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349" w:type="dxa"/>
        <w:tblInd w:w="-45" w:type="dxa"/>
        <w:tblLook w:val="04A0" w:firstRow="1" w:lastRow="0" w:firstColumn="1" w:lastColumn="0" w:noHBand="0" w:noVBand="1"/>
      </w:tblPr>
      <w:tblGrid>
        <w:gridCol w:w="10349"/>
      </w:tblGrid>
      <w:tr w:rsidR="00612F6D" w:rsidRPr="004671B3" w:rsidTr="00580027">
        <w:tc>
          <w:tcPr>
            <w:tcW w:w="10349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12F6D" w:rsidRPr="004671B3" w:rsidRDefault="00612F6D" w:rsidP="00580027">
            <w:pPr>
              <w:jc w:val="right"/>
            </w:pPr>
          </w:p>
          <w:p w:rsidR="00612F6D" w:rsidRPr="004671B3" w:rsidRDefault="00612F6D" w:rsidP="00580027">
            <w:pPr>
              <w:jc w:val="center"/>
            </w:pPr>
            <w:r>
              <w:t xml:space="preserve">                                                                                            Приложение к решению </w:t>
            </w:r>
            <w:r>
              <w:rPr>
                <w:lang w:val="en-US"/>
              </w:rPr>
              <w:t>V</w:t>
            </w:r>
            <w:r>
              <w:t xml:space="preserve"> сессии</w:t>
            </w:r>
            <w:r w:rsidRPr="00612F6D">
              <w:t xml:space="preserve"> </w:t>
            </w:r>
            <w:r>
              <w:rPr>
                <w:lang w:val="en-US"/>
              </w:rPr>
              <w:t>IV</w:t>
            </w:r>
            <w:r>
              <w:t xml:space="preserve"> созыва    </w:t>
            </w:r>
          </w:p>
          <w:p w:rsidR="00612F6D" w:rsidRPr="004671B3" w:rsidRDefault="00612F6D" w:rsidP="00580027">
            <w:pPr>
              <w:jc w:val="right"/>
            </w:pPr>
            <w:r w:rsidRPr="004671B3">
              <w:t xml:space="preserve">                                                   </w:t>
            </w:r>
            <w:r>
              <w:t xml:space="preserve">                         от « 28 »  декабря</w:t>
            </w:r>
            <w:r w:rsidRPr="004671B3">
              <w:t xml:space="preserve"> 201</w:t>
            </w:r>
            <w:r>
              <w:t>7</w:t>
            </w:r>
            <w:r w:rsidRPr="004671B3">
              <w:t xml:space="preserve"> г. </w:t>
            </w:r>
          </w:p>
          <w:p w:rsidR="00612F6D" w:rsidRPr="004671B3" w:rsidRDefault="00612F6D" w:rsidP="00580027">
            <w:pPr>
              <w:jc w:val="right"/>
            </w:pPr>
          </w:p>
          <w:p w:rsidR="00612F6D" w:rsidRPr="004671B3" w:rsidRDefault="00612F6D" w:rsidP="00580027">
            <w:pPr>
              <w:jc w:val="both"/>
            </w:pPr>
          </w:p>
          <w:p w:rsidR="00612F6D" w:rsidRPr="004671B3" w:rsidRDefault="00612F6D" w:rsidP="00580027">
            <w:pPr>
              <w:jc w:val="both"/>
              <w:rPr>
                <w:sz w:val="28"/>
                <w:szCs w:val="28"/>
              </w:rPr>
            </w:pPr>
          </w:p>
          <w:p w:rsidR="00612F6D" w:rsidRPr="004671B3" w:rsidRDefault="00612F6D" w:rsidP="00580027">
            <w:pPr>
              <w:jc w:val="both"/>
              <w:rPr>
                <w:sz w:val="28"/>
                <w:szCs w:val="28"/>
              </w:rPr>
            </w:pPr>
          </w:p>
          <w:p w:rsidR="00612F6D" w:rsidRPr="004671B3" w:rsidRDefault="00612F6D" w:rsidP="00580027">
            <w:pPr>
              <w:jc w:val="both"/>
              <w:rPr>
                <w:sz w:val="28"/>
                <w:szCs w:val="28"/>
              </w:rPr>
            </w:pPr>
          </w:p>
          <w:p w:rsidR="00612F6D" w:rsidRPr="004671B3" w:rsidRDefault="00612F6D" w:rsidP="00580027">
            <w:pPr>
              <w:jc w:val="both"/>
              <w:rPr>
                <w:sz w:val="28"/>
                <w:szCs w:val="28"/>
              </w:rPr>
            </w:pPr>
          </w:p>
          <w:p w:rsidR="00612F6D" w:rsidRPr="004671B3" w:rsidRDefault="00612F6D" w:rsidP="00580027">
            <w:pPr>
              <w:jc w:val="both"/>
              <w:rPr>
                <w:sz w:val="28"/>
                <w:szCs w:val="28"/>
              </w:rPr>
            </w:pPr>
          </w:p>
          <w:p w:rsidR="00612F6D" w:rsidRPr="004671B3" w:rsidRDefault="00612F6D" w:rsidP="00580027">
            <w:pPr>
              <w:jc w:val="both"/>
              <w:rPr>
                <w:sz w:val="28"/>
                <w:szCs w:val="28"/>
              </w:rPr>
            </w:pPr>
          </w:p>
          <w:p w:rsidR="00612F6D" w:rsidRPr="004671B3" w:rsidRDefault="00612F6D" w:rsidP="00580027">
            <w:pPr>
              <w:jc w:val="both"/>
              <w:rPr>
                <w:sz w:val="28"/>
                <w:szCs w:val="28"/>
              </w:rPr>
            </w:pPr>
          </w:p>
          <w:p w:rsidR="00612F6D" w:rsidRPr="004671B3" w:rsidRDefault="00612F6D" w:rsidP="00580027">
            <w:pPr>
              <w:jc w:val="both"/>
              <w:rPr>
                <w:sz w:val="28"/>
                <w:szCs w:val="28"/>
              </w:rPr>
            </w:pPr>
          </w:p>
          <w:p w:rsidR="00612F6D" w:rsidRPr="004671B3" w:rsidRDefault="00612F6D" w:rsidP="00580027">
            <w:pPr>
              <w:jc w:val="both"/>
              <w:rPr>
                <w:sz w:val="28"/>
                <w:szCs w:val="28"/>
              </w:rPr>
            </w:pPr>
          </w:p>
          <w:p w:rsidR="00612F6D" w:rsidRPr="004671B3" w:rsidRDefault="00612F6D" w:rsidP="00580027">
            <w:pPr>
              <w:jc w:val="both"/>
              <w:rPr>
                <w:sz w:val="28"/>
                <w:szCs w:val="28"/>
              </w:rPr>
            </w:pPr>
          </w:p>
          <w:p w:rsidR="00612F6D" w:rsidRPr="004671B3" w:rsidRDefault="00612F6D" w:rsidP="00580027">
            <w:pPr>
              <w:jc w:val="both"/>
              <w:rPr>
                <w:sz w:val="28"/>
                <w:szCs w:val="28"/>
              </w:rPr>
            </w:pPr>
          </w:p>
          <w:p w:rsidR="00612F6D" w:rsidRPr="004671B3" w:rsidRDefault="00612F6D" w:rsidP="00580027">
            <w:pPr>
              <w:jc w:val="both"/>
              <w:rPr>
                <w:sz w:val="28"/>
                <w:szCs w:val="28"/>
              </w:rPr>
            </w:pPr>
          </w:p>
          <w:p w:rsidR="00612F6D" w:rsidRPr="004671B3" w:rsidRDefault="00612F6D" w:rsidP="00580027">
            <w:pPr>
              <w:jc w:val="both"/>
              <w:rPr>
                <w:sz w:val="28"/>
                <w:szCs w:val="28"/>
              </w:rPr>
            </w:pPr>
          </w:p>
          <w:p w:rsidR="00612F6D" w:rsidRPr="004671B3" w:rsidRDefault="00612F6D" w:rsidP="00580027">
            <w:pPr>
              <w:jc w:val="both"/>
              <w:rPr>
                <w:i/>
                <w:sz w:val="36"/>
                <w:szCs w:val="36"/>
              </w:rPr>
            </w:pPr>
          </w:p>
          <w:p w:rsidR="00612F6D" w:rsidRPr="004671B3" w:rsidRDefault="00612F6D" w:rsidP="0058002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32"/>
                <w:szCs w:val="32"/>
              </w:rPr>
            </w:pPr>
            <w:r w:rsidRPr="004671B3">
              <w:rPr>
                <w:b/>
                <w:i/>
                <w:sz w:val="32"/>
                <w:szCs w:val="32"/>
              </w:rPr>
              <w:t xml:space="preserve">Муниципальная целевая программа </w:t>
            </w:r>
          </w:p>
          <w:p w:rsidR="00612F6D" w:rsidRPr="004671B3" w:rsidRDefault="00612F6D" w:rsidP="002A119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32"/>
                <w:szCs w:val="32"/>
              </w:rPr>
            </w:pPr>
            <w:r w:rsidRPr="004671B3">
              <w:rPr>
                <w:b/>
                <w:i/>
                <w:sz w:val="32"/>
                <w:szCs w:val="32"/>
              </w:rPr>
              <w:t>«</w:t>
            </w:r>
            <w:r w:rsidR="002A119D">
              <w:rPr>
                <w:b/>
                <w:i/>
                <w:sz w:val="32"/>
                <w:szCs w:val="32"/>
              </w:rPr>
              <w:t xml:space="preserve">Обеспечение пожарной безопасности, защиты населения и </w:t>
            </w:r>
            <w:r w:rsidRPr="004671B3">
              <w:rPr>
                <w:b/>
                <w:i/>
                <w:sz w:val="32"/>
                <w:szCs w:val="32"/>
              </w:rPr>
              <w:t>территорий</w:t>
            </w:r>
            <w:r w:rsidR="002A119D">
              <w:rPr>
                <w:b/>
                <w:i/>
                <w:sz w:val="32"/>
                <w:szCs w:val="32"/>
              </w:rPr>
              <w:t xml:space="preserve"> от чрезвычайных ситуаций </w:t>
            </w:r>
            <w:r w:rsidRPr="004671B3">
              <w:rPr>
                <w:b/>
                <w:i/>
                <w:sz w:val="32"/>
                <w:szCs w:val="32"/>
              </w:rPr>
              <w:t xml:space="preserve"> муниципального образования «</w:t>
            </w:r>
            <w:r>
              <w:rPr>
                <w:b/>
                <w:i/>
                <w:sz w:val="32"/>
                <w:szCs w:val="32"/>
              </w:rPr>
              <w:t>Чуонинский наслег</w:t>
            </w:r>
            <w:r w:rsidRPr="004671B3">
              <w:rPr>
                <w:b/>
                <w:i/>
                <w:sz w:val="32"/>
                <w:szCs w:val="32"/>
              </w:rPr>
              <w:t xml:space="preserve">» Мирнинского района Республики Саха (Якутия)  </w:t>
            </w:r>
          </w:p>
          <w:p w:rsidR="00612F6D" w:rsidRPr="004671B3" w:rsidRDefault="00612F6D" w:rsidP="0058002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на </w:t>
            </w:r>
            <w:r w:rsidR="002A119D">
              <w:rPr>
                <w:b/>
                <w:i/>
                <w:sz w:val="32"/>
                <w:szCs w:val="32"/>
              </w:rPr>
              <w:t>2018-2020</w:t>
            </w:r>
            <w:r w:rsidRPr="004671B3">
              <w:rPr>
                <w:b/>
                <w:i/>
                <w:sz w:val="32"/>
                <w:szCs w:val="32"/>
              </w:rPr>
              <w:t xml:space="preserve"> год»</w:t>
            </w:r>
          </w:p>
          <w:p w:rsidR="00612F6D" w:rsidRPr="004671B3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4671B3" w:rsidRDefault="00612F6D" w:rsidP="00580027">
            <w:pPr>
              <w:jc w:val="both"/>
              <w:rPr>
                <w:sz w:val="28"/>
                <w:szCs w:val="28"/>
              </w:rPr>
            </w:pPr>
          </w:p>
          <w:p w:rsidR="00612F6D" w:rsidRPr="004671B3" w:rsidRDefault="00612F6D" w:rsidP="00580027">
            <w:pPr>
              <w:jc w:val="both"/>
              <w:rPr>
                <w:sz w:val="28"/>
                <w:szCs w:val="28"/>
              </w:rPr>
            </w:pPr>
          </w:p>
          <w:p w:rsidR="00612F6D" w:rsidRPr="004671B3" w:rsidRDefault="00612F6D" w:rsidP="00580027">
            <w:pPr>
              <w:jc w:val="both"/>
              <w:rPr>
                <w:sz w:val="28"/>
                <w:szCs w:val="28"/>
              </w:rPr>
            </w:pPr>
          </w:p>
          <w:p w:rsidR="00612F6D" w:rsidRPr="004671B3" w:rsidRDefault="00612F6D" w:rsidP="00580027">
            <w:pPr>
              <w:jc w:val="both"/>
              <w:rPr>
                <w:sz w:val="28"/>
                <w:szCs w:val="28"/>
              </w:rPr>
            </w:pPr>
          </w:p>
          <w:p w:rsidR="00612F6D" w:rsidRPr="004671B3" w:rsidRDefault="00612F6D" w:rsidP="00580027">
            <w:pPr>
              <w:jc w:val="both"/>
              <w:rPr>
                <w:sz w:val="28"/>
                <w:szCs w:val="28"/>
              </w:rPr>
            </w:pPr>
          </w:p>
          <w:p w:rsidR="00612F6D" w:rsidRPr="004671B3" w:rsidRDefault="00612F6D" w:rsidP="00580027">
            <w:pPr>
              <w:jc w:val="both"/>
              <w:rPr>
                <w:sz w:val="28"/>
                <w:szCs w:val="28"/>
              </w:rPr>
            </w:pPr>
          </w:p>
          <w:p w:rsidR="00612F6D" w:rsidRPr="004671B3" w:rsidRDefault="00612F6D" w:rsidP="00580027">
            <w:pPr>
              <w:jc w:val="both"/>
              <w:rPr>
                <w:sz w:val="28"/>
                <w:szCs w:val="28"/>
              </w:rPr>
            </w:pPr>
          </w:p>
          <w:p w:rsidR="00612F6D" w:rsidRPr="004671B3" w:rsidRDefault="00612F6D" w:rsidP="00580027">
            <w:pPr>
              <w:jc w:val="both"/>
              <w:rPr>
                <w:sz w:val="28"/>
                <w:szCs w:val="28"/>
              </w:rPr>
            </w:pPr>
          </w:p>
          <w:p w:rsidR="00612F6D" w:rsidRPr="004671B3" w:rsidRDefault="00612F6D" w:rsidP="00580027">
            <w:pPr>
              <w:jc w:val="both"/>
              <w:rPr>
                <w:sz w:val="28"/>
                <w:szCs w:val="28"/>
              </w:rPr>
            </w:pPr>
          </w:p>
          <w:p w:rsidR="00612F6D" w:rsidRPr="004671B3" w:rsidRDefault="00612F6D" w:rsidP="00580027">
            <w:pPr>
              <w:jc w:val="both"/>
              <w:rPr>
                <w:sz w:val="28"/>
                <w:szCs w:val="28"/>
              </w:rPr>
            </w:pPr>
          </w:p>
          <w:p w:rsidR="00612F6D" w:rsidRPr="004671B3" w:rsidRDefault="00612F6D" w:rsidP="00580027">
            <w:pPr>
              <w:jc w:val="both"/>
              <w:rPr>
                <w:sz w:val="28"/>
                <w:szCs w:val="28"/>
              </w:rPr>
            </w:pPr>
          </w:p>
          <w:p w:rsidR="00612F6D" w:rsidRPr="004671B3" w:rsidRDefault="00612F6D" w:rsidP="00580027">
            <w:pPr>
              <w:jc w:val="both"/>
              <w:rPr>
                <w:sz w:val="28"/>
                <w:szCs w:val="28"/>
              </w:rPr>
            </w:pPr>
          </w:p>
          <w:p w:rsidR="00612F6D" w:rsidRPr="004671B3" w:rsidRDefault="00612F6D" w:rsidP="00580027">
            <w:pPr>
              <w:jc w:val="both"/>
              <w:rPr>
                <w:sz w:val="28"/>
                <w:szCs w:val="28"/>
              </w:rPr>
            </w:pPr>
          </w:p>
          <w:p w:rsidR="00612F6D" w:rsidRPr="004671B3" w:rsidRDefault="00612F6D" w:rsidP="00580027">
            <w:pPr>
              <w:jc w:val="both"/>
              <w:rPr>
                <w:sz w:val="28"/>
                <w:szCs w:val="28"/>
              </w:rPr>
            </w:pPr>
          </w:p>
          <w:p w:rsidR="00612F6D" w:rsidRPr="004671B3" w:rsidRDefault="00612F6D" w:rsidP="00580027">
            <w:pPr>
              <w:jc w:val="both"/>
            </w:pPr>
          </w:p>
          <w:p w:rsidR="00612F6D" w:rsidRPr="004671B3" w:rsidRDefault="00612F6D" w:rsidP="00580027">
            <w:pPr>
              <w:jc w:val="center"/>
            </w:pPr>
          </w:p>
          <w:p w:rsidR="00612F6D" w:rsidRPr="004671B3" w:rsidRDefault="00612F6D" w:rsidP="00580027">
            <w:pPr>
              <w:jc w:val="center"/>
            </w:pPr>
          </w:p>
          <w:p w:rsidR="00612F6D" w:rsidRPr="004671B3" w:rsidRDefault="00612F6D" w:rsidP="00580027">
            <w:pPr>
              <w:jc w:val="center"/>
            </w:pPr>
            <w:r>
              <w:t>с. Арылах – 2017 г.</w:t>
            </w:r>
          </w:p>
          <w:p w:rsidR="00612F6D" w:rsidRPr="004671B3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4671B3" w:rsidRDefault="00612F6D" w:rsidP="005800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12F6D" w:rsidRDefault="00612F6D" w:rsidP="00612F6D">
      <w:pPr>
        <w:autoSpaceDE w:val="0"/>
        <w:autoSpaceDN w:val="0"/>
        <w:adjustRightInd w:val="0"/>
        <w:jc w:val="center"/>
        <w:rPr>
          <w:b/>
        </w:rPr>
      </w:pPr>
    </w:p>
    <w:p w:rsidR="00612F6D" w:rsidRDefault="00612F6D" w:rsidP="00612F6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 ПРОГРАММЫ</w:t>
      </w:r>
    </w:p>
    <w:tbl>
      <w:tblPr>
        <w:tblW w:w="103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12"/>
        <w:gridCol w:w="8037"/>
      </w:tblGrid>
      <w:tr w:rsidR="00612F6D" w:rsidTr="00580027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6D" w:rsidRDefault="00612F6D" w:rsidP="00580027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6D" w:rsidRDefault="00612F6D" w:rsidP="00580027">
            <w:pPr>
              <w:pStyle w:val="a3"/>
              <w:spacing w:before="0" w:beforeAutospacing="0" w:after="0" w:afterAutospacing="0"/>
              <w:ind w:firstLine="44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Ведомс</w:t>
            </w:r>
            <w:r w:rsidR="002A119D">
              <w:rPr>
                <w:b/>
                <w:sz w:val="28"/>
                <w:szCs w:val="28"/>
              </w:rPr>
              <w:t>твенная целевая программа «Обеспечение пожарной безопасности</w:t>
            </w:r>
            <w:r>
              <w:rPr>
                <w:b/>
                <w:sz w:val="28"/>
                <w:szCs w:val="28"/>
              </w:rPr>
              <w:t>, защиты населения и территорий</w:t>
            </w:r>
            <w:r w:rsidR="002A119D">
              <w:rPr>
                <w:b/>
                <w:sz w:val="28"/>
                <w:szCs w:val="28"/>
              </w:rPr>
              <w:t xml:space="preserve"> от чрезвычайных ситуаций</w:t>
            </w:r>
            <w:r>
              <w:rPr>
                <w:b/>
                <w:sz w:val="28"/>
                <w:szCs w:val="28"/>
              </w:rPr>
              <w:t xml:space="preserve"> муниципального образования «Чуонинский наслег» Мирнинского района Республики Саха (Якутия) </w:t>
            </w:r>
            <w:r w:rsidR="002A119D">
              <w:rPr>
                <w:b/>
                <w:sz w:val="28"/>
                <w:szCs w:val="28"/>
              </w:rPr>
              <w:t>на 2018-2020</w:t>
            </w:r>
            <w:r>
              <w:rPr>
                <w:b/>
                <w:sz w:val="28"/>
                <w:szCs w:val="28"/>
              </w:rPr>
              <w:t xml:space="preserve"> год»</w:t>
            </w:r>
          </w:p>
        </w:tc>
      </w:tr>
      <w:tr w:rsidR="00612F6D" w:rsidTr="00580027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6D" w:rsidRDefault="00612F6D" w:rsidP="00580027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6D" w:rsidRDefault="00612F6D" w:rsidP="00580027">
            <w:pPr>
              <w:pStyle w:val="ConsPlusNonformat"/>
              <w:widowControl/>
              <w:tabs>
                <w:tab w:val="left" w:pos="318"/>
              </w:tabs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14 Федерального закона от 06 октября 2003 года № 131-ФЗ «Об общих принципах организации местного самоуправления в Российской Федерации».</w:t>
            </w:r>
          </w:p>
          <w:p w:rsidR="00612F6D" w:rsidRDefault="00612F6D" w:rsidP="00580027">
            <w:pPr>
              <w:pStyle w:val="ConsPlusNonformat"/>
              <w:widowControl/>
              <w:tabs>
                <w:tab w:val="left" w:pos="318"/>
              </w:tabs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12 февраля 1998 года № 28-ФЗ «О гражданской обороне».</w:t>
            </w:r>
          </w:p>
          <w:p w:rsidR="00612F6D" w:rsidRDefault="00612F6D" w:rsidP="00580027">
            <w:pPr>
              <w:pStyle w:val="ConsPlusNonformat"/>
              <w:widowControl/>
              <w:tabs>
                <w:tab w:val="left" w:pos="318"/>
              </w:tabs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21 декабря 1994 года № 68-ФЗ «О защите населения и территорий от чрезвычайных ситуаций природного и техногенного характера».</w:t>
            </w:r>
          </w:p>
          <w:p w:rsidR="00612F6D" w:rsidRDefault="00612F6D" w:rsidP="00580027">
            <w:pPr>
              <w:pStyle w:val="ConsPlusNonformat"/>
              <w:widowControl/>
              <w:tabs>
                <w:tab w:val="left" w:pos="318"/>
              </w:tabs>
              <w:ind w:firstLine="44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30 декабря 2003 года № 794 «О единой государственной системе предупреждения и ликвидации чрезвычайных ситуаций».</w:t>
            </w:r>
          </w:p>
          <w:p w:rsidR="00612F6D" w:rsidRDefault="00612F6D" w:rsidP="00580027">
            <w:pPr>
              <w:ind w:firstLine="448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Постановление Правительства Российской Федерации от 04 сентября 2003 года № 547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«О подготовке населения в области защиты от чрезвычайных ситуаций природного и техногенного характера».</w:t>
            </w:r>
          </w:p>
          <w:p w:rsidR="00612F6D" w:rsidRDefault="00612F6D" w:rsidP="00580027">
            <w:pPr>
              <w:pStyle w:val="ConsPlusNonformat"/>
              <w:widowControl/>
              <w:tabs>
                <w:tab w:val="left" w:pos="318"/>
              </w:tabs>
              <w:ind w:firstLine="44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 Правительства Российской Федерации от 02 ноября 2000 года № 841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Положения об организации обучения населения в области гражданской обороны».</w:t>
            </w:r>
          </w:p>
          <w:p w:rsidR="00612F6D" w:rsidRDefault="00612F6D" w:rsidP="00580027">
            <w:pPr>
              <w:pStyle w:val="ConsPlusNonformat"/>
              <w:widowControl/>
              <w:tabs>
                <w:tab w:val="left" w:pos="318"/>
              </w:tabs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 Правительства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характера».</w:t>
            </w:r>
          </w:p>
          <w:p w:rsidR="00612F6D" w:rsidRDefault="00612F6D" w:rsidP="00580027">
            <w:pPr>
              <w:pStyle w:val="a3"/>
              <w:spacing w:before="0" w:beforeAutospacing="0" w:after="0" w:afterAutospacing="0"/>
              <w:ind w:firstLine="4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Правительства </w:t>
            </w:r>
            <w:r>
              <w:rPr>
                <w:bCs/>
                <w:sz w:val="28"/>
                <w:szCs w:val="28"/>
              </w:rPr>
              <w:t xml:space="preserve">Российской Федерации </w:t>
            </w:r>
            <w:r>
              <w:rPr>
                <w:sz w:val="28"/>
                <w:szCs w:val="28"/>
              </w:rPr>
              <w:t>от 26 ноября 2007 года № 804 «Об утверждении Положения о гражданской обороне в Российской Федерации».</w:t>
            </w:r>
          </w:p>
        </w:tc>
      </w:tr>
      <w:tr w:rsidR="00612F6D" w:rsidTr="00580027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6D" w:rsidRDefault="00612F6D" w:rsidP="00580027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Заказчик Программы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6D" w:rsidRDefault="00612F6D" w:rsidP="00580027">
            <w:pPr>
              <w:pStyle w:val="ConsTitle"/>
              <w:widowControl/>
              <w:tabs>
                <w:tab w:val="left" w:pos="288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Администрация муниципального образования «Чуонинский наслег» Мирнинского района Республики Саха (Якутия)</w:t>
            </w:r>
          </w:p>
        </w:tc>
      </w:tr>
      <w:tr w:rsidR="00612F6D" w:rsidTr="00580027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6D" w:rsidRDefault="00612F6D" w:rsidP="00580027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Разработчик Программы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6D" w:rsidRDefault="00612F6D" w:rsidP="00580027">
            <w:pPr>
              <w:pStyle w:val="ConsTitle"/>
              <w:widowControl/>
              <w:tabs>
                <w:tab w:val="left" w:pos="303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муниципального образования «Чуонинский наслег» Мирнинского района Республики Саха (Якутия))</w:t>
            </w:r>
            <w:proofErr w:type="gramEnd"/>
          </w:p>
        </w:tc>
      </w:tr>
      <w:tr w:rsidR="00612F6D" w:rsidTr="00580027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6D" w:rsidRDefault="00612F6D" w:rsidP="00580027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Цели и задачи Программы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6D" w:rsidRDefault="00612F6D" w:rsidP="00580027">
            <w:pPr>
              <w:pStyle w:val="ConsPlusNonformat"/>
              <w:widowControl/>
              <w:ind w:firstLine="44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Цели Программы: </w:t>
            </w:r>
          </w:p>
          <w:p w:rsidR="00612F6D" w:rsidRDefault="00612F6D" w:rsidP="00612F6D">
            <w:pPr>
              <w:pStyle w:val="a5"/>
              <w:numPr>
                <w:ilvl w:val="0"/>
                <w:numId w:val="1"/>
              </w:numPr>
              <w:ind w:left="0" w:firstLine="360"/>
              <w:jc w:val="both"/>
              <w:rPr>
                <w:sz w:val="28"/>
                <w:szCs w:val="28"/>
                <w:lang w:eastAsia="en-US"/>
              </w:rPr>
            </w:pPr>
            <w:r w:rsidRPr="003718C5">
              <w:rPr>
                <w:sz w:val="28"/>
                <w:szCs w:val="28"/>
                <w:lang w:eastAsia="en-US"/>
              </w:rPr>
              <w:t>Совершенствования знаний, навыков и умений, направленных на реализацию единой государственной политики в области организации и осуществления мероприятий по предупреждению чрезвычайных ситуаций и защиты населения от чрезвычайных ситуаций;</w:t>
            </w:r>
          </w:p>
          <w:p w:rsidR="00612F6D" w:rsidRDefault="00612F6D" w:rsidP="00612F6D">
            <w:pPr>
              <w:pStyle w:val="a5"/>
              <w:numPr>
                <w:ilvl w:val="0"/>
                <w:numId w:val="1"/>
              </w:numPr>
              <w:ind w:left="0" w:firstLine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3718C5">
              <w:rPr>
                <w:sz w:val="28"/>
                <w:szCs w:val="28"/>
                <w:lang w:eastAsia="en-US"/>
              </w:rPr>
              <w:t>оздания и   поддержания необходимых условий для обеспечения безопасной жизнедеятельности граждан муниципального образования, осуществления комплекса мероприятий, направленных на предупреждение возникновения ЧС;</w:t>
            </w:r>
          </w:p>
          <w:p w:rsidR="00612F6D" w:rsidRPr="003718C5" w:rsidRDefault="00612F6D" w:rsidP="00612F6D">
            <w:pPr>
              <w:pStyle w:val="a5"/>
              <w:numPr>
                <w:ilvl w:val="0"/>
                <w:numId w:val="1"/>
              </w:numPr>
              <w:ind w:left="0" w:firstLine="360"/>
              <w:jc w:val="both"/>
              <w:rPr>
                <w:sz w:val="28"/>
                <w:szCs w:val="28"/>
                <w:lang w:eastAsia="en-US"/>
              </w:rPr>
            </w:pPr>
            <w:r w:rsidRPr="003718C5">
              <w:rPr>
                <w:sz w:val="28"/>
                <w:szCs w:val="28"/>
              </w:rPr>
              <w:lastRenderedPageBreak/>
              <w:t xml:space="preserve"> Повы</w:t>
            </w:r>
            <w:r>
              <w:rPr>
                <w:sz w:val="28"/>
                <w:szCs w:val="28"/>
              </w:rPr>
              <w:t>шение готовности сил и средств поселения</w:t>
            </w:r>
            <w:r w:rsidRPr="003718C5">
              <w:rPr>
                <w:sz w:val="28"/>
                <w:szCs w:val="28"/>
              </w:rPr>
              <w:t xml:space="preserve"> к проведению аварийно-спасательных и других неотложных работ в случае возникновения чрезвычайных ситуаций мирного и военного времени.</w:t>
            </w:r>
          </w:p>
          <w:p w:rsidR="00612F6D" w:rsidRDefault="00612F6D" w:rsidP="00580027">
            <w:pPr>
              <w:pStyle w:val="ConsPlusNonformat"/>
              <w:widowControl/>
              <w:ind w:firstLine="44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Задачи Программы: </w:t>
            </w:r>
          </w:p>
          <w:p w:rsidR="00612F6D" w:rsidRDefault="00612F6D" w:rsidP="00580027">
            <w:pPr>
              <w:pStyle w:val="ConsPlusNonformat"/>
              <w:widowControl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Реализация системы мер по подготовке населения и специалистов к действиям в чрезвычайных ситуациях мирного и военного времени.</w:t>
            </w:r>
          </w:p>
          <w:p w:rsidR="00612F6D" w:rsidRDefault="00612F6D" w:rsidP="00580027">
            <w:pPr>
              <w:pStyle w:val="ConsPlusNonformat"/>
              <w:widowControl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Осуществление пропаганды знаний в области гражданской обороны, защиты населения и территорий от чрезвычайных ситуаций мирного и военного времени.</w:t>
            </w:r>
          </w:p>
          <w:p w:rsidR="00612F6D" w:rsidRDefault="00612F6D" w:rsidP="00580027">
            <w:pPr>
              <w:pStyle w:val="ConsPlusNonformat"/>
              <w:widowControl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Организация проведения мероприятий по первоочередному жизнеобеспечению населения, пострадавшего в чрезвычайных ситуациях.</w:t>
            </w:r>
          </w:p>
          <w:p w:rsidR="00612F6D" w:rsidRDefault="00612F6D" w:rsidP="00580027">
            <w:pPr>
              <w:pStyle w:val="ConsPlusNonformat"/>
              <w:widowControl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Создание, обновление и пополнение резервов материальных ресурсов для предупреждения и ликвидации чрезвычайных ситуаций мирного и военного времени</w:t>
            </w:r>
          </w:p>
        </w:tc>
      </w:tr>
      <w:tr w:rsidR="00612F6D" w:rsidTr="00580027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6D" w:rsidRDefault="00612F6D" w:rsidP="00580027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Сроки и этапы реализации</w:t>
            </w:r>
          </w:p>
          <w:p w:rsidR="00612F6D" w:rsidRDefault="00612F6D" w:rsidP="00580027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6D" w:rsidRDefault="002A119D" w:rsidP="00580027">
            <w:pPr>
              <w:pStyle w:val="ConsTitle"/>
              <w:widowControl/>
              <w:tabs>
                <w:tab w:val="left" w:pos="303"/>
              </w:tabs>
              <w:ind w:right="0" w:firstLine="44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2018-2020</w:t>
            </w:r>
            <w:r w:rsidR="00612F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</w:tr>
      <w:tr w:rsidR="00612F6D" w:rsidTr="00580027">
        <w:trPr>
          <w:trHeight w:val="1124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6D" w:rsidRDefault="00612F6D" w:rsidP="00580027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Важнейшие целевые индикаторы и показатели по этапам реализации Программы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6D" w:rsidRDefault="00612F6D" w:rsidP="005800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ежегодно обучаемого неработающего населения способам защиты и действиям в чрезвычайных ситуациях.</w:t>
            </w:r>
          </w:p>
          <w:p w:rsidR="00612F6D" w:rsidRDefault="00612F6D" w:rsidP="005800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Количество человек, ежегодно привлекаемых к участию в различных мероприятиях по линии гражданской обороны (учения, тренировки и т.п.).</w:t>
            </w:r>
          </w:p>
          <w:p w:rsidR="00612F6D" w:rsidRDefault="00612F6D" w:rsidP="005800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квалификации специалистов органа, специально уполномоченного на решение вопросов в области гражданской обороны.</w:t>
            </w:r>
          </w:p>
          <w:p w:rsidR="00612F6D" w:rsidRDefault="00612F6D" w:rsidP="005800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ежегодно информируемого населения о безопасности жизнедеятельности с помощью средств массовой информации.</w:t>
            </w:r>
          </w:p>
          <w:p w:rsidR="00612F6D" w:rsidRDefault="00612F6D" w:rsidP="005800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средств защиты органов дыхания и медицинских средств защиты.</w:t>
            </w:r>
          </w:p>
        </w:tc>
      </w:tr>
      <w:tr w:rsidR="00612F6D" w:rsidTr="00580027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6D" w:rsidRDefault="00612F6D" w:rsidP="00580027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Основные направления реализации мероприятий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6D" w:rsidRDefault="00612F6D" w:rsidP="00580027">
            <w:pPr>
              <w:pStyle w:val="1"/>
              <w:ind w:left="0" w:firstLine="4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Программы разработаны исходя из возможности решения поставленных задач в области гражданской обороны и чрезвычайных ситуаций муниципального образования, с учетом финансовых ресурсов, выделяемых на финансирование Программы, и полномочий, закрепленных за органами местного самоуправления по вопросам гражданской обороны и чрезвычайных ситуаций федеральным законодательством.</w:t>
            </w:r>
          </w:p>
          <w:p w:rsidR="00612F6D" w:rsidRDefault="00612F6D" w:rsidP="00580027">
            <w:pPr>
              <w:pStyle w:val="ConsPlusNonformat"/>
              <w:widowControl/>
              <w:ind w:firstLine="44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Перечень мероприятий:</w:t>
            </w:r>
          </w:p>
          <w:p w:rsidR="00612F6D" w:rsidRDefault="00612F6D" w:rsidP="005800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Выделение финансовых резервов на создание, обновление и пополнение материальных ресурсов для ликвидации ЧС, запасов материально-технических, медицинских и иных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в 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елях гражданской обороны.</w:t>
            </w:r>
          </w:p>
          <w:p w:rsidR="00612F6D" w:rsidRDefault="00612F6D" w:rsidP="005800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готовности к действиям и совершенствование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материально-технической базы постоянно действующих органов управления, специально уполномоченных на решение задач в области гражданской обороны, защиты населения и территорий поселения от чрезвычайных ситуаций.</w:t>
            </w:r>
          </w:p>
          <w:p w:rsidR="00612F6D" w:rsidRDefault="00612F6D" w:rsidP="005800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эффективной системы обучения населения способам защиты от опасностей, возникающих при ведении военных действий или вследствие этих действий, способам защиты от чрезвычайных ситуаций природного и техногенного характера, противодействия террористическим актам, и пропаганда знаний в области гражданской обороны и защиты населения и территорий от чрезвычайных ситуаций.</w:t>
            </w:r>
          </w:p>
          <w:p w:rsidR="00612F6D" w:rsidRDefault="00612F6D" w:rsidP="005800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и содержание в готовности необходимых сил и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 локализации и ликвидации чрезвычайных ситуаций на территории поселения.</w:t>
            </w:r>
          </w:p>
          <w:p w:rsidR="00612F6D" w:rsidRDefault="00612F6D" w:rsidP="005800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уровня социальной защиты населения по первоочередному жизнеобеспечению населения, пострадавшего от чрезвычайных ситуаций.</w:t>
            </w:r>
          </w:p>
        </w:tc>
      </w:tr>
      <w:tr w:rsidR="00612F6D" w:rsidTr="00580027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6D" w:rsidRDefault="00612F6D" w:rsidP="00580027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6D" w:rsidRDefault="00612F6D" w:rsidP="00580027">
            <w:pPr>
              <w:ind w:firstLine="448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расходов поселкового бюджета по финансированию </w:t>
            </w:r>
            <w:r w:rsidR="002A119D">
              <w:rPr>
                <w:sz w:val="28"/>
                <w:szCs w:val="28"/>
              </w:rPr>
              <w:t>Программы на период 2018 - 2020</w:t>
            </w:r>
            <w:r>
              <w:rPr>
                <w:sz w:val="28"/>
                <w:szCs w:val="28"/>
              </w:rPr>
              <w:t xml:space="preserve"> год составит 1 184 675,69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87D24">
              <w:rPr>
                <w:b/>
                <w:i/>
                <w:sz w:val="28"/>
                <w:szCs w:val="28"/>
              </w:rPr>
              <w:t>тыс. рублей.</w:t>
            </w:r>
          </w:p>
        </w:tc>
      </w:tr>
      <w:tr w:rsidR="00612F6D" w:rsidTr="00580027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6D" w:rsidRDefault="00612F6D" w:rsidP="00580027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Ожидаемые конечные результаты реализации и показатели социально-экономической эффективности</w:t>
            </w:r>
          </w:p>
          <w:p w:rsidR="00612F6D" w:rsidRDefault="00612F6D" w:rsidP="00580027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6D" w:rsidRDefault="002A119D" w:rsidP="00580027">
            <w:pPr>
              <w:ind w:firstLine="4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Программы в 2018-2020</w:t>
            </w:r>
            <w:r w:rsidR="00612F6D">
              <w:rPr>
                <w:sz w:val="28"/>
                <w:szCs w:val="28"/>
              </w:rPr>
              <w:t xml:space="preserve"> году позволит:</w:t>
            </w:r>
          </w:p>
          <w:p w:rsidR="00612F6D" w:rsidRDefault="00612F6D" w:rsidP="00580027">
            <w:pPr>
              <w:ind w:firstLine="4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повысить готовность органов управления, сил и средств ГЗ ТП РСЧС и оперативности их реагирования на угрозы возникновения чрезвычайных ситуаций и ликвидации их последствий;</w:t>
            </w:r>
          </w:p>
          <w:p w:rsidR="00612F6D" w:rsidRDefault="00612F6D" w:rsidP="00580027">
            <w:pPr>
              <w:ind w:firstLine="4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повысить уровень подготовки населения и специалистов к действиям в чрезвычайных ситуациях мирного и военного времени; </w:t>
            </w:r>
          </w:p>
          <w:p w:rsidR="00612F6D" w:rsidRDefault="00612F6D" w:rsidP="00580027">
            <w:pPr>
              <w:pStyle w:val="ConsPlusNonformat"/>
              <w:widowControl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усилить пропаганду знаний и обучение населения безопасному поведению в экстремальных ситуациях, профилактика и предупреждение ЧС;</w:t>
            </w:r>
          </w:p>
          <w:p w:rsidR="00612F6D" w:rsidRDefault="00612F6D" w:rsidP="00580027">
            <w:pPr>
              <w:pStyle w:val="ConsPlusNonformat"/>
              <w:widowControl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воспитать у обучающейся молодежи активную жизненную позицию;</w:t>
            </w:r>
          </w:p>
          <w:p w:rsidR="00612F6D" w:rsidRDefault="00612F6D" w:rsidP="00580027">
            <w:pPr>
              <w:pStyle w:val="ConsPlusNonformat"/>
              <w:widowControl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увеличить количество обучения населения незанятого в сфере производства;</w:t>
            </w:r>
          </w:p>
          <w:p w:rsidR="00612F6D" w:rsidRDefault="00612F6D" w:rsidP="00580027">
            <w:pPr>
              <w:pStyle w:val="ConsPlusNonformat"/>
              <w:widowControl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повысить процент обеспеченности работников администрации муниципального образования средствами защиты органов дыхания и медицинской защиты;</w:t>
            </w:r>
          </w:p>
          <w:p w:rsidR="00612F6D" w:rsidRDefault="00612F6D" w:rsidP="00580027">
            <w:pPr>
              <w:pStyle w:val="ConsPlusNonformat"/>
              <w:widowControl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предупреждение утечки информации, составляющей государственную тайну и претензий со стороны надзорных органов в сфере соблюдения государственной тайны. </w:t>
            </w:r>
          </w:p>
        </w:tc>
      </w:tr>
    </w:tbl>
    <w:p w:rsidR="00612F6D" w:rsidRPr="008E60BD" w:rsidRDefault="00612F6D" w:rsidP="00612F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F6D" w:rsidRPr="008E60BD" w:rsidRDefault="00612F6D" w:rsidP="00612F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F6D" w:rsidRPr="008E60BD" w:rsidRDefault="00612F6D" w:rsidP="00612F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F6D" w:rsidRDefault="00612F6D" w:rsidP="00612F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Характеристика проблем, на решение которых направлена Программа</w:t>
      </w:r>
    </w:p>
    <w:p w:rsidR="00612F6D" w:rsidRDefault="00612F6D" w:rsidP="00612F6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F6D" w:rsidRDefault="00612F6D" w:rsidP="00612F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Федеральным законом от 06 октября 2003 года № 131-ФЗ «Об общих принципах организации местного самоуправления в Российской Федерации» определен перечень полномочий органов местного самоуправления по осуществлению мероприятий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612F6D" w:rsidRDefault="00612F6D" w:rsidP="00612F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органы местного самоуправления в соответствии с требованиями действующего законодательства несут ответственность за комплекс мероприятий, имеющий конечной целью минимизировать риски, повысить безопасность проживающего населения и сохранность материальных средств.</w:t>
      </w:r>
    </w:p>
    <w:p w:rsidR="00612F6D" w:rsidRDefault="00612F6D" w:rsidP="00612F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используются следующие термины и понятия:</w:t>
      </w:r>
    </w:p>
    <w:p w:rsidR="00612F6D" w:rsidRDefault="00612F6D" w:rsidP="00612F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гражданская оборона</w:t>
      </w:r>
      <w:r>
        <w:rPr>
          <w:sz w:val="28"/>
          <w:szCs w:val="28"/>
        </w:rPr>
        <w:t xml:space="preserve"> –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612F6D" w:rsidRDefault="00612F6D" w:rsidP="00612F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предупреждение чрезвычайных ситуаций</w:t>
      </w:r>
      <w:r>
        <w:rPr>
          <w:sz w:val="28"/>
          <w:szCs w:val="28"/>
        </w:rPr>
        <w:t xml:space="preserve"> –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природной среде и материальных потерь в случае их возникновения;</w:t>
      </w:r>
    </w:p>
    <w:p w:rsidR="00612F6D" w:rsidRDefault="00612F6D" w:rsidP="00612F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защита населения в чрезвычайных ситуациях</w:t>
      </w:r>
      <w:r>
        <w:rPr>
          <w:sz w:val="28"/>
          <w:szCs w:val="28"/>
        </w:rPr>
        <w:t xml:space="preserve"> – совокупность взаимосвязанных по времени, ресурсам и месту проведения мероприятий РСЧС, направленных на предотвращение или предельное снижение потерь населения и угрозы его жизни и здоровью от поражающих факторов и воздействий источников чрезвычайной ситуации;</w:t>
      </w:r>
    </w:p>
    <w:p w:rsidR="00612F6D" w:rsidRDefault="00612F6D" w:rsidP="00612F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орган повседневного управления РСЧС</w:t>
      </w:r>
      <w:r>
        <w:rPr>
          <w:sz w:val="28"/>
          <w:szCs w:val="28"/>
        </w:rPr>
        <w:t xml:space="preserve"> – структурное подразделение органа руководства РСЧС соответствующего уровня, осуществляющее оперативное управление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ее подсистем и звеньев, в пределах имеющихся полномочий;</w:t>
      </w:r>
    </w:p>
    <w:p w:rsidR="00612F6D" w:rsidRDefault="00612F6D" w:rsidP="00612F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комиссия по чрезвычайным ситуациям и обеспечению пожарной безопасности</w:t>
      </w:r>
      <w:r>
        <w:rPr>
          <w:sz w:val="28"/>
          <w:szCs w:val="28"/>
        </w:rPr>
        <w:t xml:space="preserve"> – функциональная структура органа   исполнительной власти субъекта Российской Федерации и органа местного самоуправления, а также органа управления объектом экономики, осуществляющего в пределах своей компетенции руководство соответствующей подсистемой или звеном РСЧС либо проведением всех видов работ по предотвращению возникновения чрезвычайных ситуаций и их ликвидации;</w:t>
      </w:r>
    </w:p>
    <w:p w:rsidR="00612F6D" w:rsidRDefault="00612F6D" w:rsidP="00612F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безопасность населения в чрезвычайных ситуациях</w:t>
      </w:r>
      <w:r>
        <w:rPr>
          <w:sz w:val="28"/>
          <w:szCs w:val="28"/>
        </w:rPr>
        <w:t xml:space="preserve"> – состояние защищенности жизни и здоровья людей, их имущества и среды обитания человека от опасностей в чрезвычайных ситуациях;</w:t>
      </w:r>
    </w:p>
    <w:p w:rsidR="00612F6D" w:rsidRDefault="00612F6D" w:rsidP="00612F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силы и средства РСЧС</w:t>
      </w:r>
      <w:r>
        <w:rPr>
          <w:sz w:val="28"/>
          <w:szCs w:val="28"/>
        </w:rPr>
        <w:t xml:space="preserve"> – силы и средства территориальных, функциональных и ведомственных или отраслевых подсистем и звеньев РСЧС, предназначенные или привлекаемые для выполнения задач по предупреждению и ликвидации чрезвычайных ситуаций;</w:t>
      </w:r>
    </w:p>
    <w:p w:rsidR="00612F6D" w:rsidRDefault="00612F6D" w:rsidP="00612F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чрезвычайная ситуация</w:t>
      </w:r>
      <w:r>
        <w:rPr>
          <w:sz w:val="28"/>
          <w:szCs w:val="28"/>
        </w:rPr>
        <w:t xml:space="preserve"> –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</w:t>
      </w:r>
      <w:r>
        <w:rPr>
          <w:sz w:val="28"/>
          <w:szCs w:val="28"/>
        </w:rPr>
        <w:lastRenderedPageBreak/>
        <w:t>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людей;</w:t>
      </w:r>
    </w:p>
    <w:p w:rsidR="00612F6D" w:rsidRDefault="00612F6D" w:rsidP="00612F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ликвидация чрезвычайной ситуации</w:t>
      </w:r>
      <w:r>
        <w:rPr>
          <w:sz w:val="28"/>
          <w:szCs w:val="28"/>
        </w:rPr>
        <w:t xml:space="preserve"> – аварийно-спасательные и другие неотложные работы, проводимые при возникновении чрезвычайных ситуаций и направленные на спасение жизни, и сохранение здоровья людей, снижение размеров ущерба окружающей природной среде и материальных потерь, а также на локализацию зон чрезвычайных ситуаций, прекращение действия характерных для них опасных факторов;</w:t>
      </w:r>
    </w:p>
    <w:p w:rsidR="00612F6D" w:rsidRDefault="00612F6D" w:rsidP="00612F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аварийно-спасательное формирование</w:t>
      </w:r>
      <w:r>
        <w:rPr>
          <w:sz w:val="28"/>
          <w:szCs w:val="28"/>
        </w:rPr>
        <w:t xml:space="preserve"> – самостоятельная или входящая в состав аварийно-спасательной службы структура, предназначенная для проведения аварийно-спасательных работ, основу которой составляют подразделения спасателей, оснащенные специальной техникой, оборудованием, снаряжением, инструментами и материалами;</w:t>
      </w:r>
    </w:p>
    <w:p w:rsidR="00612F6D" w:rsidRDefault="00612F6D" w:rsidP="00612F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нештатное аварийно-спасательное формирование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(НАСФ)</w:t>
      </w:r>
      <w:r>
        <w:rPr>
          <w:sz w:val="28"/>
          <w:szCs w:val="28"/>
        </w:rPr>
        <w:t xml:space="preserve"> – самостоятельные структуры, созданные на нештатной основе, оснащенные специальной техникой, оборудованием, снаряжением, инструментами и материалами, подготовленные для проведения аварийно-спасательных и других неотложных работ в очагах поражения и зонах чрезвычайных ситуаций;</w:t>
      </w:r>
    </w:p>
    <w:p w:rsidR="00612F6D" w:rsidRDefault="00612F6D" w:rsidP="00612F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культура безопасности жизнедеятельности (КБЖ)</w:t>
      </w:r>
      <w:r>
        <w:rPr>
          <w:sz w:val="28"/>
          <w:szCs w:val="28"/>
        </w:rPr>
        <w:t xml:space="preserve"> – состояние организации человека, обеспечивающее определенный уровень его безопасной жизнедеятельности.</w:t>
      </w:r>
    </w:p>
    <w:p w:rsidR="00612F6D" w:rsidRDefault="00612F6D" w:rsidP="00612F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Важным условием устойчивого развития поселкового сообщества является обеспечение безопасности его жизнедеятельности – создание условий для безопасной жизни личности, семьи, общества.</w:t>
      </w:r>
    </w:p>
    <w:p w:rsidR="00612F6D" w:rsidRDefault="00612F6D" w:rsidP="00612F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действующим законодательством перед органами местного самоуправления стоит задача координации и концентрации всех усилий на территории города с целью повышения безопасности проживающего населения, создания резервов материальных ресурсов для предупреждения и ликвидации чрезвычайных ситуаций мирного и военного времени.</w:t>
      </w:r>
    </w:p>
    <w:p w:rsidR="00612F6D" w:rsidRDefault="00612F6D" w:rsidP="00612F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Эффективное противодействие чрезвычайным ситуациям не может быть обеспечено только в рамках основной деятельности органов местного самоуправления. Характер проблемы требует наличия долговременной стратегии и применения организационно-финансовых механизмов взаимодействия, координации усилий и концентрации ресурсов.</w:t>
      </w:r>
    </w:p>
    <w:p w:rsidR="00612F6D" w:rsidRDefault="00612F6D" w:rsidP="00612F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последовательного и планомерного решения задач и полномочий в области гражданской обороны, защиты населения и территории от чрезвычайных ситуаций, разработана муниципальная целевая программа. Программа направлена на проведение на территории муниципального образования «</w:t>
      </w:r>
      <w:r w:rsidRPr="00F11770">
        <w:rPr>
          <w:sz w:val="28"/>
          <w:szCs w:val="28"/>
        </w:rPr>
        <w:t>Чуонинский наслег</w:t>
      </w:r>
      <w:r>
        <w:rPr>
          <w:sz w:val="28"/>
          <w:szCs w:val="28"/>
        </w:rPr>
        <w:t>» Мирнинского района Республики Саха (Якутия) комплекса мероприятий в области гражданской обороны, по защите населения и территорий от чрезвычайных ситуаций мирного и военного времени, в соответствии с требованиями действующего законодательства.</w:t>
      </w:r>
    </w:p>
    <w:p w:rsidR="00612F6D" w:rsidRDefault="00612F6D" w:rsidP="00612F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2F6D" w:rsidRDefault="00612F6D" w:rsidP="00612F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2F6D" w:rsidRDefault="00612F6D" w:rsidP="00612F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Основные цели и задачи Программы с указанием сроков и этапов ее реализации, а также целевых индикаторов и показателей</w:t>
      </w:r>
    </w:p>
    <w:p w:rsidR="00612F6D" w:rsidRDefault="00612F6D" w:rsidP="00612F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2F6D" w:rsidRDefault="00612F6D" w:rsidP="00612F6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Цели Программы:</w:t>
      </w:r>
    </w:p>
    <w:p w:rsidR="00612F6D" w:rsidRDefault="00612F6D" w:rsidP="00612F6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Повышение эффективности работы поселковой территориальной КЧС в решении задач по предупреждению и ликвидации чрезвычайных ситуаций природного и техногенного характера, повышение безопасности населения и территории поселения от чрезвычайных ситуаций мирного и военного времени.</w:t>
      </w:r>
    </w:p>
    <w:p w:rsidR="00612F6D" w:rsidRDefault="00612F6D" w:rsidP="00612F6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Повышение готовности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оведению аварийно-спасательных и других неотложных работ в случае возникновения чрезвычайных ситуаций мирного и военного времени.</w:t>
      </w:r>
    </w:p>
    <w:p w:rsidR="00612F6D" w:rsidRDefault="00612F6D" w:rsidP="00612F6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F6D" w:rsidRDefault="00612F6D" w:rsidP="00612F6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Задачи Программы: </w:t>
      </w:r>
    </w:p>
    <w:p w:rsidR="00612F6D" w:rsidRDefault="00612F6D" w:rsidP="00612F6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Реализация системы мер по подготовке населения и специалистов к действиям в чрезвычайных ситуациях мирного и военного времени.</w:t>
      </w:r>
    </w:p>
    <w:p w:rsidR="00612F6D" w:rsidRDefault="00612F6D" w:rsidP="00612F6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Осуществление пропаганды знаний в области гражданской обороны, защиты населения и территорий от чрезвычайных ситуаций мирного и военного времени.</w:t>
      </w:r>
    </w:p>
    <w:p w:rsidR="00612F6D" w:rsidRDefault="00612F6D" w:rsidP="00612F6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проведения мероприятий по первоочередному жизнеобеспечению населения, пострадавшего в чрезвычайных ситуациях.</w:t>
      </w:r>
    </w:p>
    <w:p w:rsidR="00612F6D" w:rsidRDefault="00612F6D" w:rsidP="00612F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Создание, обновление и пополнение резервов материальных ресурсов для предупреждения и ликвидации чрезвычайных ситуаций мирного и военного времени.</w:t>
      </w:r>
    </w:p>
    <w:p w:rsidR="00612F6D" w:rsidRDefault="00612F6D" w:rsidP="00612F6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предусматривает комплекс мероприятий, реализация к</w:t>
      </w:r>
      <w:r w:rsidR="002A119D">
        <w:rPr>
          <w:rFonts w:ascii="Times New Roman" w:hAnsi="Times New Roman" w:cs="Times New Roman"/>
          <w:sz w:val="28"/>
          <w:szCs w:val="28"/>
        </w:rPr>
        <w:t>оторых спланирована на 2018-2020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12F6D" w:rsidRDefault="00612F6D" w:rsidP="00612F6D">
      <w:pPr>
        <w:rPr>
          <w:sz w:val="28"/>
          <w:szCs w:val="28"/>
        </w:rPr>
      </w:pPr>
    </w:p>
    <w:p w:rsidR="00612F6D" w:rsidRDefault="00612F6D" w:rsidP="00612F6D">
      <w:pPr>
        <w:rPr>
          <w:sz w:val="28"/>
          <w:szCs w:val="28"/>
        </w:rPr>
      </w:pPr>
    </w:p>
    <w:p w:rsidR="00612F6D" w:rsidRDefault="00612F6D" w:rsidP="00612F6D">
      <w:pPr>
        <w:rPr>
          <w:sz w:val="28"/>
          <w:szCs w:val="28"/>
        </w:rPr>
        <w:sectPr w:rsidR="00612F6D" w:rsidSect="00B908AA">
          <w:pgSz w:w="11906" w:h="16838"/>
          <w:pgMar w:top="851" w:right="850" w:bottom="709" w:left="851" w:header="708" w:footer="708" w:gutter="0"/>
          <w:cols w:space="708"/>
          <w:docGrid w:linePitch="360"/>
        </w:sectPr>
      </w:pPr>
    </w:p>
    <w:p w:rsidR="00612F6D" w:rsidRPr="00A03F02" w:rsidRDefault="00612F6D" w:rsidP="00612F6D">
      <w:pPr>
        <w:jc w:val="center"/>
        <w:rPr>
          <w:b/>
          <w:bCs/>
          <w:color w:val="000000"/>
          <w:sz w:val="28"/>
          <w:szCs w:val="28"/>
        </w:rPr>
      </w:pPr>
      <w:r w:rsidRPr="00A03F02">
        <w:rPr>
          <w:b/>
          <w:bCs/>
          <w:color w:val="000000"/>
          <w:sz w:val="28"/>
          <w:szCs w:val="28"/>
          <w:lang w:val="en-US"/>
        </w:rPr>
        <w:lastRenderedPageBreak/>
        <w:t>III</w:t>
      </w:r>
      <w:r w:rsidRPr="00A03F02">
        <w:rPr>
          <w:b/>
          <w:bCs/>
          <w:color w:val="000000"/>
          <w:sz w:val="28"/>
          <w:szCs w:val="28"/>
        </w:rPr>
        <w:t>. Перечень и описание программных мероприятий</w:t>
      </w:r>
    </w:p>
    <w:p w:rsidR="00612F6D" w:rsidRPr="00A03F02" w:rsidRDefault="00612F6D" w:rsidP="00612F6D">
      <w:pPr>
        <w:jc w:val="center"/>
        <w:rPr>
          <w:bCs/>
          <w:color w:val="000000"/>
          <w:sz w:val="28"/>
          <w:szCs w:val="28"/>
        </w:rPr>
      </w:pPr>
    </w:p>
    <w:tbl>
      <w:tblPr>
        <w:tblW w:w="148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09"/>
        <w:gridCol w:w="2664"/>
        <w:gridCol w:w="29"/>
        <w:gridCol w:w="1843"/>
        <w:gridCol w:w="1447"/>
        <w:gridCol w:w="922"/>
        <w:gridCol w:w="6"/>
        <w:gridCol w:w="916"/>
        <w:gridCol w:w="12"/>
        <w:gridCol w:w="910"/>
        <w:gridCol w:w="19"/>
        <w:gridCol w:w="2824"/>
        <w:gridCol w:w="19"/>
        <w:gridCol w:w="19"/>
      </w:tblGrid>
      <w:tr w:rsidR="00612F6D" w:rsidRPr="00A03F02" w:rsidTr="00580027">
        <w:trPr>
          <w:gridAfter w:val="2"/>
          <w:wAfter w:w="38" w:type="dxa"/>
        </w:trPr>
        <w:tc>
          <w:tcPr>
            <w:tcW w:w="852" w:type="dxa"/>
            <w:vMerge w:val="restart"/>
          </w:tcPr>
          <w:p w:rsidR="00612F6D" w:rsidRPr="00A03F02" w:rsidRDefault="00612F6D" w:rsidP="00580027">
            <w:pPr>
              <w:jc w:val="center"/>
              <w:rPr>
                <w:b/>
                <w:sz w:val="28"/>
                <w:szCs w:val="28"/>
              </w:rPr>
            </w:pPr>
            <w:r w:rsidRPr="00A03F02">
              <w:rPr>
                <w:b/>
                <w:sz w:val="28"/>
                <w:szCs w:val="28"/>
              </w:rPr>
              <w:t>№</w:t>
            </w:r>
          </w:p>
          <w:p w:rsidR="00612F6D" w:rsidRPr="00A03F02" w:rsidRDefault="00612F6D" w:rsidP="0058002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A03F02">
              <w:rPr>
                <w:b/>
                <w:sz w:val="28"/>
                <w:szCs w:val="28"/>
              </w:rPr>
              <w:t>п</w:t>
            </w:r>
            <w:proofErr w:type="gramEnd"/>
            <w:r w:rsidRPr="00A03F0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409" w:type="dxa"/>
            <w:vMerge w:val="restart"/>
          </w:tcPr>
          <w:p w:rsidR="00612F6D" w:rsidRPr="00A03F02" w:rsidRDefault="00612F6D" w:rsidP="00580027">
            <w:pPr>
              <w:jc w:val="center"/>
              <w:rPr>
                <w:b/>
                <w:sz w:val="28"/>
                <w:szCs w:val="28"/>
              </w:rPr>
            </w:pPr>
            <w:r w:rsidRPr="00A03F02">
              <w:rPr>
                <w:b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693" w:type="dxa"/>
            <w:gridSpan w:val="2"/>
            <w:vMerge w:val="restart"/>
          </w:tcPr>
          <w:p w:rsidR="00612F6D" w:rsidRPr="00A03F02" w:rsidRDefault="00612F6D" w:rsidP="00580027">
            <w:pPr>
              <w:jc w:val="center"/>
              <w:rPr>
                <w:b/>
                <w:sz w:val="28"/>
                <w:szCs w:val="28"/>
              </w:rPr>
            </w:pPr>
            <w:r w:rsidRPr="00A03F02">
              <w:rPr>
                <w:b/>
                <w:sz w:val="28"/>
                <w:szCs w:val="28"/>
              </w:rPr>
              <w:t>Описание мероприятий</w:t>
            </w:r>
          </w:p>
        </w:tc>
        <w:tc>
          <w:tcPr>
            <w:tcW w:w="1843" w:type="dxa"/>
            <w:vMerge w:val="restart"/>
          </w:tcPr>
          <w:p w:rsidR="00612F6D" w:rsidRPr="00A03F02" w:rsidRDefault="00612F6D" w:rsidP="00580027">
            <w:pPr>
              <w:jc w:val="center"/>
              <w:rPr>
                <w:b/>
                <w:sz w:val="28"/>
                <w:szCs w:val="28"/>
              </w:rPr>
            </w:pPr>
            <w:r w:rsidRPr="00A03F02">
              <w:rPr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4213" w:type="dxa"/>
            <w:gridSpan w:val="6"/>
          </w:tcPr>
          <w:p w:rsidR="00612F6D" w:rsidRPr="00A03F02" w:rsidRDefault="00612F6D" w:rsidP="00580027">
            <w:pPr>
              <w:jc w:val="center"/>
              <w:rPr>
                <w:b/>
                <w:sz w:val="28"/>
                <w:szCs w:val="28"/>
              </w:rPr>
            </w:pPr>
            <w:r w:rsidRPr="00A03F02">
              <w:rPr>
                <w:b/>
                <w:sz w:val="28"/>
                <w:szCs w:val="28"/>
              </w:rPr>
              <w:t xml:space="preserve">Объем финансирования по годам </w:t>
            </w:r>
          </w:p>
          <w:p w:rsidR="00612F6D" w:rsidRPr="00A03F02" w:rsidRDefault="00612F6D" w:rsidP="00580027">
            <w:pPr>
              <w:jc w:val="center"/>
              <w:rPr>
                <w:b/>
                <w:sz w:val="28"/>
                <w:szCs w:val="28"/>
              </w:rPr>
            </w:pPr>
            <w:r w:rsidRPr="00A03F02">
              <w:rPr>
                <w:b/>
                <w:sz w:val="28"/>
                <w:szCs w:val="28"/>
              </w:rPr>
              <w:t>(тыс. руб.)</w:t>
            </w:r>
          </w:p>
        </w:tc>
        <w:tc>
          <w:tcPr>
            <w:tcW w:w="2843" w:type="dxa"/>
            <w:gridSpan w:val="2"/>
          </w:tcPr>
          <w:p w:rsidR="00612F6D" w:rsidRPr="00A03F02" w:rsidRDefault="00612F6D" w:rsidP="00580027">
            <w:pPr>
              <w:jc w:val="center"/>
              <w:rPr>
                <w:b/>
                <w:sz w:val="28"/>
                <w:szCs w:val="28"/>
              </w:rPr>
            </w:pPr>
            <w:r w:rsidRPr="00A03F02">
              <w:rPr>
                <w:b/>
                <w:sz w:val="28"/>
                <w:szCs w:val="28"/>
              </w:rPr>
              <w:t xml:space="preserve">Результат реализации мероприятий </w:t>
            </w:r>
          </w:p>
          <w:p w:rsidR="00612F6D" w:rsidRPr="00A03F02" w:rsidRDefault="00612F6D" w:rsidP="00580027">
            <w:pPr>
              <w:jc w:val="center"/>
              <w:rPr>
                <w:b/>
                <w:sz w:val="28"/>
                <w:szCs w:val="28"/>
              </w:rPr>
            </w:pPr>
            <w:r w:rsidRPr="00A03F02">
              <w:rPr>
                <w:b/>
                <w:sz w:val="28"/>
                <w:szCs w:val="28"/>
              </w:rPr>
              <w:t xml:space="preserve">по </w:t>
            </w:r>
            <w:r>
              <w:rPr>
                <w:b/>
                <w:sz w:val="28"/>
                <w:szCs w:val="28"/>
              </w:rPr>
              <w:t>целевой Программе</w:t>
            </w:r>
          </w:p>
        </w:tc>
      </w:tr>
      <w:tr w:rsidR="00612F6D" w:rsidRPr="00A03F02" w:rsidTr="00580027">
        <w:trPr>
          <w:gridAfter w:val="1"/>
          <w:wAfter w:w="19" w:type="dxa"/>
        </w:trPr>
        <w:tc>
          <w:tcPr>
            <w:tcW w:w="852" w:type="dxa"/>
            <w:vMerge/>
          </w:tcPr>
          <w:p w:rsidR="00612F6D" w:rsidRPr="00A03F02" w:rsidRDefault="00612F6D" w:rsidP="005800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12F6D" w:rsidRPr="00A03F02" w:rsidRDefault="00612F6D" w:rsidP="005800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612F6D" w:rsidRPr="00A03F02" w:rsidRDefault="00612F6D" w:rsidP="005800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12F6D" w:rsidRPr="00A03F02" w:rsidRDefault="00612F6D" w:rsidP="005800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612F6D" w:rsidRPr="00A03F02" w:rsidRDefault="00612F6D" w:rsidP="00580027">
            <w:pPr>
              <w:jc w:val="center"/>
              <w:rPr>
                <w:b/>
                <w:sz w:val="28"/>
                <w:szCs w:val="28"/>
              </w:rPr>
            </w:pPr>
            <w:r w:rsidRPr="00A03F02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928" w:type="dxa"/>
            <w:gridSpan w:val="2"/>
          </w:tcPr>
          <w:p w:rsidR="00612F6D" w:rsidRPr="004025F8" w:rsidRDefault="00612F6D" w:rsidP="005800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2018 </w:t>
            </w:r>
          </w:p>
        </w:tc>
        <w:tc>
          <w:tcPr>
            <w:tcW w:w="928" w:type="dxa"/>
            <w:gridSpan w:val="2"/>
          </w:tcPr>
          <w:p w:rsidR="00612F6D" w:rsidRPr="004025F8" w:rsidRDefault="00612F6D" w:rsidP="005800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929" w:type="dxa"/>
            <w:gridSpan w:val="2"/>
          </w:tcPr>
          <w:p w:rsidR="00612F6D" w:rsidRPr="004025F8" w:rsidRDefault="002A119D" w:rsidP="005800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2843" w:type="dxa"/>
            <w:gridSpan w:val="2"/>
          </w:tcPr>
          <w:p w:rsidR="00612F6D" w:rsidRPr="00A03F02" w:rsidRDefault="00612F6D" w:rsidP="005800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2F6D" w:rsidRPr="00A03F02" w:rsidTr="00580027">
        <w:trPr>
          <w:gridAfter w:val="1"/>
          <w:wAfter w:w="19" w:type="dxa"/>
        </w:trPr>
        <w:tc>
          <w:tcPr>
            <w:tcW w:w="14872" w:type="dxa"/>
            <w:gridSpan w:val="14"/>
          </w:tcPr>
          <w:p w:rsidR="00612F6D" w:rsidRPr="00A03F02" w:rsidRDefault="00612F6D" w:rsidP="00580027">
            <w:pPr>
              <w:jc w:val="center"/>
              <w:rPr>
                <w:b/>
                <w:i/>
                <w:sz w:val="28"/>
                <w:szCs w:val="28"/>
              </w:rPr>
            </w:pPr>
            <w:r w:rsidRPr="00A03F02">
              <w:rPr>
                <w:b/>
                <w:i/>
                <w:sz w:val="28"/>
                <w:szCs w:val="28"/>
              </w:rPr>
              <w:t>а) Мероприятия по гражданской обороне</w:t>
            </w:r>
          </w:p>
        </w:tc>
      </w:tr>
      <w:tr w:rsidR="00612F6D" w:rsidRPr="007B356D" w:rsidTr="00580027">
        <w:trPr>
          <w:gridAfter w:val="1"/>
          <w:wAfter w:w="19" w:type="dxa"/>
          <w:trHeight w:val="3192"/>
        </w:trPr>
        <w:tc>
          <w:tcPr>
            <w:tcW w:w="852" w:type="dxa"/>
          </w:tcPr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612F6D" w:rsidRPr="007B356D" w:rsidRDefault="00612F6D" w:rsidP="00580027">
            <w:pPr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Поддержание в состоянии постоянной готовности к использованию системы связи при переведении системы ГО в высшие степени готовности</w:t>
            </w:r>
          </w:p>
        </w:tc>
        <w:tc>
          <w:tcPr>
            <w:tcW w:w="2664" w:type="dxa"/>
          </w:tcPr>
          <w:p w:rsidR="00612F6D" w:rsidRPr="007B356D" w:rsidRDefault="00612F6D" w:rsidP="00580027">
            <w:pPr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Приобретение комплекта мобильных радиостанций для оборудования мобильного пункта управления мероприятиями гражданской обороны</w:t>
            </w:r>
          </w:p>
        </w:tc>
        <w:tc>
          <w:tcPr>
            <w:tcW w:w="1872" w:type="dxa"/>
            <w:gridSpan w:val="2"/>
          </w:tcPr>
          <w:p w:rsidR="00612F6D" w:rsidRPr="007B356D" w:rsidRDefault="00612F6D" w:rsidP="00580027">
            <w:pPr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2018-2020</w:t>
            </w:r>
          </w:p>
        </w:tc>
        <w:tc>
          <w:tcPr>
            <w:tcW w:w="1447" w:type="dxa"/>
          </w:tcPr>
          <w:p w:rsidR="00612F6D" w:rsidRPr="007B356D" w:rsidRDefault="00612F6D" w:rsidP="00580027">
            <w:pPr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750,0</w:t>
            </w:r>
          </w:p>
        </w:tc>
        <w:tc>
          <w:tcPr>
            <w:tcW w:w="922" w:type="dxa"/>
          </w:tcPr>
          <w:p w:rsidR="00612F6D" w:rsidRPr="007B356D" w:rsidRDefault="00612F6D" w:rsidP="00580027">
            <w:pPr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250,0</w:t>
            </w:r>
          </w:p>
        </w:tc>
        <w:tc>
          <w:tcPr>
            <w:tcW w:w="922" w:type="dxa"/>
            <w:gridSpan w:val="2"/>
          </w:tcPr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250,0</w:t>
            </w:r>
          </w:p>
        </w:tc>
        <w:tc>
          <w:tcPr>
            <w:tcW w:w="922" w:type="dxa"/>
            <w:gridSpan w:val="2"/>
          </w:tcPr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250,0</w:t>
            </w:r>
          </w:p>
        </w:tc>
        <w:tc>
          <w:tcPr>
            <w:tcW w:w="2862" w:type="dxa"/>
            <w:gridSpan w:val="3"/>
          </w:tcPr>
          <w:p w:rsidR="00612F6D" w:rsidRPr="007B356D" w:rsidRDefault="00612F6D" w:rsidP="00580027">
            <w:pPr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Организация управления и связи</w:t>
            </w:r>
          </w:p>
        </w:tc>
      </w:tr>
      <w:tr w:rsidR="00612F6D" w:rsidRPr="007B356D" w:rsidTr="00580027">
        <w:trPr>
          <w:gridAfter w:val="1"/>
          <w:wAfter w:w="19" w:type="dxa"/>
        </w:trPr>
        <w:tc>
          <w:tcPr>
            <w:tcW w:w="852" w:type="dxa"/>
          </w:tcPr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612F6D" w:rsidRPr="007B356D" w:rsidRDefault="00612F6D" w:rsidP="00580027">
            <w:pPr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 xml:space="preserve">Подготовка </w:t>
            </w:r>
          </w:p>
          <w:p w:rsidR="00612F6D" w:rsidRPr="007B356D" w:rsidRDefault="00612F6D" w:rsidP="00580027">
            <w:pPr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администрации МО «Чуонинский наслег» к защите от поражающих факторов химической и радиационной опасности</w:t>
            </w:r>
          </w:p>
          <w:p w:rsidR="00612F6D" w:rsidRPr="007B356D" w:rsidRDefault="00612F6D" w:rsidP="00580027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612F6D" w:rsidRPr="007B356D" w:rsidRDefault="00612F6D" w:rsidP="00580027">
            <w:pPr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 xml:space="preserve"> Приобретение:</w:t>
            </w:r>
          </w:p>
          <w:p w:rsidR="00612F6D" w:rsidRPr="007B356D" w:rsidRDefault="00612F6D" w:rsidP="00580027">
            <w:pPr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- средств индивидуальной защиты (8 комплектов противогазов ГП-7;</w:t>
            </w:r>
          </w:p>
          <w:p w:rsidR="00612F6D" w:rsidRPr="007B356D" w:rsidRDefault="00612F6D" w:rsidP="00580027">
            <w:pPr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- прибора радиационной разведки или медицинских аптечек (10 штук)</w:t>
            </w:r>
          </w:p>
          <w:p w:rsidR="00612F6D" w:rsidRPr="007B356D" w:rsidRDefault="00612F6D" w:rsidP="00580027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  <w:gridSpan w:val="2"/>
          </w:tcPr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2018 - 2020</w:t>
            </w:r>
          </w:p>
        </w:tc>
        <w:tc>
          <w:tcPr>
            <w:tcW w:w="1447" w:type="dxa"/>
          </w:tcPr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402,0</w:t>
            </w: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150,0</w:t>
            </w:r>
          </w:p>
        </w:tc>
        <w:tc>
          <w:tcPr>
            <w:tcW w:w="922" w:type="dxa"/>
          </w:tcPr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134,0</w:t>
            </w: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50,0</w:t>
            </w:r>
          </w:p>
        </w:tc>
        <w:tc>
          <w:tcPr>
            <w:tcW w:w="922" w:type="dxa"/>
            <w:gridSpan w:val="2"/>
          </w:tcPr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134,0</w:t>
            </w: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50,0</w:t>
            </w: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gridSpan w:val="2"/>
          </w:tcPr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134,0</w:t>
            </w: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50,0</w:t>
            </w:r>
          </w:p>
        </w:tc>
        <w:tc>
          <w:tcPr>
            <w:tcW w:w="2862" w:type="dxa"/>
            <w:gridSpan w:val="3"/>
          </w:tcPr>
          <w:p w:rsidR="00612F6D" w:rsidRPr="007B356D" w:rsidRDefault="00612F6D" w:rsidP="00580027">
            <w:pPr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Защита работников администрации от АХОВ и не работающего населения (</w:t>
            </w:r>
            <w:proofErr w:type="gramStart"/>
            <w:r w:rsidRPr="007B356D">
              <w:rPr>
                <w:sz w:val="28"/>
                <w:szCs w:val="28"/>
              </w:rPr>
              <w:t>Аварийно-химически</w:t>
            </w:r>
            <w:proofErr w:type="gramEnd"/>
            <w:r w:rsidRPr="007B356D">
              <w:rPr>
                <w:sz w:val="28"/>
                <w:szCs w:val="28"/>
              </w:rPr>
              <w:t xml:space="preserve"> опасные вещества) и РО</w:t>
            </w:r>
          </w:p>
        </w:tc>
      </w:tr>
      <w:tr w:rsidR="00612F6D" w:rsidRPr="007B356D" w:rsidTr="00580027">
        <w:trPr>
          <w:gridAfter w:val="1"/>
          <w:wAfter w:w="19" w:type="dxa"/>
        </w:trPr>
        <w:tc>
          <w:tcPr>
            <w:tcW w:w="852" w:type="dxa"/>
          </w:tcPr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09" w:type="dxa"/>
          </w:tcPr>
          <w:p w:rsidR="00612F6D" w:rsidRPr="007B356D" w:rsidRDefault="00612F6D" w:rsidP="00580027">
            <w:pPr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Разработка, изготовление, распространение памяток, пособий по вопросам ГО и ЧС, учетом особенностей муниципального образования.</w:t>
            </w:r>
          </w:p>
        </w:tc>
        <w:tc>
          <w:tcPr>
            <w:tcW w:w="2664" w:type="dxa"/>
          </w:tcPr>
          <w:p w:rsidR="00612F6D" w:rsidRPr="007B356D" w:rsidRDefault="00612F6D" w:rsidP="00580027">
            <w:pPr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Организация пропаганды ГО и ЧС на территории поселения;</w:t>
            </w:r>
          </w:p>
          <w:p w:rsidR="00612F6D" w:rsidRPr="007B356D" w:rsidRDefault="00612F6D" w:rsidP="00580027">
            <w:pPr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- отработка НПА</w:t>
            </w:r>
          </w:p>
        </w:tc>
        <w:tc>
          <w:tcPr>
            <w:tcW w:w="1872" w:type="dxa"/>
            <w:gridSpan w:val="2"/>
          </w:tcPr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2018 - 2020</w:t>
            </w:r>
          </w:p>
        </w:tc>
        <w:tc>
          <w:tcPr>
            <w:tcW w:w="1447" w:type="dxa"/>
          </w:tcPr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450,0</w:t>
            </w:r>
          </w:p>
        </w:tc>
        <w:tc>
          <w:tcPr>
            <w:tcW w:w="922" w:type="dxa"/>
          </w:tcPr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150,0</w:t>
            </w:r>
          </w:p>
        </w:tc>
        <w:tc>
          <w:tcPr>
            <w:tcW w:w="922" w:type="dxa"/>
            <w:gridSpan w:val="2"/>
          </w:tcPr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150,0</w:t>
            </w:r>
          </w:p>
        </w:tc>
        <w:tc>
          <w:tcPr>
            <w:tcW w:w="922" w:type="dxa"/>
            <w:gridSpan w:val="2"/>
          </w:tcPr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150,0</w:t>
            </w:r>
          </w:p>
        </w:tc>
        <w:tc>
          <w:tcPr>
            <w:tcW w:w="2862" w:type="dxa"/>
            <w:gridSpan w:val="3"/>
          </w:tcPr>
          <w:p w:rsidR="00612F6D" w:rsidRPr="007B356D" w:rsidRDefault="00612F6D" w:rsidP="00580027">
            <w:pPr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Защита и обеспечение жизнедеятельности населения</w:t>
            </w:r>
          </w:p>
        </w:tc>
      </w:tr>
      <w:tr w:rsidR="00612F6D" w:rsidRPr="007B356D" w:rsidTr="00580027">
        <w:trPr>
          <w:gridAfter w:val="1"/>
          <w:wAfter w:w="19" w:type="dxa"/>
        </w:trPr>
        <w:tc>
          <w:tcPr>
            <w:tcW w:w="14872" w:type="dxa"/>
            <w:gridSpan w:val="14"/>
          </w:tcPr>
          <w:p w:rsidR="00612F6D" w:rsidRPr="007B356D" w:rsidRDefault="00612F6D" w:rsidP="00580027">
            <w:pPr>
              <w:jc w:val="center"/>
              <w:rPr>
                <w:b/>
                <w:i/>
                <w:sz w:val="28"/>
                <w:szCs w:val="28"/>
              </w:rPr>
            </w:pPr>
            <w:r w:rsidRPr="007B356D">
              <w:rPr>
                <w:b/>
                <w:i/>
                <w:sz w:val="28"/>
                <w:szCs w:val="28"/>
              </w:rPr>
              <w:t>б) Мероприятия по предупреждению и ликвидации ЧС</w:t>
            </w:r>
          </w:p>
        </w:tc>
      </w:tr>
      <w:tr w:rsidR="00612F6D" w:rsidRPr="007B356D" w:rsidTr="00580027">
        <w:trPr>
          <w:trHeight w:val="3550"/>
        </w:trPr>
        <w:tc>
          <w:tcPr>
            <w:tcW w:w="852" w:type="dxa"/>
          </w:tcPr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612F6D" w:rsidRPr="007B356D" w:rsidRDefault="00612F6D" w:rsidP="00580027">
            <w:pPr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 xml:space="preserve">Обеспечение безопасности людей </w:t>
            </w:r>
            <w:proofErr w:type="gramStart"/>
            <w:r w:rsidRPr="007B356D">
              <w:rPr>
                <w:sz w:val="28"/>
                <w:szCs w:val="28"/>
              </w:rPr>
              <w:t>на</w:t>
            </w:r>
            <w:proofErr w:type="gramEnd"/>
            <w:r w:rsidRPr="007B356D">
              <w:rPr>
                <w:sz w:val="28"/>
                <w:szCs w:val="28"/>
              </w:rPr>
              <w:t xml:space="preserve"> водных </w:t>
            </w:r>
          </w:p>
          <w:p w:rsidR="00612F6D" w:rsidRPr="007B356D" w:rsidRDefault="00612F6D" w:rsidP="00580027">
            <w:pPr>
              <w:rPr>
                <w:sz w:val="28"/>
                <w:szCs w:val="28"/>
              </w:rPr>
            </w:pPr>
            <w:proofErr w:type="gramStart"/>
            <w:r w:rsidRPr="007B356D">
              <w:rPr>
                <w:sz w:val="28"/>
                <w:szCs w:val="28"/>
              </w:rPr>
              <w:t>объектах</w:t>
            </w:r>
            <w:proofErr w:type="gramEnd"/>
          </w:p>
        </w:tc>
        <w:tc>
          <w:tcPr>
            <w:tcW w:w="2664" w:type="dxa"/>
          </w:tcPr>
          <w:p w:rsidR="00612F6D" w:rsidRPr="007B356D" w:rsidRDefault="00612F6D" w:rsidP="00580027">
            <w:pPr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 xml:space="preserve">Информирование населения поселения через СМИ и </w:t>
            </w:r>
          </w:p>
          <w:p w:rsidR="00612F6D" w:rsidRPr="007B356D" w:rsidRDefault="00612F6D" w:rsidP="00580027">
            <w:pPr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обеспечение безопасности населения на водных объектах путем установки специальных знаков (баннеров)</w:t>
            </w:r>
          </w:p>
        </w:tc>
        <w:tc>
          <w:tcPr>
            <w:tcW w:w="1872" w:type="dxa"/>
            <w:gridSpan w:val="2"/>
          </w:tcPr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2018 - 2020</w:t>
            </w:r>
          </w:p>
        </w:tc>
        <w:tc>
          <w:tcPr>
            <w:tcW w:w="1447" w:type="dxa"/>
          </w:tcPr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152,025</w:t>
            </w:r>
          </w:p>
        </w:tc>
        <w:tc>
          <w:tcPr>
            <w:tcW w:w="928" w:type="dxa"/>
            <w:gridSpan w:val="2"/>
          </w:tcPr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50,675</w:t>
            </w:r>
          </w:p>
        </w:tc>
        <w:tc>
          <w:tcPr>
            <w:tcW w:w="928" w:type="dxa"/>
            <w:gridSpan w:val="2"/>
          </w:tcPr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50,675</w:t>
            </w:r>
          </w:p>
        </w:tc>
        <w:tc>
          <w:tcPr>
            <w:tcW w:w="929" w:type="dxa"/>
            <w:gridSpan w:val="2"/>
          </w:tcPr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50,675</w:t>
            </w:r>
          </w:p>
        </w:tc>
        <w:tc>
          <w:tcPr>
            <w:tcW w:w="2862" w:type="dxa"/>
            <w:gridSpan w:val="3"/>
          </w:tcPr>
          <w:p w:rsidR="00612F6D" w:rsidRPr="007B356D" w:rsidRDefault="00612F6D" w:rsidP="00580027">
            <w:pPr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Защита и обеспечение жизнедеятельности населения</w:t>
            </w:r>
          </w:p>
        </w:tc>
      </w:tr>
      <w:tr w:rsidR="00612F6D" w:rsidRPr="007B356D" w:rsidTr="00580027">
        <w:tc>
          <w:tcPr>
            <w:tcW w:w="852" w:type="dxa"/>
          </w:tcPr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612F6D" w:rsidRPr="007B356D" w:rsidRDefault="00612F6D" w:rsidP="00580027">
            <w:pPr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Обеспечение первичных мер пожарной безопасности в границах муниципального образования «Чуонинский наслег»</w:t>
            </w:r>
          </w:p>
        </w:tc>
        <w:tc>
          <w:tcPr>
            <w:tcW w:w="2664" w:type="dxa"/>
          </w:tcPr>
          <w:p w:rsidR="00612F6D" w:rsidRPr="007B356D" w:rsidRDefault="00612F6D" w:rsidP="00580027">
            <w:pPr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Организация пропаганды в области пожарной безопасности на территории поселения;</w:t>
            </w:r>
          </w:p>
          <w:p w:rsidR="00612F6D" w:rsidRPr="007B356D" w:rsidRDefault="00612F6D" w:rsidP="00580027">
            <w:pPr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 xml:space="preserve">- отработка НПА и создание условий для формирования добровольной </w:t>
            </w:r>
            <w:r w:rsidRPr="007B356D">
              <w:rPr>
                <w:sz w:val="28"/>
                <w:szCs w:val="28"/>
              </w:rPr>
              <w:lastRenderedPageBreak/>
              <w:t>пожарной охраны</w:t>
            </w:r>
          </w:p>
          <w:p w:rsidR="00612F6D" w:rsidRPr="007B356D" w:rsidRDefault="00612F6D" w:rsidP="0058002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872" w:type="dxa"/>
            <w:gridSpan w:val="2"/>
          </w:tcPr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2018 - 2020</w:t>
            </w:r>
          </w:p>
        </w:tc>
        <w:tc>
          <w:tcPr>
            <w:tcW w:w="1447" w:type="dxa"/>
          </w:tcPr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120,0</w:t>
            </w:r>
          </w:p>
        </w:tc>
        <w:tc>
          <w:tcPr>
            <w:tcW w:w="928" w:type="dxa"/>
            <w:gridSpan w:val="2"/>
          </w:tcPr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40,0</w:t>
            </w:r>
          </w:p>
        </w:tc>
        <w:tc>
          <w:tcPr>
            <w:tcW w:w="928" w:type="dxa"/>
            <w:gridSpan w:val="2"/>
          </w:tcPr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40,0</w:t>
            </w:r>
          </w:p>
        </w:tc>
        <w:tc>
          <w:tcPr>
            <w:tcW w:w="929" w:type="dxa"/>
            <w:gridSpan w:val="2"/>
          </w:tcPr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40,0</w:t>
            </w:r>
          </w:p>
        </w:tc>
        <w:tc>
          <w:tcPr>
            <w:tcW w:w="2862" w:type="dxa"/>
            <w:gridSpan w:val="3"/>
          </w:tcPr>
          <w:p w:rsidR="00612F6D" w:rsidRPr="007B356D" w:rsidRDefault="00612F6D" w:rsidP="00580027">
            <w:pPr>
              <w:rPr>
                <w:sz w:val="28"/>
                <w:szCs w:val="28"/>
              </w:rPr>
            </w:pPr>
          </w:p>
          <w:p w:rsidR="00612F6D" w:rsidRPr="007B356D" w:rsidRDefault="00612F6D" w:rsidP="00580027">
            <w:pPr>
              <w:rPr>
                <w:sz w:val="28"/>
                <w:szCs w:val="28"/>
              </w:rPr>
            </w:pPr>
            <w:r w:rsidRPr="007B356D">
              <w:rPr>
                <w:sz w:val="28"/>
                <w:szCs w:val="28"/>
              </w:rPr>
              <w:t>Защита и обеспечение жизнедеятельности населения</w:t>
            </w:r>
          </w:p>
        </w:tc>
      </w:tr>
      <w:tr w:rsidR="00612F6D" w:rsidRPr="007B356D" w:rsidTr="00580027">
        <w:tc>
          <w:tcPr>
            <w:tcW w:w="7797" w:type="dxa"/>
            <w:gridSpan w:val="5"/>
          </w:tcPr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  <w:r w:rsidRPr="007B356D">
              <w:rPr>
                <w:b/>
                <w:sz w:val="28"/>
                <w:szCs w:val="28"/>
              </w:rPr>
              <w:lastRenderedPageBreak/>
              <w:t xml:space="preserve">Итого </w:t>
            </w:r>
          </w:p>
        </w:tc>
        <w:tc>
          <w:tcPr>
            <w:tcW w:w="1447" w:type="dxa"/>
          </w:tcPr>
          <w:p w:rsidR="00612F6D" w:rsidRPr="007B356D" w:rsidRDefault="00612F6D" w:rsidP="00580027">
            <w:pPr>
              <w:jc w:val="center"/>
              <w:rPr>
                <w:b/>
                <w:sz w:val="28"/>
                <w:szCs w:val="28"/>
              </w:rPr>
            </w:pPr>
            <w:r w:rsidRPr="007B356D">
              <w:rPr>
                <w:b/>
                <w:sz w:val="28"/>
                <w:szCs w:val="28"/>
              </w:rPr>
              <w:t>3 554 027,07,0</w:t>
            </w:r>
          </w:p>
          <w:p w:rsidR="00612F6D" w:rsidRPr="007B356D" w:rsidRDefault="00612F6D" w:rsidP="005800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8" w:type="dxa"/>
            <w:gridSpan w:val="2"/>
          </w:tcPr>
          <w:p w:rsidR="00612F6D" w:rsidRPr="007B356D" w:rsidRDefault="00612F6D" w:rsidP="00580027">
            <w:pPr>
              <w:jc w:val="center"/>
              <w:rPr>
                <w:b/>
                <w:sz w:val="28"/>
                <w:szCs w:val="28"/>
              </w:rPr>
            </w:pPr>
            <w:r w:rsidRPr="007B356D">
              <w:rPr>
                <w:b/>
                <w:sz w:val="28"/>
                <w:szCs w:val="28"/>
              </w:rPr>
              <w:t>1 184 675,69</w:t>
            </w:r>
          </w:p>
        </w:tc>
        <w:tc>
          <w:tcPr>
            <w:tcW w:w="928" w:type="dxa"/>
            <w:gridSpan w:val="2"/>
          </w:tcPr>
          <w:p w:rsidR="00612F6D" w:rsidRPr="007B356D" w:rsidRDefault="00612F6D" w:rsidP="00580027">
            <w:pPr>
              <w:jc w:val="center"/>
              <w:rPr>
                <w:b/>
                <w:sz w:val="28"/>
                <w:szCs w:val="28"/>
              </w:rPr>
            </w:pPr>
            <w:r w:rsidRPr="007B356D">
              <w:rPr>
                <w:b/>
                <w:sz w:val="28"/>
                <w:szCs w:val="28"/>
              </w:rPr>
              <w:t>1 184 675,69</w:t>
            </w:r>
          </w:p>
        </w:tc>
        <w:tc>
          <w:tcPr>
            <w:tcW w:w="929" w:type="dxa"/>
            <w:gridSpan w:val="2"/>
          </w:tcPr>
          <w:p w:rsidR="00612F6D" w:rsidRPr="007B356D" w:rsidRDefault="00612F6D" w:rsidP="00580027">
            <w:pPr>
              <w:jc w:val="center"/>
              <w:rPr>
                <w:b/>
                <w:sz w:val="28"/>
                <w:szCs w:val="28"/>
              </w:rPr>
            </w:pPr>
            <w:r w:rsidRPr="007B356D">
              <w:rPr>
                <w:b/>
                <w:sz w:val="28"/>
                <w:szCs w:val="28"/>
              </w:rPr>
              <w:t>1 184 675,69</w:t>
            </w:r>
          </w:p>
        </w:tc>
        <w:tc>
          <w:tcPr>
            <w:tcW w:w="2862" w:type="dxa"/>
            <w:gridSpan w:val="3"/>
          </w:tcPr>
          <w:p w:rsidR="00612F6D" w:rsidRPr="007B356D" w:rsidRDefault="00612F6D" w:rsidP="005800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12F6D" w:rsidRPr="007B356D" w:rsidRDefault="00612F6D" w:rsidP="00612F6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12F6D" w:rsidRPr="007B356D" w:rsidRDefault="00612F6D" w:rsidP="00612F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F6D" w:rsidRPr="007B356D" w:rsidRDefault="00612F6D" w:rsidP="00612F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56D">
        <w:rPr>
          <w:rFonts w:ascii="Times New Roman" w:hAnsi="Times New Roman" w:cs="Times New Roman"/>
          <w:b/>
          <w:sz w:val="28"/>
          <w:szCs w:val="28"/>
        </w:rPr>
        <w:t>IV. Обоснование ресурсного обеспечения целевой Программы</w:t>
      </w:r>
    </w:p>
    <w:p w:rsidR="00612F6D" w:rsidRPr="007B356D" w:rsidRDefault="00612F6D" w:rsidP="00612F6D">
      <w:pPr>
        <w:rPr>
          <w:sz w:val="28"/>
          <w:szCs w:val="28"/>
        </w:rPr>
      </w:pPr>
    </w:p>
    <w:p w:rsidR="00612F6D" w:rsidRPr="007B356D" w:rsidRDefault="00612F6D" w:rsidP="00612F6D">
      <w:pPr>
        <w:tabs>
          <w:tab w:val="left" w:pos="700"/>
        </w:tabs>
        <w:jc w:val="both"/>
        <w:rPr>
          <w:bCs/>
          <w:color w:val="000000"/>
          <w:sz w:val="28"/>
          <w:szCs w:val="28"/>
        </w:rPr>
      </w:pPr>
      <w:r w:rsidRPr="007B356D">
        <w:rPr>
          <w:bCs/>
          <w:color w:val="000000"/>
          <w:sz w:val="28"/>
          <w:szCs w:val="28"/>
        </w:rPr>
        <w:t xml:space="preserve">        Финансирование мероприятий Программы осуществляется за счет средств местного бюджета. Общий объем финансирования мероприятий Программы представлен в таблице. </w:t>
      </w:r>
    </w:p>
    <w:p w:rsidR="00612F6D" w:rsidRPr="007B356D" w:rsidRDefault="00612F6D" w:rsidP="00612F6D">
      <w:pPr>
        <w:tabs>
          <w:tab w:val="left" w:pos="700"/>
        </w:tabs>
        <w:rPr>
          <w:bCs/>
          <w:color w:val="000000"/>
          <w:sz w:val="28"/>
          <w:szCs w:val="28"/>
        </w:rPr>
      </w:pPr>
      <w:r w:rsidRPr="007B356D">
        <w:rPr>
          <w:bCs/>
          <w:color w:val="000000"/>
          <w:sz w:val="28"/>
          <w:szCs w:val="28"/>
        </w:rPr>
        <w:t xml:space="preserve">                                                                   </w:t>
      </w:r>
    </w:p>
    <w:tbl>
      <w:tblPr>
        <w:tblW w:w="152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072"/>
        <w:gridCol w:w="4866"/>
        <w:gridCol w:w="1217"/>
        <w:gridCol w:w="1217"/>
        <w:gridCol w:w="1218"/>
        <w:gridCol w:w="2835"/>
      </w:tblGrid>
      <w:tr w:rsidR="00612F6D" w:rsidRPr="007B356D" w:rsidTr="00580027">
        <w:tc>
          <w:tcPr>
            <w:tcW w:w="852" w:type="dxa"/>
            <w:vMerge w:val="restart"/>
          </w:tcPr>
          <w:p w:rsidR="00612F6D" w:rsidRPr="007B356D" w:rsidRDefault="00612F6D" w:rsidP="00580027">
            <w:pPr>
              <w:tabs>
                <w:tab w:val="left" w:pos="70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356D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612F6D" w:rsidRPr="007B356D" w:rsidRDefault="00612F6D" w:rsidP="00580027">
            <w:pPr>
              <w:tabs>
                <w:tab w:val="left" w:pos="70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7B356D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7B356D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072" w:type="dxa"/>
            <w:vMerge w:val="restart"/>
          </w:tcPr>
          <w:p w:rsidR="00612F6D" w:rsidRPr="007B356D" w:rsidRDefault="00612F6D" w:rsidP="00580027">
            <w:pPr>
              <w:tabs>
                <w:tab w:val="left" w:pos="70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356D">
              <w:rPr>
                <w:b/>
                <w:bCs/>
                <w:color w:val="000000"/>
                <w:sz w:val="28"/>
                <w:szCs w:val="28"/>
              </w:rPr>
              <w:t>Наименование направлений мероприятий Программы</w:t>
            </w:r>
          </w:p>
        </w:tc>
        <w:tc>
          <w:tcPr>
            <w:tcW w:w="4866" w:type="dxa"/>
            <w:vMerge w:val="restart"/>
          </w:tcPr>
          <w:p w:rsidR="00612F6D" w:rsidRPr="007B356D" w:rsidRDefault="00612F6D" w:rsidP="00580027">
            <w:pPr>
              <w:tabs>
                <w:tab w:val="left" w:pos="70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356D">
              <w:rPr>
                <w:b/>
                <w:bCs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652" w:type="dxa"/>
            <w:gridSpan w:val="3"/>
          </w:tcPr>
          <w:p w:rsidR="00612F6D" w:rsidRPr="007B356D" w:rsidRDefault="00612F6D" w:rsidP="00580027">
            <w:pPr>
              <w:tabs>
                <w:tab w:val="left" w:pos="70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356D">
              <w:rPr>
                <w:b/>
                <w:bCs/>
                <w:color w:val="000000"/>
                <w:sz w:val="28"/>
                <w:szCs w:val="28"/>
              </w:rPr>
              <w:t xml:space="preserve">Финансирование </w:t>
            </w:r>
          </w:p>
          <w:p w:rsidR="00612F6D" w:rsidRPr="007B356D" w:rsidRDefault="00612F6D" w:rsidP="00580027">
            <w:pPr>
              <w:tabs>
                <w:tab w:val="left" w:pos="70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356D">
              <w:rPr>
                <w:b/>
                <w:bCs/>
                <w:color w:val="000000"/>
                <w:sz w:val="28"/>
                <w:szCs w:val="28"/>
              </w:rPr>
              <w:t>по годам (тыс. рублей)</w:t>
            </w:r>
          </w:p>
        </w:tc>
        <w:tc>
          <w:tcPr>
            <w:tcW w:w="2835" w:type="dxa"/>
            <w:vMerge w:val="restart"/>
          </w:tcPr>
          <w:p w:rsidR="00612F6D" w:rsidRPr="007B356D" w:rsidRDefault="00612F6D" w:rsidP="00580027">
            <w:pPr>
              <w:tabs>
                <w:tab w:val="left" w:pos="70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356D">
              <w:rPr>
                <w:b/>
                <w:bCs/>
                <w:color w:val="000000"/>
                <w:sz w:val="28"/>
                <w:szCs w:val="28"/>
              </w:rPr>
              <w:t xml:space="preserve">Всего </w:t>
            </w:r>
          </w:p>
          <w:p w:rsidR="00612F6D" w:rsidRPr="007B356D" w:rsidRDefault="00612F6D" w:rsidP="00580027">
            <w:pPr>
              <w:tabs>
                <w:tab w:val="left" w:pos="70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356D">
              <w:rPr>
                <w:b/>
                <w:bCs/>
                <w:color w:val="000000"/>
                <w:sz w:val="28"/>
                <w:szCs w:val="28"/>
              </w:rPr>
              <w:t>(тыс. рублей)</w:t>
            </w:r>
          </w:p>
        </w:tc>
      </w:tr>
      <w:tr w:rsidR="00612F6D" w:rsidRPr="007B356D" w:rsidTr="00580027">
        <w:tc>
          <w:tcPr>
            <w:tcW w:w="852" w:type="dxa"/>
            <w:vMerge/>
          </w:tcPr>
          <w:p w:rsidR="00612F6D" w:rsidRPr="007B356D" w:rsidRDefault="00612F6D" w:rsidP="00580027">
            <w:pPr>
              <w:tabs>
                <w:tab w:val="left" w:pos="700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072" w:type="dxa"/>
            <w:vMerge/>
          </w:tcPr>
          <w:p w:rsidR="00612F6D" w:rsidRPr="007B356D" w:rsidRDefault="00612F6D" w:rsidP="00580027">
            <w:pPr>
              <w:tabs>
                <w:tab w:val="left" w:pos="700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866" w:type="dxa"/>
            <w:vMerge/>
          </w:tcPr>
          <w:p w:rsidR="00612F6D" w:rsidRPr="007B356D" w:rsidRDefault="00612F6D" w:rsidP="00580027">
            <w:pPr>
              <w:tabs>
                <w:tab w:val="left" w:pos="700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</w:tcPr>
          <w:p w:rsidR="00612F6D" w:rsidRPr="007B356D" w:rsidRDefault="00612F6D" w:rsidP="00580027">
            <w:pPr>
              <w:tabs>
                <w:tab w:val="left" w:pos="70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356D">
              <w:rPr>
                <w:b/>
                <w:bCs/>
                <w:color w:val="000000"/>
                <w:sz w:val="28"/>
                <w:szCs w:val="28"/>
              </w:rPr>
              <w:t xml:space="preserve">2018 </w:t>
            </w:r>
          </w:p>
        </w:tc>
        <w:tc>
          <w:tcPr>
            <w:tcW w:w="1217" w:type="dxa"/>
          </w:tcPr>
          <w:p w:rsidR="00612F6D" w:rsidRPr="007B356D" w:rsidRDefault="00612F6D" w:rsidP="00580027">
            <w:pPr>
              <w:tabs>
                <w:tab w:val="left" w:pos="70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356D">
              <w:rPr>
                <w:b/>
                <w:bCs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218" w:type="dxa"/>
          </w:tcPr>
          <w:p w:rsidR="00612F6D" w:rsidRPr="007B356D" w:rsidRDefault="00612F6D" w:rsidP="00580027">
            <w:pPr>
              <w:tabs>
                <w:tab w:val="left" w:pos="70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356D">
              <w:rPr>
                <w:b/>
                <w:bCs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835" w:type="dxa"/>
            <w:vMerge/>
          </w:tcPr>
          <w:p w:rsidR="00612F6D" w:rsidRPr="007B356D" w:rsidRDefault="00612F6D" w:rsidP="00580027">
            <w:pPr>
              <w:tabs>
                <w:tab w:val="left" w:pos="700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12F6D" w:rsidRPr="007B356D" w:rsidTr="00580027">
        <w:tc>
          <w:tcPr>
            <w:tcW w:w="852" w:type="dxa"/>
          </w:tcPr>
          <w:p w:rsidR="00612F6D" w:rsidRPr="007B356D" w:rsidRDefault="00612F6D" w:rsidP="00580027">
            <w:pPr>
              <w:tabs>
                <w:tab w:val="left" w:pos="700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7B356D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2" w:type="dxa"/>
          </w:tcPr>
          <w:p w:rsidR="00612F6D" w:rsidRPr="007B356D" w:rsidRDefault="00612F6D" w:rsidP="00580027">
            <w:pPr>
              <w:tabs>
                <w:tab w:val="left" w:pos="700"/>
              </w:tabs>
              <w:rPr>
                <w:bCs/>
                <w:color w:val="000000"/>
                <w:sz w:val="28"/>
                <w:szCs w:val="28"/>
              </w:rPr>
            </w:pPr>
            <w:r w:rsidRPr="007B356D">
              <w:rPr>
                <w:color w:val="000000"/>
                <w:sz w:val="28"/>
                <w:szCs w:val="28"/>
              </w:rPr>
              <w:t>Мероприятия по гражданской обороне</w:t>
            </w:r>
          </w:p>
        </w:tc>
        <w:tc>
          <w:tcPr>
            <w:tcW w:w="4866" w:type="dxa"/>
          </w:tcPr>
          <w:p w:rsidR="00612F6D" w:rsidRPr="007B356D" w:rsidRDefault="00612F6D" w:rsidP="00580027">
            <w:pPr>
              <w:tabs>
                <w:tab w:val="left" w:pos="700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7B356D">
              <w:rPr>
                <w:bCs/>
                <w:color w:val="000000"/>
                <w:sz w:val="28"/>
                <w:szCs w:val="28"/>
              </w:rPr>
              <w:t>Бюджет МО «Чуонинский наслег» Мирнинского района Республики Саха (Якутия)</w:t>
            </w:r>
          </w:p>
          <w:p w:rsidR="00612F6D" w:rsidRPr="007B356D" w:rsidRDefault="00612F6D" w:rsidP="00580027">
            <w:pPr>
              <w:tabs>
                <w:tab w:val="left" w:pos="700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</w:tcPr>
          <w:p w:rsidR="00612F6D" w:rsidRPr="007B356D" w:rsidRDefault="00612F6D" w:rsidP="00580027">
            <w:pPr>
              <w:tabs>
                <w:tab w:val="left" w:pos="700"/>
              </w:tabs>
              <w:jc w:val="center"/>
              <w:rPr>
                <w:bCs/>
                <w:sz w:val="28"/>
                <w:szCs w:val="28"/>
              </w:rPr>
            </w:pPr>
            <w:r w:rsidRPr="007B356D">
              <w:rPr>
                <w:bCs/>
                <w:sz w:val="28"/>
                <w:szCs w:val="28"/>
              </w:rPr>
              <w:t>592 337,82</w:t>
            </w:r>
          </w:p>
        </w:tc>
        <w:tc>
          <w:tcPr>
            <w:tcW w:w="1217" w:type="dxa"/>
          </w:tcPr>
          <w:p w:rsidR="00612F6D" w:rsidRPr="007B356D" w:rsidRDefault="00612F6D" w:rsidP="00580027">
            <w:pPr>
              <w:tabs>
                <w:tab w:val="left" w:pos="700"/>
              </w:tabs>
              <w:jc w:val="center"/>
              <w:rPr>
                <w:bCs/>
                <w:sz w:val="28"/>
                <w:szCs w:val="28"/>
              </w:rPr>
            </w:pPr>
            <w:r w:rsidRPr="007B356D">
              <w:rPr>
                <w:bCs/>
                <w:sz w:val="28"/>
                <w:szCs w:val="28"/>
              </w:rPr>
              <w:t>592 337,82</w:t>
            </w:r>
          </w:p>
        </w:tc>
        <w:tc>
          <w:tcPr>
            <w:tcW w:w="1218" w:type="dxa"/>
          </w:tcPr>
          <w:p w:rsidR="00612F6D" w:rsidRPr="007B356D" w:rsidRDefault="00612F6D" w:rsidP="00580027">
            <w:pPr>
              <w:tabs>
                <w:tab w:val="left" w:pos="700"/>
              </w:tabs>
              <w:jc w:val="center"/>
              <w:rPr>
                <w:bCs/>
                <w:sz w:val="28"/>
                <w:szCs w:val="28"/>
              </w:rPr>
            </w:pPr>
            <w:r w:rsidRPr="007B356D">
              <w:rPr>
                <w:bCs/>
                <w:sz w:val="28"/>
                <w:szCs w:val="28"/>
              </w:rPr>
              <w:t>592 337,82</w:t>
            </w:r>
          </w:p>
        </w:tc>
        <w:tc>
          <w:tcPr>
            <w:tcW w:w="2835" w:type="dxa"/>
          </w:tcPr>
          <w:p w:rsidR="00612F6D" w:rsidRPr="007B356D" w:rsidRDefault="00612F6D" w:rsidP="00580027">
            <w:pPr>
              <w:tabs>
                <w:tab w:val="left" w:pos="700"/>
              </w:tabs>
              <w:jc w:val="center"/>
              <w:rPr>
                <w:bCs/>
                <w:sz w:val="28"/>
                <w:szCs w:val="28"/>
              </w:rPr>
            </w:pPr>
            <w:r w:rsidRPr="007B356D">
              <w:rPr>
                <w:bCs/>
                <w:sz w:val="28"/>
                <w:szCs w:val="28"/>
              </w:rPr>
              <w:t>1 777 013,46</w:t>
            </w:r>
          </w:p>
        </w:tc>
      </w:tr>
      <w:tr w:rsidR="00612F6D" w:rsidRPr="00A03F02" w:rsidTr="00580027">
        <w:trPr>
          <w:trHeight w:val="1414"/>
        </w:trPr>
        <w:tc>
          <w:tcPr>
            <w:tcW w:w="852" w:type="dxa"/>
          </w:tcPr>
          <w:p w:rsidR="00612F6D" w:rsidRPr="007B356D" w:rsidRDefault="00612F6D" w:rsidP="00580027">
            <w:pPr>
              <w:tabs>
                <w:tab w:val="left" w:pos="700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7B356D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072" w:type="dxa"/>
          </w:tcPr>
          <w:p w:rsidR="00612F6D" w:rsidRPr="007B356D" w:rsidRDefault="00612F6D" w:rsidP="00580027">
            <w:pPr>
              <w:tabs>
                <w:tab w:val="left" w:pos="700"/>
              </w:tabs>
              <w:rPr>
                <w:color w:val="000000"/>
                <w:sz w:val="28"/>
                <w:szCs w:val="28"/>
              </w:rPr>
            </w:pPr>
            <w:r w:rsidRPr="007B356D">
              <w:rPr>
                <w:color w:val="000000"/>
                <w:sz w:val="28"/>
                <w:szCs w:val="28"/>
              </w:rPr>
              <w:t>Мероприятия по предупреждению и ликвидации ЧС</w:t>
            </w:r>
          </w:p>
        </w:tc>
        <w:tc>
          <w:tcPr>
            <w:tcW w:w="4866" w:type="dxa"/>
          </w:tcPr>
          <w:p w:rsidR="00612F6D" w:rsidRPr="007B356D" w:rsidRDefault="00612F6D" w:rsidP="00580027">
            <w:pPr>
              <w:tabs>
                <w:tab w:val="left" w:pos="700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7B356D">
              <w:rPr>
                <w:bCs/>
                <w:color w:val="000000"/>
                <w:sz w:val="28"/>
                <w:szCs w:val="28"/>
              </w:rPr>
              <w:t>Бюджет МО «Чуонинский наслег» Мирнинского района Республики Саха (Якутия)</w:t>
            </w:r>
          </w:p>
          <w:p w:rsidR="00612F6D" w:rsidRPr="007B356D" w:rsidRDefault="00612F6D" w:rsidP="00580027">
            <w:pPr>
              <w:tabs>
                <w:tab w:val="left" w:pos="700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</w:tcPr>
          <w:p w:rsidR="00612F6D" w:rsidRPr="007B356D" w:rsidRDefault="00612F6D" w:rsidP="00580027">
            <w:pPr>
              <w:tabs>
                <w:tab w:val="left" w:pos="700"/>
              </w:tabs>
              <w:jc w:val="center"/>
              <w:rPr>
                <w:bCs/>
                <w:sz w:val="28"/>
                <w:szCs w:val="28"/>
              </w:rPr>
            </w:pPr>
            <w:r w:rsidRPr="007B356D">
              <w:rPr>
                <w:bCs/>
                <w:sz w:val="28"/>
                <w:szCs w:val="28"/>
              </w:rPr>
              <w:t>592 337,82</w:t>
            </w:r>
          </w:p>
        </w:tc>
        <w:tc>
          <w:tcPr>
            <w:tcW w:w="1217" w:type="dxa"/>
          </w:tcPr>
          <w:p w:rsidR="00612F6D" w:rsidRPr="007B356D" w:rsidRDefault="00612F6D" w:rsidP="00580027">
            <w:pPr>
              <w:tabs>
                <w:tab w:val="left" w:pos="700"/>
              </w:tabs>
              <w:jc w:val="center"/>
              <w:rPr>
                <w:bCs/>
                <w:sz w:val="28"/>
                <w:szCs w:val="28"/>
              </w:rPr>
            </w:pPr>
            <w:r w:rsidRPr="007B356D">
              <w:rPr>
                <w:bCs/>
                <w:sz w:val="28"/>
                <w:szCs w:val="28"/>
              </w:rPr>
              <w:t>592 337,82</w:t>
            </w:r>
          </w:p>
        </w:tc>
        <w:tc>
          <w:tcPr>
            <w:tcW w:w="1218" w:type="dxa"/>
          </w:tcPr>
          <w:p w:rsidR="00612F6D" w:rsidRPr="007B356D" w:rsidRDefault="00612F6D" w:rsidP="00580027">
            <w:pPr>
              <w:tabs>
                <w:tab w:val="left" w:pos="700"/>
              </w:tabs>
              <w:jc w:val="center"/>
              <w:rPr>
                <w:bCs/>
                <w:sz w:val="28"/>
                <w:szCs w:val="28"/>
              </w:rPr>
            </w:pPr>
            <w:r w:rsidRPr="007B356D">
              <w:rPr>
                <w:bCs/>
                <w:sz w:val="28"/>
                <w:szCs w:val="28"/>
              </w:rPr>
              <w:t>592 337,82</w:t>
            </w:r>
          </w:p>
        </w:tc>
        <w:tc>
          <w:tcPr>
            <w:tcW w:w="2835" w:type="dxa"/>
          </w:tcPr>
          <w:p w:rsidR="00612F6D" w:rsidRPr="00CE554D" w:rsidRDefault="00612F6D" w:rsidP="00580027">
            <w:pPr>
              <w:tabs>
                <w:tab w:val="left" w:pos="700"/>
              </w:tabs>
              <w:jc w:val="center"/>
              <w:rPr>
                <w:bCs/>
                <w:sz w:val="28"/>
                <w:szCs w:val="28"/>
              </w:rPr>
            </w:pPr>
            <w:r w:rsidRPr="007B356D">
              <w:rPr>
                <w:bCs/>
                <w:sz w:val="28"/>
                <w:szCs w:val="28"/>
              </w:rPr>
              <w:t>1 777 013,46</w:t>
            </w:r>
          </w:p>
        </w:tc>
      </w:tr>
      <w:tr w:rsidR="00612F6D" w:rsidRPr="00A03F02" w:rsidTr="00580027">
        <w:tc>
          <w:tcPr>
            <w:tcW w:w="3924" w:type="dxa"/>
            <w:gridSpan w:val="2"/>
          </w:tcPr>
          <w:p w:rsidR="00612F6D" w:rsidRPr="00A03F02" w:rsidRDefault="00612F6D" w:rsidP="00580027">
            <w:pPr>
              <w:tabs>
                <w:tab w:val="left" w:pos="700"/>
              </w:tabs>
              <w:rPr>
                <w:b/>
                <w:bCs/>
                <w:color w:val="000000"/>
                <w:sz w:val="28"/>
                <w:szCs w:val="28"/>
              </w:rPr>
            </w:pPr>
            <w:r w:rsidRPr="00A03F02">
              <w:rPr>
                <w:b/>
                <w:bCs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4866" w:type="dxa"/>
          </w:tcPr>
          <w:p w:rsidR="00612F6D" w:rsidRPr="00A03F02" w:rsidRDefault="00612F6D" w:rsidP="00580027">
            <w:pPr>
              <w:tabs>
                <w:tab w:val="left" w:pos="700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A03F02">
              <w:rPr>
                <w:bCs/>
                <w:color w:val="000000"/>
                <w:sz w:val="28"/>
                <w:szCs w:val="28"/>
              </w:rPr>
              <w:t>Бюджет МО «</w:t>
            </w:r>
            <w:r>
              <w:rPr>
                <w:bCs/>
                <w:color w:val="000000"/>
                <w:sz w:val="28"/>
                <w:szCs w:val="28"/>
              </w:rPr>
              <w:t>Чуонинский наслег</w:t>
            </w:r>
            <w:r w:rsidRPr="00A03F02">
              <w:rPr>
                <w:bCs/>
                <w:color w:val="000000"/>
                <w:sz w:val="28"/>
                <w:szCs w:val="28"/>
              </w:rPr>
              <w:t>» Мирнинского района Республики Саха (Якутия)</w:t>
            </w:r>
          </w:p>
          <w:p w:rsidR="00612F6D" w:rsidRPr="00A03F02" w:rsidRDefault="00612F6D" w:rsidP="00580027">
            <w:pPr>
              <w:tabs>
                <w:tab w:val="left" w:pos="700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</w:tcPr>
          <w:p w:rsidR="00612F6D" w:rsidRPr="00F11770" w:rsidRDefault="00612F6D" w:rsidP="00580027">
            <w:pPr>
              <w:tabs>
                <w:tab w:val="left" w:pos="700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1 184 675,69</w:t>
            </w:r>
            <w:r w:rsidRPr="00CE554D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217" w:type="dxa"/>
          </w:tcPr>
          <w:p w:rsidR="00612F6D" w:rsidRPr="00F11770" w:rsidRDefault="00612F6D" w:rsidP="00580027">
            <w:pPr>
              <w:tabs>
                <w:tab w:val="left" w:pos="700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1 184 675,69</w:t>
            </w:r>
            <w:r w:rsidRPr="00CE554D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218" w:type="dxa"/>
          </w:tcPr>
          <w:p w:rsidR="00612F6D" w:rsidRPr="00F11770" w:rsidRDefault="00612F6D" w:rsidP="00580027">
            <w:pPr>
              <w:tabs>
                <w:tab w:val="left" w:pos="700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1 184 675,69</w:t>
            </w:r>
            <w:r w:rsidRPr="00CE554D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2835" w:type="dxa"/>
          </w:tcPr>
          <w:p w:rsidR="00612F6D" w:rsidRPr="00CE554D" w:rsidRDefault="00612F6D" w:rsidP="00580027">
            <w:pPr>
              <w:tabs>
                <w:tab w:val="left" w:pos="70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3 554 027,07</w:t>
            </w:r>
            <w:r w:rsidRPr="00CE554D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612F6D" w:rsidRPr="00A03F02" w:rsidRDefault="00612F6D" w:rsidP="00612F6D">
      <w:pPr>
        <w:tabs>
          <w:tab w:val="left" w:pos="700"/>
        </w:tabs>
        <w:rPr>
          <w:bCs/>
          <w:color w:val="000000"/>
          <w:sz w:val="28"/>
          <w:szCs w:val="28"/>
        </w:rPr>
      </w:pPr>
      <w:r w:rsidRPr="00A03F02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612F6D" w:rsidRDefault="00612F6D" w:rsidP="00612F6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12F6D" w:rsidRDefault="00612F6D" w:rsidP="00612F6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12F6D" w:rsidRDefault="00612F6D" w:rsidP="00612F6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12F6D" w:rsidRDefault="00612F6D" w:rsidP="00612F6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12F6D" w:rsidRDefault="00612F6D" w:rsidP="00612F6D">
      <w:pPr>
        <w:rPr>
          <w:sz w:val="28"/>
          <w:szCs w:val="28"/>
        </w:rPr>
      </w:pPr>
    </w:p>
    <w:p w:rsidR="00612F6D" w:rsidRDefault="00612F6D" w:rsidP="00612F6D">
      <w:pPr>
        <w:rPr>
          <w:sz w:val="28"/>
          <w:szCs w:val="28"/>
        </w:rPr>
      </w:pPr>
    </w:p>
    <w:p w:rsidR="00612F6D" w:rsidRDefault="00612F6D" w:rsidP="00612F6D">
      <w:pPr>
        <w:rPr>
          <w:sz w:val="28"/>
          <w:szCs w:val="28"/>
        </w:rPr>
      </w:pPr>
    </w:p>
    <w:p w:rsidR="00612F6D" w:rsidRDefault="00612F6D" w:rsidP="00612F6D">
      <w:pPr>
        <w:rPr>
          <w:sz w:val="28"/>
          <w:szCs w:val="28"/>
        </w:rPr>
      </w:pPr>
    </w:p>
    <w:p w:rsidR="00612F6D" w:rsidRDefault="00612F6D" w:rsidP="00612F6D">
      <w:pPr>
        <w:rPr>
          <w:sz w:val="28"/>
          <w:szCs w:val="28"/>
        </w:rPr>
      </w:pPr>
    </w:p>
    <w:p w:rsidR="00612F6D" w:rsidRDefault="00612F6D" w:rsidP="00612F6D">
      <w:pPr>
        <w:rPr>
          <w:sz w:val="28"/>
          <w:szCs w:val="28"/>
        </w:rPr>
      </w:pPr>
    </w:p>
    <w:p w:rsidR="00612F6D" w:rsidRDefault="00612F6D" w:rsidP="00612F6D">
      <w:pPr>
        <w:rPr>
          <w:sz w:val="28"/>
          <w:szCs w:val="28"/>
        </w:rPr>
      </w:pPr>
    </w:p>
    <w:p w:rsidR="00612F6D" w:rsidRDefault="00612F6D" w:rsidP="00612F6D">
      <w:pPr>
        <w:rPr>
          <w:sz w:val="28"/>
          <w:szCs w:val="28"/>
        </w:rPr>
      </w:pPr>
    </w:p>
    <w:p w:rsidR="00612F6D" w:rsidRDefault="00612F6D" w:rsidP="00612F6D">
      <w:pPr>
        <w:rPr>
          <w:sz w:val="28"/>
          <w:szCs w:val="28"/>
        </w:rPr>
      </w:pPr>
    </w:p>
    <w:p w:rsidR="00612F6D" w:rsidRDefault="00612F6D" w:rsidP="00612F6D">
      <w:pPr>
        <w:rPr>
          <w:sz w:val="28"/>
          <w:szCs w:val="28"/>
        </w:rPr>
      </w:pPr>
    </w:p>
    <w:p w:rsidR="00612F6D" w:rsidRDefault="00612F6D" w:rsidP="00612F6D">
      <w:pPr>
        <w:rPr>
          <w:sz w:val="28"/>
          <w:szCs w:val="28"/>
        </w:rPr>
      </w:pPr>
    </w:p>
    <w:p w:rsidR="00612F6D" w:rsidRDefault="00612F6D" w:rsidP="00612F6D">
      <w:pPr>
        <w:rPr>
          <w:sz w:val="28"/>
          <w:szCs w:val="28"/>
        </w:rPr>
      </w:pPr>
    </w:p>
    <w:p w:rsidR="00612F6D" w:rsidRDefault="00612F6D" w:rsidP="00612F6D">
      <w:pPr>
        <w:rPr>
          <w:sz w:val="28"/>
          <w:szCs w:val="28"/>
        </w:rPr>
      </w:pPr>
    </w:p>
    <w:p w:rsidR="00612F6D" w:rsidRDefault="00612F6D" w:rsidP="00612F6D">
      <w:pPr>
        <w:rPr>
          <w:sz w:val="28"/>
          <w:szCs w:val="28"/>
        </w:rPr>
      </w:pPr>
    </w:p>
    <w:p w:rsidR="00612F6D" w:rsidRDefault="00612F6D" w:rsidP="00612F6D">
      <w:pPr>
        <w:rPr>
          <w:sz w:val="28"/>
          <w:szCs w:val="28"/>
        </w:rPr>
      </w:pPr>
    </w:p>
    <w:p w:rsidR="00612F6D" w:rsidRDefault="00612F6D" w:rsidP="00612F6D">
      <w:pPr>
        <w:rPr>
          <w:sz w:val="28"/>
          <w:szCs w:val="28"/>
        </w:rPr>
      </w:pPr>
    </w:p>
    <w:p w:rsidR="00612F6D" w:rsidRDefault="00612F6D" w:rsidP="00612F6D">
      <w:pPr>
        <w:rPr>
          <w:sz w:val="28"/>
          <w:szCs w:val="28"/>
        </w:rPr>
      </w:pPr>
    </w:p>
    <w:p w:rsidR="00612F6D" w:rsidRDefault="00612F6D" w:rsidP="00612F6D">
      <w:pPr>
        <w:rPr>
          <w:sz w:val="28"/>
          <w:szCs w:val="28"/>
        </w:rPr>
      </w:pPr>
    </w:p>
    <w:p w:rsidR="00612F6D" w:rsidRDefault="00612F6D" w:rsidP="00612F6D">
      <w:pPr>
        <w:rPr>
          <w:sz w:val="28"/>
          <w:szCs w:val="28"/>
        </w:rPr>
        <w:sectPr w:rsidR="00612F6D" w:rsidSect="00C54A2E">
          <w:pgSz w:w="16838" w:h="11906" w:orient="landscape"/>
          <w:pgMar w:top="993" w:right="1134" w:bottom="851" w:left="851" w:header="709" w:footer="709" w:gutter="0"/>
          <w:cols w:space="708"/>
          <w:docGrid w:linePitch="360"/>
        </w:sectPr>
      </w:pPr>
    </w:p>
    <w:p w:rsidR="00612F6D" w:rsidRPr="004025F8" w:rsidRDefault="00612F6D" w:rsidP="00612F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F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V. Механизм реализации </w:t>
      </w:r>
      <w:r>
        <w:rPr>
          <w:rFonts w:ascii="Times New Roman" w:hAnsi="Times New Roman" w:cs="Times New Roman"/>
          <w:b/>
          <w:sz w:val="28"/>
          <w:szCs w:val="28"/>
        </w:rPr>
        <w:t>целевой Программы</w:t>
      </w:r>
      <w:r w:rsidRPr="00A03F02">
        <w:rPr>
          <w:rFonts w:ascii="Times New Roman" w:hAnsi="Times New Roman" w:cs="Times New Roman"/>
          <w:b/>
          <w:sz w:val="28"/>
          <w:szCs w:val="28"/>
        </w:rPr>
        <w:t xml:space="preserve">, включающий в себя механизм управления </w:t>
      </w:r>
      <w:r>
        <w:rPr>
          <w:rFonts w:ascii="Times New Roman" w:hAnsi="Times New Roman" w:cs="Times New Roman"/>
          <w:b/>
          <w:sz w:val="28"/>
          <w:szCs w:val="28"/>
        </w:rPr>
        <w:t>целевой Программы</w:t>
      </w:r>
      <w:r w:rsidRPr="00A03F02">
        <w:rPr>
          <w:rFonts w:ascii="Times New Roman" w:hAnsi="Times New Roman" w:cs="Times New Roman"/>
          <w:b/>
          <w:sz w:val="28"/>
          <w:szCs w:val="28"/>
        </w:rPr>
        <w:t xml:space="preserve"> и механизм взаимодействия муниципальных заказчиков</w:t>
      </w:r>
    </w:p>
    <w:p w:rsidR="00612F6D" w:rsidRPr="00A03F02" w:rsidRDefault="00612F6D" w:rsidP="00612F6D">
      <w:pPr>
        <w:tabs>
          <w:tab w:val="left" w:pos="700"/>
        </w:tabs>
        <w:jc w:val="both"/>
        <w:rPr>
          <w:bCs/>
          <w:color w:val="000000"/>
          <w:sz w:val="28"/>
          <w:szCs w:val="28"/>
        </w:rPr>
      </w:pPr>
      <w:r w:rsidRPr="00A03F02">
        <w:rPr>
          <w:b/>
          <w:bCs/>
          <w:color w:val="000000"/>
          <w:sz w:val="28"/>
          <w:szCs w:val="28"/>
        </w:rPr>
        <w:t xml:space="preserve">          </w:t>
      </w:r>
      <w:r w:rsidRPr="00A03F02">
        <w:rPr>
          <w:bCs/>
          <w:color w:val="000000"/>
          <w:sz w:val="28"/>
          <w:szCs w:val="28"/>
        </w:rPr>
        <w:t>5.1. Заказчиком Программы является администрация МО «</w:t>
      </w:r>
      <w:r>
        <w:rPr>
          <w:bCs/>
          <w:color w:val="000000"/>
          <w:sz w:val="28"/>
          <w:szCs w:val="28"/>
        </w:rPr>
        <w:t>Чуонинский наслег</w:t>
      </w:r>
      <w:r w:rsidRPr="00A03F02">
        <w:rPr>
          <w:bCs/>
          <w:color w:val="000000"/>
          <w:sz w:val="28"/>
          <w:szCs w:val="28"/>
        </w:rPr>
        <w:t xml:space="preserve">» Мирнинского района Республики Саха (Якутия). Организацию, координацию, мониторинг и </w:t>
      </w:r>
      <w:proofErr w:type="gramStart"/>
      <w:r w:rsidRPr="00A03F02">
        <w:rPr>
          <w:bCs/>
          <w:color w:val="000000"/>
          <w:sz w:val="28"/>
          <w:szCs w:val="28"/>
        </w:rPr>
        <w:t>контроль за</w:t>
      </w:r>
      <w:proofErr w:type="gramEnd"/>
      <w:r w:rsidRPr="00A03F02">
        <w:rPr>
          <w:bCs/>
          <w:color w:val="000000"/>
          <w:sz w:val="28"/>
          <w:szCs w:val="28"/>
        </w:rPr>
        <w:t xml:space="preserve"> ходом реализации Программы </w:t>
      </w:r>
      <w:r>
        <w:rPr>
          <w:bCs/>
          <w:color w:val="000000"/>
          <w:sz w:val="28"/>
          <w:szCs w:val="28"/>
        </w:rPr>
        <w:t xml:space="preserve">администрация МО </w:t>
      </w:r>
      <w:r w:rsidRPr="00A03F02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Чуонинский наслег</w:t>
      </w:r>
      <w:r w:rsidRPr="00A03F02">
        <w:rPr>
          <w:bCs/>
          <w:color w:val="000000"/>
          <w:sz w:val="28"/>
          <w:szCs w:val="28"/>
        </w:rPr>
        <w:t>» Мирнинского района Республики Саха (Якутия). Контроль эффективности и целевого использования средств, направленных на исполнение Программы и</w:t>
      </w:r>
      <w:r>
        <w:rPr>
          <w:bCs/>
          <w:color w:val="000000"/>
          <w:sz w:val="28"/>
          <w:szCs w:val="28"/>
        </w:rPr>
        <w:t xml:space="preserve">з бюджета поселения, осуществляет </w:t>
      </w:r>
      <w:r w:rsidRPr="00A03F02">
        <w:rPr>
          <w:bCs/>
          <w:color w:val="000000"/>
          <w:sz w:val="28"/>
          <w:szCs w:val="28"/>
        </w:rPr>
        <w:t>финансово-бюджетный отдел администрации МО «</w:t>
      </w:r>
      <w:r>
        <w:rPr>
          <w:bCs/>
          <w:color w:val="000000"/>
          <w:sz w:val="28"/>
          <w:szCs w:val="28"/>
        </w:rPr>
        <w:t>Чуонинский наслег</w:t>
      </w:r>
      <w:r w:rsidRPr="00A03F02">
        <w:rPr>
          <w:bCs/>
          <w:color w:val="000000"/>
          <w:sz w:val="28"/>
          <w:szCs w:val="28"/>
        </w:rPr>
        <w:t xml:space="preserve">» Мирнинского района Республики Саха (Якутия).       </w:t>
      </w:r>
    </w:p>
    <w:p w:rsidR="00612F6D" w:rsidRPr="00A03F02" w:rsidRDefault="00612F6D" w:rsidP="00612F6D">
      <w:pPr>
        <w:tabs>
          <w:tab w:val="left" w:pos="700"/>
        </w:tabs>
        <w:jc w:val="both"/>
        <w:rPr>
          <w:bCs/>
          <w:color w:val="000000"/>
          <w:sz w:val="28"/>
          <w:szCs w:val="28"/>
        </w:rPr>
      </w:pPr>
      <w:r w:rsidRPr="00A03F02">
        <w:rPr>
          <w:bCs/>
          <w:color w:val="000000"/>
          <w:sz w:val="28"/>
          <w:szCs w:val="28"/>
        </w:rPr>
        <w:t xml:space="preserve">          5.2. Ответственным исполнителем Программы</w:t>
      </w:r>
      <w:r w:rsidRPr="00A03F02">
        <w:rPr>
          <w:color w:val="494949"/>
          <w:sz w:val="28"/>
          <w:szCs w:val="28"/>
        </w:rPr>
        <w:t xml:space="preserve"> </w:t>
      </w:r>
      <w:r w:rsidRPr="00A03F02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администрация МО </w:t>
      </w:r>
      <w:r w:rsidRPr="00A03F02">
        <w:rPr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Чуонинский наслег</w:t>
      </w:r>
      <w:r w:rsidRPr="00A03F02">
        <w:rPr>
          <w:bCs/>
          <w:color w:val="000000"/>
          <w:sz w:val="28"/>
          <w:szCs w:val="28"/>
        </w:rPr>
        <w:t>» Мирнинского района Республики Саха (Якутия)</w:t>
      </w:r>
      <w:r w:rsidRPr="00A03F02">
        <w:rPr>
          <w:color w:val="494949"/>
          <w:sz w:val="28"/>
          <w:szCs w:val="28"/>
        </w:rPr>
        <w:t>.</w:t>
      </w:r>
    </w:p>
    <w:p w:rsidR="00612F6D" w:rsidRPr="00A03F02" w:rsidRDefault="00612F6D" w:rsidP="00612F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F02">
        <w:rPr>
          <w:rFonts w:ascii="Times New Roman" w:hAnsi="Times New Roman" w:cs="Times New Roman"/>
          <w:sz w:val="28"/>
          <w:szCs w:val="28"/>
        </w:rPr>
        <w:t xml:space="preserve"> 5.3. </w:t>
      </w:r>
      <w:proofErr w:type="gramStart"/>
      <w:r w:rsidRPr="00A03F02">
        <w:rPr>
          <w:rFonts w:ascii="Times New Roman" w:hAnsi="Times New Roman" w:cs="Times New Roman"/>
          <w:sz w:val="28"/>
          <w:szCs w:val="28"/>
        </w:rPr>
        <w:t xml:space="preserve">Муниципальный заказчик </w:t>
      </w:r>
      <w:r>
        <w:rPr>
          <w:rFonts w:ascii="Times New Roman" w:hAnsi="Times New Roman" w:cs="Times New Roman"/>
          <w:sz w:val="28"/>
          <w:szCs w:val="28"/>
        </w:rPr>
        <w:t>целевой Программы</w:t>
      </w:r>
      <w:r w:rsidRPr="00A03F02">
        <w:rPr>
          <w:rFonts w:ascii="Times New Roman" w:hAnsi="Times New Roman" w:cs="Times New Roman"/>
          <w:sz w:val="28"/>
          <w:szCs w:val="28"/>
        </w:rPr>
        <w:t xml:space="preserve"> организует размещение на официальном сайте текста </w:t>
      </w:r>
      <w:r>
        <w:rPr>
          <w:rFonts w:ascii="Times New Roman" w:hAnsi="Times New Roman" w:cs="Times New Roman"/>
          <w:sz w:val="28"/>
          <w:szCs w:val="28"/>
        </w:rPr>
        <w:t>целевой Программы</w:t>
      </w:r>
      <w:r w:rsidRPr="00A03F02">
        <w:rPr>
          <w:rFonts w:ascii="Times New Roman" w:hAnsi="Times New Roman" w:cs="Times New Roman"/>
          <w:sz w:val="28"/>
          <w:szCs w:val="28"/>
        </w:rPr>
        <w:t xml:space="preserve">, нормативных правовых актов по управлению реализацией </w:t>
      </w:r>
      <w:r>
        <w:rPr>
          <w:rFonts w:ascii="Times New Roman" w:hAnsi="Times New Roman" w:cs="Times New Roman"/>
          <w:sz w:val="28"/>
          <w:szCs w:val="28"/>
        </w:rPr>
        <w:t>целевой Программы</w:t>
      </w:r>
      <w:r w:rsidRPr="00A03F02">
        <w:rPr>
          <w:rFonts w:ascii="Times New Roman" w:hAnsi="Times New Roman" w:cs="Times New Roman"/>
          <w:sz w:val="28"/>
          <w:szCs w:val="28"/>
        </w:rPr>
        <w:t xml:space="preserve"> и контролю за ходом выполнения программных мероприятий, а также информации о ходе реализации </w:t>
      </w:r>
      <w:r>
        <w:rPr>
          <w:rFonts w:ascii="Times New Roman" w:hAnsi="Times New Roman" w:cs="Times New Roman"/>
          <w:sz w:val="28"/>
          <w:szCs w:val="28"/>
        </w:rPr>
        <w:t>целевой Программы</w:t>
      </w:r>
      <w:r w:rsidRPr="00A03F02">
        <w:rPr>
          <w:rFonts w:ascii="Times New Roman" w:hAnsi="Times New Roman" w:cs="Times New Roman"/>
          <w:sz w:val="28"/>
          <w:szCs w:val="28"/>
        </w:rPr>
        <w:t xml:space="preserve">, программных мероприятиях на год, фактическом финансировании </w:t>
      </w:r>
      <w:r>
        <w:rPr>
          <w:rFonts w:ascii="Times New Roman" w:hAnsi="Times New Roman" w:cs="Times New Roman"/>
          <w:sz w:val="28"/>
          <w:szCs w:val="28"/>
        </w:rPr>
        <w:t>целевой Программы</w:t>
      </w:r>
      <w:r w:rsidRPr="00A03F02">
        <w:rPr>
          <w:rFonts w:ascii="Times New Roman" w:hAnsi="Times New Roman" w:cs="Times New Roman"/>
          <w:sz w:val="28"/>
          <w:szCs w:val="28"/>
        </w:rPr>
        <w:t>, заключенных муниципальных контрактах, об объемах их финансирования и исполнителях, результатах экспертных проверок выполнения программных мероприятий, конкурсах на</w:t>
      </w:r>
      <w:proofErr w:type="gramEnd"/>
      <w:r w:rsidRPr="00A03F02">
        <w:rPr>
          <w:rFonts w:ascii="Times New Roman" w:hAnsi="Times New Roman" w:cs="Times New Roman"/>
          <w:sz w:val="28"/>
          <w:szCs w:val="28"/>
        </w:rPr>
        <w:t xml:space="preserve"> участие в реализации </w:t>
      </w:r>
      <w:r>
        <w:rPr>
          <w:rFonts w:ascii="Times New Roman" w:hAnsi="Times New Roman" w:cs="Times New Roman"/>
          <w:sz w:val="28"/>
          <w:szCs w:val="28"/>
        </w:rPr>
        <w:t>целевой Программы</w:t>
      </w:r>
      <w:r w:rsidRPr="00A03F02">
        <w:rPr>
          <w:rFonts w:ascii="Times New Roman" w:hAnsi="Times New Roman" w:cs="Times New Roman"/>
          <w:sz w:val="28"/>
          <w:szCs w:val="28"/>
        </w:rPr>
        <w:t xml:space="preserve">, результатах мониторинга реализации </w:t>
      </w:r>
      <w:r>
        <w:rPr>
          <w:rFonts w:ascii="Times New Roman" w:hAnsi="Times New Roman" w:cs="Times New Roman"/>
          <w:sz w:val="28"/>
          <w:szCs w:val="28"/>
        </w:rPr>
        <w:t>целевой Программы</w:t>
      </w:r>
      <w:r w:rsidRPr="00A03F02">
        <w:rPr>
          <w:rFonts w:ascii="Times New Roman" w:hAnsi="Times New Roman" w:cs="Times New Roman"/>
          <w:sz w:val="28"/>
          <w:szCs w:val="28"/>
        </w:rPr>
        <w:t>, об оценке достижения целевых индикаторов и показателей.</w:t>
      </w:r>
    </w:p>
    <w:p w:rsidR="00612F6D" w:rsidRDefault="00612F6D" w:rsidP="00612F6D">
      <w:pPr>
        <w:pBdr>
          <w:bottom w:val="single" w:sz="12" w:space="1" w:color="auto"/>
        </w:pBdr>
        <w:tabs>
          <w:tab w:val="left" w:pos="700"/>
        </w:tabs>
        <w:jc w:val="both"/>
        <w:rPr>
          <w:bCs/>
          <w:color w:val="000000"/>
          <w:sz w:val="28"/>
          <w:szCs w:val="28"/>
        </w:rPr>
      </w:pPr>
      <w:r w:rsidRPr="00A03F02">
        <w:rPr>
          <w:bCs/>
          <w:color w:val="000000"/>
          <w:sz w:val="28"/>
          <w:szCs w:val="28"/>
        </w:rPr>
        <w:t xml:space="preserve">          5.4. По истечении срока действия Программы </w:t>
      </w:r>
      <w:r>
        <w:rPr>
          <w:bCs/>
          <w:color w:val="000000"/>
          <w:sz w:val="28"/>
          <w:szCs w:val="28"/>
        </w:rPr>
        <w:t>администрация МО</w:t>
      </w:r>
      <w:r w:rsidRPr="00A03F02">
        <w:rPr>
          <w:bCs/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Чуонинский наслег</w:t>
      </w:r>
      <w:r w:rsidRPr="00A03F02">
        <w:rPr>
          <w:bCs/>
          <w:color w:val="000000"/>
          <w:sz w:val="28"/>
          <w:szCs w:val="28"/>
        </w:rPr>
        <w:t xml:space="preserve">» Мирнинского района Республики Саха (Якутия) в установленном порядке вправе внести Главе администрации </w:t>
      </w:r>
      <w:r>
        <w:rPr>
          <w:bCs/>
          <w:color w:val="000000"/>
          <w:sz w:val="28"/>
          <w:szCs w:val="28"/>
        </w:rPr>
        <w:t xml:space="preserve">МО </w:t>
      </w:r>
      <w:r w:rsidRPr="00A03F02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Чуонинский наслег</w:t>
      </w:r>
      <w:r w:rsidRPr="00A03F02">
        <w:rPr>
          <w:bCs/>
          <w:color w:val="000000"/>
          <w:sz w:val="28"/>
          <w:szCs w:val="28"/>
        </w:rPr>
        <w:t xml:space="preserve">» Мирнинского района Республики Саха (Якутия) предложения о необходимости разработки новой целевой программы. </w:t>
      </w:r>
    </w:p>
    <w:p w:rsidR="00612F6D" w:rsidRPr="00A03F02" w:rsidRDefault="00612F6D" w:rsidP="00612F6D">
      <w:pPr>
        <w:pBdr>
          <w:bottom w:val="single" w:sz="12" w:space="1" w:color="auto"/>
        </w:pBdr>
        <w:tabs>
          <w:tab w:val="left" w:pos="700"/>
        </w:tabs>
        <w:jc w:val="both"/>
        <w:rPr>
          <w:bCs/>
          <w:color w:val="000000"/>
          <w:sz w:val="28"/>
          <w:szCs w:val="28"/>
        </w:rPr>
      </w:pPr>
    </w:p>
    <w:p w:rsidR="00612F6D" w:rsidRPr="00A03F02" w:rsidRDefault="00612F6D" w:rsidP="00612F6D">
      <w:pPr>
        <w:autoSpaceDE w:val="0"/>
        <w:autoSpaceDN w:val="0"/>
        <w:adjustRightInd w:val="0"/>
        <w:rPr>
          <w:sz w:val="28"/>
          <w:szCs w:val="28"/>
        </w:rPr>
      </w:pPr>
    </w:p>
    <w:p w:rsidR="00612F6D" w:rsidRDefault="00612F6D" w:rsidP="00612F6D">
      <w:pPr>
        <w:rPr>
          <w:sz w:val="28"/>
          <w:szCs w:val="28"/>
        </w:rPr>
      </w:pPr>
    </w:p>
    <w:p w:rsidR="00612F6D" w:rsidRDefault="00612F6D" w:rsidP="00612F6D">
      <w:pPr>
        <w:rPr>
          <w:sz w:val="28"/>
          <w:szCs w:val="28"/>
        </w:rPr>
      </w:pPr>
    </w:p>
    <w:p w:rsidR="00612F6D" w:rsidRDefault="00612F6D" w:rsidP="00612F6D"/>
    <w:p w:rsidR="00C005E0" w:rsidRDefault="00C005E0"/>
    <w:sectPr w:rsidR="00C005E0" w:rsidSect="004671B3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76E1B"/>
    <w:multiLevelType w:val="hybridMultilevel"/>
    <w:tmpl w:val="32CAB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DA"/>
    <w:rsid w:val="002A119D"/>
    <w:rsid w:val="00612F6D"/>
    <w:rsid w:val="00B021DA"/>
    <w:rsid w:val="00C0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12F6D"/>
    <w:pPr>
      <w:spacing w:before="100" w:beforeAutospacing="1" w:after="100" w:afterAutospacing="1"/>
    </w:pPr>
  </w:style>
  <w:style w:type="paragraph" w:customStyle="1" w:styleId="ConsPlusNonformat">
    <w:name w:val="ConsPlusNonformat"/>
    <w:rsid w:val="00612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612F6D"/>
    <w:pPr>
      <w:ind w:left="720"/>
      <w:contextualSpacing/>
    </w:pPr>
  </w:style>
  <w:style w:type="paragraph" w:customStyle="1" w:styleId="ConsTitle">
    <w:name w:val="ConsTitle"/>
    <w:rsid w:val="00612F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12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612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12F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11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1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12F6D"/>
    <w:pPr>
      <w:spacing w:before="100" w:beforeAutospacing="1" w:after="100" w:afterAutospacing="1"/>
    </w:pPr>
  </w:style>
  <w:style w:type="paragraph" w:customStyle="1" w:styleId="ConsPlusNonformat">
    <w:name w:val="ConsPlusNonformat"/>
    <w:rsid w:val="00612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612F6D"/>
    <w:pPr>
      <w:ind w:left="720"/>
      <w:contextualSpacing/>
    </w:pPr>
  </w:style>
  <w:style w:type="paragraph" w:customStyle="1" w:styleId="ConsTitle">
    <w:name w:val="ConsTitle"/>
    <w:rsid w:val="00612F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12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612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12F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11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1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</dc:creator>
  <cp:keywords/>
  <dc:description/>
  <cp:lastModifiedBy>SMEV</cp:lastModifiedBy>
  <cp:revision>3</cp:revision>
  <cp:lastPrinted>2018-11-14T00:25:00Z</cp:lastPrinted>
  <dcterms:created xsi:type="dcterms:W3CDTF">2018-03-19T07:25:00Z</dcterms:created>
  <dcterms:modified xsi:type="dcterms:W3CDTF">2018-11-14T00:27:00Z</dcterms:modified>
</cp:coreProperties>
</file>