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D557E6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районной </w:t>
      </w:r>
    </w:p>
    <w:p w:rsidR="00D557E6" w:rsidRDefault="00BB1BCF" w:rsidP="00D557E6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Администрации </w:t>
      </w:r>
      <w:r w:rsidR="005A4E99" w:rsidRPr="005A4E99">
        <w:rPr>
          <w:b/>
          <w:sz w:val="28"/>
          <w:szCs w:val="28"/>
        </w:rPr>
        <w:t xml:space="preserve">от </w:t>
      </w:r>
      <w:r w:rsidR="00C90FFF">
        <w:rPr>
          <w:b/>
          <w:sz w:val="28"/>
          <w:szCs w:val="28"/>
        </w:rPr>
        <w:t>01.10</w:t>
      </w:r>
      <w:r w:rsidR="005A4E99" w:rsidRPr="005A4E99">
        <w:rPr>
          <w:b/>
          <w:sz w:val="28"/>
          <w:szCs w:val="28"/>
        </w:rPr>
        <w:t>.2021 № 14</w:t>
      </w:r>
      <w:r w:rsidR="00C90FFF">
        <w:rPr>
          <w:b/>
          <w:sz w:val="28"/>
          <w:szCs w:val="28"/>
        </w:rPr>
        <w:t>8</w:t>
      </w:r>
      <w:r w:rsidR="00D557E6">
        <w:rPr>
          <w:b/>
          <w:sz w:val="28"/>
          <w:szCs w:val="28"/>
        </w:rPr>
        <w:t>3</w:t>
      </w:r>
      <w:r w:rsidR="000E60C8">
        <w:rPr>
          <w:b/>
          <w:sz w:val="28"/>
          <w:szCs w:val="28"/>
        </w:rPr>
        <w:t xml:space="preserve"> </w:t>
      </w:r>
      <w:r w:rsidR="005A4E99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D557E6" w:rsidRDefault="005A4E99" w:rsidP="00D5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="00D557E6" w:rsidRPr="00D557E6">
        <w:rPr>
          <w:b/>
          <w:sz w:val="28"/>
          <w:szCs w:val="28"/>
        </w:rPr>
        <w:t xml:space="preserve">Выдача акта </w:t>
      </w:r>
    </w:p>
    <w:p w:rsidR="00D557E6" w:rsidRDefault="00D557E6" w:rsidP="00D557E6">
      <w:pPr>
        <w:rPr>
          <w:b/>
          <w:sz w:val="28"/>
          <w:szCs w:val="28"/>
        </w:rPr>
      </w:pPr>
      <w:r w:rsidRPr="00D557E6">
        <w:rPr>
          <w:b/>
          <w:sz w:val="28"/>
          <w:szCs w:val="28"/>
        </w:rPr>
        <w:t xml:space="preserve">освидетельствования проведения основных </w:t>
      </w:r>
    </w:p>
    <w:p w:rsidR="00D557E6" w:rsidRDefault="00D557E6" w:rsidP="00D557E6">
      <w:pPr>
        <w:rPr>
          <w:b/>
          <w:sz w:val="28"/>
          <w:szCs w:val="28"/>
        </w:rPr>
      </w:pPr>
      <w:r w:rsidRPr="00D557E6">
        <w:rPr>
          <w:b/>
          <w:sz w:val="28"/>
          <w:szCs w:val="28"/>
        </w:rPr>
        <w:t xml:space="preserve">работ по строительству (реконструкции) объекта </w:t>
      </w:r>
    </w:p>
    <w:p w:rsidR="00D557E6" w:rsidRDefault="00D557E6" w:rsidP="00D557E6">
      <w:pPr>
        <w:rPr>
          <w:b/>
          <w:sz w:val="28"/>
          <w:szCs w:val="28"/>
        </w:rPr>
      </w:pPr>
      <w:r w:rsidRPr="00D557E6">
        <w:rPr>
          <w:b/>
          <w:sz w:val="28"/>
          <w:szCs w:val="28"/>
        </w:rPr>
        <w:t xml:space="preserve">индивидуального жилищного строительства с </w:t>
      </w:r>
    </w:p>
    <w:p w:rsidR="009D10E4" w:rsidRPr="000E60C8" w:rsidRDefault="00D557E6" w:rsidP="00D557E6">
      <w:pPr>
        <w:spacing w:after="480"/>
        <w:rPr>
          <w:b/>
          <w:sz w:val="28"/>
          <w:szCs w:val="28"/>
        </w:rPr>
      </w:pPr>
      <w:r w:rsidRPr="00D557E6">
        <w:rPr>
          <w:b/>
          <w:sz w:val="28"/>
          <w:szCs w:val="28"/>
        </w:rPr>
        <w:t>привлечением средств материнского (семейного) капитала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1446E" w:rsidRDefault="007838FC" w:rsidP="00D557E6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D557E6" w:rsidRPr="00D557E6">
        <w:rPr>
          <w:bCs/>
          <w:i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1446E">
        <w:rPr>
          <w:bCs/>
          <w:iCs/>
          <w:sz w:val="28"/>
          <w:szCs w:val="28"/>
        </w:rPr>
        <w:t xml:space="preserve">», утвержденный Постановлением районной Администрации от </w:t>
      </w:r>
      <w:r w:rsidR="00F1446E">
        <w:rPr>
          <w:bCs/>
          <w:iCs/>
          <w:sz w:val="28"/>
          <w:szCs w:val="28"/>
        </w:rPr>
        <w:t>01.10.20</w:t>
      </w:r>
      <w:r w:rsidR="00F43122" w:rsidRPr="00F1446E">
        <w:rPr>
          <w:bCs/>
          <w:iCs/>
          <w:sz w:val="28"/>
          <w:szCs w:val="28"/>
        </w:rPr>
        <w:t>21 № 14</w:t>
      </w:r>
      <w:r w:rsidR="00F1446E">
        <w:rPr>
          <w:bCs/>
          <w:iCs/>
          <w:sz w:val="28"/>
          <w:szCs w:val="28"/>
        </w:rPr>
        <w:t>8</w:t>
      </w:r>
      <w:r w:rsidR="00D557E6">
        <w:rPr>
          <w:bCs/>
          <w:iCs/>
          <w:sz w:val="28"/>
          <w:szCs w:val="28"/>
        </w:rPr>
        <w:t>3</w:t>
      </w:r>
      <w:r w:rsidRPr="00F1446E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D557E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</w:t>
      </w:r>
      <w:r w:rsidR="00D557E6">
        <w:rPr>
          <w:bCs/>
          <w:iCs/>
          <w:sz w:val="28"/>
          <w:szCs w:val="28"/>
        </w:rPr>
        <w:t>15</w:t>
      </w:r>
      <w:r>
        <w:rPr>
          <w:bCs/>
          <w:iCs/>
          <w:sz w:val="28"/>
          <w:szCs w:val="28"/>
        </w:rPr>
        <w:t xml:space="preserve">. </w:t>
      </w:r>
      <w:r w:rsidR="0059021C">
        <w:rPr>
          <w:bCs/>
          <w:iCs/>
          <w:sz w:val="28"/>
          <w:szCs w:val="28"/>
        </w:rPr>
        <w:t>раздела</w:t>
      </w:r>
      <w:r w:rsidR="00D557E6">
        <w:rPr>
          <w:bCs/>
          <w:iCs/>
          <w:sz w:val="28"/>
          <w:szCs w:val="28"/>
        </w:rPr>
        <w:t xml:space="preserve"> 2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</w:t>
      </w:r>
      <w:r w:rsidR="005A4E99" w:rsidRPr="005A4E99">
        <w:rPr>
          <w:bCs/>
          <w:iCs/>
          <w:sz w:val="28"/>
          <w:szCs w:val="28"/>
        </w:rPr>
        <w:lastRenderedPageBreak/>
        <w:t>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</w:t>
      </w:r>
      <w:r w:rsidR="00D557E6">
        <w:rPr>
          <w:sz w:val="28"/>
          <w:szCs w:val="28"/>
        </w:rPr>
        <w:t>15. раздела 2</w:t>
      </w:r>
      <w:r w:rsidRPr="0059021C">
        <w:rPr>
          <w:sz w:val="28"/>
          <w:szCs w:val="28"/>
        </w:rPr>
        <w:t xml:space="preserve">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BB1BCF" w:rsidRPr="004B58C3" w:rsidRDefault="00BB1BCF" w:rsidP="007B15E0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t>ВИЗЫ:</w:t>
      </w:r>
      <w:r w:rsidRPr="00BB1BCF">
        <w:t xml:space="preserve"> </w:t>
      </w:r>
      <w:r w:rsidR="007B15E0" w:rsidRPr="007B15E0">
        <w:rPr>
          <w:sz w:val="28"/>
          <w:szCs w:val="28"/>
        </w:rPr>
        <w:t>О внесении изме</w:t>
      </w:r>
      <w:r w:rsidR="007B15E0">
        <w:rPr>
          <w:sz w:val="28"/>
          <w:szCs w:val="28"/>
        </w:rPr>
        <w:t xml:space="preserve">нений в Постановление районной </w:t>
      </w:r>
      <w:r w:rsidR="007B15E0" w:rsidRPr="007B15E0">
        <w:rPr>
          <w:sz w:val="28"/>
          <w:szCs w:val="28"/>
        </w:rPr>
        <w:t>Администрации от 01.10.2021 № 1483 «Об утвержден</w:t>
      </w:r>
      <w:r w:rsidR="007B15E0">
        <w:rPr>
          <w:sz w:val="28"/>
          <w:szCs w:val="28"/>
        </w:rPr>
        <w:t xml:space="preserve">ии административного регламента предоставления </w:t>
      </w:r>
      <w:r w:rsidR="007B15E0" w:rsidRPr="007B15E0">
        <w:rPr>
          <w:sz w:val="28"/>
          <w:szCs w:val="28"/>
        </w:rPr>
        <w:t>мун</w:t>
      </w:r>
      <w:r w:rsidR="007B15E0">
        <w:rPr>
          <w:sz w:val="28"/>
          <w:szCs w:val="28"/>
        </w:rPr>
        <w:t xml:space="preserve">иципальной услуги «Выдача акта </w:t>
      </w:r>
      <w:r w:rsidR="007B15E0" w:rsidRPr="007B15E0">
        <w:rPr>
          <w:sz w:val="28"/>
          <w:szCs w:val="28"/>
        </w:rPr>
        <w:t>освидетел</w:t>
      </w:r>
      <w:r w:rsidR="007B15E0">
        <w:rPr>
          <w:sz w:val="28"/>
          <w:szCs w:val="28"/>
        </w:rPr>
        <w:t xml:space="preserve">ьствования проведения основных </w:t>
      </w:r>
      <w:r w:rsidR="007B15E0" w:rsidRPr="007B15E0">
        <w:rPr>
          <w:sz w:val="28"/>
          <w:szCs w:val="28"/>
        </w:rPr>
        <w:t>работ по строите</w:t>
      </w:r>
      <w:r w:rsidR="007B15E0">
        <w:rPr>
          <w:sz w:val="28"/>
          <w:szCs w:val="28"/>
        </w:rPr>
        <w:t xml:space="preserve">льству (реконструкции) объекта </w:t>
      </w:r>
      <w:r w:rsidR="007B15E0" w:rsidRPr="007B15E0">
        <w:rPr>
          <w:sz w:val="28"/>
          <w:szCs w:val="28"/>
        </w:rPr>
        <w:t>индивидуаль</w:t>
      </w:r>
      <w:r w:rsidR="007B15E0">
        <w:rPr>
          <w:sz w:val="28"/>
          <w:szCs w:val="28"/>
        </w:rPr>
        <w:t xml:space="preserve">ного жилищного строительства с </w:t>
      </w:r>
      <w:bookmarkStart w:id="7" w:name="_GoBack"/>
      <w:bookmarkEnd w:id="7"/>
      <w:r w:rsidR="007B15E0" w:rsidRPr="007B15E0">
        <w:rPr>
          <w:sz w:val="28"/>
          <w:szCs w:val="28"/>
        </w:rPr>
        <w:t>привлечением средств материнского (семейного) капитала»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7B15E0"/>
    <w:rsid w:val="00863B31"/>
    <w:rsid w:val="00990C2F"/>
    <w:rsid w:val="009D10E4"/>
    <w:rsid w:val="00B6297D"/>
    <w:rsid w:val="00BB1BCF"/>
    <w:rsid w:val="00BF2A1A"/>
    <w:rsid w:val="00C90FFF"/>
    <w:rsid w:val="00D557E6"/>
    <w:rsid w:val="00E7029A"/>
    <w:rsid w:val="00E732D1"/>
    <w:rsid w:val="00F02494"/>
    <w:rsid w:val="00F1446E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CA34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17</cp:revision>
  <dcterms:created xsi:type="dcterms:W3CDTF">2023-06-26T05:29:00Z</dcterms:created>
  <dcterms:modified xsi:type="dcterms:W3CDTF">2023-07-14T03:05:00Z</dcterms:modified>
</cp:coreProperties>
</file>