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986734" w:rsidRPr="002417BF" w:rsidTr="00045707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371E8">
              <w:rPr>
                <w:rFonts w:ascii="Arial" w:hAnsi="Arial"/>
                <w:b/>
                <w:szCs w:val="24"/>
              </w:rPr>
              <w:t xml:space="preserve">Республика Саха (Якутия) 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371E8">
              <w:rPr>
                <w:rFonts w:ascii="Arial" w:hAnsi="Arial"/>
                <w:b/>
                <w:szCs w:val="24"/>
              </w:rPr>
              <w:t>Администрация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371E8">
              <w:rPr>
                <w:rFonts w:ascii="Arial" w:hAnsi="Arial"/>
                <w:b/>
                <w:szCs w:val="24"/>
                <w:lang w:val="sah-RU"/>
              </w:rPr>
              <w:t>м</w:t>
            </w:r>
            <w:proofErr w:type="spellStart"/>
            <w:r w:rsidRPr="000371E8">
              <w:rPr>
                <w:rFonts w:ascii="Arial" w:hAnsi="Arial"/>
                <w:b/>
                <w:szCs w:val="24"/>
              </w:rPr>
              <w:t>униципального</w:t>
            </w:r>
            <w:proofErr w:type="spellEnd"/>
            <w:r w:rsidRPr="000371E8">
              <w:rPr>
                <w:rFonts w:ascii="Arial" w:hAnsi="Arial"/>
                <w:b/>
                <w:szCs w:val="24"/>
              </w:rPr>
              <w:t xml:space="preserve"> образования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371E8">
              <w:rPr>
                <w:rFonts w:ascii="Arial" w:hAnsi="Arial"/>
                <w:b/>
                <w:szCs w:val="24"/>
              </w:rPr>
              <w:t>«Ботуобуйинский наслег»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371E8">
              <w:rPr>
                <w:rFonts w:ascii="Arial" w:hAnsi="Arial"/>
                <w:b/>
                <w:szCs w:val="24"/>
              </w:rPr>
              <w:t>Мирнинского района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  <w:szCs w:val="24"/>
              </w:rPr>
            </w:pPr>
            <w:r w:rsidRPr="000371E8">
              <w:rPr>
                <w:rFonts w:ascii="Arial" w:hAnsi="Arial"/>
                <w:b/>
                <w:sz w:val="32"/>
                <w:szCs w:val="24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86734" w:rsidRPr="000371E8" w:rsidRDefault="00986734" w:rsidP="00045707">
            <w:pPr>
              <w:keepNext/>
              <w:spacing w:after="0" w:line="240" w:lineRule="auto"/>
              <w:jc w:val="center"/>
              <w:outlineLvl w:val="2"/>
              <w:rPr>
                <w:rFonts w:ascii="Arial" w:hAnsi="Arial"/>
                <w:b/>
                <w:iCs/>
                <w:sz w:val="24"/>
                <w:szCs w:val="24"/>
                <w:lang w:val="sah-RU"/>
              </w:rPr>
            </w:pPr>
            <w:r w:rsidRPr="000371E8">
              <w:rPr>
                <w:rFonts w:ascii="Arial" w:hAnsi="Arial"/>
                <w:b/>
                <w:iCs/>
                <w:sz w:val="24"/>
                <w:szCs w:val="24"/>
                <w:lang w:val="sah-RU"/>
              </w:rPr>
              <w:t>Саха Өрөспүүбүлүкэтэ</w:t>
            </w:r>
          </w:p>
          <w:p w:rsidR="00986734" w:rsidRPr="000371E8" w:rsidRDefault="00986734" w:rsidP="0004570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ah-RU"/>
              </w:rPr>
            </w:pPr>
            <w:r w:rsidRPr="000371E8">
              <w:rPr>
                <w:rFonts w:ascii="Times New Roman" w:hAnsi="Times New Roman"/>
                <w:sz w:val="24"/>
                <w:szCs w:val="24"/>
                <w:lang w:val="sah-RU"/>
              </w:rPr>
              <w:tab/>
              <w:t xml:space="preserve">    </w:t>
            </w:r>
            <w:r w:rsidRPr="000371E8">
              <w:rPr>
                <w:rFonts w:ascii="Arial" w:hAnsi="Arial" w:cs="Arial"/>
                <w:b/>
                <w:lang w:val="sah-RU"/>
              </w:rPr>
              <w:t>Мииринэй оройуона</w:t>
            </w:r>
          </w:p>
          <w:p w:rsidR="00986734" w:rsidRPr="000371E8" w:rsidRDefault="00986734" w:rsidP="00045707">
            <w:pPr>
              <w:spacing w:after="0" w:line="240" w:lineRule="auto"/>
              <w:rPr>
                <w:rFonts w:ascii="Arial" w:hAnsi="Arial"/>
                <w:b/>
                <w:szCs w:val="20"/>
                <w:lang w:val="sah-RU"/>
              </w:rPr>
            </w:pPr>
            <w:r w:rsidRPr="000371E8">
              <w:rPr>
                <w:rFonts w:ascii="Arial" w:hAnsi="Arial"/>
                <w:b/>
                <w:szCs w:val="20"/>
                <w:lang w:val="sah-RU"/>
              </w:rPr>
              <w:t xml:space="preserve">              «Ботуобуйа нэһилиэгэ»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sah-RU"/>
              </w:rPr>
            </w:pPr>
            <w:r w:rsidRPr="000371E8">
              <w:rPr>
                <w:rFonts w:ascii="Arial" w:hAnsi="Arial"/>
                <w:b/>
                <w:szCs w:val="24"/>
                <w:lang w:val="sah-RU"/>
              </w:rPr>
              <w:t>муниципальнай тэриллии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sah-RU"/>
              </w:rPr>
            </w:pPr>
            <w:r w:rsidRPr="000371E8">
              <w:rPr>
                <w:rFonts w:ascii="Arial" w:hAnsi="Arial"/>
                <w:b/>
                <w:szCs w:val="24"/>
                <w:lang w:val="sah-RU"/>
              </w:rPr>
              <w:t>дьаһалтата</w:t>
            </w:r>
          </w:p>
          <w:p w:rsidR="00986734" w:rsidRPr="000371E8" w:rsidRDefault="00986734" w:rsidP="00045707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986734" w:rsidRPr="000371E8" w:rsidRDefault="00986734" w:rsidP="00045707">
            <w:pPr>
              <w:keepNext/>
              <w:spacing w:after="0" w:line="240" w:lineRule="auto"/>
              <w:jc w:val="center"/>
              <w:outlineLvl w:val="3"/>
              <w:rPr>
                <w:rFonts w:ascii="Arial" w:hAnsi="Arial"/>
                <w:b/>
                <w:sz w:val="32"/>
                <w:szCs w:val="24"/>
                <w:lang w:val="sah-RU"/>
              </w:rPr>
            </w:pPr>
            <w:r w:rsidRPr="000371E8">
              <w:rPr>
                <w:rFonts w:ascii="Arial" w:hAnsi="Arial"/>
                <w:b/>
                <w:sz w:val="32"/>
                <w:szCs w:val="24"/>
                <w:lang w:val="sah-RU"/>
              </w:rPr>
              <w:t>УУРААХ</w:t>
            </w:r>
          </w:p>
        </w:tc>
      </w:tr>
    </w:tbl>
    <w:p w:rsidR="00986734" w:rsidRPr="000371E8" w:rsidRDefault="00986734" w:rsidP="00986734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986734" w:rsidRPr="000371E8" w:rsidRDefault="00986734" w:rsidP="009867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71E8">
        <w:rPr>
          <w:rFonts w:ascii="Times New Roman" w:hAnsi="Times New Roman"/>
          <w:sz w:val="24"/>
          <w:szCs w:val="24"/>
        </w:rPr>
        <w:t>с.Тас-Юрях</w:t>
      </w:r>
    </w:p>
    <w:p w:rsidR="00986734" w:rsidRPr="000371E8" w:rsidRDefault="00986734" w:rsidP="009867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1E8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15 ноября  </w:t>
      </w:r>
      <w:r w:rsidRPr="000371E8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0371E8">
        <w:rPr>
          <w:rFonts w:ascii="Times New Roman" w:hAnsi="Times New Roman"/>
          <w:b/>
          <w:sz w:val="24"/>
          <w:szCs w:val="24"/>
        </w:rPr>
        <w:t xml:space="preserve"> г.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59/1</w:t>
      </w: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734" w:rsidRP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34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986734">
        <w:rPr>
          <w:rFonts w:ascii="Times New Roman" w:hAnsi="Times New Roman"/>
          <w:b/>
          <w:sz w:val="24"/>
          <w:szCs w:val="24"/>
        </w:rPr>
        <w:t>среднесрочного</w:t>
      </w:r>
      <w:proofErr w:type="gramEnd"/>
    </w:p>
    <w:p w:rsidR="00986734" w:rsidRP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34">
        <w:rPr>
          <w:rFonts w:ascii="Times New Roman" w:hAnsi="Times New Roman"/>
          <w:b/>
          <w:sz w:val="24"/>
          <w:szCs w:val="24"/>
        </w:rPr>
        <w:t>финансового плана</w:t>
      </w:r>
    </w:p>
    <w:p w:rsidR="00986734" w:rsidRP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34">
        <w:rPr>
          <w:rFonts w:ascii="Times New Roman" w:hAnsi="Times New Roman"/>
          <w:b/>
          <w:sz w:val="24"/>
          <w:szCs w:val="24"/>
        </w:rPr>
        <w:t>МО «Ботуобуйинский наслег»</w:t>
      </w:r>
    </w:p>
    <w:p w:rsidR="00986734" w:rsidRP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34">
        <w:rPr>
          <w:rFonts w:ascii="Times New Roman" w:hAnsi="Times New Roman"/>
          <w:b/>
          <w:sz w:val="24"/>
          <w:szCs w:val="24"/>
        </w:rPr>
        <w:t>Мирнинского района</w:t>
      </w:r>
    </w:p>
    <w:p w:rsidR="00986734" w:rsidRP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34">
        <w:rPr>
          <w:rFonts w:ascii="Times New Roman" w:hAnsi="Times New Roman"/>
          <w:b/>
          <w:sz w:val="24"/>
          <w:szCs w:val="24"/>
        </w:rPr>
        <w:t>Республика Саха (Якутия) на 2019 год</w:t>
      </w:r>
    </w:p>
    <w:p w:rsidR="00986734" w:rsidRPr="00B81472" w:rsidRDefault="00986734" w:rsidP="00986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734" w:rsidRPr="00986734" w:rsidRDefault="00986734" w:rsidP="0098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72">
        <w:rPr>
          <w:rFonts w:ascii="Times New Roman" w:hAnsi="Times New Roman"/>
          <w:sz w:val="28"/>
          <w:szCs w:val="28"/>
        </w:rPr>
        <w:t xml:space="preserve">          </w:t>
      </w:r>
      <w:r w:rsidRPr="00986734">
        <w:rPr>
          <w:rFonts w:ascii="Times New Roman" w:hAnsi="Times New Roman"/>
          <w:sz w:val="24"/>
          <w:szCs w:val="24"/>
        </w:rPr>
        <w:t>В соответствии со статьей 174 Бюджетного Кодекса Российской Федерации, Федеральным законом «Об общих принципах организации местного самоуправления в Российской Федерации» №131 от 06.10.2003 г., Уставом муниципального образования «Ботуобуйинский наслег» Мирнинского района Республики Саха (Якутия):</w:t>
      </w:r>
    </w:p>
    <w:p w:rsidR="00986734" w:rsidRPr="00986734" w:rsidRDefault="00986734" w:rsidP="009867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6734" w:rsidRPr="00986734" w:rsidRDefault="00986734" w:rsidP="00986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734">
        <w:rPr>
          <w:rFonts w:ascii="Times New Roman" w:hAnsi="Times New Roman"/>
          <w:sz w:val="24"/>
          <w:szCs w:val="24"/>
        </w:rPr>
        <w:t>1.Утвердить в новой редакции среднесрочный финансовый план муниципального образования «Ботуобуйинский наслег» Мирнинского района Республики Саха (Якутия) на 2019 – 2021 годы согласно приложению.</w:t>
      </w:r>
    </w:p>
    <w:p w:rsidR="00986734" w:rsidRPr="00986734" w:rsidRDefault="00986734" w:rsidP="0098673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734" w:rsidRPr="00986734" w:rsidRDefault="00986734" w:rsidP="00986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734">
        <w:rPr>
          <w:rFonts w:ascii="Times New Roman" w:hAnsi="Times New Roman"/>
          <w:sz w:val="24"/>
          <w:szCs w:val="24"/>
        </w:rPr>
        <w:t>2.Распорядителям и получателям бюджетных средств из бюджета муниципального образования «Ботуобуйинский наслег» Мирнинского района Республики Саха (Якутия) руководствоваться среднесрочным финансовым планом МО «Ботуобуйинский наслег» Мирнинского района Республики Саха (Якутия) на 2019 – 2021 годы при планировании расходных обязательств на соответствующие финансовые годы.</w:t>
      </w:r>
    </w:p>
    <w:p w:rsidR="00986734" w:rsidRPr="00986734" w:rsidRDefault="00986734" w:rsidP="00986734">
      <w:pPr>
        <w:pStyle w:val="a4"/>
        <w:rPr>
          <w:rFonts w:ascii="Times New Roman" w:hAnsi="Times New Roman"/>
          <w:sz w:val="24"/>
          <w:szCs w:val="24"/>
        </w:rPr>
      </w:pPr>
    </w:p>
    <w:p w:rsidR="00986734" w:rsidRPr="00986734" w:rsidRDefault="00986734" w:rsidP="00986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734">
        <w:rPr>
          <w:rFonts w:ascii="Times New Roman" w:hAnsi="Times New Roman"/>
          <w:sz w:val="24"/>
          <w:szCs w:val="24"/>
        </w:rPr>
        <w:t>3.Обнародовать настоящее постановление на официальном сайте МО «Мирнинский район» (</w:t>
      </w:r>
      <w:hyperlink r:id="rId6" w:history="1">
        <w:r w:rsidRPr="0098673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86734">
          <w:rPr>
            <w:rStyle w:val="a7"/>
            <w:rFonts w:ascii="Times New Roman" w:hAnsi="Times New Roman"/>
            <w:sz w:val="24"/>
            <w:szCs w:val="24"/>
          </w:rPr>
          <w:t>.алмазный-край.рф</w:t>
        </w:r>
      </w:hyperlink>
      <w:r w:rsidRPr="00986734">
        <w:rPr>
          <w:rFonts w:ascii="Times New Roman" w:hAnsi="Times New Roman"/>
          <w:sz w:val="24"/>
          <w:szCs w:val="24"/>
        </w:rPr>
        <w:t>).</w:t>
      </w:r>
    </w:p>
    <w:p w:rsidR="00986734" w:rsidRPr="00986734" w:rsidRDefault="00986734" w:rsidP="00986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6734" w:rsidRPr="00986734" w:rsidRDefault="00986734" w:rsidP="009867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6734">
        <w:rPr>
          <w:rFonts w:ascii="Times New Roman" w:hAnsi="Times New Roman"/>
          <w:sz w:val="24"/>
          <w:szCs w:val="24"/>
        </w:rPr>
        <w:t>4.Контроль исполнения настоящего Постановления оставляю за собой.</w:t>
      </w:r>
    </w:p>
    <w:p w:rsidR="00986734" w:rsidRPr="00986734" w:rsidRDefault="00986734" w:rsidP="0098673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734" w:rsidRPr="00986734" w:rsidRDefault="00986734" w:rsidP="0098673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734" w:rsidRP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986734">
        <w:rPr>
          <w:rFonts w:ascii="Times New Roman" w:hAnsi="Times New Roman"/>
          <w:b/>
          <w:bCs/>
          <w:iCs/>
          <w:sz w:val="24"/>
          <w:szCs w:val="24"/>
        </w:rPr>
        <w:t>И.о</w:t>
      </w:r>
      <w:proofErr w:type="spellEnd"/>
      <w:r w:rsidRPr="00986734">
        <w:rPr>
          <w:rFonts w:ascii="Times New Roman" w:hAnsi="Times New Roman"/>
          <w:b/>
          <w:bCs/>
          <w:iCs/>
          <w:sz w:val="24"/>
          <w:szCs w:val="24"/>
        </w:rPr>
        <w:t xml:space="preserve">. главы администрации </w:t>
      </w: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86734">
        <w:rPr>
          <w:rFonts w:ascii="Times New Roman" w:hAnsi="Times New Roman"/>
          <w:b/>
          <w:bCs/>
          <w:iCs/>
          <w:sz w:val="24"/>
          <w:szCs w:val="24"/>
        </w:rPr>
        <w:t xml:space="preserve">МО «Ботуобуйинский наслег»                           </w:t>
      </w:r>
      <w:r w:rsidRPr="00986734">
        <w:rPr>
          <w:rFonts w:ascii="Times New Roman" w:hAnsi="Times New Roman"/>
          <w:b/>
          <w:bCs/>
          <w:iCs/>
          <w:sz w:val="24"/>
          <w:szCs w:val="24"/>
        </w:rPr>
        <w:tab/>
        <w:t xml:space="preserve">    Спиридонова С.П.  </w:t>
      </w: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86734" w:rsidRPr="00986734" w:rsidRDefault="00986734" w:rsidP="00986734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98673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</w:t>
      </w:r>
    </w:p>
    <w:p w:rsidR="00986734" w:rsidRPr="00986734" w:rsidRDefault="00986734" w:rsidP="00986734">
      <w:pPr>
        <w:spacing w:after="0" w:line="240" w:lineRule="auto"/>
        <w:rPr>
          <w:rFonts w:ascii="Ubuntu" w:hAnsi="Ubuntu"/>
          <w:b/>
          <w:bCs/>
          <w:color w:val="000000"/>
          <w:sz w:val="24"/>
          <w:szCs w:val="24"/>
        </w:rPr>
      </w:pPr>
    </w:p>
    <w:tbl>
      <w:tblPr>
        <w:tblW w:w="9162" w:type="dxa"/>
        <w:tblInd w:w="93" w:type="dxa"/>
        <w:tblLook w:val="04A0" w:firstRow="1" w:lastRow="0" w:firstColumn="1" w:lastColumn="0" w:noHBand="0" w:noVBand="1"/>
      </w:tblPr>
      <w:tblGrid>
        <w:gridCol w:w="4410"/>
        <w:gridCol w:w="1275"/>
        <w:gridCol w:w="1276"/>
        <w:gridCol w:w="1134"/>
        <w:gridCol w:w="1067"/>
      </w:tblGrid>
      <w:tr w:rsidR="00986734" w:rsidRPr="002417BF" w:rsidTr="00045707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№1 к Постановлению от 15.11.2018 года №</w:t>
            </w:r>
          </w:p>
        </w:tc>
      </w:tr>
      <w:tr w:rsidR="00986734" w:rsidRPr="002417BF" w:rsidTr="00045707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734" w:rsidRPr="002417BF" w:rsidTr="00045707">
        <w:trPr>
          <w:trHeight w:val="375"/>
        </w:trPr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16A">
              <w:rPr>
                <w:rFonts w:ascii="Times New Roman" w:hAnsi="Times New Roman"/>
                <w:b/>
                <w:bCs/>
                <w:sz w:val="28"/>
                <w:szCs w:val="28"/>
              </w:rPr>
              <w:t>СРЕДНЕСРОЧНЫЙ ФИНАНСОВЫЙ ПЛАН</w:t>
            </w:r>
          </w:p>
        </w:tc>
      </w:tr>
      <w:tr w:rsidR="00986734" w:rsidRPr="002417BF" w:rsidTr="00045707">
        <w:trPr>
          <w:trHeight w:val="375"/>
        </w:trPr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16A">
              <w:rPr>
                <w:rFonts w:ascii="Times New Roman" w:hAnsi="Times New Roman"/>
                <w:b/>
                <w:bCs/>
                <w:sz w:val="28"/>
                <w:szCs w:val="28"/>
              </w:rPr>
              <w:t>МО "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Ботуобуйинский наслег</w:t>
            </w:r>
            <w:r w:rsidRPr="00ED51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</w:p>
        </w:tc>
      </w:tr>
      <w:tr w:rsidR="00986734" w:rsidRPr="002417BF" w:rsidTr="00045707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16A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16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16A">
              <w:rPr>
                <w:rFonts w:ascii="Times New Roman" w:hAnsi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16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D51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r w:rsidRPr="00ED51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6734" w:rsidRPr="002417BF" w:rsidTr="00045707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1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1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1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16A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ED516A" w:rsidRDefault="00986734" w:rsidP="00045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B50AA" w:rsidRDefault="00986734" w:rsidP="00045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50AA">
              <w:rPr>
                <w:rFonts w:ascii="Times New Roman" w:hAnsi="Times New Roman"/>
                <w:b/>
                <w:sz w:val="18"/>
                <w:szCs w:val="18"/>
              </w:rPr>
              <w:t>Доходы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  <w:r w:rsidRPr="001B50A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340</w:t>
            </w:r>
            <w:r w:rsidRPr="001B50AA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35 751,7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36 496,5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 xml:space="preserve">     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35 730,2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36 471,6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 xml:space="preserve">    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 xml:space="preserve">     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B50AA" w:rsidRDefault="00986734" w:rsidP="00045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50AA">
              <w:rPr>
                <w:rFonts w:ascii="Times New Roman" w:hAnsi="Times New Roman"/>
                <w:b/>
                <w:sz w:val="18"/>
                <w:szCs w:val="18"/>
              </w:rPr>
              <w:t>Расходы –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35 751,7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36 496,5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B50AA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23 199,9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МБТ общего характера бюджетам субъектов РФ и 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местным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Профицит</w:t>
            </w:r>
            <w:proofErr w:type="gramStart"/>
            <w:r w:rsidRPr="00151744">
              <w:rPr>
                <w:rFonts w:ascii="Times New Roman" w:hAnsi="Times New Roman"/>
                <w:sz w:val="18"/>
                <w:szCs w:val="18"/>
              </w:rPr>
              <w:t xml:space="preserve"> ( + ), </w:t>
            </w:r>
            <w:proofErr w:type="gramEnd"/>
            <w:r w:rsidRPr="00151744">
              <w:rPr>
                <w:rFonts w:ascii="Times New Roman" w:hAnsi="Times New Roman"/>
                <w:sz w:val="18"/>
                <w:szCs w:val="18"/>
              </w:rPr>
              <w:t>дефицит ( -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51744">
              <w:rPr>
                <w:rFonts w:ascii="Times New Roman" w:hAnsi="Times New Roman"/>
                <w:b/>
                <w:bCs/>
                <w:sz w:val="18"/>
                <w:szCs w:val="18"/>
              </w:rPr>
              <w:t>Справочно</w:t>
            </w:r>
            <w:proofErr w:type="spellEnd"/>
            <w:r w:rsidRPr="00151744">
              <w:rPr>
                <w:rFonts w:ascii="Times New Roman" w:hAnsi="Times New Roman"/>
                <w:b/>
                <w:bCs/>
                <w:sz w:val="18"/>
                <w:szCs w:val="18"/>
              </w:rPr>
              <w:t>: консолидированные бюджеты                                 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Доходы без учета межбюджетных трансфертов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36 496,5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Доходы с учетом межбюджетных трансфертов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36 496,5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36 496,5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6734" w:rsidRPr="002417BF" w:rsidTr="00045707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Профицит</w:t>
            </w:r>
            <w:proofErr w:type="gramStart"/>
            <w:r w:rsidRPr="00151744">
              <w:rPr>
                <w:rFonts w:ascii="Times New Roman" w:hAnsi="Times New Roman"/>
                <w:sz w:val="18"/>
                <w:szCs w:val="18"/>
              </w:rPr>
              <w:t xml:space="preserve"> ( + ), </w:t>
            </w:r>
            <w:proofErr w:type="gramEnd"/>
            <w:r w:rsidRPr="00151744">
              <w:rPr>
                <w:rFonts w:ascii="Times New Roman" w:hAnsi="Times New Roman"/>
                <w:sz w:val="18"/>
                <w:szCs w:val="18"/>
              </w:rPr>
              <w:t>дефицит ( -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17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34" w:rsidRPr="00151744" w:rsidRDefault="00986734" w:rsidP="000457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Default="00986734" w:rsidP="009867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6734" w:rsidRPr="0072719E" w:rsidRDefault="00986734" w:rsidP="00986734">
      <w:pPr>
        <w:jc w:val="center"/>
        <w:rPr>
          <w:rFonts w:ascii="Times New Roman" w:hAnsi="Times New Roman"/>
          <w:b/>
          <w:sz w:val="24"/>
          <w:szCs w:val="24"/>
        </w:rPr>
      </w:pPr>
      <w:r w:rsidRPr="0072719E">
        <w:rPr>
          <w:rFonts w:ascii="Times New Roman" w:hAnsi="Times New Roman"/>
          <w:b/>
          <w:sz w:val="24"/>
          <w:szCs w:val="24"/>
        </w:rPr>
        <w:t>Пояснительная записка к среднесрочному плану</w:t>
      </w:r>
    </w:p>
    <w:p w:rsidR="00986734" w:rsidRDefault="00986734" w:rsidP="00986734">
      <w:pPr>
        <w:jc w:val="center"/>
        <w:rPr>
          <w:rFonts w:ascii="Times New Roman" w:hAnsi="Times New Roman"/>
          <w:b/>
          <w:sz w:val="24"/>
          <w:szCs w:val="24"/>
        </w:rPr>
      </w:pPr>
      <w:r w:rsidRPr="0072719E">
        <w:rPr>
          <w:rFonts w:ascii="Times New Roman" w:hAnsi="Times New Roman"/>
          <w:b/>
          <w:sz w:val="24"/>
          <w:szCs w:val="24"/>
        </w:rPr>
        <w:t xml:space="preserve">МО «Ботуобуйинский наслег» Мирнинского района </w:t>
      </w:r>
    </w:p>
    <w:p w:rsidR="00986734" w:rsidRPr="0072719E" w:rsidRDefault="00986734" w:rsidP="00986734">
      <w:pPr>
        <w:jc w:val="center"/>
        <w:rPr>
          <w:rFonts w:ascii="Times New Roman" w:hAnsi="Times New Roman"/>
          <w:b/>
          <w:sz w:val="24"/>
          <w:szCs w:val="24"/>
        </w:rPr>
      </w:pPr>
      <w:r w:rsidRPr="0072719E">
        <w:rPr>
          <w:rFonts w:ascii="Times New Roman" w:hAnsi="Times New Roman"/>
          <w:b/>
          <w:sz w:val="24"/>
          <w:szCs w:val="24"/>
        </w:rPr>
        <w:t>Республики Саха (Якутия) на 201</w:t>
      </w:r>
      <w:r>
        <w:rPr>
          <w:rFonts w:ascii="Times New Roman" w:hAnsi="Times New Roman"/>
          <w:b/>
          <w:sz w:val="24"/>
          <w:szCs w:val="24"/>
        </w:rPr>
        <w:t>9-2021</w:t>
      </w:r>
      <w:r w:rsidRPr="0072719E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86734" w:rsidRPr="0072719E" w:rsidRDefault="00986734" w:rsidP="00986734">
      <w:pPr>
        <w:pStyle w:val="a"/>
        <w:numPr>
          <w:ilvl w:val="0"/>
          <w:numId w:val="0"/>
        </w:numPr>
        <w:rPr>
          <w:rFonts w:ascii="Times New Roman" w:hAnsi="Times New Roman"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</w:t>
      </w:r>
      <w:r w:rsidRPr="0072719E">
        <w:rPr>
          <w:rFonts w:ascii="Times New Roman" w:hAnsi="Times New Roman"/>
          <w:color w:val="auto"/>
          <w:sz w:val="24"/>
          <w:szCs w:val="24"/>
        </w:rPr>
        <w:t>Доходная часть  бюджета МО «</w:t>
      </w: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>Ботуобуйинский наслег» Мирнинского района Республики Саха (Якутия)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на 201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9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год сформирована в соответствии с действующим бюджетным и налоговым законодательством Российской Федерации, Республики Саха (Якутия), МО «</w:t>
      </w: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>Ботуобуйинский наслег»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с учетом основных направлений налоговой и бюджетной политики. При формировании проекта  бюджета учитывались изменения бюджетного и налогового законодательства Российской Федерации, Республики Саха (Якутия).</w:t>
      </w:r>
    </w:p>
    <w:p w:rsidR="00986734" w:rsidRPr="0072719E" w:rsidRDefault="00986734" w:rsidP="00986734">
      <w:pPr>
        <w:pStyle w:val="a"/>
        <w:numPr>
          <w:ilvl w:val="0"/>
          <w:numId w:val="0"/>
        </w:numPr>
        <w:rPr>
          <w:rFonts w:ascii="Times New Roman" w:hAnsi="Times New Roman"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 xml:space="preserve">        Расчет налоговых и неналоговых доходов бюджета МО «</w:t>
      </w: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>Ботуобуйинский наслег»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на 201</w:t>
      </w: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>8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год осуществлен на основе следующих показателей:</w:t>
      </w:r>
    </w:p>
    <w:p w:rsidR="00986734" w:rsidRPr="0072719E" w:rsidRDefault="00986734" w:rsidP="00986734">
      <w:pPr>
        <w:pStyle w:val="a"/>
        <w:numPr>
          <w:ilvl w:val="0"/>
          <w:numId w:val="0"/>
        </w:numPr>
        <w:tabs>
          <w:tab w:val="clear" w:pos="284"/>
        </w:tabs>
        <w:rPr>
          <w:rFonts w:ascii="Times New Roman" w:hAnsi="Times New Roman"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 xml:space="preserve">       а) прогноза основных экономических показателей социально экономического развития МО «</w:t>
      </w: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>Ботуобуйинский наслег»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Мирнинского района на 201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9</w:t>
      </w:r>
      <w:r w:rsidRPr="0072719E">
        <w:rPr>
          <w:rFonts w:ascii="Times New Roman" w:hAnsi="Times New Roman"/>
          <w:color w:val="auto"/>
          <w:sz w:val="24"/>
          <w:szCs w:val="24"/>
        </w:rPr>
        <w:t>-20</w:t>
      </w: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>2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годы;</w:t>
      </w:r>
    </w:p>
    <w:p w:rsidR="00986734" w:rsidRPr="0072719E" w:rsidRDefault="00986734" w:rsidP="00986734">
      <w:pPr>
        <w:pStyle w:val="a"/>
        <w:numPr>
          <w:ilvl w:val="0"/>
          <w:numId w:val="0"/>
        </w:numPr>
        <w:tabs>
          <w:tab w:val="clear" w:pos="284"/>
        </w:tabs>
        <w:rPr>
          <w:rFonts w:ascii="Times New Roman" w:hAnsi="Times New Roman"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 xml:space="preserve">      б) отчетности налоговых органов и статистической отчетности;</w:t>
      </w:r>
    </w:p>
    <w:p w:rsidR="00986734" w:rsidRPr="0072719E" w:rsidRDefault="00986734" w:rsidP="00986734">
      <w:pPr>
        <w:pStyle w:val="a"/>
        <w:numPr>
          <w:ilvl w:val="0"/>
          <w:numId w:val="0"/>
        </w:numPr>
        <w:tabs>
          <w:tab w:val="clear" w:pos="284"/>
        </w:tabs>
        <w:rPr>
          <w:rFonts w:ascii="Times New Roman" w:hAnsi="Times New Roman"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 xml:space="preserve">      в) отчетности об исполнении бюджета;</w:t>
      </w:r>
    </w:p>
    <w:p w:rsidR="00986734" w:rsidRPr="0072719E" w:rsidRDefault="00986734" w:rsidP="00986734">
      <w:pPr>
        <w:pStyle w:val="a"/>
        <w:numPr>
          <w:ilvl w:val="0"/>
          <w:numId w:val="0"/>
        </w:numPr>
        <w:tabs>
          <w:tab w:val="clear" w:pos="284"/>
        </w:tabs>
        <w:rPr>
          <w:rFonts w:ascii="Times New Roman" w:hAnsi="Times New Roman"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 xml:space="preserve">      г) прогноза от администраторов поступлений доходов в бюджет;</w:t>
      </w:r>
    </w:p>
    <w:p w:rsidR="00986734" w:rsidRPr="0072719E" w:rsidRDefault="00986734" w:rsidP="00986734">
      <w:pPr>
        <w:pStyle w:val="a"/>
        <w:numPr>
          <w:ilvl w:val="0"/>
          <w:numId w:val="0"/>
        </w:numPr>
        <w:tabs>
          <w:tab w:val="clear" w:pos="284"/>
        </w:tabs>
        <w:ind w:firstLine="284"/>
        <w:rPr>
          <w:rFonts w:ascii="Times New Roman" w:hAnsi="Times New Roman"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 xml:space="preserve">  д) оценки поступлений доходов в бюджет МО «</w:t>
      </w:r>
      <w:r w:rsidRPr="0072719E">
        <w:rPr>
          <w:rFonts w:ascii="Times New Roman" w:hAnsi="Times New Roman"/>
          <w:color w:val="auto"/>
          <w:sz w:val="24"/>
          <w:szCs w:val="24"/>
          <w:lang w:val="ru-RU"/>
        </w:rPr>
        <w:t>Ботуобуйинский наслег»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Мирнинского района Республики Саха (Якутия) в 201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8</w:t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году.</w:t>
      </w:r>
    </w:p>
    <w:p w:rsidR="00986734" w:rsidRPr="0072719E" w:rsidRDefault="00986734" w:rsidP="00986734">
      <w:pPr>
        <w:pStyle w:val="a"/>
        <w:numPr>
          <w:ilvl w:val="0"/>
          <w:numId w:val="0"/>
        </w:numPr>
        <w:tabs>
          <w:tab w:val="clear" w:pos="284"/>
        </w:tabs>
        <w:ind w:firstLine="180"/>
        <w:rPr>
          <w:rFonts w:ascii="Times New Roman" w:hAnsi="Times New Roman"/>
          <w:b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986734" w:rsidRPr="0072719E" w:rsidRDefault="00986734" w:rsidP="00986734">
      <w:pPr>
        <w:pStyle w:val="a"/>
        <w:numPr>
          <w:ilvl w:val="0"/>
          <w:numId w:val="0"/>
        </w:num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2719E">
        <w:rPr>
          <w:rFonts w:ascii="Times New Roman" w:hAnsi="Times New Roman"/>
          <w:b/>
          <w:color w:val="auto"/>
          <w:sz w:val="24"/>
          <w:szCs w:val="24"/>
        </w:rPr>
        <w:t>Особенности расчетов поступлений платежей в бюджет</w:t>
      </w:r>
    </w:p>
    <w:p w:rsidR="00986734" w:rsidRPr="0072719E" w:rsidRDefault="00986734" w:rsidP="00986734">
      <w:pPr>
        <w:pStyle w:val="a"/>
        <w:numPr>
          <w:ilvl w:val="0"/>
          <w:numId w:val="0"/>
        </w:num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2719E">
        <w:rPr>
          <w:rFonts w:ascii="Times New Roman" w:hAnsi="Times New Roman"/>
          <w:b/>
          <w:color w:val="auto"/>
          <w:sz w:val="24"/>
          <w:szCs w:val="24"/>
        </w:rPr>
        <w:t>МО «</w:t>
      </w:r>
      <w:r w:rsidRPr="0072719E">
        <w:rPr>
          <w:rFonts w:ascii="Times New Roman" w:hAnsi="Times New Roman"/>
          <w:b/>
          <w:color w:val="auto"/>
          <w:sz w:val="24"/>
          <w:szCs w:val="24"/>
          <w:lang w:val="ru-RU"/>
        </w:rPr>
        <w:t>Ботуобуйинский наслег»</w:t>
      </w:r>
      <w:r w:rsidRPr="0072719E">
        <w:rPr>
          <w:rFonts w:ascii="Times New Roman" w:hAnsi="Times New Roman"/>
          <w:b/>
          <w:color w:val="auto"/>
          <w:sz w:val="24"/>
          <w:szCs w:val="24"/>
        </w:rPr>
        <w:t xml:space="preserve"> Мирнинского района РС (Я) на 201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9</w:t>
      </w:r>
      <w:r w:rsidRPr="0072719E">
        <w:rPr>
          <w:rFonts w:ascii="Times New Roman" w:hAnsi="Times New Roman"/>
          <w:b/>
          <w:color w:val="auto"/>
          <w:sz w:val="24"/>
          <w:szCs w:val="24"/>
        </w:rPr>
        <w:t xml:space="preserve"> год</w:t>
      </w:r>
    </w:p>
    <w:p w:rsidR="00986734" w:rsidRPr="0072719E" w:rsidRDefault="00986734" w:rsidP="00986734">
      <w:pPr>
        <w:pStyle w:val="a"/>
        <w:numPr>
          <w:ilvl w:val="0"/>
          <w:numId w:val="0"/>
        </w:numPr>
        <w:rPr>
          <w:rFonts w:ascii="Times New Roman" w:hAnsi="Times New Roman"/>
          <w:b/>
          <w:color w:val="auto"/>
          <w:sz w:val="24"/>
          <w:szCs w:val="24"/>
        </w:rPr>
      </w:pPr>
    </w:p>
    <w:p w:rsidR="00986734" w:rsidRPr="0072719E" w:rsidRDefault="00986734" w:rsidP="00986734">
      <w:pPr>
        <w:pStyle w:val="a"/>
        <w:numPr>
          <w:ilvl w:val="0"/>
          <w:numId w:val="0"/>
        </w:numPr>
        <w:rPr>
          <w:rFonts w:ascii="Times New Roman" w:hAnsi="Times New Roman"/>
          <w:b/>
          <w:color w:val="auto"/>
          <w:sz w:val="24"/>
          <w:szCs w:val="24"/>
        </w:rPr>
      </w:pPr>
      <w:r w:rsidRPr="0072719E">
        <w:rPr>
          <w:rFonts w:ascii="Times New Roman" w:hAnsi="Times New Roman"/>
          <w:b/>
          <w:color w:val="auto"/>
          <w:sz w:val="24"/>
          <w:szCs w:val="24"/>
        </w:rPr>
        <w:t>1.1. Налоговые доходы</w:t>
      </w:r>
    </w:p>
    <w:p w:rsidR="00986734" w:rsidRPr="0072719E" w:rsidRDefault="00986734" w:rsidP="00986734">
      <w:pPr>
        <w:pStyle w:val="a"/>
        <w:numPr>
          <w:ilvl w:val="0"/>
          <w:numId w:val="0"/>
        </w:num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86734" w:rsidRPr="0072719E" w:rsidRDefault="00986734" w:rsidP="00986734">
      <w:pPr>
        <w:pStyle w:val="a"/>
        <w:numPr>
          <w:ilvl w:val="0"/>
          <w:numId w:val="0"/>
        </w:numPr>
        <w:ind w:left="-283"/>
        <w:rPr>
          <w:rFonts w:ascii="Times New Roman" w:hAnsi="Times New Roman"/>
          <w:b/>
          <w:color w:val="auto"/>
          <w:sz w:val="24"/>
          <w:szCs w:val="24"/>
        </w:rPr>
      </w:pPr>
      <w:r w:rsidRPr="0072719E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Pr="0072719E">
        <w:rPr>
          <w:rFonts w:ascii="Times New Roman" w:hAnsi="Times New Roman"/>
          <w:b/>
          <w:color w:val="auto"/>
          <w:sz w:val="24"/>
          <w:szCs w:val="24"/>
        </w:rPr>
        <w:tab/>
      </w:r>
      <w:r w:rsidRPr="0072719E">
        <w:rPr>
          <w:rFonts w:ascii="Times New Roman" w:hAnsi="Times New Roman"/>
          <w:b/>
          <w:color w:val="auto"/>
          <w:sz w:val="24"/>
          <w:szCs w:val="24"/>
        </w:rPr>
        <w:tab/>
        <w:t>Налог на доходы физических лиц</w:t>
      </w:r>
    </w:p>
    <w:p w:rsidR="00986734" w:rsidRPr="0072719E" w:rsidRDefault="00986734" w:rsidP="00986734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>Расчет прогноза налога на доходы физических лиц на 201</w:t>
      </w:r>
      <w:r>
        <w:rPr>
          <w:rFonts w:ascii="Times New Roman" w:hAnsi="Times New Roman"/>
          <w:sz w:val="24"/>
          <w:szCs w:val="24"/>
        </w:rPr>
        <w:t>9</w:t>
      </w:r>
      <w:r w:rsidRPr="0072719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72719E">
        <w:rPr>
          <w:rFonts w:ascii="Times New Roman" w:hAnsi="Times New Roman"/>
          <w:sz w:val="24"/>
          <w:szCs w:val="24"/>
        </w:rPr>
        <w:t xml:space="preserve"> годы рассчитан путем определения реальной оценки поступления налога в 201</w:t>
      </w:r>
      <w:r>
        <w:rPr>
          <w:rFonts w:ascii="Times New Roman" w:hAnsi="Times New Roman"/>
          <w:sz w:val="24"/>
          <w:szCs w:val="24"/>
        </w:rPr>
        <w:t>8</w:t>
      </w:r>
      <w:r w:rsidRPr="0072719E">
        <w:rPr>
          <w:rFonts w:ascii="Times New Roman" w:hAnsi="Times New Roman"/>
          <w:sz w:val="24"/>
          <w:szCs w:val="24"/>
        </w:rPr>
        <w:t xml:space="preserve"> году и индексации на темп роста ФОТ на 201</w:t>
      </w:r>
      <w:r>
        <w:rPr>
          <w:rFonts w:ascii="Times New Roman" w:hAnsi="Times New Roman"/>
          <w:sz w:val="24"/>
          <w:szCs w:val="24"/>
        </w:rPr>
        <w:t>9-2021</w:t>
      </w:r>
      <w:r w:rsidRPr="0072719E">
        <w:rPr>
          <w:rFonts w:ascii="Times New Roman" w:hAnsi="Times New Roman"/>
          <w:sz w:val="24"/>
          <w:szCs w:val="24"/>
        </w:rPr>
        <w:t xml:space="preserve"> годы, принятый Министерством экономики Республики Саха (Якутия).  </w:t>
      </w:r>
    </w:p>
    <w:p w:rsidR="00986734" w:rsidRPr="0072719E" w:rsidRDefault="00986734" w:rsidP="00986734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>Поступление НДФЛ при уточненном годовом плане 2</w:t>
      </w:r>
      <w:r>
        <w:rPr>
          <w:rFonts w:ascii="Times New Roman" w:hAnsi="Times New Roman"/>
          <w:sz w:val="24"/>
          <w:szCs w:val="24"/>
        </w:rPr>
        <w:t>4</w:t>
      </w:r>
      <w:r w:rsidRPr="007271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654</w:t>
      </w:r>
      <w:r w:rsidRPr="00727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</w:t>
      </w:r>
      <w:r w:rsidRPr="0072719E">
        <w:rPr>
          <w:rFonts w:ascii="Times New Roman" w:hAnsi="Times New Roman"/>
          <w:sz w:val="24"/>
          <w:szCs w:val="24"/>
        </w:rPr>
        <w:t>,00 руб. ожидаемое поступление составил 2</w:t>
      </w:r>
      <w:r>
        <w:rPr>
          <w:rFonts w:ascii="Times New Roman" w:hAnsi="Times New Roman"/>
          <w:sz w:val="24"/>
          <w:szCs w:val="24"/>
        </w:rPr>
        <w:t>6</w:t>
      </w:r>
      <w:r w:rsidRPr="007271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422</w:t>
      </w:r>
      <w:r w:rsidRPr="007271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989</w:t>
      </w:r>
      <w:r w:rsidRPr="007271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42</w:t>
      </w:r>
      <w:r w:rsidRPr="0072719E">
        <w:rPr>
          <w:rFonts w:ascii="Times New Roman" w:hAnsi="Times New Roman"/>
          <w:sz w:val="24"/>
          <w:szCs w:val="24"/>
        </w:rPr>
        <w:t xml:space="preserve"> руб. </w:t>
      </w:r>
    </w:p>
    <w:p w:rsidR="00986734" w:rsidRPr="0072719E" w:rsidRDefault="00986734" w:rsidP="00986734">
      <w:pPr>
        <w:pStyle w:val="a5"/>
        <w:tabs>
          <w:tab w:val="clear" w:pos="4677"/>
          <w:tab w:val="center" w:pos="709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ab/>
      </w:r>
      <w:r w:rsidRPr="0072719E">
        <w:rPr>
          <w:rFonts w:ascii="Times New Roman" w:hAnsi="Times New Roman"/>
          <w:sz w:val="24"/>
          <w:szCs w:val="24"/>
        </w:rPr>
        <w:tab/>
        <w:t>Планир</w:t>
      </w:r>
      <w:r>
        <w:rPr>
          <w:rFonts w:ascii="Times New Roman" w:hAnsi="Times New Roman"/>
          <w:sz w:val="24"/>
          <w:szCs w:val="24"/>
        </w:rPr>
        <w:t>ование налоговых вычетов на 2019</w:t>
      </w:r>
      <w:r w:rsidRPr="0072719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72719E">
        <w:rPr>
          <w:rFonts w:ascii="Times New Roman" w:hAnsi="Times New Roman"/>
          <w:sz w:val="24"/>
          <w:szCs w:val="24"/>
        </w:rPr>
        <w:t xml:space="preserve"> гг. осуществлен исходя из данных отчета 5-НДФЛ за 201</w:t>
      </w:r>
      <w:r>
        <w:rPr>
          <w:rFonts w:ascii="Times New Roman" w:hAnsi="Times New Roman"/>
          <w:sz w:val="24"/>
          <w:szCs w:val="24"/>
        </w:rPr>
        <w:t>8</w:t>
      </w:r>
      <w:r w:rsidRPr="0072719E">
        <w:rPr>
          <w:rFonts w:ascii="Times New Roman" w:hAnsi="Times New Roman"/>
          <w:sz w:val="24"/>
          <w:szCs w:val="24"/>
        </w:rPr>
        <w:t xml:space="preserve"> год с применением коэффициента-дефлятора на планируемые годы.</w:t>
      </w:r>
    </w:p>
    <w:p w:rsidR="00986734" w:rsidRPr="0072719E" w:rsidRDefault="00986734" w:rsidP="009867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>По действующему нормативу отчислений 10% прогноз поступления в бюджет МО «Ботуобуйинский наслег» Мирнинского района Республики Саха (Якутия) на 2018 год составит 2</w:t>
      </w:r>
      <w:r>
        <w:rPr>
          <w:rFonts w:ascii="Times New Roman" w:hAnsi="Times New Roman"/>
          <w:sz w:val="24"/>
          <w:szCs w:val="24"/>
        </w:rPr>
        <w:t>4</w:t>
      </w:r>
      <w:r w:rsidRPr="007271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654</w:t>
      </w:r>
      <w:r w:rsidRPr="00727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</w:t>
      </w:r>
      <w:r w:rsidRPr="0072719E">
        <w:rPr>
          <w:rFonts w:ascii="Times New Roman" w:hAnsi="Times New Roman"/>
          <w:sz w:val="24"/>
          <w:szCs w:val="24"/>
        </w:rPr>
        <w:t xml:space="preserve">,00 </w:t>
      </w:r>
      <w:r w:rsidRPr="0072719E">
        <w:rPr>
          <w:rFonts w:ascii="Times New Roman" w:hAnsi="Times New Roman"/>
          <w:b/>
          <w:sz w:val="24"/>
          <w:szCs w:val="24"/>
        </w:rPr>
        <w:t>руб.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  <w:r w:rsidRPr="0072719E">
        <w:rPr>
          <w:lang w:val="ru-RU"/>
        </w:rPr>
        <w:t>На 2019</w:t>
      </w:r>
      <w:r w:rsidRPr="0072719E">
        <w:t xml:space="preserve"> год налог на доходы физических лиц прогнозируется в объем</w:t>
      </w:r>
      <w:r w:rsidRPr="0072719E">
        <w:rPr>
          <w:lang w:val="ru-RU"/>
        </w:rPr>
        <w:t>е</w:t>
      </w:r>
      <w:r w:rsidRPr="0072719E">
        <w:t xml:space="preserve"> </w:t>
      </w:r>
      <w:r>
        <w:rPr>
          <w:lang w:val="ru-RU"/>
        </w:rPr>
        <w:t>33 555 000</w:t>
      </w:r>
      <w:r w:rsidRPr="0072719E">
        <w:rPr>
          <w:lang w:val="ru-RU"/>
        </w:rPr>
        <w:t>,</w:t>
      </w:r>
      <w:r>
        <w:rPr>
          <w:lang w:val="ru-RU"/>
        </w:rPr>
        <w:t>00</w:t>
      </w:r>
      <w:r w:rsidRPr="0072719E">
        <w:t xml:space="preserve"> руб. </w:t>
      </w:r>
    </w:p>
    <w:p w:rsidR="00986734" w:rsidRPr="0072719E" w:rsidRDefault="00986734" w:rsidP="0098673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  <w:rPr>
          <w:b/>
        </w:rPr>
      </w:pPr>
      <w:r w:rsidRPr="0072719E">
        <w:rPr>
          <w:b/>
        </w:rPr>
        <w:t>Налог на имущество физических лиц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  <w:r w:rsidRPr="0072719E">
        <w:t>Действие налога</w:t>
      </w:r>
      <w:r w:rsidRPr="0072719E">
        <w:rPr>
          <w:b/>
        </w:rPr>
        <w:t xml:space="preserve"> </w:t>
      </w:r>
      <w:r w:rsidRPr="0072719E">
        <w:t>регламентируется Положением «О налоговой политике МО «</w:t>
      </w:r>
      <w:r w:rsidRPr="0072719E">
        <w:rPr>
          <w:lang w:val="ru-RU"/>
        </w:rPr>
        <w:t>Ботуобуйинский наслег</w:t>
      </w:r>
      <w:r w:rsidRPr="0072719E">
        <w:t>», норматив отчисления в бюджет МО 100%.</w:t>
      </w:r>
    </w:p>
    <w:p w:rsidR="00986734" w:rsidRPr="0072719E" w:rsidRDefault="00986734" w:rsidP="00986734">
      <w:pPr>
        <w:tabs>
          <w:tab w:val="left" w:pos="12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lastRenderedPageBreak/>
        <w:t xml:space="preserve">В качестве исходных данных </w:t>
      </w:r>
      <w:proofErr w:type="gramStart"/>
      <w:r w:rsidRPr="0072719E">
        <w:rPr>
          <w:rFonts w:ascii="Times New Roman" w:hAnsi="Times New Roman"/>
          <w:sz w:val="24"/>
          <w:szCs w:val="24"/>
        </w:rPr>
        <w:t>использовались данные отчёта 5-МН МРИ</w:t>
      </w:r>
      <w:proofErr w:type="gramEnd"/>
      <w:r w:rsidRPr="0072719E">
        <w:rPr>
          <w:rFonts w:ascii="Times New Roman" w:hAnsi="Times New Roman"/>
          <w:sz w:val="24"/>
          <w:szCs w:val="24"/>
        </w:rPr>
        <w:t xml:space="preserve"> МНС по Мирнинскому району.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  <w:r w:rsidRPr="0072719E">
        <w:t>Сумма налога на 201</w:t>
      </w:r>
      <w:r>
        <w:rPr>
          <w:lang w:val="ru-RU"/>
        </w:rPr>
        <w:t>9</w:t>
      </w:r>
      <w:r w:rsidRPr="0072719E">
        <w:t xml:space="preserve"> год составит </w:t>
      </w:r>
      <w:r>
        <w:rPr>
          <w:lang w:val="ru-RU"/>
        </w:rPr>
        <w:t>695600</w:t>
      </w:r>
      <w:r w:rsidRPr="0072719E">
        <w:rPr>
          <w:lang w:val="ru-RU"/>
        </w:rPr>
        <w:t>,00</w:t>
      </w:r>
      <w:r w:rsidRPr="0072719E">
        <w:t xml:space="preserve"> рублей.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  <w:r>
        <w:t>В 2020</w:t>
      </w:r>
      <w:r w:rsidRPr="0072719E">
        <w:t xml:space="preserve"> и 20</w:t>
      </w:r>
      <w:r w:rsidRPr="0072719E">
        <w:rPr>
          <w:lang w:val="ru-RU"/>
        </w:rPr>
        <w:t>2</w:t>
      </w:r>
      <w:r>
        <w:rPr>
          <w:lang w:val="ru-RU"/>
        </w:rPr>
        <w:t>1</w:t>
      </w:r>
      <w:r w:rsidRPr="0072719E">
        <w:t xml:space="preserve"> годах налог на имущество физических лиц прогнозируется в объемах </w:t>
      </w:r>
      <w:r>
        <w:rPr>
          <w:lang w:val="ru-RU"/>
        </w:rPr>
        <w:t>697280</w:t>
      </w:r>
      <w:r w:rsidRPr="0072719E">
        <w:rPr>
          <w:lang w:val="ru-RU"/>
        </w:rPr>
        <w:t>,00</w:t>
      </w:r>
      <w:r w:rsidRPr="0072719E">
        <w:t xml:space="preserve"> руб. и </w:t>
      </w:r>
      <w:r>
        <w:rPr>
          <w:lang w:val="ru-RU"/>
        </w:rPr>
        <w:t>699044</w:t>
      </w:r>
      <w:r w:rsidRPr="0072719E">
        <w:rPr>
          <w:lang w:val="ru-RU"/>
        </w:rPr>
        <w:t>,00</w:t>
      </w:r>
      <w:r w:rsidRPr="0072719E">
        <w:t xml:space="preserve"> руб. соответственно. 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  <w:rPr>
          <w:b/>
        </w:rPr>
      </w:pPr>
      <w:r w:rsidRPr="0072719E">
        <w:rPr>
          <w:b/>
        </w:rPr>
        <w:t>Земельный налог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  <w:r w:rsidRPr="0072719E">
        <w:t>Действие налога</w:t>
      </w:r>
      <w:r w:rsidRPr="0072719E">
        <w:rPr>
          <w:b/>
        </w:rPr>
        <w:t xml:space="preserve"> </w:t>
      </w:r>
      <w:r w:rsidRPr="0072719E">
        <w:t>регламентируется Положением «О налоговой политике МО «Ботуобуйинский наслег», норматив отчисления в бюджет МО 100%.</w:t>
      </w:r>
    </w:p>
    <w:p w:rsidR="00986734" w:rsidRPr="0072719E" w:rsidRDefault="00986734" w:rsidP="00986734">
      <w:pPr>
        <w:tabs>
          <w:tab w:val="left" w:pos="1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 xml:space="preserve">Расчет по земельному налогу составлен на основе расчетов Мирнинского территориального управления </w:t>
      </w:r>
      <w:proofErr w:type="spellStart"/>
      <w:r w:rsidRPr="0072719E">
        <w:rPr>
          <w:rFonts w:ascii="Times New Roman" w:hAnsi="Times New Roman"/>
          <w:sz w:val="24"/>
          <w:szCs w:val="24"/>
        </w:rPr>
        <w:t>Роснедвижимости</w:t>
      </w:r>
      <w:proofErr w:type="spellEnd"/>
      <w:r w:rsidRPr="0072719E">
        <w:rPr>
          <w:rFonts w:ascii="Times New Roman" w:hAnsi="Times New Roman"/>
          <w:sz w:val="24"/>
          <w:szCs w:val="24"/>
        </w:rPr>
        <w:t xml:space="preserve"> по РС (Я) о наличии земель и распределении их по категориям и землепользователям.</w:t>
      </w:r>
    </w:p>
    <w:p w:rsidR="00986734" w:rsidRPr="0072719E" w:rsidRDefault="00986734" w:rsidP="00986734">
      <w:pPr>
        <w:tabs>
          <w:tab w:val="left" w:pos="1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сумма земельного налога на 2019</w:t>
      </w:r>
      <w:r w:rsidRPr="0072719E">
        <w:rPr>
          <w:rFonts w:ascii="Times New Roman" w:hAnsi="Times New Roman"/>
          <w:sz w:val="24"/>
          <w:szCs w:val="24"/>
        </w:rPr>
        <w:t xml:space="preserve"> год составит </w:t>
      </w:r>
      <w:r>
        <w:rPr>
          <w:rFonts w:ascii="Times New Roman" w:hAnsi="Times New Roman"/>
          <w:sz w:val="24"/>
          <w:szCs w:val="24"/>
        </w:rPr>
        <w:t>662</w:t>
      </w:r>
      <w:r w:rsidRPr="0072719E">
        <w:rPr>
          <w:rFonts w:ascii="Times New Roman" w:hAnsi="Times New Roman"/>
          <w:sz w:val="24"/>
          <w:szCs w:val="24"/>
        </w:rPr>
        <w:t> 000,00 рублей.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  <w:r w:rsidRPr="0072719E">
        <w:t>В 201</w:t>
      </w:r>
      <w:r w:rsidRPr="0072719E">
        <w:rPr>
          <w:lang w:val="ru-RU"/>
        </w:rPr>
        <w:t>9</w:t>
      </w:r>
      <w:r w:rsidRPr="0072719E">
        <w:t xml:space="preserve"> и 20</w:t>
      </w:r>
      <w:r w:rsidRPr="0072719E">
        <w:rPr>
          <w:lang w:val="ru-RU"/>
        </w:rPr>
        <w:t>20</w:t>
      </w:r>
      <w:r w:rsidRPr="0072719E">
        <w:t xml:space="preserve"> годах </w:t>
      </w:r>
      <w:r w:rsidRPr="0072719E">
        <w:rPr>
          <w:lang w:val="ru-RU"/>
        </w:rPr>
        <w:t xml:space="preserve">изменения суммы </w:t>
      </w:r>
      <w:r w:rsidRPr="0072719E">
        <w:t xml:space="preserve">земельного налога </w:t>
      </w:r>
      <w:r w:rsidRPr="0072719E">
        <w:rPr>
          <w:lang w:val="ru-RU"/>
        </w:rPr>
        <w:t xml:space="preserve">не </w:t>
      </w:r>
      <w:r w:rsidRPr="0072719E">
        <w:t>прогнозируется.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</w:pPr>
    </w:p>
    <w:p w:rsidR="00986734" w:rsidRPr="0072719E" w:rsidRDefault="00986734" w:rsidP="009867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2719E">
        <w:rPr>
          <w:rFonts w:ascii="Times New Roman" w:hAnsi="Times New Roman"/>
          <w:b/>
          <w:sz w:val="24"/>
          <w:szCs w:val="24"/>
        </w:rPr>
        <w:t>Государственная пошлина</w:t>
      </w:r>
    </w:p>
    <w:p w:rsidR="00986734" w:rsidRPr="0072719E" w:rsidRDefault="00986734" w:rsidP="0098673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 xml:space="preserve">Прогноз поступления по государственной пошлине за совершение нотариальных действий </w:t>
      </w:r>
      <w:proofErr w:type="gramStart"/>
      <w:r w:rsidRPr="0072719E">
        <w:rPr>
          <w:rFonts w:ascii="Times New Roman" w:hAnsi="Times New Roman"/>
          <w:sz w:val="24"/>
          <w:szCs w:val="24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2018 год составит</w:t>
      </w:r>
      <w:proofErr w:type="gramEnd"/>
      <w:r w:rsidRPr="0072719E">
        <w:rPr>
          <w:rFonts w:ascii="Times New Roman" w:hAnsi="Times New Roman"/>
          <w:sz w:val="24"/>
          <w:szCs w:val="24"/>
        </w:rPr>
        <w:t xml:space="preserve"> </w:t>
      </w:r>
      <w:r w:rsidRPr="0072719E">
        <w:rPr>
          <w:rFonts w:ascii="Times New Roman" w:hAnsi="Times New Roman"/>
          <w:b/>
          <w:sz w:val="24"/>
          <w:szCs w:val="24"/>
        </w:rPr>
        <w:t>3 000,0 руб.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  <w:rPr>
          <w:lang w:val="ru-RU"/>
        </w:rPr>
      </w:pPr>
      <w:r w:rsidRPr="0072719E">
        <w:t>В 201</w:t>
      </w:r>
      <w:r w:rsidRPr="0072719E">
        <w:rPr>
          <w:lang w:val="ru-RU"/>
        </w:rPr>
        <w:t>9</w:t>
      </w:r>
      <w:r w:rsidRPr="0072719E">
        <w:t xml:space="preserve"> и 20</w:t>
      </w:r>
      <w:r w:rsidRPr="0072719E">
        <w:rPr>
          <w:lang w:val="ru-RU"/>
        </w:rPr>
        <w:t>20</w:t>
      </w:r>
      <w:r w:rsidRPr="0072719E">
        <w:t xml:space="preserve"> годах поступления по государственной пошлине прогнозируется в объемах </w:t>
      </w:r>
      <w:r w:rsidRPr="0072719E">
        <w:rPr>
          <w:lang w:val="ru-RU"/>
        </w:rPr>
        <w:t>3</w:t>
      </w:r>
      <w:r w:rsidRPr="0072719E">
        <w:t> 000,0</w:t>
      </w:r>
      <w:r w:rsidRPr="0072719E">
        <w:rPr>
          <w:b/>
        </w:rPr>
        <w:t xml:space="preserve"> </w:t>
      </w:r>
      <w:r w:rsidRPr="0072719E">
        <w:t xml:space="preserve"> руб. и </w:t>
      </w:r>
      <w:r w:rsidRPr="0072719E">
        <w:rPr>
          <w:lang w:val="ru-RU"/>
        </w:rPr>
        <w:t>3</w:t>
      </w:r>
      <w:r w:rsidRPr="0072719E">
        <w:t> 000,0</w:t>
      </w:r>
      <w:r w:rsidRPr="0072719E">
        <w:rPr>
          <w:b/>
        </w:rPr>
        <w:t xml:space="preserve"> </w:t>
      </w:r>
      <w:r w:rsidRPr="0072719E">
        <w:t xml:space="preserve"> руб. соответственно. </w:t>
      </w:r>
    </w:p>
    <w:p w:rsidR="00986734" w:rsidRPr="0072719E" w:rsidRDefault="00986734" w:rsidP="00986734">
      <w:pPr>
        <w:pStyle w:val="2"/>
        <w:spacing w:after="0" w:line="240" w:lineRule="auto"/>
        <w:ind w:left="0" w:firstLine="720"/>
        <w:jc w:val="both"/>
        <w:rPr>
          <w:lang w:val="ru-RU"/>
        </w:rPr>
      </w:pPr>
    </w:p>
    <w:p w:rsidR="00986734" w:rsidRPr="0072719E" w:rsidRDefault="00986734" w:rsidP="00986734">
      <w:pPr>
        <w:pStyle w:val="a"/>
        <w:numPr>
          <w:ilvl w:val="0"/>
          <w:numId w:val="0"/>
        </w:numPr>
        <w:tabs>
          <w:tab w:val="clear" w:pos="284"/>
          <w:tab w:val="num" w:pos="567"/>
        </w:tabs>
        <w:rPr>
          <w:rFonts w:ascii="Times New Roman" w:hAnsi="Times New Roman"/>
          <w:b/>
          <w:color w:val="auto"/>
          <w:sz w:val="24"/>
          <w:szCs w:val="24"/>
        </w:rPr>
      </w:pPr>
      <w:r w:rsidRPr="0072719E">
        <w:rPr>
          <w:rFonts w:ascii="Times New Roman" w:hAnsi="Times New Roman"/>
          <w:color w:val="auto"/>
          <w:sz w:val="24"/>
          <w:szCs w:val="24"/>
        </w:rPr>
        <w:tab/>
      </w:r>
      <w:r w:rsidRPr="0072719E">
        <w:rPr>
          <w:rFonts w:ascii="Times New Roman" w:hAnsi="Times New Roman"/>
          <w:b/>
          <w:color w:val="auto"/>
          <w:sz w:val="24"/>
          <w:szCs w:val="24"/>
        </w:rPr>
        <w:tab/>
      </w:r>
      <w:r w:rsidRPr="0072719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86734" w:rsidRPr="0072719E" w:rsidRDefault="00986734" w:rsidP="00986734">
      <w:pPr>
        <w:jc w:val="center"/>
        <w:rPr>
          <w:rFonts w:ascii="Times New Roman" w:hAnsi="Times New Roman"/>
          <w:b/>
          <w:sz w:val="24"/>
          <w:szCs w:val="24"/>
        </w:rPr>
      </w:pPr>
      <w:r w:rsidRPr="0072719E">
        <w:rPr>
          <w:rFonts w:ascii="Times New Roman" w:hAnsi="Times New Roman"/>
          <w:b/>
          <w:sz w:val="24"/>
          <w:szCs w:val="24"/>
        </w:rPr>
        <w:t>Расходная часть</w:t>
      </w:r>
    </w:p>
    <w:p w:rsidR="00986734" w:rsidRPr="0072719E" w:rsidRDefault="00986734" w:rsidP="0098673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2719E">
        <w:rPr>
          <w:rFonts w:ascii="Times New Roman" w:hAnsi="Times New Roman"/>
          <w:sz w:val="24"/>
          <w:szCs w:val="24"/>
        </w:rPr>
        <w:t xml:space="preserve">  Общий объем расходов местного бюджета на 201</w:t>
      </w:r>
      <w:r>
        <w:rPr>
          <w:rFonts w:ascii="Times New Roman" w:hAnsi="Times New Roman"/>
          <w:sz w:val="24"/>
          <w:szCs w:val="24"/>
        </w:rPr>
        <w:t>8</w:t>
      </w:r>
      <w:r w:rsidRPr="0072719E">
        <w:rPr>
          <w:rFonts w:ascii="Times New Roman" w:hAnsi="Times New Roman"/>
          <w:sz w:val="24"/>
          <w:szCs w:val="24"/>
        </w:rPr>
        <w:t xml:space="preserve"> год оценивается в сумме 58 </w:t>
      </w:r>
      <w:r>
        <w:rPr>
          <w:rFonts w:ascii="Times New Roman" w:hAnsi="Times New Roman"/>
          <w:sz w:val="24"/>
          <w:szCs w:val="24"/>
        </w:rPr>
        <w:t>101</w:t>
      </w:r>
      <w:r w:rsidRPr="0072719E">
        <w:rPr>
          <w:rFonts w:ascii="Times New Roman" w:hAnsi="Times New Roman"/>
          <w:sz w:val="24"/>
          <w:szCs w:val="24"/>
        </w:rPr>
        <w:t> 7</w:t>
      </w:r>
      <w:r>
        <w:rPr>
          <w:rFonts w:ascii="Times New Roman" w:hAnsi="Times New Roman"/>
          <w:sz w:val="24"/>
          <w:szCs w:val="24"/>
        </w:rPr>
        <w:t>71</w:t>
      </w:r>
      <w:r w:rsidRPr="007271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14</w:t>
      </w:r>
      <w:r w:rsidRPr="0072719E">
        <w:rPr>
          <w:rFonts w:ascii="Times New Roman" w:hAnsi="Times New Roman"/>
          <w:sz w:val="24"/>
          <w:szCs w:val="24"/>
        </w:rPr>
        <w:t xml:space="preserve"> руб., на 201</w:t>
      </w:r>
      <w:r>
        <w:rPr>
          <w:rFonts w:ascii="Times New Roman" w:hAnsi="Times New Roman"/>
          <w:sz w:val="24"/>
          <w:szCs w:val="24"/>
        </w:rPr>
        <w:t>9</w:t>
      </w:r>
      <w:r w:rsidRPr="0072719E">
        <w:rPr>
          <w:rFonts w:ascii="Times New Roman" w:hAnsi="Times New Roman"/>
          <w:sz w:val="24"/>
          <w:szCs w:val="24"/>
        </w:rPr>
        <w:t xml:space="preserve">г. определен в сумме </w:t>
      </w:r>
      <w:r>
        <w:rPr>
          <w:rFonts w:ascii="Times New Roman" w:hAnsi="Times New Roman"/>
          <w:sz w:val="24"/>
          <w:szCs w:val="24"/>
        </w:rPr>
        <w:t>35</w:t>
      </w:r>
      <w:r w:rsidRPr="007271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476</w:t>
      </w:r>
      <w:r w:rsidRPr="007271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859</w:t>
      </w:r>
      <w:r w:rsidRPr="0072719E">
        <w:rPr>
          <w:rFonts w:ascii="Times New Roman" w:hAnsi="Times New Roman"/>
          <w:sz w:val="24"/>
          <w:szCs w:val="24"/>
        </w:rPr>
        <w:t xml:space="preserve">,00 рублей. </w:t>
      </w:r>
    </w:p>
    <w:p w:rsidR="00986734" w:rsidRPr="0072719E" w:rsidRDefault="00986734" w:rsidP="00986734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p w:rsidR="00986734" w:rsidRPr="0072719E" w:rsidRDefault="00986734" w:rsidP="00986734">
      <w:pPr>
        <w:jc w:val="both"/>
        <w:rPr>
          <w:rFonts w:ascii="Times New Roman" w:hAnsi="Times New Roman"/>
          <w:b/>
          <w:sz w:val="24"/>
          <w:szCs w:val="24"/>
        </w:rPr>
      </w:pPr>
      <w:r w:rsidRPr="0072719E">
        <w:rPr>
          <w:rFonts w:ascii="Times New Roman" w:hAnsi="Times New Roman"/>
          <w:b/>
          <w:sz w:val="24"/>
          <w:szCs w:val="24"/>
        </w:rPr>
        <w:t xml:space="preserve">    </w:t>
      </w:r>
    </w:p>
    <w:p w:rsidR="00F50314" w:rsidRDefault="00F50314"/>
    <w:sectPr w:rsidR="00F5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4D5"/>
    <w:multiLevelType w:val="hybridMultilevel"/>
    <w:tmpl w:val="BC6AAD40"/>
    <w:lvl w:ilvl="0" w:tplc="2FBED4E4">
      <w:start w:val="1"/>
      <w:numFmt w:val="bullet"/>
      <w:pStyle w:val="a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EC"/>
    <w:rsid w:val="000043EC"/>
    <w:rsid w:val="00986734"/>
    <w:rsid w:val="00F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6734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86734"/>
    <w:pPr>
      <w:ind w:left="720"/>
      <w:contextualSpacing/>
    </w:pPr>
  </w:style>
  <w:style w:type="paragraph" w:styleId="a5">
    <w:name w:val="header"/>
    <w:basedOn w:val="a0"/>
    <w:link w:val="a6"/>
    <w:unhideWhenUsed/>
    <w:rsid w:val="0098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98673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986734"/>
    <w:rPr>
      <w:color w:val="0000FF"/>
      <w:u w:val="single"/>
    </w:rPr>
  </w:style>
  <w:style w:type="paragraph" w:styleId="a">
    <w:name w:val="Body Text Indent"/>
    <w:basedOn w:val="a0"/>
    <w:link w:val="a8"/>
    <w:rsid w:val="00986734"/>
    <w:pPr>
      <w:numPr>
        <w:numId w:val="1"/>
      </w:numPr>
      <w:tabs>
        <w:tab w:val="clear" w:pos="1065"/>
        <w:tab w:val="left" w:pos="284"/>
        <w:tab w:val="num" w:pos="720"/>
      </w:tabs>
      <w:spacing w:after="0" w:line="240" w:lineRule="auto"/>
      <w:ind w:left="0" w:firstLine="0"/>
      <w:jc w:val="both"/>
    </w:pPr>
    <w:rPr>
      <w:rFonts w:ascii="Arial" w:hAnsi="Arial"/>
      <w:color w:val="000000"/>
      <w:sz w:val="23"/>
      <w:szCs w:val="23"/>
      <w:lang w:val="x-none" w:eastAsia="x-none"/>
    </w:rPr>
  </w:style>
  <w:style w:type="character" w:customStyle="1" w:styleId="a8">
    <w:name w:val="Основной текст с отступом Знак"/>
    <w:basedOn w:val="a1"/>
    <w:link w:val="a"/>
    <w:rsid w:val="00986734"/>
    <w:rPr>
      <w:rFonts w:ascii="Arial" w:eastAsia="Times New Roman" w:hAnsi="Arial" w:cs="Times New Roman"/>
      <w:color w:val="000000"/>
      <w:sz w:val="23"/>
      <w:szCs w:val="23"/>
      <w:lang w:val="x-none" w:eastAsia="x-none"/>
    </w:rPr>
  </w:style>
  <w:style w:type="paragraph" w:styleId="2">
    <w:name w:val="Body Text Indent 2"/>
    <w:basedOn w:val="a0"/>
    <w:link w:val="20"/>
    <w:rsid w:val="0098673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9867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6734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86734"/>
    <w:pPr>
      <w:ind w:left="720"/>
      <w:contextualSpacing/>
    </w:pPr>
  </w:style>
  <w:style w:type="paragraph" w:styleId="a5">
    <w:name w:val="header"/>
    <w:basedOn w:val="a0"/>
    <w:link w:val="a6"/>
    <w:unhideWhenUsed/>
    <w:rsid w:val="0098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98673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986734"/>
    <w:rPr>
      <w:color w:val="0000FF"/>
      <w:u w:val="single"/>
    </w:rPr>
  </w:style>
  <w:style w:type="paragraph" w:styleId="a">
    <w:name w:val="Body Text Indent"/>
    <w:basedOn w:val="a0"/>
    <w:link w:val="a8"/>
    <w:rsid w:val="00986734"/>
    <w:pPr>
      <w:numPr>
        <w:numId w:val="1"/>
      </w:numPr>
      <w:tabs>
        <w:tab w:val="clear" w:pos="1065"/>
        <w:tab w:val="left" w:pos="284"/>
        <w:tab w:val="num" w:pos="720"/>
      </w:tabs>
      <w:spacing w:after="0" w:line="240" w:lineRule="auto"/>
      <w:ind w:left="0" w:firstLine="0"/>
      <w:jc w:val="both"/>
    </w:pPr>
    <w:rPr>
      <w:rFonts w:ascii="Arial" w:hAnsi="Arial"/>
      <w:color w:val="000000"/>
      <w:sz w:val="23"/>
      <w:szCs w:val="23"/>
      <w:lang w:val="x-none" w:eastAsia="x-none"/>
    </w:rPr>
  </w:style>
  <w:style w:type="character" w:customStyle="1" w:styleId="a8">
    <w:name w:val="Основной текст с отступом Знак"/>
    <w:basedOn w:val="a1"/>
    <w:link w:val="a"/>
    <w:rsid w:val="00986734"/>
    <w:rPr>
      <w:rFonts w:ascii="Arial" w:eastAsia="Times New Roman" w:hAnsi="Arial" w:cs="Times New Roman"/>
      <w:color w:val="000000"/>
      <w:sz w:val="23"/>
      <w:szCs w:val="23"/>
      <w:lang w:val="x-none" w:eastAsia="x-none"/>
    </w:rPr>
  </w:style>
  <w:style w:type="paragraph" w:styleId="2">
    <w:name w:val="Body Text Indent 2"/>
    <w:basedOn w:val="a0"/>
    <w:link w:val="20"/>
    <w:rsid w:val="0098673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9867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2018-12-06T01:44:00Z</dcterms:created>
  <dcterms:modified xsi:type="dcterms:W3CDTF">2018-12-06T01:44:00Z</dcterms:modified>
</cp:coreProperties>
</file>