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91" w:rsidRPr="00E83291" w:rsidRDefault="00E83291" w:rsidP="00E8329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  <w:r w:rsidRPr="00E83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Российская Федерация                                    Россия </w:t>
      </w:r>
      <w:proofErr w:type="spellStart"/>
      <w:r w:rsidRPr="00E83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Федерацията</w:t>
      </w:r>
      <w:proofErr w:type="spellEnd"/>
      <w:r w:rsidRPr="00E83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E83291" w:rsidRPr="00E83291" w:rsidRDefault="00E83291" w:rsidP="00E83291">
      <w:pPr>
        <w:keepNext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3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Республика Саха (Якутия)                                 Саха  </w:t>
      </w:r>
      <w:proofErr w:type="spellStart"/>
      <w:r w:rsidRPr="00E83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Республиката</w:t>
      </w:r>
      <w:proofErr w:type="spellEnd"/>
      <w:r w:rsidRPr="00E83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</w:p>
    <w:p w:rsidR="00E83291" w:rsidRPr="00E83291" w:rsidRDefault="00E83291" w:rsidP="00E83291">
      <w:pPr>
        <w:keepNext/>
        <w:spacing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3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Администрация                                         </w:t>
      </w:r>
      <w:proofErr w:type="spellStart"/>
      <w:r w:rsidRPr="00E83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Мииринэй</w:t>
      </w:r>
      <w:proofErr w:type="spellEnd"/>
      <w:r w:rsidRPr="00E83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83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оройуонун</w:t>
      </w:r>
      <w:proofErr w:type="spellEnd"/>
    </w:p>
    <w:p w:rsidR="00E83291" w:rsidRPr="00E83291" w:rsidRDefault="00E83291" w:rsidP="00E8329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муниципального образования                            «</w:t>
      </w:r>
      <w:proofErr w:type="spellStart"/>
      <w:r w:rsidRPr="00E8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Алмазнай</w:t>
      </w:r>
      <w:proofErr w:type="spellEnd"/>
      <w:r w:rsidRPr="00E8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8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</w:t>
      </w:r>
      <w:proofErr w:type="gramStart"/>
      <w:r w:rsidRPr="00E8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h</w:t>
      </w:r>
      <w:proofErr w:type="gramEnd"/>
      <w:r w:rsidRPr="00E8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уолэгэ</w:t>
      </w:r>
      <w:proofErr w:type="spellEnd"/>
      <w:r w:rsidRPr="00E8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E83291" w:rsidRPr="00E83291" w:rsidRDefault="00E83291" w:rsidP="00E8329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«Поселок Алмазный»                                 </w:t>
      </w:r>
      <w:proofErr w:type="spellStart"/>
      <w:r w:rsidRPr="00E8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муниципальнай</w:t>
      </w:r>
      <w:proofErr w:type="spellEnd"/>
      <w:r w:rsidRPr="00E8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8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тэриллии</w:t>
      </w:r>
      <w:proofErr w:type="spellEnd"/>
      <w:r w:rsidRPr="00E8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E83291" w:rsidRPr="00E83291" w:rsidRDefault="00E83291" w:rsidP="00E8329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Мирнинский район                                               </w:t>
      </w:r>
      <w:proofErr w:type="spellStart"/>
      <w:r w:rsidRPr="00E8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дьаhалтата</w:t>
      </w:r>
      <w:proofErr w:type="spellEnd"/>
      <w:r w:rsidRPr="00E8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E83291" w:rsidRPr="00E83291" w:rsidRDefault="00E83291" w:rsidP="00E8329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3291" w:rsidRPr="00E83291" w:rsidRDefault="00E83291" w:rsidP="00E832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ПОСТАНОВЛЕНИЕ                                     УУРААХ</w:t>
      </w:r>
    </w:p>
    <w:p w:rsidR="00E83291" w:rsidRPr="00E83291" w:rsidRDefault="00E83291" w:rsidP="00E83291">
      <w:pPr>
        <w:tabs>
          <w:tab w:val="right" w:pos="9355"/>
        </w:tabs>
        <w:spacing w:after="0" w:line="240" w:lineRule="auto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212725</wp:posOffset>
                </wp:positionV>
                <wp:extent cx="5867400" cy="1905"/>
                <wp:effectExtent l="19050" t="13970" r="19050" b="1270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67400" cy="190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54E28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.3pt;margin-top:16.75pt;width:462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" strokeweight="2pt"/>
            </w:pict>
          </mc:Fallback>
        </mc:AlternateContent>
      </w:r>
      <w:r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125095</wp:posOffset>
                </wp:positionV>
                <wp:extent cx="5867400" cy="0"/>
                <wp:effectExtent l="19050" t="21590" r="19050" b="1651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7F3FC7" id="Прямая со стрелкой 3" o:spid="_x0000_s1026" type="#_x0000_t32" style="position:absolute;margin-left:-.3pt;margin-top:9.85pt;width:46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" strokeweight="2pt"/>
            </w:pict>
          </mc:Fallback>
        </mc:AlternateContent>
      </w:r>
      <w:r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6825615</wp:posOffset>
                </wp:positionH>
                <wp:positionV relativeFrom="paragraph">
                  <wp:posOffset>210820</wp:posOffset>
                </wp:positionV>
                <wp:extent cx="5848350" cy="635"/>
                <wp:effectExtent l="19050" t="21590" r="19050" b="1587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8350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43968D" id="Прямая со стрелкой 2" o:spid="_x0000_s1026" type="#_x0000_t32" style="position:absolute;margin-left:537.45pt;margin-top:16.6pt;width:460.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" strokeweight="2.25pt"/>
            </w:pict>
          </mc:Fallback>
        </mc:AlternateContent>
      </w:r>
      <w:r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6006465</wp:posOffset>
                </wp:positionH>
                <wp:positionV relativeFrom="paragraph">
                  <wp:posOffset>296545</wp:posOffset>
                </wp:positionV>
                <wp:extent cx="0" cy="0"/>
                <wp:effectExtent l="19050" t="21590" r="19050" b="1651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A31E5C" id="Прямая со стрелкой 1" o:spid="_x0000_s1026" type="#_x0000_t32" style="position:absolute;margin-left:472.95pt;margin-top:23.35pt;width:0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" strokeweight="2.25pt"/>
            </w:pict>
          </mc:Fallback>
        </mc:AlternateContent>
      </w:r>
      <w:r w:rsidRPr="00E83291">
        <w:rPr>
          <w:rFonts w:ascii="Calibri" w:eastAsia="Times New Roman" w:hAnsi="Calibri" w:cs="Times New Roman"/>
          <w:b/>
          <w:sz w:val="28"/>
          <w:szCs w:val="28"/>
          <w:lang w:eastAsia="ru-RU"/>
        </w:rPr>
        <w:tab/>
      </w:r>
    </w:p>
    <w:p w:rsidR="00E83291" w:rsidRPr="00E83291" w:rsidRDefault="00E83291" w:rsidP="00E83291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3291" w:rsidRDefault="00E83291" w:rsidP="00E832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291" w:rsidRPr="00E83291" w:rsidRDefault="00E83291" w:rsidP="00E8329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«10» мая </w:t>
      </w:r>
      <w:r w:rsidRPr="00E83291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83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№__</w:t>
      </w:r>
      <w:r w:rsidR="001E09B3">
        <w:rPr>
          <w:rFonts w:ascii="Times New Roman" w:eastAsia="Times New Roman" w:hAnsi="Times New Roman" w:cs="Times New Roman"/>
          <w:sz w:val="24"/>
          <w:szCs w:val="24"/>
          <w:lang w:eastAsia="ru-RU"/>
        </w:rPr>
        <w:t>60/1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E83291" w:rsidRPr="00E83291" w:rsidRDefault="00E83291" w:rsidP="00E83291">
      <w:pPr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ru-RU"/>
        </w:rPr>
      </w:pPr>
    </w:p>
    <w:p w:rsidR="004A2B21" w:rsidRPr="00E83291" w:rsidRDefault="004A2B21" w:rsidP="00E83291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3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A2B21" w:rsidRPr="00E83291" w:rsidRDefault="004A2B21" w:rsidP="00E83291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3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итогах исполнения бюджета</w:t>
      </w:r>
    </w:p>
    <w:p w:rsidR="00E83291" w:rsidRDefault="004A2B21" w:rsidP="00E83291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3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 «</w:t>
      </w:r>
      <w:r w:rsidR="00E83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Поселок Алмазный</w:t>
      </w:r>
      <w:r w:rsidRPr="00E83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Мирнинского района </w:t>
      </w:r>
    </w:p>
    <w:p w:rsidR="004A2B21" w:rsidRPr="00E83291" w:rsidRDefault="004A2B21" w:rsidP="00E83291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3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E83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еспублики </w:t>
      </w:r>
      <w:r w:rsidRPr="00E83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E83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аха</w:t>
      </w:r>
      <w:r w:rsidRPr="00E83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(Якутия)</w:t>
      </w:r>
      <w:r w:rsidR="00E83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1 квартал 2017 года</w:t>
      </w:r>
    </w:p>
    <w:p w:rsidR="004A2B21" w:rsidRPr="00E83291" w:rsidRDefault="004A2B21" w:rsidP="00E832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       </w:t>
      </w: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статьями 36, 264.2 Бюджетного кодекса Российской Федерации, </w:t>
      </w:r>
      <w:r w:rsid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4A2B21" w:rsidRPr="00E83291" w:rsidRDefault="004A2B21" w:rsidP="00E83291">
      <w:pPr>
        <w:numPr>
          <w:ilvl w:val="0"/>
          <w:numId w:val="1"/>
        </w:numPr>
        <w:tabs>
          <w:tab w:val="clear" w:pos="36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отчет об исполнения бюджета МО «</w:t>
      </w:r>
      <w:r w:rsid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Алмазный</w:t>
      </w: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» Мирнинского района Р</w:t>
      </w:r>
      <w:r w:rsid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еспублики </w:t>
      </w: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аха</w:t>
      </w: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(Я</w:t>
      </w:r>
      <w:r w:rsid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кутия</w:t>
      </w: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 1 квартал 2017 года:</w:t>
      </w:r>
    </w:p>
    <w:p w:rsidR="004A2B21" w:rsidRPr="00263B4E" w:rsidRDefault="004A2B21" w:rsidP="00E83291">
      <w:pPr>
        <w:tabs>
          <w:tab w:val="num" w:pos="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по доходам в сумме </w:t>
      </w:r>
      <w:r w:rsidR="00263B4E" w:rsidRPr="00263B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816 766,11</w:t>
      </w:r>
      <w:r w:rsidRPr="00263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3B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руб., </w:t>
      </w:r>
      <w:r w:rsidRPr="00263B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плане</w:t>
      </w:r>
      <w:r w:rsidRPr="00263B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63B4E" w:rsidRPr="00263B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27 232 444,11</w:t>
      </w:r>
      <w:r w:rsidRPr="00263B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</w:t>
      </w:r>
      <w:r w:rsidRPr="00263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что составляет </w:t>
      </w:r>
      <w:r w:rsidR="00263B4E" w:rsidRPr="00263B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2,9</w:t>
      </w:r>
      <w:r w:rsidRPr="00263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 w:rsidR="00263B4E" w:rsidRPr="00263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относительно годового плана </w:t>
      </w:r>
      <w:r w:rsidR="00536D96" w:rsidRPr="00263B4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</w:t>
      </w:r>
      <w:r w:rsidRPr="00263B4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536D96" w:rsidRPr="00263B4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63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36D96" w:rsidRPr="00263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3B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36D96" w:rsidRPr="00263B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B21" w:rsidRPr="00E83291" w:rsidRDefault="004A2B21" w:rsidP="00E83291">
      <w:pPr>
        <w:tabs>
          <w:tab w:val="num" w:pos="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по расходам в сумме </w:t>
      </w:r>
      <w:r w:rsidR="00E52B8E" w:rsidRPr="00E52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3 358 993,5</w:t>
      </w:r>
      <w:r w:rsidRPr="00E52B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руб.</w:t>
      </w:r>
      <w:r w:rsidR="00E52B8E" w:rsidRPr="00E52B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E52B8E" w:rsidRPr="00E5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</w:t>
      </w:r>
      <w:r w:rsidRPr="00E5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годовом плане </w:t>
      </w:r>
      <w:r w:rsidR="00E52B8E" w:rsidRPr="00E52B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53 999 964,80</w:t>
      </w:r>
      <w:r w:rsidRPr="00E52B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руб., </w:t>
      </w:r>
      <w:r w:rsidRPr="00E5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составляет </w:t>
      </w:r>
      <w:r w:rsidR="00E52B8E" w:rsidRPr="00E52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E52B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E52B8E" w:rsidRPr="00E52B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E5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относительно годового плана</w:t>
      </w:r>
      <w:r w:rsidR="00536D96" w:rsidRPr="00E5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</w:t>
      </w:r>
      <w:r w:rsidRPr="00E5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6D96" w:rsidRPr="00E52B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r w:rsidRPr="00E5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36D96" w:rsidRPr="00E5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2B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6D96" w:rsidRPr="00E52B8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B21" w:rsidRPr="00E83291" w:rsidRDefault="004A2B21" w:rsidP="00E83291">
      <w:pPr>
        <w:tabs>
          <w:tab w:val="num" w:pos="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сведения о численности и фактических затратах на денежное содержание работников органов местного самоуправления МО «</w:t>
      </w:r>
      <w:r w:rsid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Алмазный</w:t>
      </w: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Мирнинского района </w:t>
      </w:r>
      <w:r w:rsid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Саха (Якутия)</w:t>
      </w:r>
      <w:r w:rsidR="0053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</w:t>
      </w: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536D9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3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36D9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B21" w:rsidRPr="00E83291" w:rsidRDefault="004A2B21" w:rsidP="00E83291">
      <w:pPr>
        <w:tabs>
          <w:tab w:val="num" w:pos="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отчет об использовании средств резервного фонда МО «</w:t>
      </w:r>
      <w:r w:rsid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Алмазный</w:t>
      </w: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» Мирнинского района Р</w:t>
      </w:r>
      <w:r w:rsid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еспублики Саха (Якутия)</w:t>
      </w: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6D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</w:t>
      </w: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536D9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</w:t>
      </w:r>
      <w:r w:rsidR="00536D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B21" w:rsidRDefault="004A2B21" w:rsidP="00E83291">
      <w:pPr>
        <w:numPr>
          <w:ilvl w:val="0"/>
          <w:numId w:val="2"/>
        </w:numPr>
        <w:tabs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исполнении бюджета МО «</w:t>
      </w:r>
      <w:r w:rsidR="007D64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Поселок Алмазный</w:t>
      </w: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Мирнинского района </w:t>
      </w:r>
      <w:r w:rsid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Саха (Якутия)</w:t>
      </w: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квартал 2017 года направить в </w:t>
      </w:r>
      <w:proofErr w:type="spellStart"/>
      <w:r w:rsid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Алмазнинский</w:t>
      </w:r>
      <w:proofErr w:type="spellEnd"/>
      <w:r w:rsid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поселковый Совет депутатов</w:t>
      </w: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072D" w:rsidRPr="00E83291" w:rsidRDefault="00F6072D" w:rsidP="00F607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291" w:rsidRDefault="00E83291" w:rsidP="00E83291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Главному специалисту администрации МО «Поселок Алмазный» (Рвачёва С.Г.) </w:t>
      </w:r>
      <w:proofErr w:type="gramStart"/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МО «Мирнинский район» (</w:t>
      </w:r>
      <w:hyperlink r:id="rId6" w:history="1">
        <w:r w:rsidRPr="0098047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www.алмазный-край.рф</w:t>
        </w:r>
      </w:hyperlink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83291" w:rsidRDefault="00E83291" w:rsidP="00E832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291" w:rsidRPr="00E83291" w:rsidRDefault="00E83291" w:rsidP="00E83291">
      <w:pPr>
        <w:pStyle w:val="a4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  за</w:t>
      </w:r>
      <w:proofErr w:type="gramEnd"/>
      <w:r w:rsidRPr="00E83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исполнением  данного  постановления оставляю за собой.</w:t>
      </w:r>
    </w:p>
    <w:p w:rsidR="007D64B1" w:rsidRDefault="007D64B1" w:rsidP="00E832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2B21" w:rsidRPr="007D64B1" w:rsidRDefault="004A2B21" w:rsidP="00E832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83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</w:t>
      </w:r>
      <w:r w:rsidR="00E83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поселка</w:t>
      </w:r>
      <w:r w:rsidRPr="00E83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                                                                         А. </w:t>
      </w:r>
      <w:proofErr w:type="spellStart"/>
      <w:r w:rsidR="00E832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Т.Скоропупова</w:t>
      </w:r>
      <w:proofErr w:type="spellEnd"/>
    </w:p>
    <w:sectPr w:rsidR="004A2B21" w:rsidRPr="007D64B1" w:rsidSect="00E8329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77692"/>
    <w:multiLevelType w:val="multilevel"/>
    <w:tmpl w:val="3DD6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76A150A2"/>
    <w:multiLevelType w:val="multilevel"/>
    <w:tmpl w:val="546E67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A66"/>
    <w:rsid w:val="001E09B3"/>
    <w:rsid w:val="00263B4E"/>
    <w:rsid w:val="004A2B21"/>
    <w:rsid w:val="00536D96"/>
    <w:rsid w:val="007D64B1"/>
    <w:rsid w:val="00D56081"/>
    <w:rsid w:val="00DC2F74"/>
    <w:rsid w:val="00E52B8E"/>
    <w:rsid w:val="00E83291"/>
    <w:rsid w:val="00F6072D"/>
    <w:rsid w:val="00F9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329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3291"/>
    <w:pPr>
      <w:ind w:left="720"/>
      <w:contextualSpacing/>
    </w:pPr>
  </w:style>
  <w:style w:type="paragraph" w:customStyle="1" w:styleId="Style3">
    <w:name w:val="Style3"/>
    <w:basedOn w:val="a"/>
    <w:uiPriority w:val="99"/>
    <w:rsid w:val="00DC2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C2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C2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DC2F74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329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3291"/>
    <w:pPr>
      <w:ind w:left="720"/>
      <w:contextualSpacing/>
    </w:pPr>
  </w:style>
  <w:style w:type="paragraph" w:customStyle="1" w:styleId="Style3">
    <w:name w:val="Style3"/>
    <w:basedOn w:val="a"/>
    <w:uiPriority w:val="99"/>
    <w:rsid w:val="00DC2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C2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C2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DC2F74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43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14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1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72;&#1083;&#1084;&#1072;&#1079;&#1085;&#1099;&#1081;-&#1082;&#1088;&#1072;&#1081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глав_бух_адм</dc:creator>
  <cp:keywords/>
  <dc:description/>
  <cp:lastModifiedBy>глав_бух_адм</cp:lastModifiedBy>
  <cp:revision>7</cp:revision>
  <cp:lastPrinted>2017-06-04T23:25:00Z</cp:lastPrinted>
  <dcterms:created xsi:type="dcterms:W3CDTF">2017-06-02T04:16:00Z</dcterms:created>
  <dcterms:modified xsi:type="dcterms:W3CDTF">2017-06-05T01:03:00Z</dcterms:modified>
</cp:coreProperties>
</file>