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18B" w:rsidRPr="00F0318B" w:rsidRDefault="00F0318B" w:rsidP="00F0318B">
      <w:pPr>
        <w:rPr>
          <w:b/>
        </w:rPr>
      </w:pPr>
      <w:bookmarkStart w:id="0" w:name="_GoBack"/>
      <w:r w:rsidRPr="00F0318B">
        <w:rPr>
          <w:b/>
        </w:rPr>
        <w:t>3.3. Для получения субсидии Заявителем предоставляется следующий перечень документов:</w:t>
      </w:r>
    </w:p>
    <w:bookmarkEnd w:id="0"/>
    <w:p w:rsidR="00F0318B" w:rsidRDefault="00F0318B" w:rsidP="00F0318B">
      <w:r>
        <w:t>3.3.1. заявление на предоставление субсидии по форме согласно приложению № 1 к настоящему Порядку;</w:t>
      </w:r>
    </w:p>
    <w:p w:rsidR="00F0318B" w:rsidRDefault="00F0318B" w:rsidP="00F0318B">
      <w:r>
        <w:t>3.3.2. доверенность, подтверждающая полномочия лица на осуществление действий от имени Заявителя (в случае необходимости);</w:t>
      </w:r>
    </w:p>
    <w:p w:rsidR="00F0318B" w:rsidRDefault="00F0318B" w:rsidP="00F0318B">
      <w:r>
        <w:t>3.3.3. документы, подтверждающие право пользования помещением для осуществления предпринимательской деятельности в соответствии с законодательством Российской Федерации;</w:t>
      </w:r>
    </w:p>
    <w:p w:rsidR="00F0318B" w:rsidRDefault="00F0318B" w:rsidP="00F0318B">
      <w:r>
        <w:t xml:space="preserve">3.3.4. в случае предоставления субсидии в виде финансового обеспечения затрат: </w:t>
      </w:r>
    </w:p>
    <w:p w:rsidR="00F0318B" w:rsidRDefault="00F0318B" w:rsidP="00F0318B">
      <w:r>
        <w:t xml:space="preserve">а) бизнес-проект; </w:t>
      </w:r>
    </w:p>
    <w:p w:rsidR="00F0318B" w:rsidRDefault="00F0318B" w:rsidP="00F0318B">
      <w:r>
        <w:t>б) копии документов, подтверждающих планируемые затраты, необходимые для оплаты Заявителем денежных обязательств, источником финансового обеспечения которых будет являться запрашиваемая субсидия;</w:t>
      </w:r>
    </w:p>
    <w:p w:rsidR="00F0318B" w:rsidRDefault="00F0318B" w:rsidP="00F0318B">
      <w:r>
        <w:t xml:space="preserve">в) документы подтверждающие фактически понесенные затраты (при наличии); </w:t>
      </w:r>
    </w:p>
    <w:p w:rsidR="00F0318B" w:rsidRDefault="00F0318B" w:rsidP="00F0318B">
      <w:r>
        <w:t>3.3.5. в случае предоставления субсидии на возмещение части затрат: общую калькуляцию затрат на техническое обеспечение и копии документов (договоры, накладные, акты, путевые листы, товарные и кассовые чеки и иные документы), подтверждающих расходы на цели, указанные в пункте 2.1., понесенные за предыдущие 2 года.</w:t>
      </w:r>
    </w:p>
    <w:p w:rsidR="00F0318B" w:rsidRDefault="00F0318B" w:rsidP="00F0318B">
      <w:r>
        <w:t>3.4. Документы, запрашиваемые Управлением с использованием системы межведомственного электронного взаимодействия:</w:t>
      </w:r>
    </w:p>
    <w:p w:rsidR="00F0318B" w:rsidRDefault="00F0318B" w:rsidP="00F0318B">
      <w:r>
        <w:t>3.4.1. справка об отсутствии задолженности по налогам, сборам и иным платежам в бюджеты бюджетной системы Российской Федерации;</w:t>
      </w:r>
    </w:p>
    <w:p w:rsidR="00F0318B" w:rsidRDefault="00F0318B" w:rsidP="00F0318B">
      <w:r>
        <w:t>3.4.2. выписка из Единого государственного реестра юридических лиц и Единого государственного реестра индивидуальных предпринимателей;</w:t>
      </w:r>
    </w:p>
    <w:p w:rsidR="00F0318B" w:rsidRDefault="00F0318B" w:rsidP="00F0318B">
      <w:r>
        <w:t>3.5. Полный пакет документов должен быть предоставлен в период приема заявок. Документы, представленные на конкурсный отбор, не возвращаются.</w:t>
      </w:r>
    </w:p>
    <w:p w:rsidR="0068257E" w:rsidRDefault="00F0318B" w:rsidP="00F0318B">
      <w:r>
        <w:t>3.6. Управление в течение срока приема заявлений осуществляет прием и регистрацию заявлений с документами по мере их поступления.</w:t>
      </w:r>
    </w:p>
    <w:sectPr w:rsidR="006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8B"/>
    <w:rsid w:val="0068257E"/>
    <w:rsid w:val="00F0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316A1E-C184-498A-8528-D8028534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6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Уткина Ольга Николевна</dc:creator>
  <cp:keywords/>
  <dc:description/>
  <cp:lastModifiedBy>Уткина Ольга Николевна</cp:lastModifiedBy>
  <cp:revision>1</cp:revision>
  <dcterms:created xsi:type="dcterms:W3CDTF">2020-09-07T01:15:00Z</dcterms:created>
  <dcterms:modified xsi:type="dcterms:W3CDTF">2020-09-07T01:16:00Z</dcterms:modified>
</cp:coreProperties>
</file>