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A38" w:rsidRDefault="00A74A38" w:rsidP="00A74A3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Toc468185693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ОТЧЕТ О ДЕЯТЕЛЬНОСТИ УПРАВЛЕНИЯ СОЦИАЛЬНОЙ ПОЛИТИКИ АДМИНИСТРАЦИИ</w:t>
      </w:r>
    </w:p>
    <w:p w:rsidR="00A74A38" w:rsidRDefault="00A74A38" w:rsidP="00A74A3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2D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 «МИРНИНСКИЙ РАЙОН» ЗА 20</w:t>
      </w:r>
      <w:r w:rsidR="00C949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19</w:t>
      </w:r>
      <w:bookmarkStart w:id="1" w:name="_GoBack"/>
      <w:bookmarkEnd w:id="1"/>
      <w:r w:rsidRPr="00312D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</w:t>
      </w:r>
    </w:p>
    <w:bookmarkEnd w:id="0"/>
    <w:p w:rsidR="00A74A38" w:rsidRPr="00312D96" w:rsidRDefault="00A74A38" w:rsidP="00A74A3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4A38" w:rsidRDefault="00A74A38" w:rsidP="00A74A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4903" w:rsidRPr="00252DEF" w:rsidRDefault="00C94903" w:rsidP="00C94903">
      <w:pPr>
        <w:pStyle w:val="a3"/>
        <w:tabs>
          <w:tab w:val="left" w:pos="993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DEF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оциальная поддержка населения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C037F9">
        <w:rPr>
          <w:rFonts w:ascii="Times New Roman" w:hAnsi="Times New Roman" w:cs="Times New Roman"/>
          <w:i/>
          <w:sz w:val="28"/>
          <w:szCs w:val="28"/>
        </w:rPr>
        <w:t>муниципальной целевой программы «Социальная поддержка населения Мирнинского района на 2019-2023 годы»</w:t>
      </w:r>
      <w:r w:rsidRPr="00C037F9">
        <w:rPr>
          <w:rFonts w:ascii="Times New Roman" w:hAnsi="Times New Roman" w:cs="Times New Roman"/>
          <w:sz w:val="28"/>
          <w:szCs w:val="28"/>
        </w:rPr>
        <w:t xml:space="preserve"> оказана материальная помощь малоимущим гражданам, попавшим в трудную жизненную ситуацию, многодетным и неполным малообеспеченным семьям, инвалидам, пожилым гражданам и другим категориям населения на сумму 10 млн 322 тыс. рублей с охватом населения в количестве 346 (АППГ – 8 </w:t>
      </w:r>
      <w:proofErr w:type="gramStart"/>
      <w:r w:rsidRPr="00C037F9">
        <w:rPr>
          <w:rFonts w:ascii="Times New Roman" w:hAnsi="Times New Roman" w:cs="Times New Roman"/>
          <w:sz w:val="28"/>
          <w:szCs w:val="28"/>
        </w:rPr>
        <w:t>млн  221</w:t>
      </w:r>
      <w:proofErr w:type="gramEnd"/>
      <w:r w:rsidRPr="00C037F9">
        <w:rPr>
          <w:rFonts w:ascii="Times New Roman" w:hAnsi="Times New Roman" w:cs="Times New Roman"/>
          <w:sz w:val="28"/>
          <w:szCs w:val="28"/>
        </w:rPr>
        <w:t xml:space="preserve"> тыс.  рублей с охватом 316 человек), в том числе оказана помощь 76 инвалидам (из них 33 семьям с детьми – инвалидами) на сумму 2 млн 771 тыс. рублей.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>Ежегодно оказывается материальная поддержка почетным гражданам Мирнинского района. В 2019 году выделена помощь на сумму 910 тыс. руб. (АППГ 805 тыс. руб.). Одно заявление на возмещение расходов на санаторно-ку</w:t>
      </w:r>
      <w:r>
        <w:rPr>
          <w:rFonts w:ascii="Times New Roman" w:hAnsi="Times New Roman" w:cs="Times New Roman"/>
          <w:sz w:val="28"/>
          <w:szCs w:val="28"/>
        </w:rPr>
        <w:t>рортное лечение, 30 000 рублей.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Предоставлен льготный проезд на пассажирском автомобильном и авиационном транспорте между поселениями в границах Мирнинского района на сумму 1 млн 367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 рублей, в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>. межбюджетные трансферты на сумму</w:t>
      </w:r>
      <w:r>
        <w:rPr>
          <w:rFonts w:ascii="Times New Roman" w:hAnsi="Times New Roman" w:cs="Times New Roman"/>
          <w:sz w:val="28"/>
          <w:szCs w:val="28"/>
        </w:rPr>
        <w:t xml:space="preserve"> 197 тыс. 500 рублей, переданные</w:t>
      </w:r>
      <w:r w:rsidRPr="00C037F9">
        <w:rPr>
          <w:rFonts w:ascii="Times New Roman" w:hAnsi="Times New Roman" w:cs="Times New Roman"/>
          <w:sz w:val="28"/>
          <w:szCs w:val="28"/>
        </w:rPr>
        <w:t xml:space="preserve"> из бюджета района в бюджет МО «Город Удачный», МО «Поселок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Айхал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». Льготным  проездом воспользовались воспитанники МОУ «Специализированной (коррекционной) школы-интерната 8 вида», учащиеся образовательных учреждений, студенты МПТИ (ф) СВФУ, студенты  ГБОУ «МИТ»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п.Светлый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>,  студенты АУ РС(Я) РТ</w:t>
      </w:r>
      <w:r>
        <w:rPr>
          <w:rFonts w:ascii="Times New Roman" w:hAnsi="Times New Roman" w:cs="Times New Roman"/>
          <w:sz w:val="28"/>
          <w:szCs w:val="28"/>
        </w:rPr>
        <w:t xml:space="preserve">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г.Мирном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воспитанники ГОУ «</w:t>
      </w:r>
      <w:r w:rsidRPr="00C037F9">
        <w:rPr>
          <w:rFonts w:ascii="Times New Roman" w:hAnsi="Times New Roman" w:cs="Times New Roman"/>
          <w:sz w:val="28"/>
          <w:szCs w:val="28"/>
        </w:rPr>
        <w:t>Кадетск</w:t>
      </w:r>
      <w:r>
        <w:rPr>
          <w:rFonts w:ascii="Times New Roman" w:hAnsi="Times New Roman" w:cs="Times New Roman"/>
          <w:sz w:val="28"/>
          <w:szCs w:val="28"/>
        </w:rPr>
        <w:t>ая школа-интернат им. Трошева»</w:t>
      </w:r>
      <w:r w:rsidRPr="00C037F9">
        <w:rPr>
          <w:rFonts w:ascii="Times New Roman" w:hAnsi="Times New Roman" w:cs="Times New Roman"/>
          <w:sz w:val="28"/>
          <w:szCs w:val="28"/>
        </w:rPr>
        <w:t xml:space="preserve"> из малообеспеченных семей,  малоимущие многодетные родители; Почетные граждане Мирнинского района; граждане, нуждающиеся в лечении в психиатрическом, наркологическом отделениях, противотуберкулезном диспансере, сопровождающие лица; граждане, проживающие в отдаленных сельских поселениях с.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Таас-Юрях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с.Сюльдюкар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 и  неработающие пенсионеры, не занесенные в федеральный и республиканский регистры  льготников.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>Продолжается работа по реализации проекта «Социальная карта Мирнинского района», по состоянию на 01 января держателями карты являются 3832 жителя Мирнинского района. В реализации данного проекта с целью дополнительной поддержки социально незащищенных слоев участвуют 31 объект торговли продовольственными товарами, 25 объектов торговли непродовольственными товарами, 18 – предоставляющих услуги населению, 2 аптеки.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«Социальная поддержка населения Мирнинского </w:t>
      </w:r>
      <w:proofErr w:type="gramStart"/>
      <w:r w:rsidRPr="00C037F9">
        <w:rPr>
          <w:rFonts w:ascii="Times New Roman" w:hAnsi="Times New Roman" w:cs="Times New Roman"/>
          <w:sz w:val="28"/>
          <w:szCs w:val="28"/>
        </w:rPr>
        <w:t>района  на</w:t>
      </w:r>
      <w:proofErr w:type="gramEnd"/>
      <w:r w:rsidRPr="00C037F9">
        <w:rPr>
          <w:rFonts w:ascii="Times New Roman" w:hAnsi="Times New Roman" w:cs="Times New Roman"/>
          <w:sz w:val="28"/>
          <w:szCs w:val="28"/>
        </w:rPr>
        <w:t xml:space="preserve"> 2019-2023 годы» была организована работа Школы третьего возраста: организовано бесплатное </w:t>
      </w:r>
      <w:r w:rsidRPr="00C037F9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компьютерной грамотности граждан старшего возраста, занятость клубной деятельностью (обучение игре на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хомусе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>, хоровое пение,  «волшебная кисточка», лоскутное шитье, мягкая игрушка и др.).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В 2019 году курсы окончили 199 слушателей. Курсы компьютерной грамотности для граждан пожилого возраста были организованы в городах Мирный и Удачный, поселках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Айхал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, Чернышевский, Светлый, Алмазный, селах Арылах,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Сюльдюкар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Тас-Юрях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. Курсы проводились, в том числе, и на базе учреждений дополнительного образования Мирнинского района.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>В физкультурных комплексах ФК «Арылах» и ФОК «КАСКАД» ведутся занятия скандинавской ходьбой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>С начала учебного года (сентябрь 2019) возобновлены занятия в ДШИ района и в библиотеках района по направлениям: музыкальное, танцевальное, фольклорное, декоративно-прикладное, литературное, компьютерная грамотность, якутский язык. Охват составляет 115 человек.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9 мая во всех населенных пунктах района прошло возложение цветочных корзин, цветов на могилы умерших Героев Советского </w:t>
      </w:r>
      <w:proofErr w:type="gramStart"/>
      <w:r w:rsidRPr="00C037F9">
        <w:rPr>
          <w:rFonts w:ascii="Times New Roman" w:hAnsi="Times New Roman" w:cs="Times New Roman"/>
          <w:sz w:val="28"/>
          <w:szCs w:val="28"/>
        </w:rPr>
        <w:t>Союза  и</w:t>
      </w:r>
      <w:proofErr w:type="gramEnd"/>
      <w:r w:rsidRPr="00C037F9">
        <w:rPr>
          <w:rFonts w:ascii="Times New Roman" w:hAnsi="Times New Roman" w:cs="Times New Roman"/>
          <w:sz w:val="28"/>
          <w:szCs w:val="28"/>
        </w:rPr>
        <w:t xml:space="preserve"> к мемориальным  доскам, памятным местам с участием ветеранов войны, почетных граждан, общественности, военно-патриотических клубов, учащейся молодежи и трудовых коллективов, проведены торжественные митинги, организована акция «Бессмертный полк», «Солдатская каша».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>Оказана материальная помощь 4 участникам Великой Отечественной войны по 60 тыс. руб., 111 ветеранам трудового фронта, вдовам участников Великой Отечественной войны, несовершеннолетним узникам концлагерей на сумму 555 тыс. руб.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В соответствии с планом мероприятий по проведению празднования годовщины Победы во всех поселениях района была проведена работа по благоустройству территорий поселений, улучшению социально-бытовых условий участников войны, а также памятно-мемориальные мероприятия; культурно-массовые и спортивные мероприятия; мероприятия по военно-патриотическому и гражданскому воспитанию молодежи.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Со стороны здравоохранения организовано обеспечение лекарственными препаратами и средствами медицинского назначения всех нуждающихся ветеранов войны; проведены Дни открытых дверей в поликлиниках района для комплексного медицинского обследования ветеранов войны с привлечением всех узких специалистов и Дни открытых дверей в стоматологических поликлиниках. 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>АК «АЛРОСА» (ПАО) организовала лечение и оздоровление 8 ветеранов войны в профилактории «Горняк».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Администрацией района оформлена подписка ветеранам на газеты на сумму 1 млн 300 тыс. руб.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>В 2019 го</w:t>
      </w:r>
      <w:r>
        <w:rPr>
          <w:rFonts w:ascii="Times New Roman" w:hAnsi="Times New Roman" w:cs="Times New Roman"/>
          <w:sz w:val="28"/>
          <w:szCs w:val="28"/>
        </w:rPr>
        <w:t>ду создан координационный Совет</w:t>
      </w:r>
      <w:r w:rsidRPr="00C037F9">
        <w:rPr>
          <w:rFonts w:ascii="Times New Roman" w:hAnsi="Times New Roman" w:cs="Times New Roman"/>
          <w:sz w:val="28"/>
          <w:szCs w:val="28"/>
        </w:rPr>
        <w:t xml:space="preserve"> по организации работы в интересах граждан старшего поколения.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Организованы и проведены мероприятия к Международному дню инвалидов, Дню алмазодобывающей промышленности. В рамках </w:t>
      </w:r>
      <w:proofErr w:type="gramStart"/>
      <w:r w:rsidRPr="00C037F9">
        <w:rPr>
          <w:rFonts w:ascii="Times New Roman" w:hAnsi="Times New Roman" w:cs="Times New Roman"/>
          <w:sz w:val="28"/>
          <w:szCs w:val="28"/>
        </w:rPr>
        <w:t>декады,  посвященной</w:t>
      </w:r>
      <w:proofErr w:type="gramEnd"/>
      <w:r w:rsidRPr="00C037F9">
        <w:rPr>
          <w:rFonts w:ascii="Times New Roman" w:hAnsi="Times New Roman" w:cs="Times New Roman"/>
          <w:sz w:val="28"/>
          <w:szCs w:val="28"/>
        </w:rPr>
        <w:t xml:space="preserve"> Международному Дню пожилых людей, проведен второй </w:t>
      </w:r>
      <w:r w:rsidRPr="00C037F9">
        <w:rPr>
          <w:rFonts w:ascii="Times New Roman" w:hAnsi="Times New Roman" w:cs="Times New Roman"/>
          <w:sz w:val="28"/>
          <w:szCs w:val="28"/>
        </w:rPr>
        <w:lastRenderedPageBreak/>
        <w:t xml:space="preserve">фестиваль ветеранских коллективов «Битва хоров», который собрал более 120 участников из г. Мирного, п. Чернышевский, п. Светлый, с.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Тас-Юрях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Сюльдюкар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>, с. Арылах, п. Алмазный. Гран-при фестиваля завоевал коллектив «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Хотун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» из с.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Сюльдюкар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. Спортивные состязания среди ветеранов «Нам года – не беда!» проводятся по инициативе администрации района с 2004 года, в 2019 году в </w:t>
      </w:r>
      <w:proofErr w:type="gramStart"/>
      <w:r w:rsidRPr="00C037F9">
        <w:rPr>
          <w:rFonts w:ascii="Times New Roman" w:hAnsi="Times New Roman" w:cs="Times New Roman"/>
          <w:sz w:val="28"/>
          <w:szCs w:val="28"/>
        </w:rPr>
        <w:t>них  приняли</w:t>
      </w:r>
      <w:proofErr w:type="gramEnd"/>
      <w:r w:rsidRPr="00C037F9">
        <w:rPr>
          <w:rFonts w:ascii="Times New Roman" w:hAnsi="Times New Roman" w:cs="Times New Roman"/>
          <w:sz w:val="28"/>
          <w:szCs w:val="28"/>
        </w:rPr>
        <w:t xml:space="preserve"> участие 11 команд по 6 человек в возрасте от 55 до 84 лет.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>В 2019 году создан и начал работу Совет по делам инвалидов при Главе Мирнинского района. На первом заседании рассмотрены вопросы о мерах социальной поддержки по перевозке инвалидов и маломобильных граждан Мирнинского района к социально значимым объектам города Мирного; об оснащении инвалидов средствами технической реабилитации; о реализации плана мероприятий по повышению занятости инвалидов в Мирнинском районе и о необходимых мерах для организации занятости инвалидов досуговыми мероприятиями в Мирнинском районе.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>По итога</w:t>
      </w:r>
      <w:r>
        <w:rPr>
          <w:rFonts w:ascii="Times New Roman" w:hAnsi="Times New Roman" w:cs="Times New Roman"/>
          <w:sz w:val="28"/>
          <w:szCs w:val="28"/>
        </w:rPr>
        <w:t>м заседания Совета, в 2019 году</w:t>
      </w:r>
      <w:r w:rsidRPr="00C037F9">
        <w:rPr>
          <w:rFonts w:ascii="Times New Roman" w:hAnsi="Times New Roman" w:cs="Times New Roman"/>
          <w:sz w:val="28"/>
          <w:szCs w:val="28"/>
        </w:rPr>
        <w:t xml:space="preserve"> за счет средств бюджета Мирнинского района была организована работа «Социального такси»: услуги по перевозке инвалидов I и II групп, лиц старше 80 лет, из поселков Чернышевский, Светлый, Алмазный и с. Арылах к социальным объектам города Мирного. Совершено 126 поездок, перевезено около 63 человека.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С целью способствования трудоустройству инвалидов в 2019г., в преддверии Международного Дня инвалидов, Администрацией Мирнинского района впервые был проведен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 на тему «Содействие трудоустройству инвалидов», который проходил с 26 по 28.11.2019г.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вебинару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 могли свободно присоединиться жители Мирнинского района с ограниченными возможностями здоровья. Докладчиками в работе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 принимали участие лица с ограниченными возможностями здоровья, которые на своем примере рассказали о возможностях в бизнесе, социальном предпринимательстве, работе в госорганах. Прозвучали доклады о юридических вопросах препирательства, психологических аспектах при трудоустройстве и т.д.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В работе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 принимал участие ГКУ РС (Я) «Центр занятости населения Мирнинского района». Количество участников со стороны слушателей составляло от 20 до 40 человек.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>В рамках муниципальной программы «Социальная поддержка населения Мирнинского района на 2019-2023 годы», в целях обеспечения условий беспрепятственного доступа к объектам социальной, инженерной инфраструктуры, находящихся в муниципальной собственности МО «Мирнинский район» установлен электрических подъёмник в отделение МРТ по ул. Индустриальная д.3. Для повышения доступности объектов общего и дополнительного образования для детей-инвалидов с ограниченными возможностями здоровья в средние образовательные школы Мирнинского района приобретены сменные кресла-коляски, в</w:t>
      </w:r>
      <w:r>
        <w:rPr>
          <w:rFonts w:ascii="Times New Roman" w:hAnsi="Times New Roman" w:cs="Times New Roman"/>
          <w:sz w:val="28"/>
          <w:szCs w:val="28"/>
        </w:rPr>
        <w:t xml:space="preserve">изуальные средства информации.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lastRenderedPageBreak/>
        <w:t>В целях реализации принципов открытости и доверия к органам местного самоуправления, проведения разъяснительной работы и консультационной поддержки населению Мирнинского района успешно проходят выездные Дни открытых дверей Администрации МО «Мирнинский район» в поселениях Мирнинского района (17 выездов).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>Дни открытых дверей проводятся с участием: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- ГУ Пенсионного Фонда РФ в Мирнинском районе РС (Я),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- ГУ Управления Министерства труда и социального развития РС (Я) в Мирнинском районе;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- ГКУ РС (Я) «Центр занятости населения Мирнинского района»,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- ГБУ РС (Я) «Мирнинская центральная районная больница»,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- ГУ - региональное отделение фонда социального страхования РФ по РС (Я) в Мирнинском районе,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- ГКУ «Агентство субсидий по Мирнинском району»,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>- управлений и</w:t>
      </w:r>
      <w:r>
        <w:rPr>
          <w:rFonts w:ascii="Times New Roman" w:hAnsi="Times New Roman" w:cs="Times New Roman"/>
          <w:sz w:val="28"/>
          <w:szCs w:val="28"/>
        </w:rPr>
        <w:t xml:space="preserve"> отделов Администрации района.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C037F9">
        <w:rPr>
          <w:rFonts w:ascii="Times New Roman" w:hAnsi="Times New Roman" w:cs="Times New Roman"/>
          <w:i/>
          <w:sz w:val="28"/>
          <w:szCs w:val="28"/>
        </w:rPr>
        <w:t>МП  «</w:t>
      </w:r>
      <w:proofErr w:type="gramEnd"/>
      <w:r w:rsidRPr="00C037F9">
        <w:rPr>
          <w:rFonts w:ascii="Times New Roman" w:hAnsi="Times New Roman" w:cs="Times New Roman"/>
          <w:i/>
          <w:sz w:val="28"/>
          <w:szCs w:val="28"/>
        </w:rPr>
        <w:t>Мирнинский район, доброжелательный к детям»</w:t>
      </w:r>
      <w:r w:rsidRPr="00C037F9">
        <w:rPr>
          <w:rFonts w:ascii="Times New Roman" w:hAnsi="Times New Roman" w:cs="Times New Roman"/>
          <w:sz w:val="28"/>
          <w:szCs w:val="28"/>
        </w:rPr>
        <w:t xml:space="preserve"> мероприятия реализуются по 4 основным направлениям: «Социальная поддержка семей в трудной жизненной ситуации», «Помощь детям-инвалидам, детям с ограниченными возможностями здоровья, охрана здоровья детей», «Стимулирование активной деятельности школьников по реализации социальных проектов; поддержка одаренных детей», «Поддержка института семьи и детства».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Для реализации этих направлений к концу 2019 года освоено 6 513 тыс. руб. (АППГ 6 273 тыс. рублей).  Привлечено средств АК АЛРОСА (ПАО) 1,5 млн. рублей, средств благотворителей в рамках действия проекта «Эстафета Добра» 103 тыс. рублей (АППГ 982 тыс. руб.). 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  <w:u w:val="single"/>
        </w:rPr>
        <w:t>Направление 1. Социальная поддержка семей, в трудной жизненной ситуации</w:t>
      </w:r>
      <w:r w:rsidRPr="00C037F9">
        <w:rPr>
          <w:rFonts w:ascii="Times New Roman" w:hAnsi="Times New Roman" w:cs="Times New Roman"/>
          <w:sz w:val="28"/>
          <w:szCs w:val="28"/>
        </w:rPr>
        <w:t>.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В течение года проведен прием граждан по различным социальным вопросам, оказана консультационная, социальная и материальная помощь. 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>В целях информирования населения по вопросам оказания социальной помощи подготовлена и опубликована брошюра «Социальная поддержка семей с детьми в Мирнинском районе» в количестве 1000 экземпляров.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Приобретены продуктовые наборы для 75 многодетных малоимущих семей, проживающих в поселениях района, на общую сумму 150 тыс. руб.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>Предоставлены 40 путевок для детей из малоимущих семей из всех поселений района для отдыха в детском оздоровительном лагере «Орленок»; канцелярские товары для 200 детей из малоимущих, многодетных, неблагополучных семей из всех поселений района на сумму более 85,5 тыс. руб.; предоставлено 160 новогодних подарка для детей из малоимущих многодетных, неблагополучных, неполных семей, проживающих в разных поселениях, на сумму 130 тыс. рублей.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Оплачены авиабилеты в Якутск для выезда 3 детей из малоимущих семей для участия на елке Главы РС(Я) на общую сумму 98 901 тыс. рублей.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lastRenderedPageBreak/>
        <w:t xml:space="preserve">В рамках действия проекта «Эстафета добра» для оказания благотворительной помощи малоимущим семьям и организации районных мероприятий  привлечено в общей сложности 10 индивидуальных предпринимателей, оказано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 программы на сумму 103 тыс. руб. Благодаря их помощи приобретены 2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небулайзера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 для детского стационара МЦРБ, предоставлены призы для детей трудового лагеря «Мир без границ», призы участникам соревнований для детей с ограниченными возможностями здоровья, районных мероприятий «Отец и сын», «Фестиваль семей».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  <w:u w:val="single"/>
        </w:rPr>
        <w:t>Направление 2. Помощь детям-инвалидам, детям с ограниченными возможностями здоровья, охрана здоровья детей</w:t>
      </w:r>
      <w:r w:rsidRPr="00C037F9">
        <w:rPr>
          <w:rFonts w:ascii="Times New Roman" w:hAnsi="Times New Roman" w:cs="Times New Roman"/>
          <w:sz w:val="28"/>
          <w:szCs w:val="28"/>
        </w:rPr>
        <w:t>.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Ко Дню инвалидов оказана материальная помощь 26 детям-инвалидам с тяжелой патологией на сумму более 631 тыс. рублей.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>10 детей-инвалидов из г. Мирный, п. Светлый, с. Арылах отдохнули в профилактории «Горняк» на сумму 500 тыс. рублей.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Ежемесячно предоставлялась молочная продукция 145 детям-инвалидам, проживающим во всех поселениях района на сумму 500 тыс. рублей.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При финансировании АК «АЛРОСА» (ПАО) МП «Мирнинский район, доброжелательный к детям» приобретен высокоточное оборудование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37F9">
        <w:rPr>
          <w:rFonts w:ascii="Times New Roman" w:hAnsi="Times New Roman" w:cs="Times New Roman"/>
          <w:sz w:val="28"/>
          <w:szCs w:val="28"/>
        </w:rPr>
        <w:t xml:space="preserve"> бесконтактный тонометр, автоматический </w:t>
      </w:r>
      <w:proofErr w:type="spellStart"/>
      <w:proofErr w:type="gramStart"/>
      <w:r w:rsidRPr="00C037F9">
        <w:rPr>
          <w:rFonts w:ascii="Times New Roman" w:hAnsi="Times New Roman" w:cs="Times New Roman"/>
          <w:sz w:val="28"/>
          <w:szCs w:val="28"/>
        </w:rPr>
        <w:t>периграф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>,  набор</w:t>
      </w:r>
      <w:proofErr w:type="gramEnd"/>
      <w:r w:rsidRPr="00C037F9">
        <w:rPr>
          <w:rFonts w:ascii="Times New Roman" w:hAnsi="Times New Roman" w:cs="Times New Roman"/>
          <w:sz w:val="28"/>
          <w:szCs w:val="28"/>
        </w:rPr>
        <w:t xml:space="preserve"> призм для подбора детям очков для кабинета окулиста детского поликлиники  ГБУ РС (Я) МЦРБ. В настоящее время кабинет детского окулиста оснащен полностью современным оборудованием, что дает возможность обследования и лечения детей в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г.Мирном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, не выезжая в другие регионы страны.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В целях воспитания в детях основ правильного питания течение года 2 раза в неделю более тысячи первоклассникам всех школ района предоставлялась молочная продукция Мирнинского молокозавода на общую сумму около 3 млн. рублей. Необходимость в молочном питании у первоклассников высока – они проходят после детского сада адаптационный период, укрепляется их иммунитет, с раннего возраста, в их сознании закладываются основы здорового питания, в будущем, привычка покупать молочную продукцию у них останется. Также проект пропагандирует среди населения отличное качество продукции МУП «Мирнинский молокозавод», нацелен на развитие данного предприятия. По итогам анкетирования родителей и детей проект «Молоко первоклассникам» получил самые положительные отзывы.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>На базе школы-интерната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7F9">
        <w:rPr>
          <w:rFonts w:ascii="Times New Roman" w:hAnsi="Times New Roman" w:cs="Times New Roman"/>
          <w:sz w:val="28"/>
          <w:szCs w:val="28"/>
        </w:rPr>
        <w:t xml:space="preserve">Мирный работал первый в республике трудовой лагерь для детей с ограниченными возможностями здоровья, которым трудно устроиться на работу, так как они могут работать только два часа в день по состоянию здоровья. Но для них очень важна мотивация, они должны усвоить уже сейчас: чтобы зарабатывать, надо трудиться. На организацию лагеря из районного бюджета были выделены средства в размере более 600 тысяч рублей, которые направлены на зарплату, инвентарь, спецодежду и так далее. Каждый рабочий день у бригады был расписан, они </w:t>
      </w:r>
      <w:r w:rsidRPr="00C037F9">
        <w:rPr>
          <w:rFonts w:ascii="Times New Roman" w:hAnsi="Times New Roman" w:cs="Times New Roman"/>
          <w:sz w:val="28"/>
          <w:szCs w:val="28"/>
        </w:rPr>
        <w:lastRenderedPageBreak/>
        <w:t>всегда знали, где будут работать и что будут делать. Ребята не только занимались уборкой улиц город, но и посадили именные деревья на площади «Вилюйское кольцо», отреставрировали памятник «Мир, труд, май».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  <w:u w:val="single"/>
        </w:rPr>
        <w:t>Направление 3. «Стимулирование активной деятельности школьников по реализации социальных проектов; поддержка одаренных детей»</w:t>
      </w:r>
      <w:r w:rsidRPr="00C037F9">
        <w:rPr>
          <w:rFonts w:ascii="Times New Roman" w:hAnsi="Times New Roman" w:cs="Times New Roman"/>
          <w:sz w:val="28"/>
          <w:szCs w:val="28"/>
        </w:rPr>
        <w:t>.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к</w:t>
      </w:r>
      <w:r w:rsidRPr="00C037F9">
        <w:rPr>
          <w:rFonts w:ascii="Times New Roman" w:hAnsi="Times New Roman" w:cs="Times New Roman"/>
          <w:sz w:val="28"/>
          <w:szCs w:val="28"/>
        </w:rPr>
        <w:t xml:space="preserve">онкурс социальных проектов «Дети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37F9">
        <w:rPr>
          <w:rFonts w:ascii="Times New Roman" w:hAnsi="Times New Roman" w:cs="Times New Roman"/>
          <w:sz w:val="28"/>
          <w:szCs w:val="28"/>
        </w:rPr>
        <w:t xml:space="preserve"> детям» в рамках реализации муниципальной программы «Мирнинский район, доброжелательный к детям». Цель конкурса – включение школьников в практическую деятельность по оказанию помощи и разрешению социальных проблем своих сверстников и детей младшего возраста. Для этого учащиеся ищут новые эффективные формы поддержки, привлекают внимание общественности к актуальным проблемам подрастающего поколения путем разработки и защиты проектов. Победители по итогам конкурса получили средства из районного бюджета и реализовали свои проекты: МБОУ «СОШ №7» - проект «Тренажерный зал», сумма 53 936 руб., МБОУ «СОШ№15» -</w:t>
      </w:r>
      <w:proofErr w:type="gramStart"/>
      <w:r w:rsidRPr="00C037F9">
        <w:rPr>
          <w:rFonts w:ascii="Times New Roman" w:hAnsi="Times New Roman" w:cs="Times New Roman"/>
          <w:sz w:val="28"/>
          <w:szCs w:val="28"/>
        </w:rPr>
        <w:t>проект  «</w:t>
      </w:r>
      <w:proofErr w:type="gramEnd"/>
      <w:r w:rsidRPr="00C037F9">
        <w:rPr>
          <w:rFonts w:ascii="Times New Roman" w:hAnsi="Times New Roman" w:cs="Times New Roman"/>
          <w:sz w:val="28"/>
          <w:szCs w:val="28"/>
        </w:rPr>
        <w:t xml:space="preserve">Театр для всех» сумма 18 217 руб., МАОУ «СОШ №19» -проект «Фабрика добрых дел» сумма 17 243 руб., МБОУ «СОШ №3» -проект  </w:t>
      </w:r>
      <w:r w:rsidRPr="00C037F9">
        <w:rPr>
          <w:rFonts w:ascii="Times New Roman" w:hAnsi="Times New Roman" w:cs="Times New Roman"/>
          <w:sz w:val="28"/>
          <w:szCs w:val="28"/>
        </w:rPr>
        <w:tab/>
        <w:t xml:space="preserve">«Детство без границ» сумма 10 000 руб.,  МБОУ «СОШ №4» -   проект  </w:t>
      </w:r>
      <w:r w:rsidRPr="00C037F9">
        <w:rPr>
          <w:rFonts w:ascii="Times New Roman" w:hAnsi="Times New Roman" w:cs="Times New Roman"/>
          <w:sz w:val="28"/>
          <w:szCs w:val="28"/>
        </w:rPr>
        <w:tab/>
        <w:t xml:space="preserve">«Творим вместе с нами! В творчестве – успех!», сумма 26 465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>, МКОУ «СОШ №</w:t>
      </w:r>
      <w:proofErr w:type="gramStart"/>
      <w:r w:rsidRPr="00C037F9">
        <w:rPr>
          <w:rFonts w:ascii="Times New Roman" w:hAnsi="Times New Roman" w:cs="Times New Roman"/>
          <w:sz w:val="28"/>
          <w:szCs w:val="28"/>
        </w:rPr>
        <w:t>9»  -</w:t>
      </w:r>
      <w:proofErr w:type="gramEnd"/>
      <w:r w:rsidRPr="00C037F9">
        <w:rPr>
          <w:rFonts w:ascii="Times New Roman" w:hAnsi="Times New Roman" w:cs="Times New Roman"/>
          <w:sz w:val="28"/>
          <w:szCs w:val="28"/>
        </w:rPr>
        <w:t xml:space="preserve">  проект «Авторские разработки кубков,  медалей и их печать на 3-D принтере», сумма</w:t>
      </w:r>
      <w:r w:rsidRPr="00C037F9">
        <w:rPr>
          <w:rFonts w:ascii="Times New Roman" w:hAnsi="Times New Roman" w:cs="Times New Roman"/>
          <w:sz w:val="28"/>
          <w:szCs w:val="28"/>
        </w:rPr>
        <w:tab/>
        <w:t xml:space="preserve">19 789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>, МУ ДО «Центр дополнительного образования «Надежда» - проект «Мы помним, мы гордимся»</w:t>
      </w:r>
      <w:r w:rsidRPr="00C037F9">
        <w:rPr>
          <w:rFonts w:ascii="Times New Roman" w:hAnsi="Times New Roman" w:cs="Times New Roman"/>
          <w:sz w:val="28"/>
          <w:szCs w:val="28"/>
        </w:rPr>
        <w:tab/>
        <w:t>сумма 4 350 руб.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Одним из проектов, представленных на суд конкурсной комиссии, был проект «Тренажерный зал» средней школы №7. Главный идейный вдохновитель – ученик 11 класса Сергей Самойлов. Совместно с учителем физкультуры Валентиной Яскевич он разработал и защитил проект, который выиграл грант. На выделенные средства школа закупила беговую дорожку и спортивный инвентарь. За счет привлечения дополнительных средств был обустроен современный тренажерный зал. Теперь у учеников седьмой школы еще больше возможностей заниматься спортом в комфортных условиях, улучшая свои физические показатели.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>В целях поддержки обучающихся образовательных учреждений Мирнинского района, имеющих высокие достижения в учебе, научно-</w:t>
      </w:r>
      <w:proofErr w:type="gramStart"/>
      <w:r w:rsidRPr="00C037F9">
        <w:rPr>
          <w:rFonts w:ascii="Times New Roman" w:hAnsi="Times New Roman" w:cs="Times New Roman"/>
          <w:sz w:val="28"/>
          <w:szCs w:val="28"/>
        </w:rPr>
        <w:t>исследовательской  деятельности</w:t>
      </w:r>
      <w:proofErr w:type="gramEnd"/>
      <w:r w:rsidRPr="00C037F9">
        <w:rPr>
          <w:rFonts w:ascii="Times New Roman" w:hAnsi="Times New Roman" w:cs="Times New Roman"/>
          <w:sz w:val="28"/>
          <w:szCs w:val="28"/>
        </w:rPr>
        <w:t xml:space="preserve">, культуре и проявляющих социальную активность учреждена Премия Главы МО «Мирнинский район» «Время достойных», данная премия вручена в торжественной обстановке 20 детям в размере 10 тыс.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 каждому.   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>В 2018 году проект управления социальной политики «Упорство и труд к успеху подростка ведут» выиграл грант в размере 1 млн. 700 тыс. рублей во всероссийском конкурсе Фонда поддержки детей, находящихся в трудной жизненной ситуации (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). Среди 146 заявок, поступивших из 52-х субъектов Российской Федерации </w:t>
      </w:r>
      <w:proofErr w:type="gramStart"/>
      <w:r w:rsidRPr="00C037F9">
        <w:rPr>
          <w:rFonts w:ascii="Times New Roman" w:hAnsi="Times New Roman" w:cs="Times New Roman"/>
          <w:sz w:val="28"/>
          <w:szCs w:val="28"/>
        </w:rPr>
        <w:t>победу</w:t>
      </w:r>
      <w:proofErr w:type="gramEnd"/>
      <w:r w:rsidRPr="00C037F9">
        <w:rPr>
          <w:rFonts w:ascii="Times New Roman" w:hAnsi="Times New Roman" w:cs="Times New Roman"/>
          <w:sz w:val="28"/>
          <w:szCs w:val="28"/>
        </w:rPr>
        <w:t xml:space="preserve"> одержали 27 проектов.  Цель проекта «Упорство и труд к успеху подростка ведут» - вовлечь подростков, находящихся в конфликте с законом, в продуктивную социально значимую </w:t>
      </w:r>
      <w:r w:rsidRPr="00C037F9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посредством организации мероприятий патриотической, </w:t>
      </w:r>
      <w:proofErr w:type="gramStart"/>
      <w:r w:rsidRPr="00C037F9">
        <w:rPr>
          <w:rFonts w:ascii="Times New Roman" w:hAnsi="Times New Roman" w:cs="Times New Roman"/>
          <w:sz w:val="28"/>
          <w:szCs w:val="28"/>
        </w:rPr>
        <w:t>трудовой  и</w:t>
      </w:r>
      <w:proofErr w:type="gramEnd"/>
      <w:r w:rsidRPr="00C037F9">
        <w:rPr>
          <w:rFonts w:ascii="Times New Roman" w:hAnsi="Times New Roman" w:cs="Times New Roman"/>
          <w:sz w:val="28"/>
          <w:szCs w:val="28"/>
        </w:rPr>
        <w:t xml:space="preserve"> культурно-исторической направленности. В 2019 году проведен первый этап реализации гранта создан Координационный совет </w:t>
      </w:r>
      <w:proofErr w:type="gramStart"/>
      <w:r w:rsidRPr="00C037F9">
        <w:rPr>
          <w:rFonts w:ascii="Times New Roman" w:hAnsi="Times New Roman" w:cs="Times New Roman"/>
          <w:sz w:val="28"/>
          <w:szCs w:val="28"/>
        </w:rPr>
        <w:t>проекта,  сформирована</w:t>
      </w:r>
      <w:proofErr w:type="gramEnd"/>
      <w:r w:rsidRPr="00C037F9">
        <w:rPr>
          <w:rFonts w:ascii="Times New Roman" w:hAnsi="Times New Roman" w:cs="Times New Roman"/>
          <w:sz w:val="28"/>
          <w:szCs w:val="28"/>
        </w:rPr>
        <w:t xml:space="preserve"> целевая группа проекта. При совместной работе с Районным комитетом молодежи, МКУ «МРУО», КДН и ЗП все запланированные мероприятия проведены по плану на 100%. </w:t>
      </w:r>
      <w:r>
        <w:rPr>
          <w:rFonts w:ascii="Times New Roman" w:hAnsi="Times New Roman" w:cs="Times New Roman"/>
          <w:sz w:val="28"/>
          <w:szCs w:val="28"/>
        </w:rPr>
        <w:t>Отмечается высокая эффективность следующих мероприятий</w:t>
      </w:r>
      <w:r w:rsidRPr="00C037F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94903" w:rsidRDefault="00C94903" w:rsidP="00C9490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037F9">
        <w:rPr>
          <w:rFonts w:ascii="Times New Roman" w:hAnsi="Times New Roman" w:cs="Times New Roman"/>
          <w:sz w:val="28"/>
          <w:szCs w:val="28"/>
        </w:rPr>
        <w:t>рганизация выездного военно-патриотического лагеря «Честь имею» с приглашение специалистов военно-патриотического цент</w:t>
      </w:r>
      <w:r>
        <w:rPr>
          <w:rFonts w:ascii="Times New Roman" w:hAnsi="Times New Roman" w:cs="Times New Roman"/>
          <w:sz w:val="28"/>
          <w:szCs w:val="28"/>
        </w:rPr>
        <w:t>ра «Вымпел» г. Москва;</w:t>
      </w:r>
    </w:p>
    <w:p w:rsidR="00C94903" w:rsidRDefault="00C94903" w:rsidP="00C9490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037F9">
        <w:rPr>
          <w:rFonts w:ascii="Times New Roman" w:hAnsi="Times New Roman" w:cs="Times New Roman"/>
          <w:sz w:val="28"/>
          <w:szCs w:val="28"/>
        </w:rPr>
        <w:t>рганизация мероприятий военно-патриотического кл</w:t>
      </w:r>
      <w:r>
        <w:rPr>
          <w:rFonts w:ascii="Times New Roman" w:hAnsi="Times New Roman" w:cs="Times New Roman"/>
          <w:sz w:val="28"/>
          <w:szCs w:val="28"/>
        </w:rPr>
        <w:t xml:space="preserve">уба им.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генерала  Г.Н.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Трошева;</w:t>
      </w:r>
    </w:p>
    <w:p w:rsidR="00C94903" w:rsidRDefault="00C94903" w:rsidP="00C9490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C037F9">
        <w:rPr>
          <w:rFonts w:ascii="Times New Roman" w:hAnsi="Times New Roman" w:cs="Times New Roman"/>
          <w:sz w:val="28"/>
          <w:szCs w:val="28"/>
        </w:rPr>
        <w:t>рофориентацион</w:t>
      </w:r>
      <w:r>
        <w:rPr>
          <w:rFonts w:ascii="Times New Roman" w:hAnsi="Times New Roman" w:cs="Times New Roman"/>
          <w:sz w:val="28"/>
          <w:szCs w:val="28"/>
        </w:rPr>
        <w:t>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  «</w:t>
      </w:r>
      <w:proofErr w:type="gramEnd"/>
      <w:r>
        <w:rPr>
          <w:rFonts w:ascii="Times New Roman" w:hAnsi="Times New Roman" w:cs="Times New Roman"/>
          <w:sz w:val="28"/>
          <w:szCs w:val="28"/>
        </w:rPr>
        <w:t>Семь шагов к успеху»;</w:t>
      </w:r>
    </w:p>
    <w:p w:rsidR="00C94903" w:rsidRDefault="00C94903" w:rsidP="00C9490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037F9">
        <w:rPr>
          <w:rFonts w:ascii="Times New Roman" w:hAnsi="Times New Roman" w:cs="Times New Roman"/>
          <w:sz w:val="28"/>
          <w:szCs w:val="28"/>
        </w:rPr>
        <w:t>рганизация работы трудовых бригад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4903" w:rsidRDefault="00C94903" w:rsidP="00C9490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037F9">
        <w:rPr>
          <w:rFonts w:ascii="Times New Roman" w:hAnsi="Times New Roman" w:cs="Times New Roman"/>
          <w:sz w:val="28"/>
          <w:szCs w:val="28"/>
        </w:rPr>
        <w:t>бучение детей группы риска профессиям водитель категор</w:t>
      </w:r>
      <w:r>
        <w:rPr>
          <w:rFonts w:ascii="Times New Roman" w:hAnsi="Times New Roman" w:cs="Times New Roman"/>
          <w:sz w:val="28"/>
          <w:szCs w:val="28"/>
        </w:rPr>
        <w:t>ии «В», бухгалтер со знанием 1С;</w:t>
      </w:r>
    </w:p>
    <w:p w:rsidR="00C94903" w:rsidRDefault="00C94903" w:rsidP="00C9490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47FC1">
        <w:rPr>
          <w:rFonts w:ascii="Times New Roman" w:hAnsi="Times New Roman" w:cs="Times New Roman"/>
          <w:sz w:val="28"/>
          <w:szCs w:val="28"/>
        </w:rPr>
        <w:t xml:space="preserve">рганизация мероприятий по диагностике и коррекция </w:t>
      </w:r>
      <w:proofErr w:type="spellStart"/>
      <w:r w:rsidRPr="00647FC1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диктивного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подростков;</w:t>
      </w:r>
    </w:p>
    <w:p w:rsidR="00C94903" w:rsidRDefault="00C94903" w:rsidP="00C9490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47FC1">
        <w:rPr>
          <w:rFonts w:ascii="Times New Roman" w:hAnsi="Times New Roman" w:cs="Times New Roman"/>
          <w:sz w:val="28"/>
          <w:szCs w:val="28"/>
        </w:rPr>
        <w:t xml:space="preserve">еализация проекта «Общественные наставники для несовершеннолетних, состоящих на учете </w:t>
      </w:r>
      <w:r>
        <w:rPr>
          <w:rFonts w:ascii="Times New Roman" w:hAnsi="Times New Roman" w:cs="Times New Roman"/>
          <w:sz w:val="28"/>
          <w:szCs w:val="28"/>
        </w:rPr>
        <w:t>в органах системы профилактики»;</w:t>
      </w:r>
    </w:p>
    <w:p w:rsidR="00C94903" w:rsidRPr="00647FC1" w:rsidRDefault="00C94903" w:rsidP="00C9490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47FC1">
        <w:rPr>
          <w:rFonts w:ascii="Times New Roman" w:hAnsi="Times New Roman" w:cs="Times New Roman"/>
          <w:sz w:val="28"/>
          <w:szCs w:val="28"/>
        </w:rPr>
        <w:t xml:space="preserve">рганизация выездных экскурсионных программ несовершеннолетних, находящихся в конфликте с законом 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>Родители, дети, общественность вы</w:t>
      </w:r>
      <w:r>
        <w:rPr>
          <w:rFonts w:ascii="Times New Roman" w:hAnsi="Times New Roman" w:cs="Times New Roman"/>
          <w:sz w:val="28"/>
          <w:szCs w:val="28"/>
        </w:rPr>
        <w:t>соко оценили возможности проектов</w:t>
      </w:r>
      <w:r w:rsidRPr="00C037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реализации гранта приобретены </w:t>
      </w:r>
      <w:r w:rsidRPr="00C037F9">
        <w:rPr>
          <w:rFonts w:ascii="Times New Roman" w:hAnsi="Times New Roman" w:cs="Times New Roman"/>
          <w:sz w:val="28"/>
          <w:szCs w:val="28"/>
        </w:rPr>
        <w:t>на сумму 573 541 руб. устройство для биоакустической нормализации психофизиологического состояния человека «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Синхро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>-С», которое успешно работает в ЦПМСС «Доверие», также закуплены и установлены 6 персональных компьютеров для обучения детей профессиям на базе МКОУ «СОШ№8» на сумму более 200 тыс. руб.  Приобретены призы (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флешки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) для проведения мероприятий Детской ассамблеи народов Республики Саха (Якутия) в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г.Мирном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», спортивный инвентарь для КШИ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им.Г.Н.Трошева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, настольные игры для досуга детей в летних детских лагерях, инвентарь для работы детей в трудовых лагерях.  </w:t>
      </w:r>
    </w:p>
    <w:p w:rsidR="00C94903" w:rsidRPr="00647FC1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7FC1">
        <w:rPr>
          <w:rFonts w:ascii="Times New Roman" w:hAnsi="Times New Roman" w:cs="Times New Roman"/>
          <w:sz w:val="28"/>
          <w:szCs w:val="28"/>
          <w:u w:val="single"/>
        </w:rPr>
        <w:t>Направление 4. Поддержка института семьи и детства</w:t>
      </w:r>
      <w:r w:rsidRPr="00647FC1">
        <w:rPr>
          <w:rFonts w:ascii="Times New Roman" w:hAnsi="Times New Roman" w:cs="Times New Roman"/>
          <w:sz w:val="28"/>
          <w:szCs w:val="28"/>
        </w:rPr>
        <w:t>.</w:t>
      </w:r>
      <w:r w:rsidRPr="00647F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В течение года проводилось множество мероприятий. Ко Дню отца прошла интеллектуальная игра «Лига индиго» для отцов и сыновей с участием 17 команд из поселений района. Мероприятие вызвало положительные отзывы участников и зрителей.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К Международному Дню семьи проведен районный конкурс семейной фотографии «Моя семья – мое богатство». На конкурс поступили 33 фотографии, все они были размещены в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Инстаграме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 на странице Администрации МО «Мирнинский район» и получили более двух тысяч положительных откликов. Ко Дню защиты детей в городском парке г. Мирный организован конкурс по якутским настольным играм «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Хабылык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хаамыска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lastRenderedPageBreak/>
        <w:t>тыксан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», в котором приняли участие 33 ребенка. Дети получили сувениры, победителям были вручены ценные призы. 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Ко Дню любви семьи и верности в городском парке возле «Сердца Мирного» организован районный фестиваль супружеских пар, которые прожили в совместном браке более 25 лет. В мероприятии приняли участие 9 супружеских пар, которые поделились секретами семейного счастья и воспитания детей. Мероприятие прошло в теплой обстановке и вызвало положительный отклик зрителей и пользователей социальных сетей. 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Ко Дню матери РС(Я) проведена интеллектуальная игра «Лига индиго» для команд </w:t>
      </w:r>
      <w:proofErr w:type="gramStart"/>
      <w:r w:rsidRPr="00C037F9">
        <w:rPr>
          <w:rFonts w:ascii="Times New Roman" w:hAnsi="Times New Roman" w:cs="Times New Roman"/>
          <w:sz w:val="28"/>
          <w:szCs w:val="28"/>
        </w:rPr>
        <w:t>матерей  участием</w:t>
      </w:r>
      <w:proofErr w:type="gramEnd"/>
      <w:r w:rsidRPr="00C037F9">
        <w:rPr>
          <w:rFonts w:ascii="Times New Roman" w:hAnsi="Times New Roman" w:cs="Times New Roman"/>
          <w:sz w:val="28"/>
          <w:szCs w:val="28"/>
        </w:rPr>
        <w:t xml:space="preserve"> 13 команд из разных поселений. Всего в игре приняло участие 52 матери, которые показали высокий интеллект и творческий потенциал. Ко Дню матери РФ состоялся большой праздничный концерт в ДК «Алмаз» с вручением премии главы района «Слава матери» в размере 40-50 тыс. рублей матерям с пятью-шестью детьми. В этом году премия вручена трем жительницам с. Арылах Васильевой В.Н.,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Маркиновой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 М.В., многодетным матерям из г. Удачный Мироновой Л.И., из п. </w:t>
      </w:r>
      <w:proofErr w:type="spellStart"/>
      <w:proofErr w:type="gramStart"/>
      <w:r w:rsidRPr="00C037F9">
        <w:rPr>
          <w:rFonts w:ascii="Times New Roman" w:hAnsi="Times New Roman" w:cs="Times New Roman"/>
          <w:sz w:val="28"/>
          <w:szCs w:val="28"/>
        </w:rPr>
        <w:t>Айхал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  Александровой</w:t>
      </w:r>
      <w:proofErr w:type="gramEnd"/>
      <w:r w:rsidRPr="00C037F9">
        <w:rPr>
          <w:rFonts w:ascii="Times New Roman" w:hAnsi="Times New Roman" w:cs="Times New Roman"/>
          <w:sz w:val="28"/>
          <w:szCs w:val="28"/>
        </w:rPr>
        <w:t xml:space="preserve"> С.С., из г. Мирный Смысловой О.А.,</w:t>
      </w:r>
      <w:r>
        <w:rPr>
          <w:rFonts w:ascii="Times New Roman" w:hAnsi="Times New Roman" w:cs="Times New Roman"/>
          <w:sz w:val="28"/>
          <w:szCs w:val="28"/>
        </w:rPr>
        <w:t xml:space="preserve"> Юлдашевой О.А., Волковой В.И. </w:t>
      </w:r>
    </w:p>
    <w:p w:rsidR="00C94903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903" w:rsidRDefault="00C94903" w:rsidP="00C94903">
      <w:pPr>
        <w:pStyle w:val="a3"/>
        <w:tabs>
          <w:tab w:val="left" w:pos="993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DEF">
        <w:rPr>
          <w:rFonts w:ascii="Times New Roman" w:hAnsi="Times New Roman" w:cs="Times New Roman"/>
          <w:b/>
          <w:sz w:val="28"/>
          <w:szCs w:val="28"/>
        </w:rPr>
        <w:t>Поддержка деятельности социально ориентированных некоммерческих организаций и гражданских инициатив</w:t>
      </w:r>
    </w:p>
    <w:p w:rsidR="00C94903" w:rsidRPr="00647FC1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В 2019 году на поддержку деятельности общественных объединений и организаций было направлено 3 млн 268 тыс. руб., которые были предоставлены в форме субсидий по результатам проведения 2-х конкурсов. На конкурсы были представлены социальные проекты в разных сферах деятельности: на поддержку в области спорта, межнациональных отношений, социальной помощи инвалидам, многодетным семьям, ветеранам. Субсидии были предоставлены 13 некоммерческим организациям, в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>. обществу многодетных семей «Надежда», Мирнинской улусной организации «Всероссийского общества инвалидов</w:t>
      </w:r>
      <w:proofErr w:type="gramStart"/>
      <w:r w:rsidRPr="00C037F9">
        <w:rPr>
          <w:rFonts w:ascii="Times New Roman" w:hAnsi="Times New Roman" w:cs="Times New Roman"/>
          <w:sz w:val="28"/>
          <w:szCs w:val="28"/>
        </w:rPr>
        <w:t>»,  спортивным</w:t>
      </w:r>
      <w:proofErr w:type="gramEnd"/>
      <w:r w:rsidRPr="00C037F9">
        <w:rPr>
          <w:rFonts w:ascii="Times New Roman" w:hAnsi="Times New Roman" w:cs="Times New Roman"/>
          <w:sz w:val="28"/>
          <w:szCs w:val="28"/>
        </w:rPr>
        <w:t xml:space="preserve"> организациям: клуб аквалангистов «Скат», клубу парашютистов «Феникс»; общественной организации  по развитию якутской национальной культуры «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Сардана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»,  и т.д.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В 2019 году ресурсным центром поддержки социально ориентированным организациям было проведено 3 семинара для социально ориентированных некоммерческих организаций (в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. с приглашением лекторов из других регионов Российской Федерации), проведено более 160 консультаций.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>В 2017г. впервые от социально ориентированных некоммерческих организаций Мирнинского района была подана заявка на федеральный уровень – в фонд Президентских грантов. В 2018г. три проекта от Мирнинского района были признаны победителями и получили гранты на общую сумму 1 млн 209 тыс. рублей (благотворительный фонд «Выбор», конно-спортивный клуб «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АиРТ</w:t>
      </w:r>
      <w:proofErr w:type="spellEnd"/>
      <w:proofErr w:type="gramStart"/>
      <w:r w:rsidRPr="00C037F9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C037F9">
        <w:rPr>
          <w:rFonts w:ascii="Times New Roman" w:hAnsi="Times New Roman" w:cs="Times New Roman"/>
          <w:sz w:val="28"/>
          <w:szCs w:val="28"/>
        </w:rPr>
        <w:t xml:space="preserve"> общественная организация «Верный друг»). В 2019 г. так же три проекта получили поддержку из федерального бюджета </w:t>
      </w:r>
      <w:r w:rsidRPr="00C037F9">
        <w:rPr>
          <w:rFonts w:ascii="Times New Roman" w:hAnsi="Times New Roman" w:cs="Times New Roman"/>
          <w:sz w:val="28"/>
          <w:szCs w:val="28"/>
        </w:rPr>
        <w:lastRenderedPageBreak/>
        <w:t xml:space="preserve">на общую сумму 1 млн 891 тыс. руб. (клуб парашютистов «Феникс» - 2 гранта, Мирнинская улусная организация «Всероссийского общества инвалидов»).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Две некоммерческие организации из Мирнинского района получили поддержку из республиканского бюджета на сумму 751 тыс. руб.: Православный Приход храма в честь Рождества Христова п.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Айхал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 Якутской Епархии РПЦ (Московского Патриархата) и молодежная общественная организация спортивный клуб аквалангистов «Северный скат».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«Поддержка гражданских и общественных инициатив» успешно реализуется проект «Активный гражданин» – конкурс народных инициатив, предусматривающий предоставление субсидии из бюджета муниципального образования «Мирнинский район» на проекты строительства, реконструкции и ремонта общественных объектов, благоустройства, проведения благотворительных, социальных, волонтёрских акций.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В 2019 году на конкурс поступило 11 проектов от инициативных групп Мирнинского района: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п.Светлый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п.Айхал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Сюльдюкар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7F9">
        <w:rPr>
          <w:rFonts w:ascii="Times New Roman" w:hAnsi="Times New Roman" w:cs="Times New Roman"/>
          <w:sz w:val="28"/>
          <w:szCs w:val="28"/>
        </w:rPr>
        <w:t>п.Чернышевский</w:t>
      </w:r>
      <w:proofErr w:type="spellEnd"/>
      <w:r w:rsidRPr="00C037F9">
        <w:rPr>
          <w:rFonts w:ascii="Times New Roman" w:hAnsi="Times New Roman" w:cs="Times New Roman"/>
          <w:sz w:val="28"/>
          <w:szCs w:val="28"/>
        </w:rPr>
        <w:t xml:space="preserve">, г. Мирный, г. Удачный. Были признаны победителями 9 проектов, которым были предоставлены субсидии на общую сумму 2 млн 865 тыс. руб. </w:t>
      </w:r>
    </w:p>
    <w:p w:rsidR="00C94903" w:rsidRPr="00C037F9" w:rsidRDefault="00C94903" w:rsidP="00C94903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F9">
        <w:rPr>
          <w:rFonts w:ascii="Times New Roman" w:hAnsi="Times New Roman" w:cs="Times New Roman"/>
          <w:sz w:val="28"/>
          <w:szCs w:val="28"/>
        </w:rPr>
        <w:t xml:space="preserve">В целях стимулирования и поддержки общественных объединений, вовлечения граждан в деятельность органов местного самоуправления, впервые в 2019г. ко Дню гражданского активиста была вручена премия Главы района. От поселений и общественных объединений было предложено 10 кандидатур, из которых 5 получили денежные премии «За активную общественную деятельность».  </w:t>
      </w:r>
    </w:p>
    <w:p w:rsidR="00C94903" w:rsidRPr="00312D96" w:rsidRDefault="00C94903" w:rsidP="00A74A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C94903" w:rsidRPr="0031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612F8"/>
    <w:multiLevelType w:val="hybridMultilevel"/>
    <w:tmpl w:val="390854A0"/>
    <w:lvl w:ilvl="0" w:tplc="5B1244BC">
      <w:start w:val="1"/>
      <w:numFmt w:val="decimal"/>
      <w:lvlText w:val="%1)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38"/>
    <w:rsid w:val="000A7C0D"/>
    <w:rsid w:val="00A74A38"/>
    <w:rsid w:val="00C94903"/>
    <w:rsid w:val="00CC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C826EB-261E-40D8-A9D6-725B86EF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9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3433</Words>
  <Characters>19573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Розова Елена Александровна</dc:creator>
  <cp:keywords/>
  <dc:description/>
  <cp:lastModifiedBy>Розова Елена Александровна</cp:lastModifiedBy>
  <cp:revision>2</cp:revision>
  <dcterms:created xsi:type="dcterms:W3CDTF">2020-08-24T03:34:00Z</dcterms:created>
  <dcterms:modified xsi:type="dcterms:W3CDTF">2020-08-24T03:34:00Z</dcterms:modified>
</cp:coreProperties>
</file>