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38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46818569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ДЕЯТЕЛЬНОСТИ УПРАВЛЕНИЯ СОЦИАЛЬНОЙ ПОЛИТИКИ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A74A38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2D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 «МИРНИНСКИЙ РАЙОН» ЗА 2018 ГОД</w:t>
      </w:r>
    </w:p>
    <w:p w:rsidR="00A74A38" w:rsidRPr="00312D96" w:rsidRDefault="00A74A38" w:rsidP="00A74A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0"/>
      <w:bookmarkEnd w:id="1"/>
    </w:p>
    <w:p w:rsidR="00A74A38" w:rsidRPr="00312D96" w:rsidRDefault="00A74A38" w:rsidP="00A74A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системы социальной защиты населения Мирнинского района направлены на создание условий для снижения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Важным, главным условием остается адресность оказываемой поддержки, а также сохранение социальной стабильности в обществе.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целевой программы «Социальная поддержка населения Мирнинского района на 2012-2019 годы» оказана материальная помощь малоимущим гражданам, попавшим в трудную жизненную ситуацию, многодетным и неполным малообеспеченным семьям, инвалидам, пожилым гражданам и другим категориям населения на сумму </w:t>
      </w:r>
      <w:r w:rsidRPr="00B1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8 201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B1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 8 702 тыс. руб.)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охватом населения </w:t>
      </w:r>
      <w:r w:rsidRPr="004A7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274 чел.)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оказана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72 чел.)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B1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(2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624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 В 2018 году введены талоны на приобретение продуктов питания на сумму 300 тыс. рублей оказана поддержка 39 жителям района, попавшим в трудную жизненную ситуацию.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помощь оказана 35 Почетным гражданам Мирнинского района на сумму 805 тыс. руб.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льготный проезд на пассажирском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  и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авиационном транспорте между поселениями в границах Мирнинского района  на сумму  </w:t>
      </w:r>
      <w:r w:rsidRPr="0068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1 199 </w:t>
      </w:r>
      <w:proofErr w:type="spellStart"/>
      <w:r w:rsidRPr="00683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8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</w:t>
      </w:r>
      <w:proofErr w:type="spellStart"/>
      <w:r w:rsidRPr="00683D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 тыс.  руб.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переданный из бюджета района в бюджет МО «Город Удачный», МО «Поселок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Льготным  проездом воспользовались воспитанники МОУ «Специализированной (коррекционной) школы-интерната 8 вида», учащиеся образовательных учреждений, студенты МПТИ (ф) СВФУ, студенты  ГБОУ «МИТ»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студенты АУ РС(Я) РТК в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г.Мирном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воспитанники ГОУ "Кадетская школа-интернат им. Трошева" из малообеспеченных семей,  малоимущие многодетные родители; Почетные граждане Мирнинского района; граждане, нуждающиеся в лечении в психиатрическом, наркологическом отделениях, противотуберкулезном диспансере, сопровождающие лица; граждане, проживающие в отдаленных сельских поселениях с.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Таас-Юрях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неработающие пенсионеры, не занесенные в федеральный и республиканский регистры  льготников.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реализации проекта «Социальная карта Мирнинского района», по состоянию на 1 декабря держателями карты </w:t>
      </w:r>
      <w:r w:rsidRPr="00A74A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2 332 жителя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 В реализации данного проекта с целью дополнительной поддержки социально незащищенных слоев участвуют 24 объекта торговли продовольственными товарами, 19 объектов торговли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непродовольственными товарами, 17 – предоставляющих услуги населению, 2 аптеки.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«Социальная поддержка населения Мирнинского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на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2013-2019 годы» была организована работа Школы третьего возраста: организовано бесплатное обучение компьютерной грамотности граждан старшего возраста. Были проведены 2 набора, прошли обучение 340 человек. Организована занятость клубной деятельностью (обучение игре на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хомусе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хоровое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пение,  «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кисточка», лоскутное шитье, мягкая игрушка и др.). На эти виды деятельности записались 71 человек. </w:t>
      </w:r>
    </w:p>
    <w:p w:rsidR="00A74A38" w:rsidRPr="00312D96" w:rsidRDefault="00A74A38" w:rsidP="00A74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Оказана материальная помощь </w:t>
      </w:r>
      <w:r w:rsidRPr="00312D96">
        <w:rPr>
          <w:rFonts w:ascii="Times New Roman" w:eastAsia="Calibri" w:hAnsi="Times New Roman" w:cs="Times New Roman"/>
          <w:sz w:val="28"/>
          <w:szCs w:val="28"/>
        </w:rPr>
        <w:t>5 участникам Великой Отечественной войны по 60 тыс. руб., 132 ветеранам трудового фронта, вдовам участников Великой Отечественной войны, несовершеннолетним узникам концлагерей на сумму 960 тыс. руб.</w:t>
      </w:r>
    </w:p>
    <w:p w:rsidR="00A74A38" w:rsidRPr="00312D96" w:rsidRDefault="00A74A38" w:rsidP="00A74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«</w:t>
      </w:r>
      <w:proofErr w:type="gramStart"/>
      <w:r w:rsidRPr="0031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АЛРОСА»  организовано</w:t>
      </w:r>
      <w:proofErr w:type="gramEnd"/>
      <w:r w:rsidRPr="0031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и оздоровление 14 ветеранов войны в профилактории «Горняк».</w:t>
      </w:r>
    </w:p>
    <w:p w:rsidR="00A74A38" w:rsidRPr="00312D96" w:rsidRDefault="00A74A38" w:rsidP="00A74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района оформлена подписка ветеранам на газеты на сумму 1 149 тыс. руб.</w:t>
      </w:r>
    </w:p>
    <w:p w:rsidR="00A74A38" w:rsidRPr="00312D96" w:rsidRDefault="00A74A38" w:rsidP="00A74A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Организованы и проведены мероприятия ко Дню Победы, Международному Дню инвалидов, Дню алмазодобывающей промышленности. В рамках </w:t>
      </w:r>
      <w:proofErr w:type="gramStart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декады  посвященной</w:t>
      </w:r>
      <w:proofErr w:type="gramEnd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Международному Дню пожилых людей проведен второй фестиваль ветеранских коллективов «Битва хоров», который собрал 135 участников из г. Мирного, г. Удачный, п. Чернышевский, п. Светлый, п. </w:t>
      </w:r>
      <w:proofErr w:type="spellStart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Айхал</w:t>
      </w:r>
      <w:proofErr w:type="spellEnd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с. </w:t>
      </w:r>
      <w:proofErr w:type="spellStart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Таас-Юрях</w:t>
      </w:r>
      <w:proofErr w:type="spellEnd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с. </w:t>
      </w:r>
      <w:proofErr w:type="spellStart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Сюльдюкар</w:t>
      </w:r>
      <w:proofErr w:type="spellEnd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Спортивные состязания среди ветеранов «Весёлые старты» - «Нам года – не беда!», проводятся по инициативе администрации района с 2004 года, в 2018 году в </w:t>
      </w:r>
      <w:proofErr w:type="gramStart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  приняли</w:t>
      </w:r>
      <w:proofErr w:type="gramEnd"/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участие 14 команд по 6 чело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</w:t>
      </w:r>
      <w:r w:rsidRPr="00312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в возрасте  от 55 до 84 лет.</w:t>
      </w:r>
    </w:p>
    <w:p w:rsidR="00A74A38" w:rsidRPr="00312D96" w:rsidRDefault="00A74A38" w:rsidP="00A74A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МП «Мирнинский район, доброжелательный к детям», которая направлена на защиту прав и интересов детей, оказания социальной поддержки семьям с детьми, охраны их здоровья,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занятости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досуга  и  отдыха детей, программные мероприятия реализуется по </w:t>
      </w:r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основным направлениям: «Поддержка института семьи и детства», «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малоимущих, многодетных семей и детей, оказавшихся в трудной жизненной ситуации», «Помощь детям-инвалидам, охрана здоровья детей».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этих направлений к концу 2018 года освоено 6 млн 270 тыс. рублей (АППГ 3 млн 314 тыс. рублей). Привлечено средств АК АЛРОСА (ПАО) 1 млн 500 тыс. рублей, средств благотворителей в рамках действия проекта «Эстафета Добра» 982 тыс. рублей (АППГ 429 тыс. руб.).</w:t>
      </w:r>
    </w:p>
    <w:p w:rsidR="00A74A38" w:rsidRPr="00312D96" w:rsidRDefault="00A74A38" w:rsidP="00A74A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Pr="0031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каждого сотого ребенка, родившегося в районе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были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вручены премии в размере 20 тыс. рублей (АППГ- 10 тыс. рублей). В Мирном родились 100, 500, 600, 700 ребенок, в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ребенок, в Удачном 300 ребенок, в Арылахе 400 ребенок.</w:t>
      </w:r>
    </w:p>
    <w:p w:rsidR="00A74A38" w:rsidRPr="00312D96" w:rsidRDefault="00A74A38" w:rsidP="00A74A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районные мероприятия. Ко Дню отца проведена спортивно-интеллектуальная эстафета для отцов и сыновей в г. Мирном с участием 9 команд из Мирного,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Арылаха,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п.Светлый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мероприятия – пропаганда ответственного отцовства, здорового образа жизни и семейных ценностей. Состязались отцы и дети в спортивном комплексе п. Чернышевский. В этом году в соревнования были включены этапы «Состязания на воде» и «Песенный конкурс».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Международному Дню семьи с целью пропаганды семейного полезного досуга, чтения книг, ораторского искусства организована семейная викторина в городской библиотеке. Семьи не только участвовали в читательской викторине, но и представили поделки, посвященные семье. Все работы были представлены на выставке, развернутой в читальном зале. Также в честь Дня семьи реализован проект «Мои любимые книги». Работники Администрации района рассказали о своих любимых книгах в коротких интервью для Медиа-компании «Алмазный край», затем эти книги были подарены для полки книгообмена, которая установлена в УТКЦ «Якутск».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защиты детей на площади Ленина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г.Мирного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по якутским настольным играм «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Хабылык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хаамыска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тыксан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Дети живо заинтересовались занимательными играми. Приняли участие в игре все желающие дети.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Матери РС(Я) проведена Районная спортивно-интеллектуальная эстафета матерей в п. Чернышевский с участием 13 команд из Мирного, Светлого,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Арылаха, г. Удачный и п. Чернышевский. Участницы Эстафеты показали высокое мастерство, сплоченность и творческий потенциал в спортивных состязаниях, в конкурсах «Визитка», «Ретро мода», «Танец народов мира». Ко Дню матери РФ состоялся большой праздничный концерт в ДК «Алмаз» с вручением премий Главы района «Слава района» в размере 50-60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  матерям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 и 6 детьми, которые достойно воспитывают своих детей и являются образцовыми матерями. Сувениры для премии «Слава матери» были изготовлены воспитанниками Детского технопарка при ЦДОД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г.Мирного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международном Днем девочек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 круглый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«Образ современной девушки» с участием девочек, состоящих на учете в КДН. Для разговора были приглашены врачи, сотрудники ПДН, специалисты управления образования, модельер, известный предприниматель.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правового просвещения, образования и воспитания учащихся и профилактики правонарушений и преступлений, в рамках недели правовых знаний проведены лекции для подростков в АНО «РТК», в СОШ№26.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проведен прием граждан по различным социальным вопросам, оказана консультационная, социальная и материальная помощь.   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2D96">
        <w:rPr>
          <w:rFonts w:ascii="Times New Roman" w:eastAsia="Calibri" w:hAnsi="Times New Roman" w:cs="Times New Roman"/>
          <w:sz w:val="28"/>
          <w:szCs w:val="28"/>
        </w:rPr>
        <w:t xml:space="preserve">казана материальная помощь 18 семьям с детьми, оказавшимся в трудной жизненной ситуации и группы риска, на общую </w:t>
      </w:r>
      <w:proofErr w:type="gramStart"/>
      <w:r w:rsidRPr="00312D96">
        <w:rPr>
          <w:rFonts w:ascii="Times New Roman" w:eastAsia="Calibri" w:hAnsi="Times New Roman" w:cs="Times New Roman"/>
          <w:sz w:val="28"/>
          <w:szCs w:val="28"/>
        </w:rPr>
        <w:t>сумму  306</w:t>
      </w:r>
      <w:proofErr w:type="gramEnd"/>
      <w:r w:rsidRPr="00312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2D9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312D96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продуктовые наборы для 75 многодетных малоимущих семей, проживающих в Мирном, Удачном, Светлом, Чернышевском, Арылахе, Алмазном,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Сюльдюкаре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Предоставлены 40 путевок для детей из малоимущих семей из всех поселений района для отдыха в детском оздоровительном лагере «Орленок».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канцелярские товары для 200 детей из малоимущих, многодетных, неблагополучных семей из всех поселений района на сумму более 87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400 новогодних подарка для детей из малоимущих многодетных, неблагополучных, неполных семей, проживающих в Мирном, Алмазном, Удачном,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Сюльдюкаре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Алмазном, Чернышевском и Светлом на сумму 400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74A38" w:rsidRPr="00312D96" w:rsidRDefault="00A74A38" w:rsidP="00A74A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действия проекта «Эстафета Добра» для оказания благотворительной помощи малоимущим семьям и организации районных </w:t>
      </w:r>
      <w:proofErr w:type="gramStart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 привлечено</w:t>
      </w:r>
      <w:proofErr w:type="gramEnd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общей сложности  15 учреждений, организаций, индивидуальных предпринимателей и предприятий, оказано </w:t>
      </w:r>
      <w:proofErr w:type="spellStart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на сумму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982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Благодаря помощи волонтеров оказана помощь детям-инвалидам с тяжелыми диагнозами и детям в трудной жизненной ситуации, установлен телевизор в кабинете детского стоматолога в МЦРБ, предоставлены призы участникам соревнований «Отец и сын» и Эстафета матерей, арендована квартира для врачей (дефектолог и массажист-</w:t>
      </w:r>
      <w:proofErr w:type="spellStart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реабилитолог</w:t>
      </w:r>
      <w:proofErr w:type="spellEnd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из </w:t>
      </w:r>
      <w:proofErr w:type="spellStart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работали в городе Мирный для реабилитации детей-инвалидов </w:t>
      </w:r>
      <w:proofErr w:type="spellStart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и.т.д</w:t>
      </w:r>
      <w:proofErr w:type="spellEnd"/>
      <w:r w:rsidRPr="0031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инвалидов оказана материальная помощь 30 детям-инвалидам с тяжелой патологией на сумму 532 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детей-инвалидов из Мирного, Светлого, Арылаха отдохнули в профилактории «Горняк» на сумму 500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предоставлялась молочная продукция 145 детям-инвалидам</w:t>
      </w:r>
      <w:r w:rsidRPr="00312D96">
        <w:rPr>
          <w:rFonts w:ascii="Times New Roman" w:eastAsia="Calibri" w:hAnsi="Times New Roman" w:cs="Times New Roman"/>
          <w:sz w:val="28"/>
          <w:szCs w:val="28"/>
        </w:rPr>
        <w:t>, проживающим во всех поселениях района на сумму 500 </w:t>
      </w:r>
      <w:proofErr w:type="spellStart"/>
      <w:r w:rsidRPr="00312D9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312D96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A74A38" w:rsidRPr="00312D96" w:rsidRDefault="00A74A38" w:rsidP="00A74A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финансировании АК «АЛРОСА» (ПАО) МП «Мирнинский район, доброжелательный к детям» приобретен детский стоматологический кабинет для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Светлинской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больницы,  стоимостью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Для сельских врачебных амбулаторий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с.Арылах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с.Тас-Юрях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приобретены:  мешок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(для проведения экстренной искусственной вентиляции легких),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электрокардиграф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портативный 6/12-канальный. Дополнительно для СВА с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Сюльдюкар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одеяло с подогревом и кислородный ингалятор. </w:t>
      </w:r>
    </w:p>
    <w:p w:rsidR="00A74A38" w:rsidRPr="00312D96" w:rsidRDefault="00A74A38" w:rsidP="00A74A38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воспитания в детях основ правильного питания в течение года 2 раза в неделю 1399 первоклассникам всех школ района предоставлялась молочная продукция Мирнинского молокозавода на общую сумму около 3 млн рублей. </w:t>
      </w:r>
      <w:r w:rsidRPr="00312D9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Необходимость в молочном питании у первоклассников высока – они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после детского сада адаптационный период, укрепляется их иммунитет, с раннего возраста в их сознании закладываются основы здорового питания, в будущем привычка покупать молочную продукцию у них останется. </w:t>
      </w:r>
      <w:r w:rsidRPr="00312D9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Также проект пропагандирует среди населения отличное качество продукции МУП «Мирнинский молокозавод» и нацелен на развитие данного предприятия. По итогам анкетирования родителей и детей проект «Молоко </w:t>
      </w:r>
      <w:r w:rsidRPr="00312D9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первоклассникам» получил самые положительные отзывы. В 2019 году реализация проекта «Молоко первоклассникам» будет продолжена. </w:t>
      </w:r>
    </w:p>
    <w:p w:rsidR="00A74A38" w:rsidRPr="00312D96" w:rsidRDefault="00A74A38" w:rsidP="00A74A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проект управления социальной политики «Упорство и труд к успеху подростка ведут» выиграл грант в размере 1 млн 700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во всероссийском конкурсе Фонда поддержки детей, находящихся в трудной жизненной ситуации (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Среди 146 заявок, поступивших из 52-х субъектов Российской Федерации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одержали 27 проектов.  Цель проекта «Упорство и труд к успеху подростка ведут» - вовлечь подростков, находящихся в конфликте с законом, в продуктивную социально значимую деятельность посредством организации мероприятий патриотической,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  и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культурно-исторической направленности.</w:t>
      </w:r>
    </w:p>
    <w:p w:rsidR="00A74A38" w:rsidRPr="00312D96" w:rsidRDefault="00A74A38" w:rsidP="00A74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96">
        <w:rPr>
          <w:rFonts w:ascii="Times New Roman" w:eastAsia="Calibri" w:hAnsi="Times New Roman" w:cs="Times New Roman"/>
          <w:sz w:val="28"/>
          <w:szCs w:val="28"/>
        </w:rPr>
        <w:t xml:space="preserve">В 2018 году на поддержку деятельности общественных объединений и организаций было направлено 3 млн 140 тыс. руб., которые были предоставлены в форме субсидий по результатам проведения двух конкурсов. На конкурсы были представлены социальные проекты в разных сферах деятельности: на поддержку в области спорта, межнациональных отношений, социальной помощи инвалидам, многодетным семьям, ветеранам. Помощь оказана 10 организациям, в </w:t>
      </w:r>
      <w:proofErr w:type="spellStart"/>
      <w:r w:rsidRPr="00312D9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12D96">
        <w:rPr>
          <w:rFonts w:ascii="Times New Roman" w:eastAsia="Calibri" w:hAnsi="Times New Roman" w:cs="Times New Roman"/>
          <w:sz w:val="28"/>
          <w:szCs w:val="28"/>
        </w:rPr>
        <w:t>. Совету ветеранов войны, тыла, труда и правоохранительных органов, Обществу многодетных семей «Надежда», спортивным организациям: клубу «Илья Муромец», клубу аквалангистов «Скат», общественной организации по развитию якутской национальной культуры «</w:t>
      </w:r>
      <w:proofErr w:type="spellStart"/>
      <w:r w:rsidRPr="00312D96">
        <w:rPr>
          <w:rFonts w:ascii="Times New Roman" w:eastAsia="Calibri" w:hAnsi="Times New Roman" w:cs="Times New Roman"/>
          <w:sz w:val="28"/>
          <w:szCs w:val="28"/>
        </w:rPr>
        <w:t>Сардана</w:t>
      </w:r>
      <w:proofErr w:type="spellEnd"/>
      <w:r w:rsidRPr="00312D96">
        <w:rPr>
          <w:rFonts w:ascii="Times New Roman" w:eastAsia="Calibri" w:hAnsi="Times New Roman" w:cs="Times New Roman"/>
          <w:sz w:val="28"/>
          <w:szCs w:val="28"/>
        </w:rPr>
        <w:t>» и т.д.</w:t>
      </w:r>
    </w:p>
    <w:p w:rsidR="00A74A38" w:rsidRPr="00312D96" w:rsidRDefault="00A74A38" w:rsidP="00A74A38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для оказания помощи некоммерческим организациям был создан ресурсный центр поддержки социально ориентированным организациям. Специалистом ресурсного центра проведено 5 семинаров для социально ориентированных некоммерческих организаций, более 165 консультаций. </w:t>
      </w:r>
    </w:p>
    <w:p w:rsidR="00A74A38" w:rsidRPr="00312D96" w:rsidRDefault="00A74A38" w:rsidP="00A74A38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впервые от СО НКО Мирнинского района была подана заявка на уровень РФ – в фонд Президентских грантов. В 2018 году СО НКО Мирнинского района вновь приняли участие во всероссийском конкурсе Президентских грантов. При непосредственной помощи ресурсного центра было представлено 7 социальных проектов. Три проекта признаны победителями и получили гранты на общую сумму 1 млн 209 тыс. рулей. Это фонд «Выбор» (Мирный), </w:t>
      </w:r>
      <w:proofErr w:type="gram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конно-спортивный</w:t>
      </w:r>
      <w:proofErr w:type="gram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АиРТ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(Мирный), общественная организация «Верный друг» (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Общество многодетных семей «Надежда» получили грант из бюджета РС(Я) в размере 223 тыс. рублей.</w:t>
      </w:r>
    </w:p>
    <w:p w:rsidR="00A74A38" w:rsidRPr="00312D96" w:rsidRDefault="00A74A38" w:rsidP="00A7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«Поддержка гражданских и общественных инициатив» успешно реализуется проект «Активный гражданин» – конкурс народных инициатив, предусматривающий выделение субсидий из бюджета МО «Мирнинский район». По условиям конкурса проекты должны быть связаны со строительством, реконструкцией и ремонтом общественных объектов, благоустройством, проведением благотворительных, социальных, волонтёрских акций. По итогам двух конкурсов члены комиссии рассмотрели 21 поступившую заявку от жителей </w:t>
      </w:r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Мирнинского района. 15 проектов из Мирного, Светлого,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Арылаха, </w:t>
      </w:r>
      <w:proofErr w:type="spellStart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Сюльдюкара</w:t>
      </w:r>
      <w:proofErr w:type="spellEnd"/>
      <w:r w:rsidRPr="00312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Чернышевского были признаны победителями.</w:t>
      </w:r>
    </w:p>
    <w:p w:rsidR="008E014F" w:rsidRDefault="00A74A38"/>
    <w:sectPr w:rsidR="008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38"/>
    <w:rsid w:val="000A7C0D"/>
    <w:rsid w:val="00A74A38"/>
    <w:rsid w:val="00C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826EB-261E-40D8-A9D6-725B86E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Александровна</dc:creator>
  <cp:keywords/>
  <dc:description/>
  <cp:lastModifiedBy>Розова Елена Александровна</cp:lastModifiedBy>
  <cp:revision>1</cp:revision>
  <dcterms:created xsi:type="dcterms:W3CDTF">2020-08-24T03:09:00Z</dcterms:created>
  <dcterms:modified xsi:type="dcterms:W3CDTF">2020-08-24T03:11:00Z</dcterms:modified>
</cp:coreProperties>
</file>