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8B5" w:rsidRDefault="0001382B" w:rsidP="009C4550">
      <w:pPr>
        <w:tabs>
          <w:tab w:val="left" w:pos="5812"/>
          <w:tab w:val="left" w:pos="5954"/>
        </w:tabs>
        <w:spacing w:after="0" w:line="240" w:lineRule="auto"/>
        <w:ind w:left="6095"/>
        <w:jc w:val="both"/>
        <w:rPr>
          <w:rFonts w:ascii="Times New Roman" w:hAnsi="Times New Roman" w:cs="Times New Roman"/>
          <w:b/>
          <w:bCs/>
          <w:sz w:val="24"/>
          <w:szCs w:val="24"/>
        </w:rPr>
      </w:pPr>
      <w:r w:rsidRPr="0001382B">
        <w:rPr>
          <w:rFonts w:ascii="Times New Roman" w:hAnsi="Times New Roman" w:cs="Times New Roman"/>
          <w:b/>
          <w:bCs/>
          <w:sz w:val="24"/>
          <w:szCs w:val="24"/>
        </w:rPr>
        <w:t>Приложение</w:t>
      </w:r>
    </w:p>
    <w:p w:rsidR="00815F23" w:rsidRDefault="00815F23" w:rsidP="009C4550">
      <w:pPr>
        <w:tabs>
          <w:tab w:val="left" w:pos="5812"/>
          <w:tab w:val="left" w:pos="5954"/>
        </w:tabs>
        <w:spacing w:after="0" w:line="240" w:lineRule="auto"/>
        <w:ind w:left="6095"/>
        <w:jc w:val="both"/>
        <w:rPr>
          <w:rFonts w:ascii="Times New Roman" w:hAnsi="Times New Roman" w:cs="Times New Roman"/>
          <w:b/>
          <w:bCs/>
          <w:sz w:val="24"/>
          <w:szCs w:val="24"/>
        </w:rPr>
      </w:pPr>
      <w:proofErr w:type="gramStart"/>
      <w:r>
        <w:rPr>
          <w:rFonts w:ascii="Times New Roman" w:hAnsi="Times New Roman" w:cs="Times New Roman"/>
          <w:b/>
          <w:bCs/>
          <w:sz w:val="24"/>
          <w:szCs w:val="24"/>
        </w:rPr>
        <w:t>к</w:t>
      </w:r>
      <w:proofErr w:type="gramEnd"/>
      <w:r>
        <w:rPr>
          <w:rFonts w:ascii="Times New Roman" w:hAnsi="Times New Roman" w:cs="Times New Roman"/>
          <w:b/>
          <w:bCs/>
          <w:sz w:val="24"/>
          <w:szCs w:val="24"/>
        </w:rPr>
        <w:t xml:space="preserve"> постановлению</w:t>
      </w:r>
    </w:p>
    <w:p w:rsidR="00815F23" w:rsidRDefault="00815F23" w:rsidP="009C4550">
      <w:pPr>
        <w:tabs>
          <w:tab w:val="left" w:pos="5812"/>
          <w:tab w:val="left" w:pos="5954"/>
        </w:tabs>
        <w:spacing w:after="0" w:line="240" w:lineRule="auto"/>
        <w:ind w:left="6095"/>
        <w:jc w:val="both"/>
        <w:rPr>
          <w:rFonts w:ascii="Times New Roman" w:hAnsi="Times New Roman" w:cs="Times New Roman"/>
          <w:b/>
          <w:bCs/>
          <w:sz w:val="24"/>
          <w:szCs w:val="24"/>
        </w:rPr>
      </w:pPr>
      <w:r>
        <w:rPr>
          <w:rFonts w:ascii="Times New Roman" w:hAnsi="Times New Roman" w:cs="Times New Roman"/>
          <w:b/>
          <w:bCs/>
          <w:sz w:val="24"/>
          <w:szCs w:val="24"/>
        </w:rPr>
        <w:t>Администрации</w:t>
      </w:r>
    </w:p>
    <w:p w:rsidR="0001382B" w:rsidRPr="0001382B" w:rsidRDefault="0001382B" w:rsidP="009C4550">
      <w:pPr>
        <w:tabs>
          <w:tab w:val="left" w:pos="5812"/>
          <w:tab w:val="left" w:pos="5954"/>
        </w:tabs>
        <w:spacing w:after="0" w:line="240" w:lineRule="auto"/>
        <w:ind w:left="6095"/>
        <w:jc w:val="both"/>
        <w:rPr>
          <w:rFonts w:ascii="Times New Roman" w:hAnsi="Times New Roman" w:cs="Times New Roman"/>
          <w:b/>
          <w:bCs/>
          <w:sz w:val="24"/>
          <w:szCs w:val="24"/>
        </w:rPr>
      </w:pPr>
      <w:r w:rsidRPr="0001382B">
        <w:rPr>
          <w:rFonts w:ascii="Times New Roman" w:hAnsi="Times New Roman" w:cs="Times New Roman"/>
          <w:b/>
          <w:bCs/>
          <w:sz w:val="24"/>
          <w:szCs w:val="24"/>
        </w:rPr>
        <w:t>МО «Мирнинский район»</w:t>
      </w:r>
    </w:p>
    <w:p w:rsidR="0001382B" w:rsidRPr="0001382B" w:rsidRDefault="0001382B" w:rsidP="009C4550">
      <w:pPr>
        <w:tabs>
          <w:tab w:val="left" w:pos="5812"/>
          <w:tab w:val="left" w:pos="5954"/>
        </w:tabs>
        <w:spacing w:after="0" w:line="240" w:lineRule="auto"/>
        <w:ind w:left="6095"/>
        <w:jc w:val="both"/>
        <w:rPr>
          <w:rFonts w:ascii="Times New Roman" w:hAnsi="Times New Roman" w:cs="Times New Roman"/>
          <w:b/>
          <w:bCs/>
          <w:sz w:val="24"/>
          <w:szCs w:val="24"/>
        </w:rPr>
      </w:pPr>
      <w:r w:rsidRPr="0001382B">
        <w:rPr>
          <w:rFonts w:ascii="Times New Roman" w:hAnsi="Times New Roman" w:cs="Times New Roman"/>
          <w:b/>
          <w:bCs/>
          <w:sz w:val="24"/>
          <w:szCs w:val="24"/>
        </w:rPr>
        <w:t>Республики Саха (Якутия)</w:t>
      </w:r>
    </w:p>
    <w:p w:rsidR="0001382B" w:rsidRPr="0001382B" w:rsidRDefault="00815F23" w:rsidP="009C4550">
      <w:pPr>
        <w:tabs>
          <w:tab w:val="left" w:pos="5812"/>
          <w:tab w:val="left" w:pos="5954"/>
        </w:tabs>
        <w:spacing w:after="0" w:line="240" w:lineRule="auto"/>
        <w:ind w:left="6095"/>
        <w:jc w:val="both"/>
        <w:rPr>
          <w:rFonts w:ascii="Times New Roman" w:hAnsi="Times New Roman" w:cs="Times New Roman"/>
          <w:b/>
          <w:sz w:val="24"/>
          <w:szCs w:val="24"/>
        </w:rPr>
      </w:pPr>
      <w:proofErr w:type="gramStart"/>
      <w:r>
        <w:rPr>
          <w:rFonts w:ascii="Times New Roman" w:hAnsi="Times New Roman" w:cs="Times New Roman"/>
          <w:b/>
          <w:bCs/>
          <w:sz w:val="24"/>
          <w:szCs w:val="24"/>
        </w:rPr>
        <w:t>от</w:t>
      </w:r>
      <w:proofErr w:type="gramEnd"/>
      <w:r>
        <w:rPr>
          <w:rFonts w:ascii="Times New Roman" w:hAnsi="Times New Roman" w:cs="Times New Roman"/>
          <w:b/>
          <w:bCs/>
          <w:sz w:val="24"/>
          <w:szCs w:val="24"/>
        </w:rPr>
        <w:t xml:space="preserve"> «</w:t>
      </w:r>
      <w:r w:rsidR="00432785">
        <w:rPr>
          <w:rFonts w:ascii="Times New Roman" w:hAnsi="Times New Roman" w:cs="Times New Roman"/>
          <w:b/>
          <w:bCs/>
          <w:sz w:val="24"/>
          <w:szCs w:val="24"/>
        </w:rPr>
        <w:t>12</w:t>
      </w:r>
      <w:r>
        <w:rPr>
          <w:rFonts w:ascii="Times New Roman" w:hAnsi="Times New Roman" w:cs="Times New Roman"/>
          <w:b/>
          <w:bCs/>
          <w:sz w:val="24"/>
          <w:szCs w:val="24"/>
        </w:rPr>
        <w:t xml:space="preserve">»  </w:t>
      </w:r>
      <w:r w:rsidR="00432785">
        <w:rPr>
          <w:rFonts w:ascii="Times New Roman" w:hAnsi="Times New Roman" w:cs="Times New Roman"/>
          <w:b/>
          <w:bCs/>
          <w:sz w:val="24"/>
          <w:szCs w:val="24"/>
        </w:rPr>
        <w:t>декабря</w:t>
      </w:r>
      <w:r w:rsidR="000D611E">
        <w:rPr>
          <w:rFonts w:ascii="Times New Roman" w:hAnsi="Times New Roman" w:cs="Times New Roman"/>
          <w:b/>
          <w:bCs/>
          <w:sz w:val="24"/>
          <w:szCs w:val="24"/>
        </w:rPr>
        <w:t xml:space="preserve"> </w:t>
      </w:r>
      <w:r w:rsidR="0001382B" w:rsidRPr="0001382B">
        <w:rPr>
          <w:rFonts w:ascii="Times New Roman" w:hAnsi="Times New Roman" w:cs="Times New Roman"/>
          <w:b/>
          <w:bCs/>
          <w:sz w:val="24"/>
          <w:szCs w:val="24"/>
        </w:rPr>
        <w:t>201</w:t>
      </w:r>
      <w:r w:rsidR="00860F22">
        <w:rPr>
          <w:rFonts w:ascii="Times New Roman" w:hAnsi="Times New Roman" w:cs="Times New Roman"/>
          <w:b/>
          <w:bCs/>
          <w:sz w:val="24"/>
          <w:szCs w:val="24"/>
        </w:rPr>
        <w:t>4</w:t>
      </w:r>
      <w:r w:rsidR="0001382B" w:rsidRPr="0001382B">
        <w:rPr>
          <w:rFonts w:ascii="Times New Roman" w:hAnsi="Times New Roman" w:cs="Times New Roman"/>
          <w:b/>
          <w:bCs/>
          <w:sz w:val="24"/>
          <w:szCs w:val="24"/>
        </w:rPr>
        <w:t xml:space="preserve"> г. № </w:t>
      </w:r>
      <w:r w:rsidR="00432785">
        <w:rPr>
          <w:rFonts w:ascii="Times New Roman" w:hAnsi="Times New Roman" w:cs="Times New Roman"/>
          <w:b/>
          <w:bCs/>
          <w:sz w:val="24"/>
          <w:szCs w:val="24"/>
        </w:rPr>
        <w:t>2330</w:t>
      </w:r>
    </w:p>
    <w:p w:rsidR="0001382B" w:rsidRPr="0001382B" w:rsidRDefault="0001382B" w:rsidP="009C4550">
      <w:pPr>
        <w:tabs>
          <w:tab w:val="left" w:pos="5812"/>
          <w:tab w:val="left" w:pos="5954"/>
        </w:tabs>
        <w:spacing w:after="0" w:line="240" w:lineRule="auto"/>
        <w:ind w:left="6095"/>
        <w:jc w:val="both"/>
        <w:rPr>
          <w:rFonts w:ascii="Times New Roman" w:hAnsi="Times New Roman" w:cs="Times New Roman"/>
          <w:b/>
          <w:sz w:val="24"/>
          <w:szCs w:val="24"/>
        </w:rPr>
      </w:pPr>
    </w:p>
    <w:p w:rsidR="0001382B" w:rsidRPr="0001382B" w:rsidRDefault="0001382B" w:rsidP="0001382B">
      <w:pPr>
        <w:jc w:val="right"/>
        <w:rPr>
          <w:rFonts w:ascii="Times New Roman" w:hAnsi="Times New Roman" w:cs="Times New Roman"/>
          <w:b/>
          <w:sz w:val="24"/>
          <w:szCs w:val="24"/>
        </w:rPr>
      </w:pPr>
    </w:p>
    <w:p w:rsidR="0001382B" w:rsidRPr="0001382B" w:rsidRDefault="0001382B" w:rsidP="0001382B">
      <w:pPr>
        <w:jc w:val="right"/>
        <w:rPr>
          <w:rFonts w:ascii="Times New Roman" w:hAnsi="Times New Roman" w:cs="Times New Roman"/>
          <w:b/>
          <w:sz w:val="24"/>
          <w:szCs w:val="24"/>
          <w:u w:val="single"/>
        </w:rPr>
      </w:pPr>
    </w:p>
    <w:p w:rsidR="0001382B" w:rsidRPr="0001382B" w:rsidRDefault="0001382B" w:rsidP="0001382B">
      <w:pPr>
        <w:jc w:val="right"/>
        <w:rPr>
          <w:rFonts w:ascii="Times New Roman" w:hAnsi="Times New Roman" w:cs="Times New Roman"/>
          <w:b/>
          <w:sz w:val="24"/>
          <w:szCs w:val="24"/>
        </w:rPr>
      </w:pPr>
    </w:p>
    <w:p w:rsidR="0001382B" w:rsidRDefault="0001382B" w:rsidP="00860F22">
      <w:pPr>
        <w:rPr>
          <w:rFonts w:ascii="Times New Roman" w:hAnsi="Times New Roman" w:cs="Times New Roman"/>
          <w:b/>
          <w:caps/>
          <w:sz w:val="24"/>
          <w:szCs w:val="24"/>
        </w:rPr>
      </w:pPr>
    </w:p>
    <w:p w:rsidR="009C4550" w:rsidRDefault="009C4550" w:rsidP="00860F22">
      <w:pPr>
        <w:rPr>
          <w:rFonts w:ascii="Times New Roman" w:hAnsi="Times New Roman" w:cs="Times New Roman"/>
          <w:b/>
          <w:caps/>
          <w:sz w:val="24"/>
          <w:szCs w:val="24"/>
        </w:rPr>
      </w:pPr>
    </w:p>
    <w:p w:rsidR="009C4550" w:rsidRPr="0001382B" w:rsidRDefault="009C4550" w:rsidP="00860F22">
      <w:pPr>
        <w:rPr>
          <w:rFonts w:ascii="Times New Roman" w:hAnsi="Times New Roman" w:cs="Times New Roman"/>
          <w:b/>
          <w:caps/>
          <w:sz w:val="24"/>
          <w:szCs w:val="24"/>
        </w:rPr>
      </w:pPr>
    </w:p>
    <w:p w:rsidR="0001382B" w:rsidRPr="0001382B" w:rsidRDefault="0001382B" w:rsidP="0001382B">
      <w:pPr>
        <w:jc w:val="center"/>
        <w:rPr>
          <w:rFonts w:ascii="Times New Roman" w:hAnsi="Times New Roman" w:cs="Times New Roman"/>
          <w:b/>
          <w:caps/>
          <w:sz w:val="24"/>
          <w:szCs w:val="24"/>
        </w:rPr>
      </w:pPr>
    </w:p>
    <w:p w:rsidR="0001382B" w:rsidRDefault="001A0254" w:rsidP="0001382B">
      <w:pPr>
        <w:jc w:val="center"/>
        <w:rPr>
          <w:rFonts w:ascii="Times New Roman" w:hAnsi="Times New Roman" w:cs="Times New Roman"/>
          <w:b/>
          <w:caps/>
          <w:sz w:val="24"/>
          <w:szCs w:val="24"/>
        </w:rPr>
      </w:pPr>
      <w:r>
        <w:rPr>
          <w:rFonts w:ascii="Times New Roman" w:hAnsi="Times New Roman" w:cs="Times New Roman"/>
          <w:b/>
          <w:caps/>
          <w:sz w:val="24"/>
          <w:szCs w:val="24"/>
        </w:rPr>
        <w:t>Муниципальная программа</w:t>
      </w:r>
    </w:p>
    <w:p w:rsidR="00D658E7" w:rsidRPr="0001382B" w:rsidRDefault="00D658E7" w:rsidP="0001382B">
      <w:pPr>
        <w:jc w:val="center"/>
        <w:rPr>
          <w:rFonts w:ascii="Times New Roman" w:hAnsi="Times New Roman" w:cs="Times New Roman"/>
          <w:b/>
          <w:caps/>
          <w:sz w:val="24"/>
          <w:szCs w:val="24"/>
        </w:rPr>
      </w:pPr>
      <w:r>
        <w:rPr>
          <w:rFonts w:ascii="Times New Roman" w:hAnsi="Times New Roman" w:cs="Times New Roman"/>
          <w:b/>
          <w:caps/>
          <w:sz w:val="24"/>
          <w:szCs w:val="24"/>
        </w:rPr>
        <w:t>МО «МИРНИНСКИЙ РАЙОН» рЕСПУБЛИКИ саХА (яКУТИЯ)</w:t>
      </w:r>
    </w:p>
    <w:p w:rsidR="0001382B" w:rsidRDefault="0001382B" w:rsidP="0086086A">
      <w:pPr>
        <w:jc w:val="center"/>
        <w:rPr>
          <w:rFonts w:ascii="Times New Roman" w:hAnsi="Times New Roman" w:cs="Times New Roman"/>
          <w:b/>
          <w:caps/>
          <w:sz w:val="24"/>
          <w:szCs w:val="24"/>
        </w:rPr>
      </w:pPr>
      <w:r w:rsidRPr="0001382B">
        <w:rPr>
          <w:rFonts w:ascii="Times New Roman" w:hAnsi="Times New Roman" w:cs="Times New Roman"/>
          <w:b/>
          <w:caps/>
          <w:sz w:val="24"/>
          <w:szCs w:val="24"/>
        </w:rPr>
        <w:t>«развитие системы общего образования</w:t>
      </w:r>
      <w:r w:rsidR="00C029E9">
        <w:rPr>
          <w:rFonts w:ascii="Times New Roman" w:hAnsi="Times New Roman" w:cs="Times New Roman"/>
          <w:b/>
          <w:caps/>
          <w:sz w:val="24"/>
          <w:szCs w:val="24"/>
        </w:rPr>
        <w:t xml:space="preserve"> </w:t>
      </w:r>
      <w:r w:rsidR="00815F23">
        <w:rPr>
          <w:rFonts w:ascii="Times New Roman" w:hAnsi="Times New Roman" w:cs="Times New Roman"/>
          <w:b/>
          <w:sz w:val="24"/>
          <w:szCs w:val="24"/>
        </w:rPr>
        <w:t xml:space="preserve">НА </w:t>
      </w:r>
      <w:r w:rsidR="00815F23" w:rsidRPr="00815F23">
        <w:rPr>
          <w:rFonts w:ascii="Times New Roman" w:hAnsi="Times New Roman" w:cs="Times New Roman"/>
          <w:b/>
          <w:sz w:val="28"/>
          <w:szCs w:val="28"/>
        </w:rPr>
        <w:t>2015 - 201</w:t>
      </w:r>
      <w:r w:rsidR="00EA55A5">
        <w:rPr>
          <w:rFonts w:ascii="Times New Roman" w:hAnsi="Times New Roman" w:cs="Times New Roman"/>
          <w:b/>
          <w:sz w:val="28"/>
          <w:szCs w:val="28"/>
        </w:rPr>
        <w:t>9</w:t>
      </w:r>
      <w:r w:rsidR="00815F23">
        <w:rPr>
          <w:rFonts w:ascii="Times New Roman" w:hAnsi="Times New Roman" w:cs="Times New Roman"/>
          <w:b/>
          <w:sz w:val="24"/>
          <w:szCs w:val="24"/>
        </w:rPr>
        <w:t xml:space="preserve"> ГОДЫ</w:t>
      </w:r>
      <w:r w:rsidRPr="0001382B">
        <w:rPr>
          <w:rFonts w:ascii="Times New Roman" w:hAnsi="Times New Roman" w:cs="Times New Roman"/>
          <w:b/>
          <w:caps/>
          <w:sz w:val="24"/>
          <w:szCs w:val="24"/>
        </w:rPr>
        <w:t>»</w:t>
      </w:r>
    </w:p>
    <w:p w:rsidR="00C029E9" w:rsidRPr="00C029E9" w:rsidRDefault="00C029E9" w:rsidP="00C029E9">
      <w:pPr>
        <w:overflowPunct w:val="0"/>
        <w:autoSpaceDE w:val="0"/>
        <w:autoSpaceDN w:val="0"/>
        <w:adjustRightInd w:val="0"/>
        <w:jc w:val="center"/>
        <w:textAlignment w:val="baseline"/>
        <w:rPr>
          <w:rFonts w:ascii="Times New Roman" w:hAnsi="Times New Roman" w:cs="Times New Roman"/>
          <w:i/>
          <w:sz w:val="28"/>
        </w:rPr>
      </w:pPr>
      <w:r w:rsidRPr="00C029E9">
        <w:rPr>
          <w:rFonts w:ascii="Times New Roman" w:hAnsi="Times New Roman" w:cs="Times New Roman"/>
          <w:i/>
          <w:sz w:val="28"/>
        </w:rPr>
        <w:t>(</w:t>
      </w:r>
      <w:proofErr w:type="gramStart"/>
      <w:r w:rsidRPr="00C029E9">
        <w:rPr>
          <w:rFonts w:ascii="Times New Roman" w:hAnsi="Times New Roman" w:cs="Times New Roman"/>
          <w:i/>
          <w:sz w:val="28"/>
        </w:rPr>
        <w:t>в</w:t>
      </w:r>
      <w:proofErr w:type="gramEnd"/>
      <w:r w:rsidRPr="00C029E9">
        <w:rPr>
          <w:rFonts w:ascii="Times New Roman" w:hAnsi="Times New Roman" w:cs="Times New Roman"/>
          <w:i/>
          <w:sz w:val="28"/>
        </w:rPr>
        <w:t xml:space="preserve"> редакции постановления Главы от </w:t>
      </w:r>
      <w:r>
        <w:rPr>
          <w:rFonts w:ascii="Times New Roman" w:hAnsi="Times New Roman" w:cs="Times New Roman"/>
          <w:i/>
          <w:sz w:val="28"/>
        </w:rPr>
        <w:t>18</w:t>
      </w:r>
      <w:r w:rsidRPr="00C029E9">
        <w:rPr>
          <w:rFonts w:ascii="Times New Roman" w:hAnsi="Times New Roman" w:cs="Times New Roman"/>
          <w:i/>
          <w:sz w:val="28"/>
        </w:rPr>
        <w:t>.0</w:t>
      </w:r>
      <w:r>
        <w:rPr>
          <w:rFonts w:ascii="Times New Roman" w:hAnsi="Times New Roman" w:cs="Times New Roman"/>
          <w:i/>
          <w:sz w:val="28"/>
        </w:rPr>
        <w:t>2</w:t>
      </w:r>
      <w:r w:rsidRPr="00C029E9">
        <w:rPr>
          <w:rFonts w:ascii="Times New Roman" w:hAnsi="Times New Roman" w:cs="Times New Roman"/>
          <w:i/>
          <w:sz w:val="28"/>
        </w:rPr>
        <w:t>.201</w:t>
      </w:r>
      <w:r>
        <w:rPr>
          <w:rFonts w:ascii="Times New Roman" w:hAnsi="Times New Roman" w:cs="Times New Roman"/>
          <w:i/>
          <w:sz w:val="28"/>
        </w:rPr>
        <w:t>9</w:t>
      </w:r>
      <w:r w:rsidRPr="00C029E9">
        <w:rPr>
          <w:rFonts w:ascii="Times New Roman" w:hAnsi="Times New Roman" w:cs="Times New Roman"/>
          <w:i/>
          <w:sz w:val="28"/>
        </w:rPr>
        <w:t xml:space="preserve"> г. №</w:t>
      </w:r>
      <w:r>
        <w:rPr>
          <w:rFonts w:ascii="Times New Roman" w:hAnsi="Times New Roman" w:cs="Times New Roman"/>
          <w:i/>
          <w:sz w:val="28"/>
        </w:rPr>
        <w:t>0277</w:t>
      </w:r>
      <w:bookmarkStart w:id="0" w:name="_GoBack"/>
      <w:bookmarkEnd w:id="0"/>
      <w:r w:rsidRPr="00C029E9">
        <w:rPr>
          <w:rFonts w:ascii="Times New Roman" w:hAnsi="Times New Roman" w:cs="Times New Roman"/>
          <w:i/>
          <w:sz w:val="28"/>
        </w:rPr>
        <w:t>)</w:t>
      </w:r>
    </w:p>
    <w:p w:rsidR="00C029E9" w:rsidRPr="00815F23" w:rsidRDefault="00C029E9" w:rsidP="0086086A">
      <w:pPr>
        <w:jc w:val="center"/>
        <w:rPr>
          <w:rFonts w:ascii="Times New Roman" w:hAnsi="Times New Roman" w:cs="Times New Roman"/>
          <w:b/>
          <w:sz w:val="24"/>
          <w:szCs w:val="24"/>
        </w:rPr>
      </w:pPr>
    </w:p>
    <w:p w:rsidR="0001382B" w:rsidRPr="0001382B" w:rsidRDefault="0001382B" w:rsidP="0001382B">
      <w:pPr>
        <w:jc w:val="right"/>
        <w:rPr>
          <w:rFonts w:ascii="Times New Roman" w:hAnsi="Times New Roman" w:cs="Times New Roman"/>
          <w:b/>
          <w:sz w:val="24"/>
          <w:szCs w:val="24"/>
        </w:rPr>
      </w:pPr>
    </w:p>
    <w:p w:rsidR="0001382B" w:rsidRPr="0001382B" w:rsidRDefault="0001382B" w:rsidP="0001382B">
      <w:pPr>
        <w:jc w:val="right"/>
        <w:rPr>
          <w:rFonts w:ascii="Times New Roman" w:hAnsi="Times New Roman" w:cs="Times New Roman"/>
          <w:b/>
          <w:sz w:val="24"/>
          <w:szCs w:val="24"/>
        </w:rPr>
      </w:pPr>
    </w:p>
    <w:p w:rsidR="0001382B" w:rsidRPr="0001382B" w:rsidRDefault="0001382B" w:rsidP="0001382B">
      <w:pPr>
        <w:jc w:val="right"/>
        <w:rPr>
          <w:rFonts w:ascii="Times New Roman" w:hAnsi="Times New Roman" w:cs="Times New Roman"/>
          <w:b/>
          <w:sz w:val="24"/>
          <w:szCs w:val="24"/>
        </w:rPr>
      </w:pPr>
    </w:p>
    <w:p w:rsidR="0001382B" w:rsidRPr="0001382B" w:rsidRDefault="0001382B" w:rsidP="0001382B">
      <w:pPr>
        <w:jc w:val="right"/>
        <w:rPr>
          <w:rFonts w:ascii="Times New Roman" w:hAnsi="Times New Roman" w:cs="Times New Roman"/>
          <w:b/>
          <w:sz w:val="24"/>
          <w:szCs w:val="24"/>
        </w:rPr>
      </w:pPr>
    </w:p>
    <w:p w:rsidR="0001382B" w:rsidRPr="0001382B" w:rsidRDefault="0001382B" w:rsidP="0001382B">
      <w:pPr>
        <w:jc w:val="right"/>
        <w:rPr>
          <w:rFonts w:ascii="Times New Roman" w:hAnsi="Times New Roman" w:cs="Times New Roman"/>
          <w:b/>
          <w:sz w:val="24"/>
          <w:szCs w:val="24"/>
        </w:rPr>
      </w:pPr>
    </w:p>
    <w:p w:rsidR="0001382B" w:rsidRPr="0001382B" w:rsidRDefault="0001382B" w:rsidP="0001382B">
      <w:pPr>
        <w:jc w:val="right"/>
        <w:rPr>
          <w:rFonts w:ascii="Times New Roman" w:hAnsi="Times New Roman" w:cs="Times New Roman"/>
          <w:b/>
          <w:sz w:val="24"/>
          <w:szCs w:val="24"/>
        </w:rPr>
      </w:pPr>
    </w:p>
    <w:p w:rsidR="0001382B" w:rsidRPr="0001382B" w:rsidRDefault="0001382B" w:rsidP="0001382B">
      <w:pPr>
        <w:jc w:val="right"/>
        <w:rPr>
          <w:rFonts w:ascii="Times New Roman" w:hAnsi="Times New Roman" w:cs="Times New Roman"/>
          <w:b/>
          <w:sz w:val="24"/>
          <w:szCs w:val="24"/>
        </w:rPr>
      </w:pPr>
    </w:p>
    <w:p w:rsidR="0001382B" w:rsidRPr="0001382B" w:rsidRDefault="0001382B" w:rsidP="0001382B">
      <w:pPr>
        <w:jc w:val="right"/>
        <w:rPr>
          <w:rFonts w:ascii="Times New Roman" w:hAnsi="Times New Roman" w:cs="Times New Roman"/>
          <w:b/>
          <w:sz w:val="24"/>
          <w:szCs w:val="24"/>
        </w:rPr>
      </w:pPr>
    </w:p>
    <w:p w:rsidR="0001382B" w:rsidRPr="0001382B" w:rsidRDefault="0001382B" w:rsidP="0001382B">
      <w:pPr>
        <w:ind w:left="-567"/>
        <w:jc w:val="center"/>
        <w:rPr>
          <w:rFonts w:ascii="Times New Roman" w:hAnsi="Times New Roman" w:cs="Times New Roman"/>
          <w:b/>
          <w:sz w:val="24"/>
          <w:szCs w:val="24"/>
        </w:rPr>
      </w:pPr>
    </w:p>
    <w:p w:rsidR="007B221A" w:rsidRDefault="007B221A" w:rsidP="0001382B">
      <w:pPr>
        <w:ind w:left="-567"/>
        <w:jc w:val="center"/>
        <w:rPr>
          <w:rFonts w:ascii="Times New Roman" w:hAnsi="Times New Roman" w:cs="Times New Roman"/>
          <w:b/>
          <w:sz w:val="24"/>
          <w:szCs w:val="24"/>
        </w:rPr>
      </w:pPr>
    </w:p>
    <w:p w:rsidR="009C4550" w:rsidRDefault="009C4550" w:rsidP="0001382B">
      <w:pPr>
        <w:ind w:left="-567"/>
        <w:jc w:val="center"/>
        <w:rPr>
          <w:rFonts w:ascii="Times New Roman" w:hAnsi="Times New Roman" w:cs="Times New Roman"/>
          <w:b/>
          <w:sz w:val="24"/>
          <w:szCs w:val="24"/>
        </w:rPr>
      </w:pPr>
    </w:p>
    <w:p w:rsidR="007B221A" w:rsidRDefault="007B221A" w:rsidP="0001382B">
      <w:pPr>
        <w:ind w:left="-567"/>
        <w:jc w:val="center"/>
        <w:rPr>
          <w:rFonts w:ascii="Times New Roman" w:hAnsi="Times New Roman" w:cs="Times New Roman"/>
          <w:b/>
          <w:sz w:val="24"/>
          <w:szCs w:val="24"/>
        </w:rPr>
      </w:pPr>
    </w:p>
    <w:p w:rsidR="0001382B" w:rsidRPr="007B221A" w:rsidRDefault="0001382B" w:rsidP="0001382B">
      <w:pPr>
        <w:ind w:left="-567"/>
        <w:jc w:val="center"/>
        <w:rPr>
          <w:rFonts w:ascii="Times New Roman" w:hAnsi="Times New Roman" w:cs="Times New Roman"/>
          <w:b/>
          <w:sz w:val="24"/>
          <w:szCs w:val="24"/>
        </w:rPr>
      </w:pPr>
      <w:r w:rsidRPr="007B221A">
        <w:rPr>
          <w:rFonts w:ascii="Times New Roman" w:hAnsi="Times New Roman" w:cs="Times New Roman"/>
          <w:b/>
          <w:sz w:val="24"/>
          <w:szCs w:val="24"/>
        </w:rPr>
        <w:t xml:space="preserve"> Мирный</w:t>
      </w:r>
    </w:p>
    <w:p w:rsidR="0001382B" w:rsidRPr="0001382B" w:rsidRDefault="0001382B" w:rsidP="0001382B">
      <w:pPr>
        <w:ind w:left="-567"/>
        <w:jc w:val="center"/>
        <w:rPr>
          <w:rFonts w:ascii="Times New Roman" w:hAnsi="Times New Roman" w:cs="Times New Roman"/>
          <w:sz w:val="24"/>
          <w:szCs w:val="24"/>
        </w:rPr>
      </w:pPr>
      <w:r w:rsidRPr="0001382B">
        <w:rPr>
          <w:rFonts w:ascii="Times New Roman" w:hAnsi="Times New Roman" w:cs="Times New Roman"/>
          <w:sz w:val="24"/>
          <w:szCs w:val="24"/>
        </w:rPr>
        <w:lastRenderedPageBreak/>
        <w:t>201</w:t>
      </w:r>
      <w:r w:rsidR="00860F22">
        <w:rPr>
          <w:rFonts w:ascii="Times New Roman" w:hAnsi="Times New Roman" w:cs="Times New Roman"/>
          <w:sz w:val="24"/>
          <w:szCs w:val="24"/>
        </w:rPr>
        <w:t>4</w:t>
      </w:r>
      <w:r w:rsidR="007B221A">
        <w:rPr>
          <w:rFonts w:ascii="Times New Roman" w:hAnsi="Times New Roman" w:cs="Times New Roman"/>
          <w:sz w:val="24"/>
          <w:szCs w:val="24"/>
        </w:rPr>
        <w:t xml:space="preserve"> год</w:t>
      </w:r>
    </w:p>
    <w:p w:rsidR="0001382B" w:rsidRPr="0001382B" w:rsidRDefault="0001382B" w:rsidP="00791231">
      <w:pPr>
        <w:jc w:val="center"/>
        <w:rPr>
          <w:rFonts w:ascii="Times New Roman" w:hAnsi="Times New Roman" w:cs="Times New Roman"/>
          <w:sz w:val="24"/>
          <w:szCs w:val="24"/>
        </w:rPr>
      </w:pPr>
      <w:r w:rsidRPr="0001382B">
        <w:rPr>
          <w:rFonts w:ascii="Times New Roman" w:hAnsi="Times New Roman" w:cs="Times New Roman"/>
          <w:b/>
          <w:sz w:val="24"/>
          <w:szCs w:val="24"/>
        </w:rPr>
        <w:br w:type="page"/>
      </w:r>
    </w:p>
    <w:p w:rsidR="007B7383" w:rsidRPr="003C2DB6" w:rsidRDefault="007B7383" w:rsidP="007B7383">
      <w:pPr>
        <w:spacing w:after="0" w:line="240" w:lineRule="auto"/>
        <w:jc w:val="center"/>
        <w:rPr>
          <w:rFonts w:ascii="Times New Roman" w:eastAsia="Times New Roman" w:hAnsi="Times New Roman" w:cs="Times New Roman"/>
          <w:b/>
          <w:bCs/>
          <w:sz w:val="24"/>
          <w:szCs w:val="24"/>
        </w:rPr>
      </w:pPr>
      <w:r w:rsidRPr="003C2DB6">
        <w:rPr>
          <w:rFonts w:ascii="Times New Roman" w:eastAsia="Times New Roman" w:hAnsi="Times New Roman" w:cs="Times New Roman"/>
          <w:b/>
          <w:bCs/>
          <w:sz w:val="24"/>
          <w:szCs w:val="24"/>
        </w:rPr>
        <w:lastRenderedPageBreak/>
        <w:t xml:space="preserve">ПАСПОРТ </w:t>
      </w:r>
      <w:bookmarkStart w:id="1" w:name="top"/>
      <w:bookmarkEnd w:id="1"/>
    </w:p>
    <w:p w:rsidR="007B7383" w:rsidRPr="003C2DB6" w:rsidRDefault="007B7383" w:rsidP="007B7383">
      <w:pPr>
        <w:spacing w:after="0" w:line="240" w:lineRule="auto"/>
        <w:jc w:val="center"/>
        <w:rPr>
          <w:rFonts w:ascii="Times New Roman" w:eastAsia="Times New Roman" w:hAnsi="Times New Roman" w:cs="Times New Roman"/>
          <w:b/>
          <w:bCs/>
          <w:sz w:val="24"/>
          <w:szCs w:val="24"/>
        </w:rPr>
      </w:pPr>
      <w:proofErr w:type="gramStart"/>
      <w:r w:rsidRPr="003C2DB6">
        <w:rPr>
          <w:rFonts w:ascii="Times New Roman" w:eastAsia="Times New Roman" w:hAnsi="Times New Roman" w:cs="Times New Roman"/>
          <w:b/>
          <w:bCs/>
          <w:sz w:val="24"/>
          <w:szCs w:val="24"/>
        </w:rPr>
        <w:t>муниципальной</w:t>
      </w:r>
      <w:proofErr w:type="gramEnd"/>
      <w:r w:rsidRPr="003C2DB6">
        <w:rPr>
          <w:rFonts w:ascii="Times New Roman" w:eastAsia="Times New Roman" w:hAnsi="Times New Roman" w:cs="Times New Roman"/>
          <w:b/>
          <w:bCs/>
          <w:sz w:val="24"/>
          <w:szCs w:val="24"/>
        </w:rPr>
        <w:t xml:space="preserve"> программы</w:t>
      </w:r>
    </w:p>
    <w:p w:rsidR="007B7383" w:rsidRPr="003C2DB6" w:rsidRDefault="007B7383" w:rsidP="007B7383">
      <w:pPr>
        <w:spacing w:after="0" w:line="240" w:lineRule="auto"/>
        <w:jc w:val="center"/>
        <w:rPr>
          <w:rFonts w:ascii="Times New Roman" w:eastAsia="Times New Roman" w:hAnsi="Times New Roman" w:cs="Times New Roman"/>
          <w:b/>
          <w:bCs/>
          <w:sz w:val="24"/>
          <w:szCs w:val="24"/>
        </w:rPr>
      </w:pPr>
      <w:r w:rsidRPr="003C2DB6">
        <w:rPr>
          <w:rFonts w:ascii="Times New Roman" w:eastAsia="Times New Roman" w:hAnsi="Times New Roman" w:cs="Times New Roman"/>
          <w:b/>
          <w:bCs/>
          <w:sz w:val="24"/>
          <w:szCs w:val="24"/>
        </w:rPr>
        <w:t xml:space="preserve">МО «Мирнинский район» </w:t>
      </w:r>
    </w:p>
    <w:p w:rsidR="007B7383" w:rsidRPr="003C2DB6" w:rsidRDefault="007B7383" w:rsidP="007B7383">
      <w:pPr>
        <w:spacing w:after="0" w:line="240" w:lineRule="auto"/>
        <w:jc w:val="center"/>
        <w:rPr>
          <w:rFonts w:ascii="Times New Roman" w:eastAsia="Times New Roman" w:hAnsi="Times New Roman" w:cs="Times New Roman"/>
          <w:b/>
          <w:bCs/>
          <w:sz w:val="24"/>
          <w:szCs w:val="24"/>
        </w:rPr>
      </w:pPr>
      <w:r w:rsidRPr="003C2DB6">
        <w:rPr>
          <w:rFonts w:ascii="Times New Roman" w:eastAsia="Times New Roman" w:hAnsi="Times New Roman" w:cs="Times New Roman"/>
          <w:b/>
          <w:bCs/>
          <w:sz w:val="24"/>
          <w:szCs w:val="24"/>
        </w:rPr>
        <w:t>Республики Саха (Якутия)</w:t>
      </w:r>
    </w:p>
    <w:p w:rsidR="007B7383" w:rsidRPr="003C2DB6" w:rsidRDefault="007B7383" w:rsidP="007B7383">
      <w:pPr>
        <w:spacing w:after="0" w:line="240" w:lineRule="auto"/>
        <w:jc w:val="center"/>
        <w:rPr>
          <w:rFonts w:ascii="Times New Roman" w:eastAsia="Times New Roman" w:hAnsi="Times New Roman" w:cs="Times New Roman"/>
          <w:b/>
          <w:bCs/>
          <w:sz w:val="24"/>
          <w:szCs w:val="24"/>
        </w:rPr>
      </w:pPr>
      <w:r w:rsidRPr="003C2DB6">
        <w:rPr>
          <w:rFonts w:ascii="Times New Roman" w:eastAsia="Times New Roman" w:hAnsi="Times New Roman" w:cs="Times New Roman"/>
          <w:b/>
          <w:bCs/>
          <w:sz w:val="24"/>
          <w:szCs w:val="24"/>
        </w:rPr>
        <w:t>«Развитие системы общего образования</w:t>
      </w:r>
      <w:r>
        <w:rPr>
          <w:rFonts w:ascii="Times New Roman" w:eastAsia="Times New Roman" w:hAnsi="Times New Roman" w:cs="Times New Roman"/>
          <w:b/>
          <w:bCs/>
          <w:sz w:val="24"/>
          <w:szCs w:val="24"/>
        </w:rPr>
        <w:t xml:space="preserve"> на 2015-2019 годы</w:t>
      </w:r>
      <w:r w:rsidRPr="003C2DB6">
        <w:rPr>
          <w:rFonts w:ascii="Times New Roman" w:eastAsia="Times New Roman" w:hAnsi="Times New Roman" w:cs="Times New Roman"/>
          <w:b/>
          <w:bCs/>
          <w:sz w:val="24"/>
          <w:szCs w:val="24"/>
        </w:rPr>
        <w:t>»</w:t>
      </w:r>
    </w:p>
    <w:p w:rsidR="007B7383" w:rsidRPr="003C2DB6" w:rsidRDefault="007B7383" w:rsidP="007B7383">
      <w:pPr>
        <w:spacing w:line="380" w:lineRule="atLeast"/>
        <w:jc w:val="center"/>
        <w:rPr>
          <w:rFonts w:ascii="Times New Roman" w:eastAsia="Times New Roman" w:hAnsi="Times New Roman" w:cs="Times New Roman"/>
          <w:b/>
          <w:bCs/>
          <w:sz w:val="24"/>
          <w:szCs w:val="24"/>
        </w:rPr>
      </w:pPr>
    </w:p>
    <w:tbl>
      <w:tblPr>
        <w:tblpPr w:leftFromText="180" w:rightFromText="180" w:vertAnchor="text" w:tblpXSpec="right"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2"/>
        <w:gridCol w:w="4253"/>
        <w:gridCol w:w="1417"/>
        <w:gridCol w:w="1418"/>
        <w:gridCol w:w="1417"/>
      </w:tblGrid>
      <w:tr w:rsidR="007B7383" w:rsidRPr="003C2DB6" w:rsidTr="00FB08FD">
        <w:tc>
          <w:tcPr>
            <w:tcW w:w="421" w:type="dxa"/>
          </w:tcPr>
          <w:p w:rsidR="007B7383" w:rsidRPr="00EC78EF" w:rsidRDefault="007B7383" w:rsidP="00FB08FD">
            <w:pPr>
              <w:ind w:left="114" w:right="192"/>
              <w:jc w:val="center"/>
              <w:rPr>
                <w:rFonts w:ascii="Times New Roman" w:eastAsia="Times New Roman" w:hAnsi="Times New Roman" w:cs="Times New Roman"/>
                <w:bCs/>
                <w:sz w:val="24"/>
                <w:szCs w:val="24"/>
              </w:rPr>
            </w:pPr>
            <w:r w:rsidRPr="00EC78EF">
              <w:rPr>
                <w:rFonts w:ascii="Times New Roman" w:eastAsia="Times New Roman" w:hAnsi="Times New Roman" w:cs="Times New Roman"/>
                <w:bCs/>
                <w:sz w:val="24"/>
                <w:szCs w:val="24"/>
              </w:rPr>
              <w:t>1</w:t>
            </w:r>
          </w:p>
        </w:tc>
        <w:tc>
          <w:tcPr>
            <w:tcW w:w="1842" w:type="dxa"/>
          </w:tcPr>
          <w:p w:rsidR="007B7383" w:rsidRPr="00EC78EF" w:rsidRDefault="007B7383" w:rsidP="00FB08FD">
            <w:pPr>
              <w:spacing w:after="0" w:line="240" w:lineRule="auto"/>
              <w:ind w:right="193"/>
              <w:rPr>
                <w:rFonts w:ascii="Times New Roman" w:eastAsia="Times New Roman" w:hAnsi="Times New Roman" w:cs="Times New Roman"/>
                <w:bCs/>
                <w:sz w:val="24"/>
                <w:szCs w:val="24"/>
              </w:rPr>
            </w:pPr>
            <w:r w:rsidRPr="00EC78EF">
              <w:rPr>
                <w:rFonts w:ascii="Times New Roman" w:eastAsia="Times New Roman" w:hAnsi="Times New Roman" w:cs="Times New Roman"/>
                <w:bCs/>
                <w:sz w:val="24"/>
                <w:szCs w:val="24"/>
              </w:rPr>
              <w:t xml:space="preserve">Наименование </w:t>
            </w:r>
          </w:p>
          <w:p w:rsidR="007B7383" w:rsidRPr="00EC78EF" w:rsidRDefault="007B7383" w:rsidP="00FB08FD">
            <w:pPr>
              <w:spacing w:after="0" w:line="240" w:lineRule="auto"/>
              <w:ind w:right="193"/>
              <w:rPr>
                <w:rFonts w:ascii="Times New Roman" w:eastAsia="Times New Roman" w:hAnsi="Times New Roman" w:cs="Times New Roman"/>
                <w:bCs/>
                <w:sz w:val="24"/>
                <w:szCs w:val="24"/>
              </w:rPr>
            </w:pPr>
            <w:proofErr w:type="gramStart"/>
            <w:r w:rsidRPr="00EC78EF">
              <w:rPr>
                <w:rFonts w:ascii="Times New Roman" w:eastAsia="Times New Roman" w:hAnsi="Times New Roman" w:cs="Times New Roman"/>
                <w:bCs/>
                <w:sz w:val="24"/>
                <w:szCs w:val="24"/>
              </w:rPr>
              <w:t>программы</w:t>
            </w:r>
            <w:proofErr w:type="gramEnd"/>
          </w:p>
          <w:p w:rsidR="007B7383" w:rsidRPr="00EC78EF" w:rsidRDefault="007B7383" w:rsidP="00FB08FD">
            <w:pPr>
              <w:spacing w:after="0" w:line="240" w:lineRule="auto"/>
              <w:ind w:left="113" w:right="193"/>
              <w:rPr>
                <w:rFonts w:ascii="Times New Roman" w:eastAsia="Times New Roman" w:hAnsi="Times New Roman" w:cs="Times New Roman"/>
                <w:bCs/>
                <w:sz w:val="24"/>
                <w:szCs w:val="24"/>
              </w:rPr>
            </w:pPr>
          </w:p>
        </w:tc>
        <w:tc>
          <w:tcPr>
            <w:tcW w:w="8505" w:type="dxa"/>
            <w:gridSpan w:val="4"/>
          </w:tcPr>
          <w:p w:rsidR="007B7383" w:rsidRPr="003C2DB6" w:rsidRDefault="007B7383" w:rsidP="00FB08FD">
            <w:pPr>
              <w:spacing w:line="240" w:lineRule="auto"/>
              <w:jc w:val="both"/>
              <w:rPr>
                <w:rFonts w:ascii="Times New Roman" w:eastAsia="Times New Roman" w:hAnsi="Times New Roman" w:cs="Times New Roman"/>
                <w:bCs/>
                <w:sz w:val="24"/>
                <w:szCs w:val="24"/>
              </w:rPr>
            </w:pPr>
            <w:r w:rsidRPr="003C2DB6">
              <w:rPr>
                <w:rFonts w:ascii="Times New Roman" w:eastAsia="Times New Roman" w:hAnsi="Times New Roman" w:cs="Times New Roman"/>
                <w:bCs/>
                <w:sz w:val="24"/>
                <w:szCs w:val="24"/>
              </w:rPr>
              <w:t>Развитие системы общего образования</w:t>
            </w:r>
            <w:r>
              <w:rPr>
                <w:rFonts w:ascii="Times New Roman" w:eastAsia="Times New Roman" w:hAnsi="Times New Roman" w:cs="Times New Roman"/>
                <w:bCs/>
                <w:sz w:val="24"/>
                <w:szCs w:val="24"/>
              </w:rPr>
              <w:t xml:space="preserve"> на 2015-2019 годы</w:t>
            </w:r>
          </w:p>
        </w:tc>
      </w:tr>
      <w:tr w:rsidR="007B7383" w:rsidRPr="003C2DB6" w:rsidTr="00FB08FD">
        <w:tc>
          <w:tcPr>
            <w:tcW w:w="421" w:type="dxa"/>
          </w:tcPr>
          <w:p w:rsidR="007B7383" w:rsidRPr="00EC78EF" w:rsidRDefault="007B7383" w:rsidP="00FB08FD">
            <w:pPr>
              <w:ind w:left="114" w:right="192"/>
              <w:jc w:val="center"/>
              <w:rPr>
                <w:rFonts w:ascii="Times New Roman" w:eastAsia="Times New Roman" w:hAnsi="Times New Roman" w:cs="Times New Roman"/>
                <w:bCs/>
                <w:sz w:val="24"/>
                <w:szCs w:val="24"/>
              </w:rPr>
            </w:pPr>
            <w:r w:rsidRPr="00EC78EF">
              <w:rPr>
                <w:rFonts w:ascii="Times New Roman" w:eastAsia="Times New Roman" w:hAnsi="Times New Roman" w:cs="Times New Roman"/>
                <w:bCs/>
                <w:sz w:val="24"/>
                <w:szCs w:val="24"/>
              </w:rPr>
              <w:t>2</w:t>
            </w:r>
          </w:p>
        </w:tc>
        <w:tc>
          <w:tcPr>
            <w:tcW w:w="1842" w:type="dxa"/>
          </w:tcPr>
          <w:p w:rsidR="007B7383" w:rsidRPr="00EC78EF" w:rsidRDefault="007B7383" w:rsidP="00FB08FD">
            <w:pPr>
              <w:spacing w:after="0" w:line="240" w:lineRule="auto"/>
              <w:ind w:right="192"/>
              <w:rPr>
                <w:rFonts w:ascii="Times New Roman" w:eastAsia="Times New Roman" w:hAnsi="Times New Roman" w:cs="Times New Roman"/>
                <w:bCs/>
                <w:sz w:val="24"/>
                <w:szCs w:val="24"/>
              </w:rPr>
            </w:pPr>
            <w:r w:rsidRPr="00EC78EF">
              <w:rPr>
                <w:rFonts w:ascii="Times New Roman" w:eastAsia="Times New Roman" w:hAnsi="Times New Roman" w:cs="Times New Roman"/>
                <w:bCs/>
                <w:sz w:val="24"/>
                <w:szCs w:val="24"/>
              </w:rPr>
              <w:t>Сроки</w:t>
            </w:r>
          </w:p>
          <w:p w:rsidR="007B7383" w:rsidRPr="00EC78EF" w:rsidRDefault="007B7383" w:rsidP="00FB08FD">
            <w:pPr>
              <w:spacing w:after="0" w:line="240" w:lineRule="auto"/>
              <w:ind w:right="192"/>
              <w:rPr>
                <w:rFonts w:ascii="Times New Roman" w:eastAsia="Times New Roman" w:hAnsi="Times New Roman" w:cs="Times New Roman"/>
                <w:bCs/>
                <w:sz w:val="24"/>
                <w:szCs w:val="24"/>
              </w:rPr>
            </w:pPr>
            <w:proofErr w:type="gramStart"/>
            <w:r w:rsidRPr="00EC78EF">
              <w:rPr>
                <w:rFonts w:ascii="Times New Roman" w:eastAsia="Times New Roman" w:hAnsi="Times New Roman" w:cs="Times New Roman"/>
                <w:bCs/>
                <w:sz w:val="24"/>
                <w:szCs w:val="24"/>
              </w:rPr>
              <w:t>реализации</w:t>
            </w:r>
            <w:proofErr w:type="gramEnd"/>
          </w:p>
          <w:p w:rsidR="007B7383" w:rsidRPr="00EC78EF" w:rsidRDefault="007B7383" w:rsidP="00FB08FD">
            <w:pPr>
              <w:spacing w:after="0" w:line="240" w:lineRule="auto"/>
              <w:ind w:right="192"/>
              <w:rPr>
                <w:rFonts w:ascii="Times New Roman" w:eastAsia="Times New Roman" w:hAnsi="Times New Roman" w:cs="Times New Roman"/>
                <w:bCs/>
                <w:sz w:val="24"/>
                <w:szCs w:val="24"/>
              </w:rPr>
            </w:pPr>
            <w:proofErr w:type="gramStart"/>
            <w:r w:rsidRPr="00EC78EF">
              <w:rPr>
                <w:rFonts w:ascii="Times New Roman" w:eastAsia="Times New Roman" w:hAnsi="Times New Roman" w:cs="Times New Roman"/>
                <w:bCs/>
                <w:sz w:val="24"/>
                <w:szCs w:val="24"/>
              </w:rPr>
              <w:t>программы</w:t>
            </w:r>
            <w:proofErr w:type="gramEnd"/>
          </w:p>
          <w:p w:rsidR="007B7383" w:rsidRPr="00EC78EF" w:rsidRDefault="007B7383" w:rsidP="00FB08FD">
            <w:pPr>
              <w:spacing w:after="0" w:line="240" w:lineRule="auto"/>
              <w:ind w:left="114" w:right="192"/>
              <w:rPr>
                <w:rFonts w:ascii="Times New Roman" w:eastAsia="Times New Roman" w:hAnsi="Times New Roman" w:cs="Times New Roman"/>
                <w:bCs/>
                <w:sz w:val="24"/>
                <w:szCs w:val="24"/>
              </w:rPr>
            </w:pPr>
          </w:p>
        </w:tc>
        <w:tc>
          <w:tcPr>
            <w:tcW w:w="8505" w:type="dxa"/>
            <w:gridSpan w:val="4"/>
          </w:tcPr>
          <w:p w:rsidR="007B7383" w:rsidRPr="003C2DB6" w:rsidRDefault="007B7383" w:rsidP="00FB08FD">
            <w:pPr>
              <w:spacing w:line="240" w:lineRule="auto"/>
              <w:jc w:val="both"/>
              <w:rPr>
                <w:rFonts w:ascii="Times New Roman" w:eastAsia="Times New Roman" w:hAnsi="Times New Roman" w:cs="Times New Roman"/>
                <w:bCs/>
                <w:sz w:val="24"/>
                <w:szCs w:val="24"/>
              </w:rPr>
            </w:pPr>
            <w:r w:rsidRPr="003C2DB6">
              <w:rPr>
                <w:rFonts w:ascii="Times New Roman" w:eastAsia="Times New Roman" w:hAnsi="Times New Roman" w:cs="Times New Roman"/>
                <w:bCs/>
                <w:sz w:val="24"/>
                <w:szCs w:val="24"/>
              </w:rPr>
              <w:t xml:space="preserve"> 2015 -2019 </w:t>
            </w:r>
            <w:proofErr w:type="spellStart"/>
            <w:r w:rsidRPr="003C2DB6">
              <w:rPr>
                <w:rFonts w:ascii="Times New Roman" w:eastAsia="Times New Roman" w:hAnsi="Times New Roman" w:cs="Times New Roman"/>
                <w:bCs/>
                <w:sz w:val="24"/>
                <w:szCs w:val="24"/>
              </w:rPr>
              <w:t>г.г</w:t>
            </w:r>
            <w:proofErr w:type="spellEnd"/>
            <w:r w:rsidRPr="003C2DB6">
              <w:rPr>
                <w:rFonts w:ascii="Times New Roman" w:eastAsia="Times New Roman" w:hAnsi="Times New Roman" w:cs="Times New Roman"/>
                <w:bCs/>
                <w:sz w:val="24"/>
                <w:szCs w:val="24"/>
              </w:rPr>
              <w:t>.</w:t>
            </w:r>
          </w:p>
        </w:tc>
      </w:tr>
      <w:tr w:rsidR="007B7383" w:rsidRPr="003C2DB6" w:rsidTr="00FB08FD">
        <w:tc>
          <w:tcPr>
            <w:tcW w:w="421" w:type="dxa"/>
          </w:tcPr>
          <w:p w:rsidR="007B7383" w:rsidRPr="00EC78EF" w:rsidRDefault="007B7383" w:rsidP="00FB08FD">
            <w:pPr>
              <w:overflowPunct w:val="0"/>
              <w:autoSpaceDE w:val="0"/>
              <w:autoSpaceDN w:val="0"/>
              <w:ind w:left="114" w:right="192"/>
              <w:jc w:val="center"/>
              <w:rPr>
                <w:rFonts w:ascii="Times New Roman" w:eastAsia="Times New Roman" w:hAnsi="Times New Roman" w:cs="Times New Roman"/>
                <w:bCs/>
                <w:sz w:val="24"/>
                <w:szCs w:val="24"/>
              </w:rPr>
            </w:pPr>
            <w:r w:rsidRPr="00EC78EF">
              <w:rPr>
                <w:rFonts w:ascii="Times New Roman" w:eastAsia="Times New Roman" w:hAnsi="Times New Roman" w:cs="Times New Roman"/>
                <w:bCs/>
                <w:sz w:val="24"/>
                <w:szCs w:val="24"/>
              </w:rPr>
              <w:t>3</w:t>
            </w:r>
          </w:p>
        </w:tc>
        <w:tc>
          <w:tcPr>
            <w:tcW w:w="1842" w:type="dxa"/>
          </w:tcPr>
          <w:p w:rsidR="007B7383" w:rsidRPr="00EC78EF" w:rsidRDefault="007B7383" w:rsidP="00FB08FD">
            <w:pPr>
              <w:overflowPunct w:val="0"/>
              <w:autoSpaceDE w:val="0"/>
              <w:autoSpaceDN w:val="0"/>
              <w:spacing w:line="240" w:lineRule="auto"/>
              <w:ind w:right="192"/>
              <w:rPr>
                <w:rFonts w:ascii="Times New Roman" w:eastAsia="Times New Roman" w:hAnsi="Times New Roman" w:cs="Times New Roman"/>
                <w:bCs/>
                <w:sz w:val="24"/>
                <w:szCs w:val="24"/>
              </w:rPr>
            </w:pPr>
            <w:r w:rsidRPr="00EC78EF">
              <w:rPr>
                <w:rFonts w:ascii="Times New Roman" w:eastAsia="Times New Roman" w:hAnsi="Times New Roman" w:cs="Times New Roman"/>
                <w:bCs/>
                <w:sz w:val="24"/>
                <w:szCs w:val="24"/>
              </w:rPr>
              <w:t>Координатор программы</w:t>
            </w:r>
          </w:p>
        </w:tc>
        <w:tc>
          <w:tcPr>
            <w:tcW w:w="8505" w:type="dxa"/>
            <w:gridSpan w:val="4"/>
          </w:tcPr>
          <w:p w:rsidR="007B7383" w:rsidRPr="003C2DB6" w:rsidRDefault="007B7383" w:rsidP="00FB08FD">
            <w:pPr>
              <w:spacing w:line="240" w:lineRule="auto"/>
              <w:ind w:right="122"/>
              <w:jc w:val="both"/>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Муниципальное казённое учреждение «Мирнинское районное   управление образования»</w:t>
            </w:r>
          </w:p>
        </w:tc>
      </w:tr>
      <w:tr w:rsidR="007B7383" w:rsidRPr="003C2DB6" w:rsidTr="00FB08FD">
        <w:tc>
          <w:tcPr>
            <w:tcW w:w="421" w:type="dxa"/>
          </w:tcPr>
          <w:p w:rsidR="007B7383" w:rsidRPr="00EC78EF" w:rsidRDefault="007B7383" w:rsidP="00FB08FD">
            <w:pPr>
              <w:overflowPunct w:val="0"/>
              <w:autoSpaceDE w:val="0"/>
              <w:autoSpaceDN w:val="0"/>
              <w:ind w:left="114" w:right="192"/>
              <w:jc w:val="center"/>
              <w:rPr>
                <w:rFonts w:ascii="Times New Roman" w:eastAsia="Times New Roman" w:hAnsi="Times New Roman" w:cs="Times New Roman"/>
                <w:bCs/>
                <w:sz w:val="24"/>
                <w:szCs w:val="24"/>
              </w:rPr>
            </w:pPr>
            <w:r w:rsidRPr="00EC78EF">
              <w:rPr>
                <w:rFonts w:ascii="Times New Roman" w:eastAsia="Times New Roman" w:hAnsi="Times New Roman" w:cs="Times New Roman"/>
                <w:bCs/>
                <w:sz w:val="24"/>
                <w:szCs w:val="24"/>
              </w:rPr>
              <w:t>4</w:t>
            </w:r>
          </w:p>
        </w:tc>
        <w:tc>
          <w:tcPr>
            <w:tcW w:w="1842" w:type="dxa"/>
          </w:tcPr>
          <w:p w:rsidR="007B7383" w:rsidRPr="00EC78EF" w:rsidRDefault="007B7383" w:rsidP="00FB08FD">
            <w:pPr>
              <w:overflowPunct w:val="0"/>
              <w:autoSpaceDE w:val="0"/>
              <w:autoSpaceDN w:val="0"/>
              <w:spacing w:line="240" w:lineRule="auto"/>
              <w:ind w:right="192"/>
              <w:rPr>
                <w:rFonts w:ascii="Times New Roman" w:eastAsia="Times New Roman" w:hAnsi="Times New Roman" w:cs="Times New Roman"/>
                <w:bCs/>
                <w:sz w:val="24"/>
                <w:szCs w:val="24"/>
              </w:rPr>
            </w:pPr>
            <w:r w:rsidRPr="00EC78EF">
              <w:rPr>
                <w:rFonts w:ascii="Times New Roman" w:eastAsia="Times New Roman" w:hAnsi="Times New Roman" w:cs="Times New Roman"/>
                <w:bCs/>
                <w:sz w:val="24"/>
                <w:szCs w:val="24"/>
              </w:rPr>
              <w:t>Исполнители программы</w:t>
            </w:r>
          </w:p>
        </w:tc>
        <w:tc>
          <w:tcPr>
            <w:tcW w:w="8505" w:type="dxa"/>
            <w:gridSpan w:val="4"/>
          </w:tcPr>
          <w:p w:rsidR="007B7383" w:rsidRDefault="007B7383" w:rsidP="00FB08FD">
            <w:pPr>
              <w:spacing w:after="0" w:line="240" w:lineRule="auto"/>
              <w:ind w:right="125"/>
              <w:jc w:val="both"/>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Общеобразовательные организации МО «Мирнинский район»;</w:t>
            </w:r>
          </w:p>
          <w:p w:rsidR="007B7383" w:rsidRPr="003C2DB6" w:rsidRDefault="007B7383" w:rsidP="00FB08FD">
            <w:pPr>
              <w:spacing w:after="0" w:line="240" w:lineRule="auto"/>
              <w:ind w:right="12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муниципальное</w:t>
            </w:r>
            <w:proofErr w:type="gramEnd"/>
            <w:r>
              <w:rPr>
                <w:rFonts w:ascii="Times New Roman" w:eastAsia="Times New Roman" w:hAnsi="Times New Roman" w:cs="Times New Roman"/>
                <w:sz w:val="24"/>
                <w:szCs w:val="24"/>
              </w:rPr>
              <w:t xml:space="preserve"> казённое учреждение «Мирнинское районное управление образования»;</w:t>
            </w:r>
          </w:p>
          <w:p w:rsidR="007B7383" w:rsidRPr="003C2DB6" w:rsidRDefault="007B7383" w:rsidP="00FB08FD">
            <w:pPr>
              <w:spacing w:after="0" w:line="240" w:lineRule="auto"/>
              <w:ind w:right="12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w:t>
            </w:r>
            <w:r w:rsidRPr="003C2DB6">
              <w:rPr>
                <w:rFonts w:ascii="Times New Roman" w:eastAsia="Times New Roman" w:hAnsi="Times New Roman" w:cs="Times New Roman"/>
                <w:sz w:val="24"/>
                <w:szCs w:val="24"/>
              </w:rPr>
              <w:t>униципальное</w:t>
            </w:r>
            <w:proofErr w:type="gramEnd"/>
            <w:r w:rsidRPr="003C2DB6">
              <w:rPr>
                <w:rFonts w:ascii="Times New Roman" w:eastAsia="Times New Roman" w:hAnsi="Times New Roman" w:cs="Times New Roman"/>
                <w:sz w:val="24"/>
                <w:szCs w:val="24"/>
              </w:rPr>
              <w:t xml:space="preserve"> казённое учреждение «Коммунально-строительное управление»</w:t>
            </w:r>
          </w:p>
        </w:tc>
      </w:tr>
      <w:tr w:rsidR="007B7383" w:rsidRPr="003C2DB6" w:rsidTr="00FB08FD">
        <w:tc>
          <w:tcPr>
            <w:tcW w:w="421" w:type="dxa"/>
          </w:tcPr>
          <w:p w:rsidR="007B7383" w:rsidRPr="00EC78EF" w:rsidRDefault="007B7383" w:rsidP="00FB08FD">
            <w:pPr>
              <w:overflowPunct w:val="0"/>
              <w:autoSpaceDE w:val="0"/>
              <w:autoSpaceDN w:val="0"/>
              <w:ind w:left="114" w:right="192"/>
              <w:jc w:val="center"/>
              <w:rPr>
                <w:rFonts w:ascii="Times New Roman" w:eastAsia="Times New Roman" w:hAnsi="Times New Roman" w:cs="Times New Roman"/>
                <w:bCs/>
                <w:sz w:val="24"/>
                <w:szCs w:val="24"/>
              </w:rPr>
            </w:pPr>
            <w:r w:rsidRPr="00EC78EF">
              <w:rPr>
                <w:rFonts w:ascii="Times New Roman" w:eastAsia="Times New Roman" w:hAnsi="Times New Roman" w:cs="Times New Roman"/>
                <w:bCs/>
                <w:sz w:val="24"/>
                <w:szCs w:val="24"/>
              </w:rPr>
              <w:t>5</w:t>
            </w:r>
          </w:p>
        </w:tc>
        <w:tc>
          <w:tcPr>
            <w:tcW w:w="1842" w:type="dxa"/>
          </w:tcPr>
          <w:p w:rsidR="007B7383" w:rsidRPr="00EC78EF" w:rsidRDefault="007B7383" w:rsidP="00FB08FD">
            <w:pPr>
              <w:overflowPunct w:val="0"/>
              <w:autoSpaceDE w:val="0"/>
              <w:autoSpaceDN w:val="0"/>
              <w:spacing w:line="240" w:lineRule="auto"/>
              <w:ind w:right="192"/>
              <w:rPr>
                <w:rFonts w:ascii="Times New Roman" w:eastAsia="Times New Roman" w:hAnsi="Times New Roman" w:cs="Times New Roman"/>
                <w:bCs/>
                <w:sz w:val="24"/>
                <w:szCs w:val="24"/>
              </w:rPr>
            </w:pPr>
            <w:r w:rsidRPr="00EC78EF">
              <w:rPr>
                <w:rFonts w:ascii="Times New Roman" w:eastAsia="Times New Roman" w:hAnsi="Times New Roman" w:cs="Times New Roman"/>
                <w:bCs/>
                <w:sz w:val="24"/>
                <w:szCs w:val="24"/>
              </w:rPr>
              <w:t>Цель программы</w:t>
            </w:r>
          </w:p>
        </w:tc>
        <w:tc>
          <w:tcPr>
            <w:tcW w:w="8505" w:type="dxa"/>
            <w:gridSpan w:val="4"/>
          </w:tcPr>
          <w:p w:rsidR="007B7383" w:rsidRPr="003C2DB6" w:rsidRDefault="007B7383" w:rsidP="00FB08FD">
            <w:pPr>
              <w:spacing w:after="0" w:line="240" w:lineRule="auto"/>
              <w:jc w:val="both"/>
              <w:rPr>
                <w:rFonts w:ascii="Times New Roman" w:eastAsia="Times New Roman" w:hAnsi="Times New Roman" w:cs="Times New Roman"/>
                <w:sz w:val="24"/>
                <w:szCs w:val="24"/>
              </w:rPr>
            </w:pPr>
            <w:proofErr w:type="gramStart"/>
            <w:r w:rsidRPr="003C2DB6">
              <w:rPr>
                <w:rFonts w:ascii="Times New Roman" w:eastAsia="Times New Roman" w:hAnsi="Times New Roman" w:cs="Times New Roman"/>
                <w:sz w:val="24"/>
                <w:szCs w:val="24"/>
              </w:rPr>
              <w:t>организация</w:t>
            </w:r>
            <w:proofErr w:type="gramEnd"/>
            <w:r w:rsidRPr="003C2DB6">
              <w:rPr>
                <w:rFonts w:ascii="Times New Roman" w:eastAsia="Times New Roman" w:hAnsi="Times New Roman" w:cs="Times New Roman"/>
                <w:sz w:val="24"/>
                <w:szCs w:val="24"/>
              </w:rPr>
              <w:t xml:space="preserve"> предоставления и повышение качества общего образования по основным общеобразовательным программам на территории МО «Мирнинский район», обеспечение равного доступа к качественному образованию для всех категорий детей.</w:t>
            </w:r>
          </w:p>
        </w:tc>
      </w:tr>
      <w:tr w:rsidR="007B7383" w:rsidRPr="003C2DB6" w:rsidTr="00FB08FD">
        <w:tc>
          <w:tcPr>
            <w:tcW w:w="421" w:type="dxa"/>
          </w:tcPr>
          <w:p w:rsidR="007B7383" w:rsidRPr="00EC78EF" w:rsidRDefault="007B7383" w:rsidP="00FB08FD">
            <w:pPr>
              <w:overflowPunct w:val="0"/>
              <w:autoSpaceDE w:val="0"/>
              <w:autoSpaceDN w:val="0"/>
              <w:ind w:left="114" w:right="192"/>
              <w:jc w:val="center"/>
              <w:rPr>
                <w:rFonts w:ascii="Times New Roman" w:eastAsia="Times New Roman" w:hAnsi="Times New Roman" w:cs="Times New Roman"/>
                <w:bCs/>
                <w:sz w:val="24"/>
                <w:szCs w:val="24"/>
              </w:rPr>
            </w:pPr>
            <w:r w:rsidRPr="00EC78EF">
              <w:rPr>
                <w:rFonts w:ascii="Times New Roman" w:eastAsia="Times New Roman" w:hAnsi="Times New Roman" w:cs="Times New Roman"/>
                <w:bCs/>
                <w:sz w:val="24"/>
                <w:szCs w:val="24"/>
              </w:rPr>
              <w:t>6</w:t>
            </w:r>
          </w:p>
        </w:tc>
        <w:tc>
          <w:tcPr>
            <w:tcW w:w="1842" w:type="dxa"/>
          </w:tcPr>
          <w:p w:rsidR="007B7383" w:rsidRPr="00EC78EF" w:rsidRDefault="007B7383" w:rsidP="00FB08FD">
            <w:pPr>
              <w:overflowPunct w:val="0"/>
              <w:autoSpaceDE w:val="0"/>
              <w:autoSpaceDN w:val="0"/>
              <w:spacing w:after="0" w:line="240" w:lineRule="auto"/>
              <w:ind w:right="193"/>
              <w:rPr>
                <w:rFonts w:ascii="Times New Roman" w:eastAsia="Times New Roman" w:hAnsi="Times New Roman" w:cs="Times New Roman"/>
                <w:bCs/>
                <w:sz w:val="24"/>
                <w:szCs w:val="24"/>
              </w:rPr>
            </w:pPr>
            <w:r w:rsidRPr="00EC78EF">
              <w:rPr>
                <w:rFonts w:ascii="Times New Roman" w:eastAsia="Times New Roman" w:hAnsi="Times New Roman" w:cs="Times New Roman"/>
                <w:bCs/>
                <w:sz w:val="24"/>
                <w:szCs w:val="24"/>
              </w:rPr>
              <w:t>Задачи</w:t>
            </w:r>
          </w:p>
          <w:p w:rsidR="007B7383" w:rsidRPr="00EC78EF" w:rsidRDefault="007B7383" w:rsidP="00FB08FD">
            <w:pPr>
              <w:overflowPunct w:val="0"/>
              <w:autoSpaceDE w:val="0"/>
              <w:autoSpaceDN w:val="0"/>
              <w:spacing w:after="0" w:line="240" w:lineRule="auto"/>
              <w:ind w:right="193"/>
              <w:rPr>
                <w:rFonts w:ascii="Times New Roman" w:eastAsia="Times New Roman" w:hAnsi="Times New Roman" w:cs="Times New Roman"/>
                <w:sz w:val="24"/>
                <w:szCs w:val="24"/>
              </w:rPr>
            </w:pPr>
            <w:proofErr w:type="gramStart"/>
            <w:r w:rsidRPr="00EC78EF">
              <w:rPr>
                <w:rFonts w:ascii="Times New Roman" w:eastAsia="Times New Roman" w:hAnsi="Times New Roman" w:cs="Times New Roman"/>
                <w:bCs/>
                <w:sz w:val="24"/>
                <w:szCs w:val="24"/>
              </w:rPr>
              <w:t>программы</w:t>
            </w:r>
            <w:proofErr w:type="gramEnd"/>
          </w:p>
        </w:tc>
        <w:tc>
          <w:tcPr>
            <w:tcW w:w="8505" w:type="dxa"/>
            <w:gridSpan w:val="4"/>
          </w:tcPr>
          <w:p w:rsidR="007B7383" w:rsidRPr="003C2DB6" w:rsidRDefault="007B7383" w:rsidP="00FB08FD">
            <w:pPr>
              <w:spacing w:after="0" w:line="240" w:lineRule="auto"/>
              <w:jc w:val="both"/>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7B7383" w:rsidRPr="003C2DB6" w:rsidRDefault="007B7383" w:rsidP="00FB08FD">
            <w:pPr>
              <w:spacing w:after="0" w:line="240" w:lineRule="auto"/>
              <w:jc w:val="both"/>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2. развитие общего образования в соответствии с федеральными государственными образовательными стандартами общего образовании;</w:t>
            </w:r>
          </w:p>
          <w:p w:rsidR="007B7383" w:rsidRPr="003C2DB6" w:rsidRDefault="007B7383" w:rsidP="00FB08FD">
            <w:pPr>
              <w:spacing w:after="0" w:line="240" w:lineRule="auto"/>
              <w:jc w:val="both"/>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3. создание современной системы оценки качества образования на основе принципов открытости, объективности, прозрачности;</w:t>
            </w:r>
          </w:p>
          <w:p w:rsidR="007B7383" w:rsidRPr="003C2DB6" w:rsidRDefault="007B7383" w:rsidP="00FB08FD">
            <w:pPr>
              <w:spacing w:after="0" w:line="240" w:lineRule="auto"/>
              <w:jc w:val="both"/>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4.развитие школьной инфраструктуры в соответствии с требованиями к условиям осуществления образовательного процесса;</w:t>
            </w:r>
          </w:p>
          <w:p w:rsidR="007B7383" w:rsidRPr="003C2DB6" w:rsidRDefault="007B7383" w:rsidP="00FB08FD">
            <w:pPr>
              <w:spacing w:after="0" w:line="240" w:lineRule="auto"/>
              <w:jc w:val="both"/>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5.</w:t>
            </w:r>
            <w:r w:rsidR="00876D3E">
              <w:rPr>
                <w:rFonts w:ascii="Times New Roman" w:eastAsia="Times New Roman" w:hAnsi="Times New Roman" w:cs="Times New Roman"/>
                <w:sz w:val="24"/>
                <w:szCs w:val="24"/>
              </w:rPr>
              <w:t>с</w:t>
            </w:r>
            <w:r w:rsidRPr="003C2DB6">
              <w:rPr>
                <w:rFonts w:ascii="Times New Roman" w:eastAsia="Times New Roman" w:hAnsi="Times New Roman" w:cs="Times New Roman"/>
                <w:sz w:val="24"/>
                <w:szCs w:val="24"/>
              </w:rPr>
              <w:t>овершенствование структуры и организационной системы создание условий, направленных на мотивацию педагогов к повышению качества работы и непрерывному профессиональному развитию;</w:t>
            </w:r>
          </w:p>
          <w:p w:rsidR="007B7383" w:rsidRPr="003C2DB6" w:rsidRDefault="007B7383" w:rsidP="00FB08FD">
            <w:pPr>
              <w:spacing w:after="0" w:line="240" w:lineRule="auto"/>
              <w:jc w:val="both"/>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 xml:space="preserve">6.обеспечение </w:t>
            </w:r>
            <w:proofErr w:type="spellStart"/>
            <w:r w:rsidRPr="003C2DB6">
              <w:rPr>
                <w:rFonts w:ascii="Times New Roman" w:eastAsia="Times New Roman" w:hAnsi="Times New Roman" w:cs="Times New Roman"/>
                <w:sz w:val="24"/>
                <w:szCs w:val="24"/>
              </w:rPr>
              <w:t>здоровьесберегающих</w:t>
            </w:r>
            <w:proofErr w:type="spellEnd"/>
            <w:r w:rsidRPr="003C2DB6">
              <w:rPr>
                <w:rFonts w:ascii="Times New Roman" w:eastAsia="Times New Roman" w:hAnsi="Times New Roman" w:cs="Times New Roman"/>
                <w:sz w:val="24"/>
                <w:szCs w:val="24"/>
              </w:rPr>
              <w:t xml:space="preserve"> условий организации образовательного процесса, создание </w:t>
            </w:r>
            <w:proofErr w:type="spellStart"/>
            <w:r w:rsidRPr="003C2DB6">
              <w:rPr>
                <w:rFonts w:ascii="Times New Roman" w:eastAsia="Times New Roman" w:hAnsi="Times New Roman" w:cs="Times New Roman"/>
                <w:sz w:val="24"/>
                <w:szCs w:val="24"/>
              </w:rPr>
              <w:t>безбарьерной</w:t>
            </w:r>
            <w:proofErr w:type="spellEnd"/>
            <w:r w:rsidRPr="003C2DB6">
              <w:rPr>
                <w:rFonts w:ascii="Times New Roman" w:eastAsia="Times New Roman" w:hAnsi="Times New Roman" w:cs="Times New Roman"/>
                <w:sz w:val="24"/>
                <w:szCs w:val="24"/>
              </w:rPr>
              <w:t xml:space="preserve"> среды для детей с ограниченными возможно</w:t>
            </w:r>
            <w:r>
              <w:rPr>
                <w:rFonts w:ascii="Times New Roman" w:eastAsia="Times New Roman" w:hAnsi="Times New Roman" w:cs="Times New Roman"/>
                <w:sz w:val="24"/>
                <w:szCs w:val="24"/>
              </w:rPr>
              <w:t>стями здоровья, детей инвалидов</w:t>
            </w:r>
          </w:p>
        </w:tc>
      </w:tr>
      <w:tr w:rsidR="00FB08FD" w:rsidRPr="003C2DB6" w:rsidTr="006F7ADD">
        <w:trPr>
          <w:trHeight w:val="1553"/>
        </w:trPr>
        <w:tc>
          <w:tcPr>
            <w:tcW w:w="421" w:type="dxa"/>
          </w:tcPr>
          <w:p w:rsidR="00FB08FD" w:rsidRPr="00EC78EF" w:rsidRDefault="00FB08FD" w:rsidP="00FB08FD">
            <w:pPr>
              <w:overflowPunct w:val="0"/>
              <w:autoSpaceDE w:val="0"/>
              <w:autoSpaceDN w:val="0"/>
              <w:ind w:left="114" w:right="19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842" w:type="dxa"/>
          </w:tcPr>
          <w:p w:rsidR="00FB08FD" w:rsidRPr="00FB08FD" w:rsidRDefault="00FB08FD" w:rsidP="00FB08FD">
            <w:pPr>
              <w:spacing w:after="0" w:line="240" w:lineRule="auto"/>
              <w:rPr>
                <w:rFonts w:ascii="Times New Roman" w:hAnsi="Times New Roman"/>
                <w:sz w:val="24"/>
                <w:szCs w:val="24"/>
              </w:rPr>
            </w:pPr>
            <w:r w:rsidRPr="00FB08FD">
              <w:rPr>
                <w:rFonts w:ascii="Times New Roman" w:hAnsi="Times New Roman"/>
                <w:sz w:val="24"/>
                <w:szCs w:val="24"/>
              </w:rPr>
              <w:t>Прогнозный объем средств на реализацию программ с разбивкой по годам</w:t>
            </w:r>
          </w:p>
        </w:tc>
        <w:tc>
          <w:tcPr>
            <w:tcW w:w="8505" w:type="dxa"/>
            <w:gridSpan w:val="4"/>
          </w:tcPr>
          <w:p w:rsidR="00FB08FD" w:rsidRPr="00FB08FD" w:rsidRDefault="00177685" w:rsidP="00FB08F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2015 г. - 1 493</w:t>
            </w:r>
            <w:r w:rsidR="001B2E54">
              <w:rPr>
                <w:rFonts w:ascii="Times New Roman" w:eastAsia="Times New Roman" w:hAnsi="Times New Roman" w:cs="Times New Roman"/>
                <w:sz w:val="24"/>
              </w:rPr>
              <w:t> </w:t>
            </w:r>
            <w:r>
              <w:rPr>
                <w:rFonts w:ascii="Times New Roman" w:eastAsia="Times New Roman" w:hAnsi="Times New Roman" w:cs="Times New Roman"/>
                <w:sz w:val="24"/>
              </w:rPr>
              <w:t>748</w:t>
            </w:r>
            <w:r w:rsidR="001B2E54">
              <w:rPr>
                <w:rFonts w:ascii="Times New Roman" w:eastAsia="Times New Roman" w:hAnsi="Times New Roman" w:cs="Times New Roman"/>
                <w:sz w:val="24"/>
              </w:rPr>
              <w:t xml:space="preserve"> 148</w:t>
            </w:r>
            <w:r>
              <w:rPr>
                <w:rFonts w:ascii="Times New Roman" w:eastAsia="Times New Roman" w:hAnsi="Times New Roman" w:cs="Times New Roman"/>
                <w:sz w:val="24"/>
              </w:rPr>
              <w:t>,22</w:t>
            </w:r>
            <w:r w:rsidR="00FB08FD" w:rsidRPr="00FB08FD">
              <w:rPr>
                <w:rFonts w:ascii="Times New Roman" w:eastAsia="Times New Roman" w:hAnsi="Times New Roman" w:cs="Times New Roman"/>
                <w:sz w:val="24"/>
              </w:rPr>
              <w:t xml:space="preserve"> тыс. рублей;</w:t>
            </w:r>
          </w:p>
          <w:p w:rsidR="00FB08FD" w:rsidRPr="00FB08FD" w:rsidRDefault="00FB08FD" w:rsidP="00FB08FD">
            <w:pPr>
              <w:spacing w:after="0" w:line="240" w:lineRule="auto"/>
              <w:rPr>
                <w:rFonts w:ascii="Times New Roman" w:eastAsia="Times New Roman" w:hAnsi="Times New Roman" w:cs="Times New Roman"/>
                <w:sz w:val="24"/>
              </w:rPr>
            </w:pPr>
            <w:r w:rsidRPr="00FB08FD">
              <w:rPr>
                <w:rFonts w:ascii="Times New Roman" w:eastAsia="Times New Roman" w:hAnsi="Times New Roman" w:cs="Times New Roman"/>
                <w:sz w:val="24"/>
              </w:rPr>
              <w:t>2016 г. – 1 501</w:t>
            </w:r>
            <w:r w:rsidR="001B2E54">
              <w:rPr>
                <w:rFonts w:ascii="Times New Roman" w:eastAsia="Times New Roman" w:hAnsi="Times New Roman" w:cs="Times New Roman"/>
                <w:sz w:val="24"/>
              </w:rPr>
              <w:t> </w:t>
            </w:r>
            <w:r w:rsidRPr="00FB08FD">
              <w:rPr>
                <w:rFonts w:ascii="Times New Roman" w:eastAsia="Times New Roman" w:hAnsi="Times New Roman" w:cs="Times New Roman"/>
                <w:sz w:val="24"/>
              </w:rPr>
              <w:t>588</w:t>
            </w:r>
            <w:r w:rsidR="001B2E54">
              <w:rPr>
                <w:rFonts w:ascii="Times New Roman" w:eastAsia="Times New Roman" w:hAnsi="Times New Roman" w:cs="Times New Roman"/>
                <w:sz w:val="24"/>
              </w:rPr>
              <w:t xml:space="preserve"> 400</w:t>
            </w:r>
            <w:r w:rsidRPr="00FB08FD">
              <w:rPr>
                <w:rFonts w:ascii="Times New Roman" w:eastAsia="Times New Roman" w:hAnsi="Times New Roman" w:cs="Times New Roman"/>
                <w:sz w:val="24"/>
              </w:rPr>
              <w:t>,</w:t>
            </w:r>
            <w:r w:rsidR="001B2E54">
              <w:rPr>
                <w:rFonts w:ascii="Times New Roman" w:eastAsia="Times New Roman" w:hAnsi="Times New Roman" w:cs="Times New Roman"/>
                <w:sz w:val="24"/>
              </w:rPr>
              <w:t>54</w:t>
            </w:r>
            <w:r w:rsidRPr="00FB08FD">
              <w:rPr>
                <w:rFonts w:ascii="Times New Roman" w:eastAsia="Times New Roman" w:hAnsi="Times New Roman" w:cs="Times New Roman"/>
                <w:sz w:val="24"/>
              </w:rPr>
              <w:t xml:space="preserve"> тыс. рублей;</w:t>
            </w:r>
          </w:p>
          <w:p w:rsidR="00FB08FD" w:rsidRPr="00FB08FD" w:rsidRDefault="00FB08FD" w:rsidP="00FB08FD">
            <w:pPr>
              <w:spacing w:after="0" w:line="240" w:lineRule="auto"/>
              <w:rPr>
                <w:rFonts w:ascii="Times New Roman" w:eastAsia="Times New Roman" w:hAnsi="Times New Roman" w:cs="Times New Roman"/>
                <w:sz w:val="24"/>
              </w:rPr>
            </w:pPr>
            <w:r w:rsidRPr="00FB08FD">
              <w:rPr>
                <w:rFonts w:ascii="Times New Roman" w:eastAsia="Times New Roman" w:hAnsi="Times New Roman" w:cs="Times New Roman"/>
                <w:sz w:val="24"/>
              </w:rPr>
              <w:t>2017 г. – 1 629</w:t>
            </w:r>
            <w:r w:rsidR="001B2E54">
              <w:rPr>
                <w:rFonts w:ascii="Times New Roman" w:eastAsia="Times New Roman" w:hAnsi="Times New Roman" w:cs="Times New Roman"/>
                <w:sz w:val="24"/>
              </w:rPr>
              <w:t> </w:t>
            </w:r>
            <w:r w:rsidRPr="00FB08FD">
              <w:rPr>
                <w:rFonts w:ascii="Times New Roman" w:eastAsia="Times New Roman" w:hAnsi="Times New Roman" w:cs="Times New Roman"/>
                <w:sz w:val="24"/>
              </w:rPr>
              <w:t>917</w:t>
            </w:r>
            <w:r w:rsidR="001B2E54">
              <w:rPr>
                <w:rFonts w:ascii="Times New Roman" w:eastAsia="Times New Roman" w:hAnsi="Times New Roman" w:cs="Times New Roman"/>
                <w:sz w:val="24"/>
              </w:rPr>
              <w:t xml:space="preserve"> 227</w:t>
            </w:r>
            <w:r w:rsidRPr="00FB08FD">
              <w:rPr>
                <w:rFonts w:ascii="Times New Roman" w:eastAsia="Times New Roman" w:hAnsi="Times New Roman" w:cs="Times New Roman"/>
                <w:sz w:val="24"/>
              </w:rPr>
              <w:t>,</w:t>
            </w:r>
            <w:r w:rsidR="001B2E54">
              <w:rPr>
                <w:rFonts w:ascii="Times New Roman" w:eastAsia="Times New Roman" w:hAnsi="Times New Roman" w:cs="Times New Roman"/>
                <w:sz w:val="24"/>
              </w:rPr>
              <w:t>80</w:t>
            </w:r>
            <w:r w:rsidRPr="00FB08FD">
              <w:rPr>
                <w:rFonts w:ascii="Times New Roman" w:eastAsia="Times New Roman" w:hAnsi="Times New Roman" w:cs="Times New Roman"/>
                <w:sz w:val="24"/>
              </w:rPr>
              <w:t xml:space="preserve"> тыс. рублей;</w:t>
            </w:r>
          </w:p>
          <w:p w:rsidR="00FB08FD" w:rsidRPr="00FB08FD" w:rsidRDefault="00FB08FD" w:rsidP="00FB08FD">
            <w:pPr>
              <w:spacing w:after="0" w:line="240" w:lineRule="auto"/>
              <w:rPr>
                <w:rFonts w:ascii="Times New Roman" w:eastAsia="Times New Roman" w:hAnsi="Times New Roman" w:cs="Times New Roman"/>
                <w:sz w:val="24"/>
              </w:rPr>
            </w:pPr>
            <w:r w:rsidRPr="00FB08FD">
              <w:rPr>
                <w:rFonts w:ascii="Times New Roman" w:eastAsia="Times New Roman" w:hAnsi="Times New Roman" w:cs="Times New Roman"/>
                <w:sz w:val="24"/>
              </w:rPr>
              <w:t xml:space="preserve">2018 г. – </w:t>
            </w:r>
            <w:r w:rsidR="001B2E54">
              <w:rPr>
                <w:rFonts w:ascii="Times New Roman" w:eastAsia="Times New Roman" w:hAnsi="Times New Roman" w:cs="Times New Roman"/>
                <w:sz w:val="24"/>
              </w:rPr>
              <w:t>2 153 535 046,45</w:t>
            </w:r>
            <w:r w:rsidRPr="00FB08FD">
              <w:rPr>
                <w:rFonts w:ascii="Times New Roman" w:eastAsia="Times New Roman" w:hAnsi="Times New Roman" w:cs="Times New Roman"/>
                <w:sz w:val="24"/>
              </w:rPr>
              <w:t xml:space="preserve"> тыс. рублей;</w:t>
            </w:r>
          </w:p>
          <w:p w:rsidR="00FB08FD" w:rsidRPr="00FB08FD" w:rsidRDefault="00FB08FD" w:rsidP="001B2E54">
            <w:pPr>
              <w:spacing w:after="0" w:line="240" w:lineRule="auto"/>
              <w:rPr>
                <w:rFonts w:ascii="Times New Roman" w:eastAsia="Times New Roman" w:hAnsi="Times New Roman" w:cs="Times New Roman"/>
                <w:sz w:val="24"/>
              </w:rPr>
            </w:pPr>
            <w:r w:rsidRPr="00FB08FD">
              <w:rPr>
                <w:rFonts w:ascii="Times New Roman" w:eastAsia="Times New Roman" w:hAnsi="Times New Roman" w:cs="Times New Roman"/>
                <w:sz w:val="24"/>
              </w:rPr>
              <w:t xml:space="preserve">Всего – </w:t>
            </w:r>
            <w:r w:rsidR="006F7ADD">
              <w:rPr>
                <w:rFonts w:ascii="Times New Roman" w:eastAsia="Times New Roman" w:hAnsi="Times New Roman" w:cs="Times New Roman"/>
                <w:sz w:val="24"/>
              </w:rPr>
              <w:t>1 258</w:t>
            </w:r>
            <w:r w:rsidR="001B2E54">
              <w:rPr>
                <w:rFonts w:ascii="Times New Roman" w:eastAsia="Times New Roman" w:hAnsi="Times New Roman" w:cs="Times New Roman"/>
                <w:sz w:val="24"/>
              </w:rPr>
              <w:t> </w:t>
            </w:r>
            <w:r w:rsidR="006F7ADD">
              <w:rPr>
                <w:rFonts w:ascii="Times New Roman" w:eastAsia="Times New Roman" w:hAnsi="Times New Roman" w:cs="Times New Roman"/>
                <w:sz w:val="24"/>
              </w:rPr>
              <w:t>015</w:t>
            </w:r>
            <w:r w:rsidR="001B2E54">
              <w:rPr>
                <w:rFonts w:ascii="Times New Roman" w:eastAsia="Times New Roman" w:hAnsi="Times New Roman" w:cs="Times New Roman"/>
                <w:sz w:val="24"/>
              </w:rPr>
              <w:t xml:space="preserve"> 738</w:t>
            </w:r>
            <w:r w:rsidR="006F7ADD">
              <w:rPr>
                <w:rFonts w:ascii="Times New Roman" w:eastAsia="Times New Roman" w:hAnsi="Times New Roman" w:cs="Times New Roman"/>
                <w:sz w:val="24"/>
              </w:rPr>
              <w:t>,</w:t>
            </w:r>
            <w:r w:rsidR="001B2E54">
              <w:rPr>
                <w:rFonts w:ascii="Times New Roman" w:eastAsia="Times New Roman" w:hAnsi="Times New Roman" w:cs="Times New Roman"/>
                <w:sz w:val="24"/>
              </w:rPr>
              <w:t>13</w:t>
            </w:r>
            <w:r w:rsidRPr="00FB08FD">
              <w:rPr>
                <w:rFonts w:ascii="Times New Roman" w:eastAsia="Times New Roman" w:hAnsi="Times New Roman" w:cs="Times New Roman"/>
                <w:sz w:val="24"/>
              </w:rPr>
              <w:t xml:space="preserve"> тыс. рублей; </w:t>
            </w:r>
          </w:p>
        </w:tc>
      </w:tr>
      <w:tr w:rsidR="00F82489" w:rsidRPr="003C2DB6" w:rsidTr="00FB08FD">
        <w:trPr>
          <w:trHeight w:val="360"/>
        </w:trPr>
        <w:tc>
          <w:tcPr>
            <w:tcW w:w="421" w:type="dxa"/>
            <w:vMerge w:val="restart"/>
          </w:tcPr>
          <w:p w:rsidR="00F82489" w:rsidRPr="00EC78EF" w:rsidRDefault="00F82489" w:rsidP="00FB08FD">
            <w:pPr>
              <w:overflowPunct w:val="0"/>
              <w:autoSpaceDE w:val="0"/>
              <w:autoSpaceDN w:val="0"/>
              <w:ind w:left="114" w:right="192"/>
              <w:jc w:val="center"/>
              <w:rPr>
                <w:rFonts w:ascii="Times New Roman" w:eastAsia="Times New Roman" w:hAnsi="Times New Roman" w:cs="Times New Roman"/>
                <w:bCs/>
                <w:sz w:val="24"/>
                <w:szCs w:val="24"/>
              </w:rPr>
            </w:pPr>
            <w:r w:rsidRPr="00EC78EF">
              <w:rPr>
                <w:rFonts w:ascii="Times New Roman" w:eastAsia="Times New Roman" w:hAnsi="Times New Roman" w:cs="Times New Roman"/>
                <w:bCs/>
                <w:sz w:val="24"/>
                <w:szCs w:val="24"/>
              </w:rPr>
              <w:t>8</w:t>
            </w:r>
          </w:p>
        </w:tc>
        <w:tc>
          <w:tcPr>
            <w:tcW w:w="1842" w:type="dxa"/>
            <w:vMerge w:val="restart"/>
          </w:tcPr>
          <w:p w:rsidR="00F82489" w:rsidRPr="00EC78EF" w:rsidRDefault="00F82489" w:rsidP="00FB08FD">
            <w:pPr>
              <w:overflowPunct w:val="0"/>
              <w:autoSpaceDE w:val="0"/>
              <w:autoSpaceDN w:val="0"/>
              <w:spacing w:line="240" w:lineRule="auto"/>
              <w:ind w:right="192"/>
              <w:rPr>
                <w:rFonts w:ascii="Times New Roman" w:eastAsia="Times New Roman" w:hAnsi="Times New Roman" w:cs="Times New Roman"/>
                <w:bCs/>
                <w:sz w:val="24"/>
                <w:szCs w:val="24"/>
              </w:rPr>
            </w:pPr>
            <w:r w:rsidRPr="00EC78EF">
              <w:rPr>
                <w:rFonts w:ascii="Times New Roman" w:eastAsia="Times New Roman" w:hAnsi="Times New Roman" w:cs="Times New Roman"/>
                <w:bCs/>
                <w:sz w:val="24"/>
                <w:szCs w:val="24"/>
              </w:rPr>
              <w:t xml:space="preserve">Планируемые результаты </w:t>
            </w:r>
            <w:r w:rsidRPr="00EC78EF">
              <w:rPr>
                <w:rFonts w:ascii="Times New Roman" w:eastAsia="Times New Roman" w:hAnsi="Times New Roman" w:cs="Times New Roman"/>
                <w:bCs/>
                <w:sz w:val="24"/>
                <w:szCs w:val="24"/>
              </w:rPr>
              <w:lastRenderedPageBreak/>
              <w:t>реализации программы</w:t>
            </w:r>
          </w:p>
        </w:tc>
        <w:tc>
          <w:tcPr>
            <w:tcW w:w="4253" w:type="dxa"/>
          </w:tcPr>
          <w:p w:rsidR="00F82489" w:rsidRPr="003C2DB6" w:rsidRDefault="00F82489" w:rsidP="00FB08FD">
            <w:pPr>
              <w:spacing w:after="0" w:line="240" w:lineRule="auto"/>
              <w:jc w:val="center"/>
              <w:rPr>
                <w:rFonts w:ascii="Times New Roman" w:eastAsia="Times New Roman" w:hAnsi="Times New Roman" w:cs="Times New Roman"/>
                <w:b/>
                <w:sz w:val="24"/>
                <w:szCs w:val="24"/>
              </w:rPr>
            </w:pPr>
            <w:r w:rsidRPr="003C2DB6">
              <w:rPr>
                <w:rFonts w:ascii="Times New Roman" w:eastAsia="Times New Roman" w:hAnsi="Times New Roman" w:cs="Times New Roman"/>
                <w:b/>
                <w:sz w:val="24"/>
                <w:szCs w:val="24"/>
              </w:rPr>
              <w:lastRenderedPageBreak/>
              <w:t>Наименование показателя</w:t>
            </w:r>
          </w:p>
        </w:tc>
        <w:tc>
          <w:tcPr>
            <w:tcW w:w="1417" w:type="dxa"/>
          </w:tcPr>
          <w:p w:rsidR="00F82489" w:rsidRPr="003C2DB6" w:rsidRDefault="00F82489" w:rsidP="00FB08FD">
            <w:pPr>
              <w:spacing w:after="0" w:line="240" w:lineRule="auto"/>
              <w:jc w:val="both"/>
              <w:rPr>
                <w:rFonts w:ascii="Times New Roman" w:eastAsia="Times New Roman" w:hAnsi="Times New Roman" w:cs="Times New Roman"/>
                <w:b/>
                <w:sz w:val="24"/>
                <w:szCs w:val="24"/>
              </w:rPr>
            </w:pPr>
            <w:r w:rsidRPr="003C2DB6">
              <w:rPr>
                <w:rFonts w:ascii="Times New Roman" w:eastAsia="Times New Roman" w:hAnsi="Times New Roman" w:cs="Times New Roman"/>
                <w:b/>
                <w:sz w:val="24"/>
                <w:szCs w:val="24"/>
              </w:rPr>
              <w:t>Ед.</w:t>
            </w:r>
            <w:r w:rsidR="00A71C72">
              <w:rPr>
                <w:rFonts w:ascii="Times New Roman" w:eastAsia="Times New Roman" w:hAnsi="Times New Roman" w:cs="Times New Roman"/>
                <w:b/>
                <w:sz w:val="24"/>
                <w:szCs w:val="24"/>
              </w:rPr>
              <w:t xml:space="preserve"> </w:t>
            </w:r>
            <w:proofErr w:type="spellStart"/>
            <w:r w:rsidRPr="003C2DB6">
              <w:rPr>
                <w:rFonts w:ascii="Times New Roman" w:eastAsia="Times New Roman" w:hAnsi="Times New Roman" w:cs="Times New Roman"/>
                <w:b/>
                <w:sz w:val="24"/>
                <w:szCs w:val="24"/>
              </w:rPr>
              <w:t>изм</w:t>
            </w:r>
            <w:proofErr w:type="spellEnd"/>
          </w:p>
          <w:p w:rsidR="00F82489" w:rsidRPr="003C2DB6" w:rsidRDefault="00F82489" w:rsidP="00FB08FD">
            <w:pPr>
              <w:spacing w:after="0" w:line="240" w:lineRule="auto"/>
              <w:jc w:val="center"/>
              <w:rPr>
                <w:rFonts w:ascii="Times New Roman" w:eastAsia="Times New Roman" w:hAnsi="Times New Roman" w:cs="Times New Roman"/>
                <w:b/>
                <w:sz w:val="24"/>
                <w:szCs w:val="24"/>
              </w:rPr>
            </w:pPr>
            <w:r w:rsidRPr="003C2DB6">
              <w:rPr>
                <w:rFonts w:ascii="Times New Roman" w:eastAsia="Times New Roman" w:hAnsi="Times New Roman" w:cs="Times New Roman"/>
                <w:b/>
                <w:sz w:val="24"/>
                <w:szCs w:val="24"/>
              </w:rPr>
              <w:t>2014</w:t>
            </w:r>
          </w:p>
        </w:tc>
        <w:tc>
          <w:tcPr>
            <w:tcW w:w="1418" w:type="dxa"/>
          </w:tcPr>
          <w:p w:rsidR="00F82489" w:rsidRPr="003C2DB6" w:rsidRDefault="00F82489" w:rsidP="00FB08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2014</w:t>
            </w:r>
          </w:p>
        </w:tc>
        <w:tc>
          <w:tcPr>
            <w:tcW w:w="1417" w:type="dxa"/>
          </w:tcPr>
          <w:p w:rsidR="00F82489" w:rsidRPr="003C2DB6" w:rsidRDefault="00F82489" w:rsidP="00FB08FD">
            <w:pPr>
              <w:spacing w:after="0" w:line="240" w:lineRule="auto"/>
              <w:jc w:val="center"/>
              <w:rPr>
                <w:rFonts w:ascii="Times New Roman" w:eastAsia="Times New Roman" w:hAnsi="Times New Roman" w:cs="Times New Roman"/>
                <w:b/>
                <w:sz w:val="24"/>
                <w:szCs w:val="24"/>
              </w:rPr>
            </w:pPr>
            <w:r w:rsidRPr="003C2DB6">
              <w:rPr>
                <w:rFonts w:ascii="Times New Roman" w:eastAsia="Times New Roman" w:hAnsi="Times New Roman" w:cs="Times New Roman"/>
                <w:b/>
                <w:sz w:val="24"/>
                <w:szCs w:val="24"/>
              </w:rPr>
              <w:t>2019</w:t>
            </w:r>
          </w:p>
        </w:tc>
      </w:tr>
      <w:tr w:rsidR="00F82489" w:rsidRPr="003C2DB6" w:rsidTr="00FB08FD">
        <w:trPr>
          <w:trHeight w:val="105"/>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tcPr>
          <w:p w:rsidR="00F82489" w:rsidRPr="003C2DB6" w:rsidRDefault="00F82489" w:rsidP="00FB08FD">
            <w:pPr>
              <w:spacing w:after="0" w:line="240" w:lineRule="auto"/>
              <w:jc w:val="both"/>
              <w:rPr>
                <w:rFonts w:ascii="Times New Roman" w:eastAsia="Times New Roman" w:hAnsi="Times New Roman" w:cs="Times New Roman"/>
                <w:b/>
                <w:sz w:val="24"/>
                <w:szCs w:val="24"/>
              </w:rPr>
            </w:pPr>
            <w:r w:rsidRPr="003C2DB6">
              <w:rPr>
                <w:rFonts w:ascii="Times New Roman" w:eastAsia="TimesNewRomanPS-BoldMT" w:hAnsi="Times New Roman" w:cs="Times New Roman"/>
                <w:sz w:val="24"/>
                <w:szCs w:val="24"/>
              </w:rPr>
              <w:t xml:space="preserve">Удельный вес детей в возрасте от 7 до 18 лет, охваченных программами </w:t>
            </w:r>
            <w:r w:rsidRPr="003C2DB6">
              <w:rPr>
                <w:rFonts w:ascii="Times New Roman" w:eastAsia="TimesNewRomanPS-BoldMT" w:hAnsi="Times New Roman" w:cs="Times New Roman"/>
                <w:sz w:val="24"/>
                <w:szCs w:val="24"/>
              </w:rPr>
              <w:lastRenderedPageBreak/>
              <w:t>начального общего, основного общего, среднего общего образования.</w:t>
            </w:r>
          </w:p>
        </w:tc>
        <w:tc>
          <w:tcPr>
            <w:tcW w:w="1417"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lastRenderedPageBreak/>
              <w:t>%</w:t>
            </w:r>
          </w:p>
          <w:p w:rsidR="00F82489" w:rsidRPr="003C2DB6" w:rsidRDefault="00F82489" w:rsidP="00FB08FD">
            <w:pPr>
              <w:spacing w:after="0" w:line="240" w:lineRule="auto"/>
              <w:jc w:val="center"/>
              <w:rPr>
                <w:rFonts w:ascii="Times New Roman" w:eastAsia="Times New Roman" w:hAnsi="Times New Roman" w:cs="Times New Roman"/>
                <w:sz w:val="24"/>
                <w:szCs w:val="24"/>
              </w:rPr>
            </w:pPr>
          </w:p>
        </w:tc>
        <w:tc>
          <w:tcPr>
            <w:tcW w:w="1418"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17" w:type="dxa"/>
          </w:tcPr>
          <w:p w:rsidR="00F82489" w:rsidRPr="003C2DB6" w:rsidRDefault="00F82489" w:rsidP="00FB08FD">
            <w:pPr>
              <w:spacing w:after="0" w:line="240" w:lineRule="auto"/>
              <w:jc w:val="center"/>
              <w:rPr>
                <w:rFonts w:ascii="Calibri" w:eastAsia="Times New Roman" w:hAnsi="Calibri" w:cs="Times New Roman"/>
              </w:rPr>
            </w:pPr>
            <w:r w:rsidRPr="003C2DB6">
              <w:rPr>
                <w:rFonts w:ascii="Times New Roman" w:eastAsia="Times New Roman" w:hAnsi="Times New Roman" w:cs="Times New Roman"/>
                <w:sz w:val="24"/>
                <w:szCs w:val="24"/>
              </w:rPr>
              <w:t>100</w:t>
            </w:r>
          </w:p>
        </w:tc>
      </w:tr>
      <w:tr w:rsidR="00F82489" w:rsidRPr="003C2DB6" w:rsidTr="00FB08FD">
        <w:trPr>
          <w:trHeight w:val="105"/>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vAlign w:val="center"/>
          </w:tcPr>
          <w:p w:rsidR="00F82489" w:rsidRPr="003C2DB6" w:rsidRDefault="00F82489" w:rsidP="00FB08FD">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3C2DB6">
              <w:rPr>
                <w:rFonts w:ascii="Times New Roman" w:eastAsia="TimesNewRomanPSMT" w:hAnsi="Times New Roman" w:cs="Times New Roman"/>
                <w:color w:val="000000"/>
                <w:sz w:val="24"/>
                <w:szCs w:val="24"/>
              </w:rPr>
              <w:t>Доля выпускников муниципальных общеобразовательных учреждений, не получивших аттестат о среднем общем образовании</w:t>
            </w:r>
          </w:p>
        </w:tc>
        <w:tc>
          <w:tcPr>
            <w:tcW w:w="1417"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w:t>
            </w:r>
          </w:p>
          <w:p w:rsidR="00F82489" w:rsidRPr="003C2DB6" w:rsidRDefault="00F82489" w:rsidP="00FB08FD">
            <w:pPr>
              <w:spacing w:after="0" w:line="240" w:lineRule="auto"/>
              <w:jc w:val="center"/>
              <w:rPr>
                <w:rFonts w:ascii="Times New Roman" w:eastAsia="Times New Roman" w:hAnsi="Times New Roman" w:cs="Times New Roman"/>
                <w:sz w:val="24"/>
                <w:szCs w:val="24"/>
              </w:rPr>
            </w:pPr>
          </w:p>
        </w:tc>
        <w:tc>
          <w:tcPr>
            <w:tcW w:w="1418"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7"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0</w:t>
            </w:r>
          </w:p>
        </w:tc>
      </w:tr>
      <w:tr w:rsidR="00F82489" w:rsidRPr="003C2DB6" w:rsidTr="00FB08FD">
        <w:trPr>
          <w:trHeight w:val="180"/>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vAlign w:val="center"/>
          </w:tcPr>
          <w:p w:rsidR="00F82489" w:rsidRPr="003C2DB6" w:rsidRDefault="00F82489" w:rsidP="00FB08FD">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3C2DB6">
              <w:rPr>
                <w:rFonts w:ascii="Times New Roman" w:eastAsia="TimesNewRomanPSMT" w:hAnsi="Times New Roman" w:cs="Times New Roman"/>
                <w:color w:val="000000"/>
                <w:sz w:val="24"/>
                <w:szCs w:val="24"/>
              </w:rPr>
              <w:t>Доля выпускников муниципальных общеобразовательных учреждений, сдавших основной государственный экзамен по русскому языку</w:t>
            </w:r>
          </w:p>
        </w:tc>
        <w:tc>
          <w:tcPr>
            <w:tcW w:w="1417"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w:t>
            </w:r>
          </w:p>
          <w:p w:rsidR="00F82489" w:rsidRPr="003C2DB6" w:rsidRDefault="00F82489" w:rsidP="00FB08FD">
            <w:pPr>
              <w:spacing w:after="0" w:line="240" w:lineRule="auto"/>
              <w:jc w:val="center"/>
              <w:rPr>
                <w:rFonts w:ascii="Times New Roman" w:eastAsia="Times New Roman" w:hAnsi="Times New Roman" w:cs="Times New Roman"/>
                <w:sz w:val="24"/>
                <w:szCs w:val="24"/>
              </w:rPr>
            </w:pPr>
          </w:p>
        </w:tc>
        <w:tc>
          <w:tcPr>
            <w:tcW w:w="1418"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98,9</w:t>
            </w:r>
          </w:p>
        </w:tc>
        <w:tc>
          <w:tcPr>
            <w:tcW w:w="1417"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100</w:t>
            </w:r>
          </w:p>
        </w:tc>
      </w:tr>
      <w:tr w:rsidR="00F82489" w:rsidRPr="003C2DB6" w:rsidTr="00FB08FD">
        <w:trPr>
          <w:trHeight w:val="135"/>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vAlign w:val="center"/>
          </w:tcPr>
          <w:p w:rsidR="00F82489" w:rsidRPr="003C2DB6" w:rsidRDefault="00F82489" w:rsidP="00FB08FD">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3C2DB6">
              <w:rPr>
                <w:rFonts w:ascii="Times New Roman" w:eastAsia="TimesNewRomanPSMT" w:hAnsi="Times New Roman" w:cs="Times New Roman"/>
                <w:color w:val="000000"/>
                <w:sz w:val="24"/>
                <w:szCs w:val="24"/>
              </w:rPr>
              <w:t>Доля выпускников муниципальных общеобразовательных учреждений, сдавших основной государственный экзамен по математике</w:t>
            </w:r>
          </w:p>
        </w:tc>
        <w:tc>
          <w:tcPr>
            <w:tcW w:w="1417"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w:t>
            </w:r>
          </w:p>
          <w:p w:rsidR="00F82489" w:rsidRPr="003C2DB6" w:rsidRDefault="00F82489" w:rsidP="00FB08FD">
            <w:pPr>
              <w:spacing w:after="0" w:line="240" w:lineRule="auto"/>
              <w:jc w:val="center"/>
              <w:rPr>
                <w:rFonts w:ascii="Times New Roman" w:eastAsia="Times New Roman" w:hAnsi="Times New Roman" w:cs="Times New Roman"/>
                <w:sz w:val="24"/>
                <w:szCs w:val="24"/>
              </w:rPr>
            </w:pPr>
          </w:p>
        </w:tc>
        <w:tc>
          <w:tcPr>
            <w:tcW w:w="1418"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98,9</w:t>
            </w:r>
          </w:p>
        </w:tc>
        <w:tc>
          <w:tcPr>
            <w:tcW w:w="1417"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100</w:t>
            </w:r>
          </w:p>
        </w:tc>
      </w:tr>
      <w:tr w:rsidR="00F82489" w:rsidRPr="003C2DB6" w:rsidTr="00FB08FD">
        <w:trPr>
          <w:trHeight w:val="135"/>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tcPr>
          <w:p w:rsidR="00F82489" w:rsidRPr="003C2DB6" w:rsidRDefault="00F82489" w:rsidP="00FB08FD">
            <w:pPr>
              <w:shd w:val="clear" w:color="auto" w:fill="FFFFFF"/>
              <w:spacing w:after="0" w:line="240" w:lineRule="auto"/>
              <w:ind w:firstLine="5"/>
              <w:jc w:val="both"/>
              <w:rPr>
                <w:rFonts w:ascii="Times New Roman" w:eastAsia="Times New Roman" w:hAnsi="Times New Roman" w:cs="Times New Roman"/>
                <w:color w:val="000000"/>
                <w:spacing w:val="-7"/>
                <w:sz w:val="24"/>
                <w:szCs w:val="24"/>
                <w:lang w:eastAsia="en-GB"/>
              </w:rPr>
            </w:pPr>
            <w:r w:rsidRPr="003C2DB6">
              <w:rPr>
                <w:rFonts w:ascii="Times New Roman" w:eastAsia="Times New Roman" w:hAnsi="Times New Roman" w:cs="Times New Roman"/>
                <w:color w:val="000000"/>
                <w:spacing w:val="-7"/>
                <w:sz w:val="24"/>
                <w:szCs w:val="24"/>
                <w:lang w:eastAsia="en-GB"/>
              </w:rPr>
              <w:t xml:space="preserve">Доля школьников - обладателей премии в рамках программ </w:t>
            </w:r>
            <w:r w:rsidR="00A71C72" w:rsidRPr="003C2DB6">
              <w:rPr>
                <w:rFonts w:ascii="Times New Roman" w:eastAsia="Times New Roman" w:hAnsi="Times New Roman" w:cs="Times New Roman"/>
                <w:color w:val="000000"/>
                <w:spacing w:val="-7"/>
                <w:sz w:val="24"/>
                <w:szCs w:val="24"/>
                <w:lang w:eastAsia="en-GB"/>
              </w:rPr>
              <w:t>поддержки талантливой</w:t>
            </w:r>
            <w:r w:rsidRPr="003C2DB6">
              <w:rPr>
                <w:rFonts w:ascii="Times New Roman" w:eastAsia="Times New Roman" w:hAnsi="Times New Roman" w:cs="Times New Roman"/>
                <w:color w:val="000000"/>
                <w:spacing w:val="-7"/>
                <w:sz w:val="24"/>
                <w:szCs w:val="24"/>
                <w:lang w:eastAsia="en-GB"/>
              </w:rPr>
              <w:t xml:space="preserve"> молодежи от общего количества участников</w:t>
            </w:r>
          </w:p>
          <w:p w:rsidR="00F82489" w:rsidRPr="003C2DB6" w:rsidRDefault="00F82489" w:rsidP="00FB08FD">
            <w:pPr>
              <w:shd w:val="clear" w:color="auto" w:fill="FFFFFF"/>
              <w:spacing w:after="0" w:line="240" w:lineRule="auto"/>
              <w:ind w:firstLine="5"/>
              <w:jc w:val="both"/>
              <w:rPr>
                <w:rFonts w:ascii="Times New Roman" w:eastAsia="Times New Roman" w:hAnsi="Times New Roman" w:cs="Times New Roman"/>
                <w:color w:val="000000"/>
                <w:spacing w:val="-7"/>
                <w:sz w:val="24"/>
                <w:szCs w:val="24"/>
                <w:lang w:eastAsia="en-GB"/>
              </w:rPr>
            </w:pPr>
          </w:p>
        </w:tc>
        <w:tc>
          <w:tcPr>
            <w:tcW w:w="1417"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3C2DB6">
              <w:rPr>
                <w:rFonts w:ascii="Times New Roman" w:eastAsia="Times New Roman" w:hAnsi="Times New Roman" w:cs="Times New Roman"/>
                <w:spacing w:val="-12"/>
                <w:sz w:val="24"/>
                <w:szCs w:val="24"/>
                <w:lang w:eastAsia="en-GB"/>
              </w:rPr>
              <w:t>%</w:t>
            </w:r>
          </w:p>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p>
        </w:tc>
        <w:tc>
          <w:tcPr>
            <w:tcW w:w="1418"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17,9</w:t>
            </w:r>
          </w:p>
        </w:tc>
        <w:tc>
          <w:tcPr>
            <w:tcW w:w="1417"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3C2DB6">
              <w:rPr>
                <w:rFonts w:ascii="Times New Roman" w:eastAsia="Times New Roman" w:hAnsi="Times New Roman" w:cs="Times New Roman"/>
                <w:spacing w:val="-12"/>
                <w:sz w:val="24"/>
                <w:szCs w:val="24"/>
                <w:lang w:eastAsia="en-GB"/>
              </w:rPr>
              <w:t>20</w:t>
            </w:r>
          </w:p>
        </w:tc>
      </w:tr>
      <w:tr w:rsidR="00F82489" w:rsidRPr="003C2DB6" w:rsidTr="00FB08FD">
        <w:trPr>
          <w:trHeight w:val="135"/>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tcPr>
          <w:p w:rsidR="00F82489" w:rsidRPr="003C2DB6" w:rsidRDefault="00F82489" w:rsidP="00FB08FD">
            <w:pPr>
              <w:shd w:val="clear" w:color="auto" w:fill="FFFFFF"/>
              <w:spacing w:after="0" w:line="240" w:lineRule="auto"/>
              <w:ind w:firstLine="5"/>
              <w:jc w:val="both"/>
              <w:rPr>
                <w:rFonts w:ascii="Times New Roman" w:eastAsia="Times New Roman" w:hAnsi="Times New Roman" w:cs="Times New Roman"/>
                <w:color w:val="000000"/>
                <w:spacing w:val="-7"/>
                <w:sz w:val="24"/>
                <w:szCs w:val="24"/>
                <w:lang w:eastAsia="en-GB"/>
              </w:rPr>
            </w:pPr>
            <w:r w:rsidRPr="003C2DB6">
              <w:rPr>
                <w:rFonts w:ascii="Times New Roman" w:eastAsia="Times New Roman" w:hAnsi="Times New Roman" w:cs="Times New Roman"/>
                <w:color w:val="000000"/>
                <w:spacing w:val="-7"/>
                <w:sz w:val="24"/>
                <w:szCs w:val="24"/>
                <w:lang w:eastAsia="en-GB"/>
              </w:rPr>
              <w:t>Доля обучающихся по программам профильного обучения от общего количества обучающихся ОО</w:t>
            </w:r>
          </w:p>
        </w:tc>
        <w:tc>
          <w:tcPr>
            <w:tcW w:w="1417"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3C2DB6">
              <w:rPr>
                <w:rFonts w:ascii="Times New Roman" w:eastAsia="Times New Roman" w:hAnsi="Times New Roman" w:cs="Times New Roman"/>
                <w:spacing w:val="-12"/>
                <w:sz w:val="24"/>
                <w:szCs w:val="24"/>
                <w:lang w:eastAsia="en-GB"/>
              </w:rPr>
              <w:t>%</w:t>
            </w:r>
          </w:p>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p>
        </w:tc>
        <w:tc>
          <w:tcPr>
            <w:tcW w:w="1418"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16,2</w:t>
            </w:r>
          </w:p>
        </w:tc>
        <w:tc>
          <w:tcPr>
            <w:tcW w:w="1417"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3C2DB6">
              <w:rPr>
                <w:rFonts w:ascii="Times New Roman" w:eastAsia="Times New Roman" w:hAnsi="Times New Roman" w:cs="Times New Roman"/>
                <w:spacing w:val="-12"/>
                <w:sz w:val="24"/>
                <w:szCs w:val="24"/>
                <w:lang w:eastAsia="en-GB"/>
              </w:rPr>
              <w:t>20,5</w:t>
            </w:r>
          </w:p>
        </w:tc>
      </w:tr>
      <w:tr w:rsidR="00F82489" w:rsidRPr="003C2DB6" w:rsidTr="00FB08FD">
        <w:trPr>
          <w:trHeight w:val="135"/>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vAlign w:val="center"/>
          </w:tcPr>
          <w:p w:rsidR="00F82489" w:rsidRPr="003C2DB6" w:rsidRDefault="00F82489" w:rsidP="00FB08FD">
            <w:pPr>
              <w:tabs>
                <w:tab w:val="left" w:pos="323"/>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C2DB6">
              <w:rPr>
                <w:rFonts w:ascii="Times New Roman" w:eastAsia="Times New Roman" w:hAnsi="Times New Roman" w:cs="Times New Roman"/>
                <w:color w:val="000000"/>
                <w:sz w:val="24"/>
                <w:szCs w:val="24"/>
              </w:rPr>
              <w:t xml:space="preserve">Доля школьников, обучающихся по федеральным государственным образовательным стандартам  </w:t>
            </w:r>
          </w:p>
        </w:tc>
        <w:tc>
          <w:tcPr>
            <w:tcW w:w="1417"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w:t>
            </w:r>
          </w:p>
          <w:p w:rsidR="00F82489" w:rsidRPr="003C2DB6" w:rsidRDefault="00F82489" w:rsidP="00FB08FD">
            <w:pPr>
              <w:spacing w:after="0" w:line="240" w:lineRule="auto"/>
              <w:jc w:val="center"/>
              <w:rPr>
                <w:rFonts w:ascii="Times New Roman" w:eastAsia="Times New Roman" w:hAnsi="Times New Roman" w:cs="Times New Roman"/>
                <w:sz w:val="24"/>
                <w:szCs w:val="24"/>
              </w:rPr>
            </w:pPr>
          </w:p>
        </w:tc>
        <w:tc>
          <w:tcPr>
            <w:tcW w:w="1418"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17"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90</w:t>
            </w:r>
          </w:p>
        </w:tc>
      </w:tr>
      <w:tr w:rsidR="00F82489" w:rsidRPr="003C2DB6" w:rsidTr="00FB08FD">
        <w:trPr>
          <w:trHeight w:val="135"/>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vAlign w:val="center"/>
          </w:tcPr>
          <w:p w:rsidR="00F82489" w:rsidRPr="003C2DB6" w:rsidRDefault="00F82489" w:rsidP="00FB08FD">
            <w:pPr>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en-GB"/>
              </w:rPr>
            </w:pPr>
            <w:r w:rsidRPr="003C2DB6">
              <w:rPr>
                <w:rFonts w:ascii="Times New Roman" w:eastAsia="Times New Roman" w:hAnsi="Times New Roman" w:cs="Times New Roman"/>
                <w:color w:val="000000"/>
                <w:spacing w:val="-7"/>
                <w:sz w:val="24"/>
                <w:szCs w:val="24"/>
                <w:lang w:eastAsia="en-GB"/>
              </w:rPr>
              <w:t>Удельный вес численности учителей в возрасте до 35 лет в общей численности учителей общеобразовательных организаций</w:t>
            </w:r>
          </w:p>
        </w:tc>
        <w:tc>
          <w:tcPr>
            <w:tcW w:w="1417"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3C2DB6">
              <w:rPr>
                <w:rFonts w:ascii="Times New Roman" w:eastAsia="Times New Roman" w:hAnsi="Times New Roman" w:cs="Times New Roman"/>
                <w:spacing w:val="-12"/>
                <w:sz w:val="24"/>
                <w:szCs w:val="24"/>
                <w:lang w:eastAsia="en-GB"/>
              </w:rPr>
              <w:t>%</w:t>
            </w:r>
          </w:p>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p>
        </w:tc>
        <w:tc>
          <w:tcPr>
            <w:tcW w:w="1418"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18,3</w:t>
            </w:r>
          </w:p>
        </w:tc>
        <w:tc>
          <w:tcPr>
            <w:tcW w:w="1417"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3C2DB6">
              <w:rPr>
                <w:rFonts w:ascii="Times New Roman" w:eastAsia="Times New Roman" w:hAnsi="Times New Roman" w:cs="Times New Roman"/>
                <w:spacing w:val="-12"/>
                <w:sz w:val="24"/>
                <w:szCs w:val="24"/>
                <w:lang w:eastAsia="en-GB"/>
              </w:rPr>
              <w:t>22,5</w:t>
            </w:r>
          </w:p>
        </w:tc>
      </w:tr>
      <w:tr w:rsidR="00F82489" w:rsidRPr="003C2DB6" w:rsidTr="00FB08FD">
        <w:trPr>
          <w:trHeight w:val="135"/>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vAlign w:val="center"/>
          </w:tcPr>
          <w:p w:rsidR="00F82489" w:rsidRPr="003C2DB6" w:rsidRDefault="00F82489" w:rsidP="00FB08F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C2DB6">
              <w:rPr>
                <w:rFonts w:ascii="Times New Roman" w:eastAsia="Times New Roman" w:hAnsi="Times New Roman" w:cs="Times New Roman"/>
                <w:color w:val="000000"/>
                <w:spacing w:val="-7"/>
                <w:sz w:val="24"/>
                <w:szCs w:val="24"/>
                <w:lang w:eastAsia="en-GB"/>
              </w:rPr>
              <w:t xml:space="preserve">Удельный вес численности педагогических и управленческих кадров общеобразовательных учреждений, прошедших повышение квалификации </w:t>
            </w:r>
          </w:p>
        </w:tc>
        <w:tc>
          <w:tcPr>
            <w:tcW w:w="1417"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3C2DB6">
              <w:rPr>
                <w:rFonts w:ascii="Times New Roman" w:eastAsia="Times New Roman" w:hAnsi="Times New Roman" w:cs="Times New Roman"/>
                <w:spacing w:val="-12"/>
                <w:sz w:val="24"/>
                <w:szCs w:val="24"/>
                <w:lang w:eastAsia="en-GB"/>
              </w:rPr>
              <w:t>%</w:t>
            </w:r>
          </w:p>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3C2DB6">
              <w:rPr>
                <w:rFonts w:ascii="Times New Roman" w:eastAsia="Times New Roman" w:hAnsi="Times New Roman" w:cs="Times New Roman"/>
                <w:spacing w:val="-12"/>
                <w:sz w:val="24"/>
                <w:szCs w:val="24"/>
                <w:lang w:eastAsia="en-GB"/>
              </w:rPr>
              <w:t>62</w:t>
            </w:r>
          </w:p>
        </w:tc>
        <w:tc>
          <w:tcPr>
            <w:tcW w:w="1418"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62</w:t>
            </w:r>
          </w:p>
        </w:tc>
        <w:tc>
          <w:tcPr>
            <w:tcW w:w="1417"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3C2DB6">
              <w:rPr>
                <w:rFonts w:ascii="Times New Roman" w:eastAsia="Times New Roman" w:hAnsi="Times New Roman" w:cs="Times New Roman"/>
                <w:spacing w:val="-12"/>
                <w:sz w:val="24"/>
                <w:szCs w:val="24"/>
                <w:lang w:eastAsia="en-GB"/>
              </w:rPr>
              <w:t>92</w:t>
            </w:r>
          </w:p>
        </w:tc>
      </w:tr>
      <w:tr w:rsidR="00F82489" w:rsidRPr="003C2DB6" w:rsidTr="00FB08FD">
        <w:trPr>
          <w:trHeight w:val="135"/>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tcPr>
          <w:p w:rsidR="00F82489" w:rsidRPr="003C2DB6" w:rsidRDefault="00F82489" w:rsidP="00FB08FD">
            <w:pPr>
              <w:shd w:val="clear" w:color="auto" w:fill="FFFFFF"/>
              <w:spacing w:after="0" w:line="240" w:lineRule="auto"/>
              <w:ind w:firstLine="5"/>
              <w:jc w:val="both"/>
              <w:rPr>
                <w:rFonts w:ascii="Times New Roman" w:eastAsia="Times New Roman" w:hAnsi="Times New Roman" w:cs="Times New Roman"/>
                <w:color w:val="000000"/>
                <w:spacing w:val="-7"/>
                <w:sz w:val="24"/>
                <w:szCs w:val="24"/>
                <w:lang w:eastAsia="en-GB"/>
              </w:rPr>
            </w:pPr>
            <w:r w:rsidRPr="003C2DB6">
              <w:rPr>
                <w:rFonts w:ascii="Times New Roman" w:eastAsia="Times New Roman" w:hAnsi="Times New Roman" w:cs="Times New Roman"/>
                <w:color w:val="000000"/>
                <w:spacing w:val="-7"/>
                <w:sz w:val="24"/>
                <w:szCs w:val="24"/>
                <w:lang w:eastAsia="en-GB"/>
              </w:rPr>
              <w:t xml:space="preserve">Доля педагогов, аттестованных на первую и высшую категорию </w:t>
            </w:r>
          </w:p>
        </w:tc>
        <w:tc>
          <w:tcPr>
            <w:tcW w:w="1417"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3C2DB6">
              <w:rPr>
                <w:rFonts w:ascii="Times New Roman" w:eastAsia="Times New Roman" w:hAnsi="Times New Roman" w:cs="Times New Roman"/>
                <w:spacing w:val="-12"/>
                <w:sz w:val="24"/>
                <w:szCs w:val="24"/>
                <w:lang w:eastAsia="en-GB"/>
              </w:rPr>
              <w:t>%</w:t>
            </w:r>
          </w:p>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p>
        </w:tc>
        <w:tc>
          <w:tcPr>
            <w:tcW w:w="1418"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68</w:t>
            </w:r>
          </w:p>
        </w:tc>
        <w:tc>
          <w:tcPr>
            <w:tcW w:w="1417" w:type="dxa"/>
          </w:tcPr>
          <w:p w:rsidR="00F82489" w:rsidRPr="003C2DB6" w:rsidRDefault="00F82489" w:rsidP="00FB08FD">
            <w:pPr>
              <w:jc w:val="center"/>
              <w:rPr>
                <w:rFonts w:ascii="Times New Roman" w:eastAsia="Times New Roman" w:hAnsi="Times New Roman" w:cs="Times New Roman"/>
                <w:spacing w:val="-12"/>
                <w:sz w:val="24"/>
                <w:szCs w:val="24"/>
                <w:lang w:eastAsia="en-GB"/>
              </w:rPr>
            </w:pPr>
            <w:r w:rsidRPr="003C2DB6">
              <w:rPr>
                <w:rFonts w:ascii="Times New Roman" w:eastAsia="Times New Roman" w:hAnsi="Times New Roman" w:cs="Times New Roman"/>
                <w:spacing w:val="-12"/>
                <w:sz w:val="24"/>
                <w:szCs w:val="24"/>
                <w:lang w:eastAsia="en-GB"/>
              </w:rPr>
              <w:t>68</w:t>
            </w:r>
          </w:p>
        </w:tc>
      </w:tr>
      <w:tr w:rsidR="00F82489" w:rsidRPr="003C2DB6" w:rsidTr="00FB08FD">
        <w:trPr>
          <w:trHeight w:val="135"/>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tcPr>
          <w:p w:rsidR="00F82489" w:rsidRPr="003C2DB6" w:rsidRDefault="00F82489" w:rsidP="00FB08FD">
            <w:pPr>
              <w:shd w:val="clear" w:color="auto" w:fill="FFFFFF"/>
              <w:spacing w:after="0" w:line="240" w:lineRule="auto"/>
              <w:ind w:firstLine="5"/>
              <w:rPr>
                <w:rFonts w:ascii="Times New Roman" w:eastAsia="Times New Roman" w:hAnsi="Times New Roman" w:cs="Times New Roman"/>
                <w:color w:val="000000"/>
                <w:spacing w:val="-7"/>
                <w:sz w:val="24"/>
                <w:szCs w:val="24"/>
                <w:lang w:eastAsia="en-GB"/>
              </w:rPr>
            </w:pPr>
            <w:r w:rsidRPr="003C2DB6">
              <w:rPr>
                <w:rFonts w:ascii="Times New Roman" w:eastAsia="Times New Roman" w:hAnsi="Times New Roman" w:cs="Times New Roman"/>
                <w:color w:val="000000"/>
                <w:spacing w:val="-7"/>
                <w:sz w:val="24"/>
                <w:szCs w:val="24"/>
                <w:lang w:eastAsia="en-GB"/>
              </w:rPr>
              <w:t xml:space="preserve">Удельный вес </w:t>
            </w:r>
            <w:proofErr w:type="gramStart"/>
            <w:r w:rsidRPr="003C2DB6">
              <w:rPr>
                <w:rFonts w:ascii="Times New Roman" w:eastAsia="Times New Roman" w:hAnsi="Times New Roman" w:cs="Times New Roman"/>
                <w:color w:val="000000"/>
                <w:spacing w:val="-7"/>
                <w:sz w:val="24"/>
                <w:szCs w:val="24"/>
                <w:lang w:eastAsia="en-GB"/>
              </w:rPr>
              <w:t>ОО,  в</w:t>
            </w:r>
            <w:proofErr w:type="gramEnd"/>
            <w:r w:rsidRPr="003C2DB6">
              <w:rPr>
                <w:rFonts w:ascii="Times New Roman" w:eastAsia="Times New Roman" w:hAnsi="Times New Roman" w:cs="Times New Roman"/>
                <w:color w:val="000000"/>
                <w:spacing w:val="-7"/>
                <w:sz w:val="24"/>
                <w:szCs w:val="24"/>
                <w:lang w:eastAsia="en-GB"/>
              </w:rPr>
              <w:t xml:space="preserve"> которых оценка деятельности осуществляется на основании показателей эффективности (внедрение эффективного контракта)</w:t>
            </w:r>
          </w:p>
        </w:tc>
        <w:tc>
          <w:tcPr>
            <w:tcW w:w="1417"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3C2DB6">
              <w:rPr>
                <w:rFonts w:ascii="Times New Roman" w:eastAsia="Times New Roman" w:hAnsi="Times New Roman" w:cs="Times New Roman"/>
                <w:spacing w:val="-12"/>
                <w:sz w:val="24"/>
                <w:szCs w:val="24"/>
                <w:lang w:eastAsia="en-GB"/>
              </w:rPr>
              <w:t>%</w:t>
            </w:r>
          </w:p>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p>
        </w:tc>
        <w:tc>
          <w:tcPr>
            <w:tcW w:w="1418"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37,5</w:t>
            </w:r>
          </w:p>
        </w:tc>
        <w:tc>
          <w:tcPr>
            <w:tcW w:w="1417"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bCs/>
                <w:spacing w:val="-7"/>
                <w:sz w:val="24"/>
                <w:szCs w:val="24"/>
                <w:lang w:eastAsia="en-GB"/>
              </w:rPr>
            </w:pPr>
            <w:r w:rsidRPr="003C2DB6">
              <w:rPr>
                <w:rFonts w:ascii="Times New Roman" w:eastAsia="Times New Roman" w:hAnsi="Times New Roman" w:cs="Times New Roman"/>
                <w:bCs/>
                <w:spacing w:val="-7"/>
                <w:sz w:val="24"/>
                <w:szCs w:val="24"/>
                <w:lang w:eastAsia="en-GB"/>
              </w:rPr>
              <w:t>100</w:t>
            </w:r>
          </w:p>
        </w:tc>
      </w:tr>
      <w:tr w:rsidR="00F82489" w:rsidRPr="003C2DB6" w:rsidTr="00FB08FD">
        <w:trPr>
          <w:trHeight w:val="135"/>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tcPr>
          <w:p w:rsidR="00F82489" w:rsidRPr="003C2DB6" w:rsidRDefault="00F82489" w:rsidP="00FB08FD">
            <w:pPr>
              <w:shd w:val="clear" w:color="auto" w:fill="FFFFFF"/>
              <w:spacing w:after="0" w:line="240" w:lineRule="auto"/>
              <w:ind w:firstLine="5"/>
              <w:rPr>
                <w:rFonts w:ascii="Times New Roman" w:eastAsia="Times New Roman" w:hAnsi="Times New Roman" w:cs="Times New Roman"/>
                <w:color w:val="000000"/>
                <w:spacing w:val="-7"/>
                <w:sz w:val="24"/>
                <w:szCs w:val="24"/>
                <w:lang w:eastAsia="en-GB"/>
              </w:rPr>
            </w:pPr>
            <w:r w:rsidRPr="003C2DB6">
              <w:rPr>
                <w:rFonts w:ascii="Times New Roman" w:eastAsia="Times New Roman" w:hAnsi="Times New Roman" w:cs="Times New Roman"/>
                <w:color w:val="000000"/>
                <w:sz w:val="24"/>
                <w:szCs w:val="24"/>
              </w:rPr>
              <w:t>Доля обучающихся, охваченных горячим питанием от общей численности школьников</w:t>
            </w:r>
          </w:p>
        </w:tc>
        <w:tc>
          <w:tcPr>
            <w:tcW w:w="1417"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3C2DB6">
              <w:rPr>
                <w:rFonts w:ascii="Times New Roman" w:eastAsia="Times New Roman" w:hAnsi="Times New Roman" w:cs="Times New Roman"/>
                <w:spacing w:val="-12"/>
                <w:sz w:val="24"/>
                <w:szCs w:val="24"/>
                <w:lang w:eastAsia="en-GB"/>
              </w:rPr>
              <w:t>%</w:t>
            </w:r>
          </w:p>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p>
        </w:tc>
        <w:tc>
          <w:tcPr>
            <w:tcW w:w="1418" w:type="dxa"/>
          </w:tcPr>
          <w:p w:rsidR="00F82489" w:rsidRPr="003C2DB6" w:rsidRDefault="00F82489" w:rsidP="00FB08FD">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87</w:t>
            </w:r>
          </w:p>
        </w:tc>
        <w:tc>
          <w:tcPr>
            <w:tcW w:w="1417"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90</w:t>
            </w:r>
          </w:p>
        </w:tc>
      </w:tr>
      <w:tr w:rsidR="00F82489" w:rsidRPr="003C2DB6" w:rsidTr="00FB08FD">
        <w:trPr>
          <w:trHeight w:val="135"/>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tcPr>
          <w:p w:rsidR="00F82489" w:rsidRPr="003C2DB6" w:rsidRDefault="00F82489" w:rsidP="00FB08FD">
            <w:pPr>
              <w:spacing w:after="0" w:line="240" w:lineRule="auto"/>
              <w:rPr>
                <w:rFonts w:ascii="Times New Roman" w:eastAsia="Times New Roman" w:hAnsi="Times New Roman" w:cs="Times New Roman"/>
                <w:color w:val="000000"/>
                <w:sz w:val="24"/>
                <w:szCs w:val="24"/>
              </w:rPr>
            </w:pPr>
            <w:r w:rsidRPr="003C2DB6">
              <w:rPr>
                <w:rFonts w:ascii="Times New Roman" w:eastAsia="Times New Roman" w:hAnsi="Times New Roman" w:cs="Times New Roman"/>
                <w:color w:val="000000"/>
                <w:sz w:val="24"/>
                <w:szCs w:val="24"/>
              </w:rPr>
              <w:t xml:space="preserve">Удовлетворенность родителей качеством </w:t>
            </w:r>
            <w:proofErr w:type="gramStart"/>
            <w:r w:rsidRPr="003C2DB6">
              <w:rPr>
                <w:rFonts w:ascii="Times New Roman" w:eastAsia="Times New Roman" w:hAnsi="Times New Roman" w:cs="Times New Roman"/>
                <w:color w:val="000000"/>
                <w:sz w:val="24"/>
                <w:szCs w:val="24"/>
              </w:rPr>
              <w:t>оказания  услуг</w:t>
            </w:r>
            <w:proofErr w:type="gramEnd"/>
            <w:r w:rsidRPr="003C2DB6">
              <w:rPr>
                <w:rFonts w:ascii="Times New Roman" w:eastAsia="Times New Roman" w:hAnsi="Times New Roman" w:cs="Times New Roman"/>
                <w:color w:val="000000"/>
                <w:sz w:val="24"/>
                <w:szCs w:val="24"/>
              </w:rPr>
              <w:t xml:space="preserve"> общего образования</w:t>
            </w:r>
          </w:p>
        </w:tc>
        <w:tc>
          <w:tcPr>
            <w:tcW w:w="1417"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w:t>
            </w:r>
          </w:p>
          <w:p w:rsidR="00F82489" w:rsidRPr="003C2DB6" w:rsidRDefault="00F82489" w:rsidP="00FB08FD">
            <w:pPr>
              <w:spacing w:after="0" w:line="240" w:lineRule="auto"/>
              <w:jc w:val="center"/>
              <w:rPr>
                <w:rFonts w:ascii="Times New Roman" w:eastAsia="Times New Roman" w:hAnsi="Times New Roman" w:cs="Times New Roman"/>
                <w:sz w:val="24"/>
                <w:szCs w:val="24"/>
              </w:rPr>
            </w:pPr>
          </w:p>
        </w:tc>
        <w:tc>
          <w:tcPr>
            <w:tcW w:w="1418"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417" w:type="dxa"/>
          </w:tcPr>
          <w:p w:rsidR="00F82489" w:rsidRPr="003C2DB6" w:rsidRDefault="00F82489" w:rsidP="00FB08FD">
            <w:pPr>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82,5</w:t>
            </w:r>
          </w:p>
        </w:tc>
      </w:tr>
      <w:tr w:rsidR="00F82489" w:rsidRPr="003C2DB6" w:rsidTr="00FB08FD">
        <w:trPr>
          <w:trHeight w:val="210"/>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tcPr>
          <w:p w:rsidR="00F82489" w:rsidRPr="003C2DB6" w:rsidRDefault="00F82489" w:rsidP="00FB08FD">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3C2DB6">
              <w:rPr>
                <w:rFonts w:ascii="Times New Roman" w:eastAsia="Times New Roman" w:hAnsi="Times New Roman" w:cs="Times New Roman"/>
                <w:color w:val="000000"/>
                <w:sz w:val="24"/>
                <w:szCs w:val="24"/>
              </w:rPr>
              <w:t>Доля учебных кабинетов общеобразовательных учреждений, имеющих интерактивное оборудование</w:t>
            </w:r>
          </w:p>
        </w:tc>
        <w:tc>
          <w:tcPr>
            <w:tcW w:w="1417" w:type="dxa"/>
          </w:tcPr>
          <w:p w:rsidR="00F82489" w:rsidRPr="003C2DB6" w:rsidRDefault="00F82489" w:rsidP="00FB08FD">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w:t>
            </w:r>
          </w:p>
          <w:p w:rsidR="00F82489" w:rsidRPr="003C2DB6" w:rsidRDefault="00F82489" w:rsidP="00FB08FD">
            <w:pPr>
              <w:keepNext/>
              <w:keepLines/>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Pr>
          <w:p w:rsidR="00F82489" w:rsidRPr="003C2DB6" w:rsidRDefault="00F82489" w:rsidP="00FB08FD">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p>
        </w:tc>
        <w:tc>
          <w:tcPr>
            <w:tcW w:w="1417" w:type="dxa"/>
          </w:tcPr>
          <w:p w:rsidR="00F82489" w:rsidRPr="003C2DB6" w:rsidRDefault="00F82489" w:rsidP="00FB08FD">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57</w:t>
            </w:r>
          </w:p>
        </w:tc>
      </w:tr>
      <w:tr w:rsidR="00F82489" w:rsidRPr="003C2DB6" w:rsidTr="00FB08FD">
        <w:trPr>
          <w:trHeight w:val="135"/>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tcPr>
          <w:p w:rsidR="00F82489" w:rsidRPr="003C2DB6" w:rsidRDefault="00F82489" w:rsidP="00FB08FD">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C2DB6">
              <w:rPr>
                <w:rFonts w:ascii="Times New Roman" w:eastAsia="Times New Roman" w:hAnsi="Times New Roman" w:cs="Times New Roman"/>
                <w:color w:val="000000"/>
                <w:sz w:val="24"/>
                <w:szCs w:val="24"/>
              </w:rPr>
              <w:t>Доля оснащения рабочих мест педагогов мультимедийным оборудованием</w:t>
            </w:r>
          </w:p>
        </w:tc>
        <w:tc>
          <w:tcPr>
            <w:tcW w:w="1417" w:type="dxa"/>
          </w:tcPr>
          <w:p w:rsidR="00F82489" w:rsidRPr="003C2DB6" w:rsidRDefault="00F82489" w:rsidP="00FB08FD">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w:t>
            </w:r>
          </w:p>
          <w:p w:rsidR="00F82489" w:rsidRPr="003C2DB6" w:rsidRDefault="00F82489" w:rsidP="00FB08FD">
            <w:pPr>
              <w:keepNext/>
              <w:keepLines/>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Pr>
          <w:p w:rsidR="00F82489" w:rsidRPr="003C2DB6" w:rsidRDefault="00F82489" w:rsidP="00FB08FD">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p>
        </w:tc>
        <w:tc>
          <w:tcPr>
            <w:tcW w:w="1417" w:type="dxa"/>
          </w:tcPr>
          <w:p w:rsidR="00F82489" w:rsidRPr="003C2DB6" w:rsidRDefault="00F82489" w:rsidP="00FB08FD">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90</w:t>
            </w:r>
          </w:p>
        </w:tc>
      </w:tr>
      <w:tr w:rsidR="00F82489" w:rsidRPr="003C2DB6" w:rsidTr="00FB08FD">
        <w:trPr>
          <w:trHeight w:val="126"/>
        </w:trPr>
        <w:tc>
          <w:tcPr>
            <w:tcW w:w="421" w:type="dxa"/>
            <w:vMerge/>
          </w:tcPr>
          <w:p w:rsidR="00F82489" w:rsidRPr="003C2DB6" w:rsidRDefault="00F82489" w:rsidP="00FB08FD">
            <w:pPr>
              <w:overflowPunct w:val="0"/>
              <w:autoSpaceDE w:val="0"/>
              <w:autoSpaceDN w:val="0"/>
              <w:ind w:left="114" w:right="192"/>
              <w:jc w:val="center"/>
              <w:rPr>
                <w:rFonts w:ascii="Times New Roman" w:eastAsia="Times New Roman" w:hAnsi="Times New Roman" w:cs="Times New Roman"/>
                <w:b/>
                <w:bCs/>
                <w:sz w:val="24"/>
                <w:szCs w:val="24"/>
              </w:rPr>
            </w:pPr>
          </w:p>
        </w:tc>
        <w:tc>
          <w:tcPr>
            <w:tcW w:w="1842" w:type="dxa"/>
            <w:vMerge/>
          </w:tcPr>
          <w:p w:rsidR="00F82489" w:rsidRPr="003C2DB6" w:rsidRDefault="00F82489" w:rsidP="00FB08FD">
            <w:pPr>
              <w:overflowPunct w:val="0"/>
              <w:autoSpaceDE w:val="0"/>
              <w:autoSpaceDN w:val="0"/>
              <w:spacing w:line="240" w:lineRule="auto"/>
              <w:ind w:left="114" w:right="192"/>
              <w:jc w:val="center"/>
              <w:rPr>
                <w:rFonts w:ascii="Times New Roman" w:eastAsia="Times New Roman" w:hAnsi="Times New Roman" w:cs="Times New Roman"/>
                <w:b/>
                <w:bCs/>
                <w:sz w:val="24"/>
                <w:szCs w:val="24"/>
              </w:rPr>
            </w:pPr>
          </w:p>
        </w:tc>
        <w:tc>
          <w:tcPr>
            <w:tcW w:w="4253" w:type="dxa"/>
          </w:tcPr>
          <w:p w:rsidR="00F82489" w:rsidRPr="003C2DB6" w:rsidRDefault="00F82489" w:rsidP="00FB08FD">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C2DB6">
              <w:rPr>
                <w:rFonts w:ascii="Times New Roman" w:eastAsia="Times New Roman" w:hAnsi="Times New Roman" w:cs="Times New Roman"/>
                <w:color w:val="000000"/>
                <w:sz w:val="24"/>
                <w:szCs w:val="24"/>
              </w:rPr>
              <w:t>Доля педагогических работников, проживающих и работающих в сельских населенных пунктах, рабочих поселках (поселках городского типа) от всех работников, за которыми закреплено право получения компенсации расходов на оплату жилых помещений, отопления и освещения</w:t>
            </w:r>
          </w:p>
        </w:tc>
        <w:tc>
          <w:tcPr>
            <w:tcW w:w="1417" w:type="dxa"/>
          </w:tcPr>
          <w:p w:rsidR="00F82489" w:rsidRPr="003C2DB6" w:rsidRDefault="00F82489" w:rsidP="00FB08FD">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w:t>
            </w:r>
          </w:p>
          <w:p w:rsidR="00F82489" w:rsidRPr="003C2DB6" w:rsidRDefault="00F82489" w:rsidP="00FB08FD">
            <w:pPr>
              <w:keepNext/>
              <w:keepLines/>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Pr>
          <w:p w:rsidR="00F82489" w:rsidRPr="003C2DB6" w:rsidRDefault="00F82489" w:rsidP="00FB08FD">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tcPr>
          <w:p w:rsidR="00F82489" w:rsidRPr="003C2DB6" w:rsidRDefault="00F82489" w:rsidP="00FB08FD">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3C2DB6">
              <w:rPr>
                <w:rFonts w:ascii="Times New Roman" w:eastAsia="Times New Roman" w:hAnsi="Times New Roman" w:cs="Times New Roman"/>
                <w:sz w:val="24"/>
                <w:szCs w:val="24"/>
              </w:rPr>
              <w:t>100</w:t>
            </w:r>
          </w:p>
        </w:tc>
      </w:tr>
    </w:tbl>
    <w:p w:rsidR="007B7383" w:rsidRPr="003C2DB6" w:rsidRDefault="007B7383" w:rsidP="007B7383">
      <w:pPr>
        <w:spacing w:after="0" w:line="240" w:lineRule="auto"/>
        <w:rPr>
          <w:rFonts w:ascii="Times New Roman" w:hAnsi="Times New Roman" w:cs="Times New Roman"/>
          <w:sz w:val="24"/>
          <w:szCs w:val="24"/>
        </w:rPr>
      </w:pPr>
    </w:p>
    <w:p w:rsidR="002E3F3D" w:rsidRPr="0001382B" w:rsidRDefault="002E3F3D" w:rsidP="002E3F3D">
      <w:pPr>
        <w:pStyle w:val="2"/>
        <w:spacing w:line="240" w:lineRule="auto"/>
        <w:ind w:left="720" w:firstLine="0"/>
        <w:contextualSpacing/>
        <w:rPr>
          <w:b/>
          <w:szCs w:val="24"/>
        </w:rPr>
      </w:pPr>
    </w:p>
    <w:p w:rsidR="002E3F3D" w:rsidRPr="00A2380B" w:rsidRDefault="002E3F3D" w:rsidP="00245E67">
      <w:pPr>
        <w:spacing w:after="0" w:line="240" w:lineRule="auto"/>
        <w:ind w:firstLine="708"/>
        <w:jc w:val="both"/>
        <w:rPr>
          <w:rFonts w:ascii="Times New Roman" w:hAnsi="Times New Roman" w:cs="Times New Roman"/>
          <w:sz w:val="24"/>
          <w:szCs w:val="24"/>
        </w:rPr>
      </w:pPr>
      <w:r w:rsidRPr="00A2380B">
        <w:rPr>
          <w:rFonts w:ascii="Times New Roman" w:hAnsi="Times New Roman" w:cs="Times New Roman"/>
          <w:sz w:val="24"/>
          <w:szCs w:val="24"/>
        </w:rPr>
        <w:t>Реализация приоритетного национального проекта «Образование», в том числе комплексного проекта модернизации образования</w:t>
      </w:r>
      <w:r w:rsidR="007655F4">
        <w:rPr>
          <w:rFonts w:ascii="Times New Roman" w:hAnsi="Times New Roman" w:cs="Times New Roman"/>
          <w:sz w:val="24"/>
          <w:szCs w:val="24"/>
        </w:rPr>
        <w:t xml:space="preserve"> </w:t>
      </w:r>
      <w:r w:rsidRPr="00A2380B">
        <w:rPr>
          <w:rFonts w:ascii="Times New Roman" w:hAnsi="Times New Roman" w:cs="Times New Roman"/>
          <w:sz w:val="24"/>
          <w:szCs w:val="24"/>
        </w:rPr>
        <w:t>в 2010 - 2013 годах позволили получить ряд важных результатов, связанных с повышением результативности деятельности в системе общего образования, снижением неэффективных расходов, усилением общественного участия в управлении образованием.</w:t>
      </w:r>
    </w:p>
    <w:p w:rsidR="002E3F3D" w:rsidRDefault="002E3F3D" w:rsidP="00663FEB">
      <w:pPr>
        <w:spacing w:after="0" w:line="240" w:lineRule="auto"/>
        <w:ind w:firstLine="708"/>
        <w:jc w:val="both"/>
        <w:rPr>
          <w:rFonts w:ascii="Times New Roman" w:hAnsi="Times New Roman" w:cs="Times New Roman"/>
          <w:sz w:val="24"/>
          <w:szCs w:val="24"/>
        </w:rPr>
      </w:pPr>
      <w:r w:rsidRPr="00A2380B">
        <w:rPr>
          <w:rFonts w:ascii="Times New Roman" w:hAnsi="Times New Roman" w:cs="Times New Roman"/>
          <w:sz w:val="24"/>
          <w:szCs w:val="24"/>
        </w:rPr>
        <w:t>Сеть общеобразовательных организаций</w:t>
      </w:r>
      <w:r w:rsidR="007655F4">
        <w:rPr>
          <w:rFonts w:ascii="Times New Roman" w:hAnsi="Times New Roman" w:cs="Times New Roman"/>
          <w:sz w:val="24"/>
          <w:szCs w:val="24"/>
        </w:rPr>
        <w:t xml:space="preserve"> </w:t>
      </w:r>
      <w:r w:rsidRPr="00A2380B">
        <w:rPr>
          <w:rFonts w:ascii="Times New Roman" w:hAnsi="Times New Roman" w:cs="Times New Roman"/>
          <w:sz w:val="24"/>
          <w:szCs w:val="24"/>
        </w:rPr>
        <w:t>Мирнинского района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w:t>
      </w:r>
    </w:p>
    <w:p w:rsidR="007A201B" w:rsidRPr="00A2380B" w:rsidRDefault="007A201B" w:rsidP="007A201B">
      <w:pPr>
        <w:pStyle w:val="2"/>
        <w:spacing w:line="240" w:lineRule="auto"/>
        <w:ind w:right="99" w:firstLine="708"/>
        <w:rPr>
          <w:szCs w:val="24"/>
        </w:rPr>
      </w:pPr>
      <w:r w:rsidRPr="0001382B">
        <w:rPr>
          <w:szCs w:val="24"/>
        </w:rPr>
        <w:t xml:space="preserve">В целях обеспечения полного </w:t>
      </w:r>
      <w:r w:rsidRPr="0001382B">
        <w:rPr>
          <w:bCs/>
          <w:szCs w:val="24"/>
        </w:rPr>
        <w:t>сохранения контингента обучающихся</w:t>
      </w:r>
      <w:r w:rsidRPr="0001382B">
        <w:rPr>
          <w:szCs w:val="24"/>
        </w:rPr>
        <w:t xml:space="preserve"> и получения ими начального общего, осн</w:t>
      </w:r>
      <w:r w:rsidR="00A71C72">
        <w:rPr>
          <w:szCs w:val="24"/>
        </w:rPr>
        <w:t>овного общего, среднего общего образования в возраст</w:t>
      </w:r>
      <w:r w:rsidR="00A71C72" w:rsidRPr="0001382B">
        <w:rPr>
          <w:szCs w:val="24"/>
        </w:rPr>
        <w:t xml:space="preserve"> 6</w:t>
      </w:r>
      <w:r w:rsidRPr="0001382B">
        <w:rPr>
          <w:szCs w:val="24"/>
        </w:rPr>
        <w:t xml:space="preserve">,5-18 </w:t>
      </w:r>
      <w:r w:rsidR="00A71C72" w:rsidRPr="0001382B">
        <w:rPr>
          <w:szCs w:val="24"/>
        </w:rPr>
        <w:t>лет ведется</w:t>
      </w:r>
      <w:r w:rsidRPr="0001382B">
        <w:rPr>
          <w:szCs w:val="24"/>
        </w:rPr>
        <w:t xml:space="preserve"> мониторинг. На его основании в районе создана Единая информационная база данных о детях, подлежащих обязательному обучению. </w:t>
      </w:r>
    </w:p>
    <w:p w:rsidR="0032626E" w:rsidRPr="00A2380B" w:rsidRDefault="00F43E70" w:rsidP="00245E67">
      <w:pPr>
        <w:spacing w:after="0" w:line="240" w:lineRule="auto"/>
        <w:ind w:firstLine="708"/>
        <w:jc w:val="both"/>
        <w:rPr>
          <w:rFonts w:ascii="Times New Roman" w:hAnsi="Times New Roman" w:cs="Times New Roman"/>
          <w:sz w:val="24"/>
          <w:szCs w:val="24"/>
        </w:rPr>
      </w:pPr>
      <w:r w:rsidRPr="00A2380B">
        <w:rPr>
          <w:rFonts w:ascii="Times New Roman" w:hAnsi="Times New Roman" w:cs="Times New Roman"/>
          <w:sz w:val="24"/>
          <w:szCs w:val="24"/>
        </w:rPr>
        <w:t xml:space="preserve">По состоянию на 1 сентября 2014 года </w:t>
      </w:r>
      <w:r w:rsidR="00D80162" w:rsidRPr="00A2380B">
        <w:rPr>
          <w:rFonts w:ascii="Times New Roman" w:hAnsi="Times New Roman" w:cs="Times New Roman"/>
          <w:sz w:val="24"/>
          <w:szCs w:val="24"/>
        </w:rPr>
        <w:t xml:space="preserve">в общеобразовательных организациях района обучаются </w:t>
      </w:r>
      <w:r w:rsidRPr="00A2380B">
        <w:rPr>
          <w:rFonts w:ascii="Times New Roman" w:hAnsi="Times New Roman" w:cs="Times New Roman"/>
          <w:sz w:val="24"/>
          <w:szCs w:val="24"/>
        </w:rPr>
        <w:t>9545 (в 2012г. – 9364</w:t>
      </w:r>
      <w:r w:rsidR="00A71C72" w:rsidRPr="00A2380B">
        <w:rPr>
          <w:rFonts w:ascii="Times New Roman" w:hAnsi="Times New Roman" w:cs="Times New Roman"/>
          <w:sz w:val="24"/>
          <w:szCs w:val="24"/>
        </w:rPr>
        <w:t>) школьников</w:t>
      </w:r>
      <w:r w:rsidRPr="00A2380B">
        <w:rPr>
          <w:rFonts w:ascii="Times New Roman" w:hAnsi="Times New Roman" w:cs="Times New Roman"/>
          <w:sz w:val="24"/>
          <w:szCs w:val="24"/>
        </w:rPr>
        <w:t xml:space="preserve">, из них во вторую смену </w:t>
      </w:r>
      <w:r w:rsidR="00D80162" w:rsidRPr="00A2380B">
        <w:rPr>
          <w:rFonts w:ascii="Times New Roman" w:hAnsi="Times New Roman" w:cs="Times New Roman"/>
          <w:sz w:val="24"/>
          <w:szCs w:val="24"/>
        </w:rPr>
        <w:t>27,8</w:t>
      </w:r>
      <w:r w:rsidRPr="00A2380B">
        <w:rPr>
          <w:rFonts w:ascii="Times New Roman" w:hAnsi="Times New Roman" w:cs="Times New Roman"/>
          <w:sz w:val="24"/>
          <w:szCs w:val="24"/>
        </w:rPr>
        <w:t>%</w:t>
      </w:r>
      <w:r w:rsidR="00D80162" w:rsidRPr="00A2380B">
        <w:rPr>
          <w:rFonts w:ascii="Times New Roman" w:hAnsi="Times New Roman" w:cs="Times New Roman"/>
          <w:sz w:val="24"/>
          <w:szCs w:val="24"/>
        </w:rPr>
        <w:t xml:space="preserve"> (в 2012г. - 26,4%)</w:t>
      </w:r>
      <w:r w:rsidRPr="00A2380B">
        <w:rPr>
          <w:rFonts w:ascii="Times New Roman" w:hAnsi="Times New Roman" w:cs="Times New Roman"/>
          <w:sz w:val="24"/>
          <w:szCs w:val="24"/>
        </w:rPr>
        <w:t xml:space="preserve">. Доля школьников, обучающихся по федеральным государственным стандартам начального общего образования, составила </w:t>
      </w:r>
      <w:r w:rsidR="00274ADC" w:rsidRPr="00A2380B">
        <w:rPr>
          <w:rFonts w:ascii="Times New Roman" w:hAnsi="Times New Roman" w:cs="Times New Roman"/>
          <w:sz w:val="24"/>
          <w:szCs w:val="24"/>
        </w:rPr>
        <w:t>100</w:t>
      </w:r>
      <w:r w:rsidRPr="00A2380B">
        <w:rPr>
          <w:rFonts w:ascii="Times New Roman" w:hAnsi="Times New Roman" w:cs="Times New Roman"/>
          <w:sz w:val="24"/>
          <w:szCs w:val="24"/>
        </w:rPr>
        <w:t xml:space="preserve">%, по федеральным государственным стандартам основного общего образования - </w:t>
      </w:r>
      <w:r w:rsidR="00274ADC" w:rsidRPr="00A2380B">
        <w:rPr>
          <w:rFonts w:ascii="Times New Roman" w:hAnsi="Times New Roman" w:cs="Times New Roman"/>
          <w:sz w:val="24"/>
          <w:szCs w:val="24"/>
        </w:rPr>
        <w:t>6,5</w:t>
      </w:r>
      <w:r w:rsidRPr="00A2380B">
        <w:rPr>
          <w:rFonts w:ascii="Times New Roman" w:hAnsi="Times New Roman" w:cs="Times New Roman"/>
          <w:sz w:val="24"/>
          <w:szCs w:val="24"/>
        </w:rPr>
        <w:t>%.</w:t>
      </w:r>
      <w:r w:rsidR="0032626E" w:rsidRPr="00A2380B">
        <w:rPr>
          <w:rFonts w:ascii="Times New Roman" w:hAnsi="Times New Roman" w:cs="Times New Roman"/>
          <w:sz w:val="24"/>
          <w:szCs w:val="24"/>
        </w:rPr>
        <w:t xml:space="preserve">В ходе реализации  проекта модернизации региональной системы образования в 2013, 2014 гг. удалось решить следующие задачи для </w:t>
      </w:r>
      <w:proofErr w:type="spellStart"/>
      <w:r w:rsidR="0032626E" w:rsidRPr="00A2380B">
        <w:rPr>
          <w:rFonts w:ascii="Times New Roman" w:hAnsi="Times New Roman" w:cs="Times New Roman"/>
          <w:sz w:val="24"/>
          <w:szCs w:val="24"/>
        </w:rPr>
        <w:t>реализацииФГОСНОО</w:t>
      </w:r>
      <w:proofErr w:type="spellEnd"/>
      <w:r w:rsidR="0032626E" w:rsidRPr="00A2380B">
        <w:rPr>
          <w:rFonts w:ascii="Times New Roman" w:hAnsi="Times New Roman" w:cs="Times New Roman"/>
          <w:sz w:val="24"/>
          <w:szCs w:val="24"/>
        </w:rPr>
        <w:t>: приоб</w:t>
      </w:r>
      <w:r w:rsidR="009542D4">
        <w:rPr>
          <w:rFonts w:ascii="Times New Roman" w:hAnsi="Times New Roman" w:cs="Times New Roman"/>
          <w:sz w:val="24"/>
          <w:szCs w:val="24"/>
        </w:rPr>
        <w:t xml:space="preserve">ретено современное оборудование, </w:t>
      </w:r>
      <w:r w:rsidR="0032626E" w:rsidRPr="00A2380B">
        <w:rPr>
          <w:rFonts w:ascii="Times New Roman" w:hAnsi="Times New Roman" w:cs="Times New Roman"/>
          <w:sz w:val="24"/>
          <w:szCs w:val="24"/>
        </w:rPr>
        <w:t xml:space="preserve"> для создания современных условий организации школьного питания в школы поставлено технологическое обо</w:t>
      </w:r>
      <w:r w:rsidR="009542D4">
        <w:rPr>
          <w:rFonts w:ascii="Times New Roman" w:hAnsi="Times New Roman" w:cs="Times New Roman"/>
          <w:sz w:val="24"/>
          <w:szCs w:val="24"/>
        </w:rPr>
        <w:t xml:space="preserve">рудование для школьных столовых, </w:t>
      </w:r>
      <w:r w:rsidR="0032626E" w:rsidRPr="00A2380B">
        <w:rPr>
          <w:rFonts w:ascii="Times New Roman" w:hAnsi="Times New Roman" w:cs="Times New Roman"/>
          <w:sz w:val="24"/>
          <w:szCs w:val="24"/>
        </w:rPr>
        <w:t xml:space="preserve"> приобретены учебники для обучения по ФГОС и др.</w:t>
      </w:r>
    </w:p>
    <w:p w:rsidR="002E3F3D" w:rsidRPr="00A2380B" w:rsidRDefault="002E3F3D" w:rsidP="00245E67">
      <w:pPr>
        <w:tabs>
          <w:tab w:val="left" w:pos="709"/>
        </w:tabs>
        <w:spacing w:after="0" w:line="240" w:lineRule="auto"/>
        <w:ind w:firstLine="708"/>
        <w:jc w:val="both"/>
        <w:rPr>
          <w:rFonts w:ascii="Times New Roman" w:hAnsi="Times New Roman" w:cs="Times New Roman"/>
          <w:sz w:val="24"/>
          <w:szCs w:val="24"/>
        </w:rPr>
      </w:pPr>
      <w:r w:rsidRPr="00A2380B">
        <w:rPr>
          <w:rFonts w:ascii="Times New Roman" w:hAnsi="Times New Roman" w:cs="Times New Roman"/>
          <w:sz w:val="24"/>
          <w:szCs w:val="24"/>
        </w:rPr>
        <w:t xml:space="preserve">Совершенствуется содержание общего образования. Увеличивается количество школ, </w:t>
      </w:r>
      <w:r w:rsidR="00A71C72" w:rsidRPr="00A2380B">
        <w:rPr>
          <w:rFonts w:ascii="Times New Roman" w:hAnsi="Times New Roman" w:cs="Times New Roman"/>
          <w:sz w:val="24"/>
          <w:szCs w:val="24"/>
        </w:rPr>
        <w:t>получивших современные</w:t>
      </w:r>
      <w:r w:rsidRPr="00A2380B">
        <w:rPr>
          <w:rFonts w:ascii="Times New Roman" w:hAnsi="Times New Roman" w:cs="Times New Roman"/>
          <w:sz w:val="24"/>
          <w:szCs w:val="24"/>
        </w:rPr>
        <w:t xml:space="preserve"> учебно-методические комплекты, созданные на основе развивающего подхода в начальном звене. Увеличилась доля обучающихся, которым обеспечена возможность пользоваться учебным оборудованием для практических работ и интерактивными учебными пособиями в соответствии с требованиями ФГОС. Приоритетный национальный проект «Образование» и реализация КПМО на территории Мирнинского</w:t>
      </w:r>
      <w:r w:rsidR="007655F4">
        <w:rPr>
          <w:rFonts w:ascii="Times New Roman" w:hAnsi="Times New Roman" w:cs="Times New Roman"/>
          <w:sz w:val="24"/>
          <w:szCs w:val="24"/>
        </w:rPr>
        <w:t xml:space="preserve"> </w:t>
      </w:r>
      <w:r w:rsidRPr="00A2380B">
        <w:rPr>
          <w:rFonts w:ascii="Times New Roman" w:hAnsi="Times New Roman" w:cs="Times New Roman"/>
          <w:sz w:val="24"/>
          <w:szCs w:val="24"/>
        </w:rPr>
        <w:t>района способствовали росту информационной культуры участников образовательного процесса. Эти мероприятия решают проблемы доступа общеобразовательных организаций к электронным информационным и образовательным ресурсам.</w:t>
      </w:r>
    </w:p>
    <w:p w:rsidR="00653526" w:rsidRPr="002C2DDD" w:rsidRDefault="000721B8" w:rsidP="00E13AFA">
      <w:pPr>
        <w:tabs>
          <w:tab w:val="left" w:pos="709"/>
        </w:tabs>
        <w:spacing w:after="0" w:line="240" w:lineRule="auto"/>
        <w:ind w:firstLine="708"/>
        <w:jc w:val="both"/>
        <w:rPr>
          <w:rFonts w:ascii="Times New Roman" w:hAnsi="Times New Roman" w:cs="Times New Roman"/>
          <w:sz w:val="24"/>
          <w:szCs w:val="24"/>
        </w:rPr>
      </w:pPr>
      <w:r w:rsidRPr="00A2380B">
        <w:rPr>
          <w:rFonts w:ascii="Times New Roman" w:hAnsi="Times New Roman" w:cs="Times New Roman"/>
          <w:sz w:val="24"/>
          <w:szCs w:val="24"/>
        </w:rPr>
        <w:t>Большая роль в системе мер по охране здоровья детей принадлежит созданию условий для ведения образовательного процесса в соответствии с санитарно-гигиеническими нормативами. В 2013 году завершены мероприятия по лицен</w:t>
      </w:r>
      <w:r w:rsidR="002C2DDD">
        <w:rPr>
          <w:rFonts w:ascii="Times New Roman" w:hAnsi="Times New Roman" w:cs="Times New Roman"/>
          <w:sz w:val="24"/>
          <w:szCs w:val="24"/>
        </w:rPr>
        <w:t>зированию медицинских кабинетов. Н</w:t>
      </w:r>
      <w:r w:rsidR="00717B3E" w:rsidRPr="00A2380B">
        <w:rPr>
          <w:rFonts w:ascii="Times New Roman" w:hAnsi="Times New Roman" w:cs="Times New Roman"/>
          <w:sz w:val="24"/>
          <w:szCs w:val="24"/>
        </w:rPr>
        <w:t xml:space="preserve">о </w:t>
      </w:r>
      <w:r w:rsidRPr="00A2380B">
        <w:rPr>
          <w:rFonts w:ascii="Times New Roman" w:hAnsi="Times New Roman" w:cs="Times New Roman"/>
          <w:sz w:val="24"/>
          <w:szCs w:val="24"/>
        </w:rPr>
        <w:t xml:space="preserve">не в полном объеме реализованы меры по обеспечению </w:t>
      </w:r>
      <w:proofErr w:type="spellStart"/>
      <w:r w:rsidRPr="00A2380B">
        <w:rPr>
          <w:rFonts w:ascii="Times New Roman" w:hAnsi="Times New Roman" w:cs="Times New Roman"/>
          <w:sz w:val="24"/>
          <w:szCs w:val="24"/>
        </w:rPr>
        <w:t>безбарьерной</w:t>
      </w:r>
      <w:proofErr w:type="spellEnd"/>
      <w:r w:rsidRPr="00A2380B">
        <w:rPr>
          <w:rFonts w:ascii="Times New Roman" w:hAnsi="Times New Roman" w:cs="Times New Roman"/>
          <w:sz w:val="24"/>
          <w:szCs w:val="24"/>
        </w:rPr>
        <w:t xml:space="preserve"> среды для детей с ограниченными возможностями здоровья в о</w:t>
      </w:r>
      <w:r w:rsidR="00D22930" w:rsidRPr="00A2380B">
        <w:rPr>
          <w:rFonts w:ascii="Times New Roman" w:hAnsi="Times New Roman" w:cs="Times New Roman"/>
          <w:sz w:val="24"/>
          <w:szCs w:val="24"/>
        </w:rPr>
        <w:t>бщеобразовательных организациях</w:t>
      </w:r>
      <w:r w:rsidRPr="00A2380B">
        <w:rPr>
          <w:rFonts w:ascii="Times New Roman" w:hAnsi="Times New Roman" w:cs="Times New Roman"/>
          <w:sz w:val="24"/>
          <w:szCs w:val="24"/>
        </w:rPr>
        <w:t>.</w:t>
      </w:r>
      <w:r w:rsidR="00D22930" w:rsidRPr="00A2380B">
        <w:rPr>
          <w:rFonts w:ascii="Times New Roman" w:hAnsi="Times New Roman" w:cs="Times New Roman"/>
          <w:sz w:val="24"/>
          <w:szCs w:val="24"/>
        </w:rPr>
        <w:t xml:space="preserve"> На сегодняшний день только </w:t>
      </w:r>
      <w:r w:rsidR="005530C7">
        <w:rPr>
          <w:rFonts w:ascii="Times New Roman" w:hAnsi="Times New Roman" w:cs="Times New Roman"/>
          <w:sz w:val="24"/>
          <w:szCs w:val="24"/>
        </w:rPr>
        <w:t>6</w:t>
      </w:r>
      <w:r w:rsidR="00D22930" w:rsidRPr="00A2380B">
        <w:rPr>
          <w:rFonts w:ascii="Times New Roman" w:hAnsi="Times New Roman" w:cs="Times New Roman"/>
          <w:sz w:val="24"/>
          <w:szCs w:val="24"/>
        </w:rPr>
        <w:t xml:space="preserve"> (18,75%) муниципальных образовательных организаций оборудованы пандусами: СОШ №7,8, 23, Политехнический лицей, ЦДОД </w:t>
      </w:r>
      <w:proofErr w:type="spellStart"/>
      <w:r w:rsidR="00D22930" w:rsidRPr="00A2380B">
        <w:rPr>
          <w:rFonts w:ascii="Times New Roman" w:hAnsi="Times New Roman" w:cs="Times New Roman"/>
          <w:sz w:val="24"/>
          <w:szCs w:val="24"/>
        </w:rPr>
        <w:t>г.Мирного</w:t>
      </w:r>
      <w:proofErr w:type="spellEnd"/>
      <w:r w:rsidR="005530C7">
        <w:rPr>
          <w:rFonts w:ascii="Times New Roman" w:hAnsi="Times New Roman" w:cs="Times New Roman"/>
          <w:sz w:val="24"/>
          <w:szCs w:val="24"/>
        </w:rPr>
        <w:t>, школа - интернат</w:t>
      </w:r>
      <w:r w:rsidR="00D22930" w:rsidRPr="00A2380B">
        <w:rPr>
          <w:rFonts w:ascii="Times New Roman" w:hAnsi="Times New Roman" w:cs="Times New Roman"/>
          <w:sz w:val="24"/>
          <w:szCs w:val="24"/>
        </w:rPr>
        <w:t xml:space="preserve"> (в 2012г. – 0).</w:t>
      </w:r>
      <w:r w:rsidR="00653526" w:rsidRPr="00A2380B">
        <w:rPr>
          <w:rFonts w:ascii="Times New Roman" w:hAnsi="Times New Roman" w:cs="Times New Roman"/>
          <w:sz w:val="24"/>
          <w:szCs w:val="24"/>
        </w:rPr>
        <w:t xml:space="preserve">В соответствии с Концепцией демографической политики Российской Федерации на период до 2025 года, утвержденной Указом Президента Российской Федерации от 9 октября 2007 г. N 1351, решение задачи по укреплению здоровья детей и подростков включает в себя организацию качественного горячего питания школьников, в том числе бесплатного питания для детей из малообеспеченных </w:t>
      </w:r>
      <w:r w:rsidR="00653526" w:rsidRPr="00A2380B">
        <w:rPr>
          <w:rFonts w:ascii="Times New Roman" w:hAnsi="Times New Roman" w:cs="Times New Roman"/>
          <w:sz w:val="24"/>
          <w:szCs w:val="24"/>
        </w:rPr>
        <w:lastRenderedPageBreak/>
        <w:t>семей.</w:t>
      </w:r>
      <w:r w:rsidR="007655F4">
        <w:rPr>
          <w:rFonts w:ascii="Times New Roman" w:hAnsi="Times New Roman" w:cs="Times New Roman"/>
          <w:sz w:val="24"/>
          <w:szCs w:val="24"/>
        </w:rPr>
        <w:t xml:space="preserve"> </w:t>
      </w:r>
      <w:r w:rsidR="00653526" w:rsidRPr="00A2380B">
        <w:rPr>
          <w:rFonts w:ascii="Times New Roman" w:hAnsi="Times New Roman" w:cs="Times New Roman"/>
          <w:sz w:val="24"/>
          <w:szCs w:val="24"/>
        </w:rPr>
        <w:t xml:space="preserve">В 2013-2014 учебном году процент охвата школьников горячим питанием составил </w:t>
      </w:r>
      <w:r w:rsidR="00A41AC7" w:rsidRPr="00A43588">
        <w:rPr>
          <w:rFonts w:ascii="Times New Roman" w:hAnsi="Times New Roman" w:cs="Times New Roman"/>
          <w:sz w:val="24"/>
          <w:szCs w:val="24"/>
        </w:rPr>
        <w:t>87</w:t>
      </w:r>
      <w:r w:rsidR="00653526" w:rsidRPr="00A43588">
        <w:rPr>
          <w:rFonts w:ascii="Times New Roman" w:hAnsi="Times New Roman" w:cs="Times New Roman"/>
          <w:sz w:val="24"/>
          <w:szCs w:val="24"/>
        </w:rPr>
        <w:t xml:space="preserve"> %,</w:t>
      </w:r>
      <w:r w:rsidR="00653526" w:rsidRPr="00A2380B">
        <w:rPr>
          <w:rFonts w:ascii="Times New Roman" w:hAnsi="Times New Roman" w:cs="Times New Roman"/>
          <w:sz w:val="24"/>
          <w:szCs w:val="24"/>
        </w:rPr>
        <w:t xml:space="preserve"> при этом значительно улучшились показатели по сравнению с предыдущим учебным годом – 83,9%, них двухразовым питанием 40,6%, в 2012-2013 уч. году – 31, 0</w:t>
      </w:r>
      <w:proofErr w:type="gramStart"/>
      <w:r w:rsidR="00653526" w:rsidRPr="00A2380B">
        <w:rPr>
          <w:rFonts w:ascii="Times New Roman" w:hAnsi="Times New Roman" w:cs="Times New Roman"/>
          <w:sz w:val="24"/>
          <w:szCs w:val="24"/>
        </w:rPr>
        <w:t>%.</w:t>
      </w:r>
      <w:r w:rsidR="00653526" w:rsidRPr="00653526">
        <w:rPr>
          <w:rFonts w:ascii="Times New Roman" w:eastAsia="Calibri" w:hAnsi="Times New Roman" w:cs="Times New Roman"/>
          <w:sz w:val="24"/>
          <w:szCs w:val="24"/>
        </w:rPr>
        <w:t>В</w:t>
      </w:r>
      <w:proofErr w:type="gramEnd"/>
      <w:r w:rsidR="00653526" w:rsidRPr="00653526">
        <w:rPr>
          <w:rFonts w:ascii="Times New Roman" w:eastAsia="Calibri" w:hAnsi="Times New Roman" w:cs="Times New Roman"/>
          <w:sz w:val="24"/>
          <w:szCs w:val="24"/>
        </w:rPr>
        <w:t xml:space="preserve"> общеобразовательных </w:t>
      </w:r>
      <w:r w:rsidR="00653526">
        <w:rPr>
          <w:rFonts w:ascii="Times New Roman" w:eastAsia="Calibri" w:hAnsi="Times New Roman" w:cs="Times New Roman"/>
          <w:sz w:val="24"/>
          <w:szCs w:val="24"/>
        </w:rPr>
        <w:t>организациях</w:t>
      </w:r>
      <w:r w:rsidR="007655F4">
        <w:rPr>
          <w:rFonts w:ascii="Times New Roman" w:eastAsia="Calibri" w:hAnsi="Times New Roman" w:cs="Times New Roman"/>
          <w:sz w:val="24"/>
          <w:szCs w:val="24"/>
        </w:rPr>
        <w:t xml:space="preserve"> </w:t>
      </w:r>
      <w:r w:rsidR="00653526" w:rsidRPr="00653526">
        <w:rPr>
          <w:rFonts w:ascii="Times New Roman" w:eastAsia="Calibri" w:hAnsi="Times New Roman" w:cs="Times New Roman"/>
          <w:sz w:val="24"/>
          <w:szCs w:val="24"/>
        </w:rPr>
        <w:t xml:space="preserve">Мирнинского района организовано двухразовое горячее питание с 2009 года. </w:t>
      </w:r>
    </w:p>
    <w:p w:rsidR="00653526" w:rsidRPr="00653526" w:rsidRDefault="00653526" w:rsidP="00E13AFA">
      <w:pPr>
        <w:pStyle w:val="2"/>
        <w:spacing w:line="240" w:lineRule="auto"/>
        <w:ind w:right="99" w:firstLine="708"/>
        <w:contextualSpacing/>
        <w:rPr>
          <w:szCs w:val="24"/>
        </w:rPr>
      </w:pPr>
      <w:r>
        <w:rPr>
          <w:szCs w:val="24"/>
        </w:rPr>
        <w:t>О</w:t>
      </w:r>
      <w:r w:rsidRPr="00653526">
        <w:rPr>
          <w:szCs w:val="24"/>
        </w:rPr>
        <w:t xml:space="preserve">хват горячим питанием учащихся в 2014 году по сравнению с 2013 годом увеличился на </w:t>
      </w:r>
      <w:r w:rsidR="00C834E8">
        <w:rPr>
          <w:szCs w:val="24"/>
        </w:rPr>
        <w:t>3,1</w:t>
      </w:r>
      <w:r w:rsidRPr="00653526">
        <w:rPr>
          <w:szCs w:val="24"/>
        </w:rPr>
        <w:t>%, охват двухразовым питанием увеличился на 9,6%.</w:t>
      </w:r>
    </w:p>
    <w:p w:rsidR="002E3F3D" w:rsidRDefault="00653526" w:rsidP="00E13AFA">
      <w:pPr>
        <w:pStyle w:val="2"/>
        <w:spacing w:line="240" w:lineRule="auto"/>
        <w:ind w:right="99" w:firstLine="708"/>
        <w:contextualSpacing/>
        <w:rPr>
          <w:szCs w:val="24"/>
        </w:rPr>
      </w:pPr>
      <w:r w:rsidRPr="00653526">
        <w:rPr>
          <w:szCs w:val="24"/>
        </w:rPr>
        <w:t xml:space="preserve">Двухразовое горячее питание учащихся организовано во всех </w:t>
      </w:r>
      <w:r>
        <w:rPr>
          <w:szCs w:val="24"/>
        </w:rPr>
        <w:t>общеобразовательных учреждениях</w:t>
      </w:r>
      <w:r w:rsidRPr="00653526">
        <w:rPr>
          <w:szCs w:val="24"/>
        </w:rPr>
        <w:t>.</w:t>
      </w:r>
      <w:r w:rsidR="007655F4">
        <w:rPr>
          <w:szCs w:val="24"/>
        </w:rPr>
        <w:t xml:space="preserve"> </w:t>
      </w:r>
      <w:r w:rsidRPr="00653526">
        <w:rPr>
          <w:szCs w:val="24"/>
        </w:rPr>
        <w:t>Льготным питанием по району охвачено 876 человек (9,5% от общей численности)</w:t>
      </w:r>
      <w:proofErr w:type="gramStart"/>
      <w:r w:rsidRPr="00653526">
        <w:rPr>
          <w:szCs w:val="24"/>
        </w:rPr>
        <w:t>. настоящее</w:t>
      </w:r>
      <w:proofErr w:type="gramEnd"/>
      <w:r w:rsidRPr="00653526">
        <w:rPr>
          <w:szCs w:val="24"/>
        </w:rPr>
        <w:t xml:space="preserve"> время одним из главных негативных моментов в организации питания является недостаточное финансирование из бюджетов различных уровней. Меры, проводимые органами исполнительной власти субъектов Российской Федерации, направлены на организацию питания детей из малообеспеченных семей, а средства, выделяемые из местных бюджетов, не могут обеспечить охвата горячим питанием всех остальных групп учащихся</w:t>
      </w:r>
      <w:r>
        <w:rPr>
          <w:szCs w:val="24"/>
        </w:rPr>
        <w:t>.</w:t>
      </w:r>
    </w:p>
    <w:p w:rsidR="0001382B" w:rsidRPr="00F84A5E" w:rsidRDefault="0001382B" w:rsidP="00E13AFA">
      <w:pPr>
        <w:pStyle w:val="2"/>
        <w:spacing w:line="240" w:lineRule="auto"/>
        <w:ind w:right="99" w:firstLine="708"/>
        <w:contextualSpacing/>
        <w:rPr>
          <w:iCs/>
          <w:szCs w:val="24"/>
        </w:rPr>
      </w:pPr>
      <w:r w:rsidRPr="00F84A5E">
        <w:rPr>
          <w:szCs w:val="24"/>
        </w:rPr>
        <w:t xml:space="preserve">Реализация  </w:t>
      </w:r>
      <w:r w:rsidR="00A43588">
        <w:rPr>
          <w:szCs w:val="24"/>
        </w:rPr>
        <w:t>П</w:t>
      </w:r>
      <w:r w:rsidRPr="00F84A5E">
        <w:rPr>
          <w:szCs w:val="24"/>
        </w:rPr>
        <w:t>рограммы на период 201</w:t>
      </w:r>
      <w:r w:rsidR="00F84A5E">
        <w:rPr>
          <w:szCs w:val="24"/>
        </w:rPr>
        <w:t>5</w:t>
      </w:r>
      <w:r w:rsidRPr="00F84A5E">
        <w:rPr>
          <w:szCs w:val="24"/>
        </w:rPr>
        <w:t xml:space="preserve"> -201</w:t>
      </w:r>
      <w:r w:rsidR="00432785">
        <w:rPr>
          <w:szCs w:val="24"/>
        </w:rPr>
        <w:t>9</w:t>
      </w:r>
      <w:r w:rsidRPr="00F84A5E">
        <w:rPr>
          <w:szCs w:val="24"/>
        </w:rPr>
        <w:t xml:space="preserve"> гг. опирается на анализ степени готовности системы образования Мирнинского района к выполнению стратегических задач и требований, отраженных</w:t>
      </w:r>
      <w:r w:rsidR="007655F4">
        <w:rPr>
          <w:szCs w:val="24"/>
        </w:rPr>
        <w:t xml:space="preserve"> </w:t>
      </w:r>
      <w:r w:rsidRPr="00F84A5E">
        <w:rPr>
          <w:iCs/>
          <w:szCs w:val="24"/>
        </w:rPr>
        <w:t>в Национальной образовательной инициативе  «Наша новая школа»</w:t>
      </w:r>
      <w:r w:rsidR="00F84A5E">
        <w:rPr>
          <w:iCs/>
          <w:szCs w:val="24"/>
        </w:rPr>
        <w:t>,</w:t>
      </w:r>
      <w:r w:rsidR="00F84A5E" w:rsidRPr="00F84A5E">
        <w:rPr>
          <w:iCs/>
          <w:szCs w:val="24"/>
        </w:rPr>
        <w:t xml:space="preserve"> программ</w:t>
      </w:r>
      <w:r w:rsidR="00F84A5E">
        <w:rPr>
          <w:iCs/>
          <w:szCs w:val="24"/>
        </w:rPr>
        <w:t>е</w:t>
      </w:r>
      <w:r w:rsidR="00F84A5E" w:rsidRPr="00F84A5E">
        <w:rPr>
          <w:iCs/>
          <w:szCs w:val="24"/>
        </w:rPr>
        <w:t xml:space="preserve"> Российской Федерации «Развитие образования на 2013-2020 </w:t>
      </w:r>
      <w:proofErr w:type="spellStart"/>
      <w:r w:rsidR="00F84A5E" w:rsidRPr="00F84A5E">
        <w:rPr>
          <w:iCs/>
          <w:szCs w:val="24"/>
        </w:rPr>
        <w:t>гг</w:t>
      </w:r>
      <w:proofErr w:type="spellEnd"/>
      <w:r w:rsidR="007655F4">
        <w:rPr>
          <w:iCs/>
          <w:szCs w:val="24"/>
        </w:rPr>
        <w:t>.</w:t>
      </w:r>
      <w:r w:rsidR="00F84A5E" w:rsidRPr="00F84A5E">
        <w:rPr>
          <w:iCs/>
          <w:szCs w:val="24"/>
        </w:rPr>
        <w:t>»</w:t>
      </w:r>
      <w:r w:rsidR="00F84A5E">
        <w:rPr>
          <w:iCs/>
          <w:szCs w:val="24"/>
        </w:rPr>
        <w:t>,</w:t>
      </w:r>
      <w:r w:rsidR="00F84A5E" w:rsidRPr="00F84A5E">
        <w:rPr>
          <w:iCs/>
          <w:szCs w:val="24"/>
        </w:rPr>
        <w:t>Государственн</w:t>
      </w:r>
      <w:r w:rsidR="00F84A5E">
        <w:rPr>
          <w:iCs/>
          <w:szCs w:val="24"/>
        </w:rPr>
        <w:t>ой</w:t>
      </w:r>
      <w:r w:rsidR="00F84A5E" w:rsidRPr="00F84A5E">
        <w:rPr>
          <w:iCs/>
          <w:szCs w:val="24"/>
        </w:rPr>
        <w:t xml:space="preserve">  программ</w:t>
      </w:r>
      <w:r w:rsidR="00F84A5E">
        <w:rPr>
          <w:iCs/>
          <w:szCs w:val="24"/>
        </w:rPr>
        <w:t>е</w:t>
      </w:r>
      <w:r w:rsidR="00F84A5E" w:rsidRPr="00F84A5E">
        <w:rPr>
          <w:iCs/>
          <w:szCs w:val="24"/>
        </w:rPr>
        <w:t xml:space="preserve"> «Развитие образования Республики Саха (Якутия) на 2012-2016 годы»</w:t>
      </w:r>
      <w:r w:rsidR="00F84A5E">
        <w:rPr>
          <w:iCs/>
          <w:szCs w:val="24"/>
        </w:rPr>
        <w:t xml:space="preserve">, </w:t>
      </w:r>
      <w:r w:rsidR="00F84A5E" w:rsidRPr="00F84A5E">
        <w:rPr>
          <w:iCs/>
          <w:szCs w:val="24"/>
        </w:rPr>
        <w:t>План</w:t>
      </w:r>
      <w:r w:rsidR="00F84A5E">
        <w:rPr>
          <w:iCs/>
          <w:szCs w:val="24"/>
        </w:rPr>
        <w:t>е</w:t>
      </w:r>
      <w:r w:rsidR="00F84A5E" w:rsidRPr="00F84A5E">
        <w:rPr>
          <w:iCs/>
          <w:szCs w:val="24"/>
        </w:rPr>
        <w:t xml:space="preserve"> мероприятий («Дорожная карта»), направленн</w:t>
      </w:r>
      <w:r w:rsidR="00F84A5E">
        <w:rPr>
          <w:iCs/>
          <w:szCs w:val="24"/>
        </w:rPr>
        <w:t>ом</w:t>
      </w:r>
      <w:r w:rsidR="00F84A5E" w:rsidRPr="00F84A5E">
        <w:rPr>
          <w:iCs/>
          <w:szCs w:val="24"/>
        </w:rPr>
        <w:t xml:space="preserve"> на повышение эффективности системы образования и науки Республики Саха (Якутия)</w:t>
      </w:r>
      <w:r w:rsidR="0003218B">
        <w:rPr>
          <w:iCs/>
          <w:szCs w:val="24"/>
        </w:rPr>
        <w:t>и м</w:t>
      </w:r>
      <w:r w:rsidRPr="00F84A5E">
        <w:rPr>
          <w:iCs/>
          <w:szCs w:val="24"/>
        </w:rPr>
        <w:t xml:space="preserve">униципальной программе </w:t>
      </w:r>
      <w:r w:rsidR="00F84A5E" w:rsidRPr="00F84A5E">
        <w:rPr>
          <w:iCs/>
          <w:szCs w:val="24"/>
        </w:rPr>
        <w:t>«Развитие  системы образования  МО «Мирнинский  район» РС (Я) на 2015-201</w:t>
      </w:r>
      <w:r w:rsidR="00432785">
        <w:rPr>
          <w:iCs/>
          <w:szCs w:val="24"/>
        </w:rPr>
        <w:t>9</w:t>
      </w:r>
      <w:r w:rsidR="00F84A5E" w:rsidRPr="00F84A5E">
        <w:rPr>
          <w:iCs/>
          <w:szCs w:val="24"/>
        </w:rPr>
        <w:t xml:space="preserve"> гг.»</w:t>
      </w:r>
      <w:r w:rsidRPr="00F84A5E">
        <w:rPr>
          <w:iCs/>
          <w:szCs w:val="24"/>
        </w:rPr>
        <w:t xml:space="preserve">. </w:t>
      </w:r>
    </w:p>
    <w:p w:rsidR="0001382B" w:rsidRPr="00F84A5E" w:rsidRDefault="00A14B8B" w:rsidP="00E13AFA">
      <w:pPr>
        <w:pStyle w:val="2"/>
        <w:tabs>
          <w:tab w:val="left" w:pos="709"/>
        </w:tabs>
        <w:spacing w:line="240" w:lineRule="auto"/>
        <w:ind w:right="99" w:firstLine="0"/>
        <w:contextualSpacing/>
        <w:rPr>
          <w:szCs w:val="24"/>
        </w:rPr>
      </w:pPr>
      <w:r>
        <w:rPr>
          <w:szCs w:val="24"/>
        </w:rPr>
        <w:tab/>
      </w:r>
      <w:r w:rsidR="0001382B" w:rsidRPr="00F84A5E">
        <w:rPr>
          <w:szCs w:val="24"/>
        </w:rPr>
        <w:t xml:space="preserve">В соответствии с содержанием данных документов </w:t>
      </w:r>
      <w:bookmarkStart w:id="2" w:name="_Toc110160832"/>
      <w:r w:rsidR="0001382B" w:rsidRPr="00F84A5E">
        <w:rPr>
          <w:szCs w:val="24"/>
        </w:rPr>
        <w:t>муниципальной системе образования предстоит преодолеть целый ряд сдерживающих развитие внутренних факторов:</w:t>
      </w:r>
    </w:p>
    <w:bookmarkEnd w:id="2"/>
    <w:p w:rsidR="00A14B8B" w:rsidRPr="00F84A5E" w:rsidRDefault="00A14B8B" w:rsidP="00E13AFA">
      <w:pPr>
        <w:pStyle w:val="2"/>
        <w:spacing w:line="240" w:lineRule="auto"/>
        <w:ind w:firstLine="0"/>
        <w:rPr>
          <w:szCs w:val="24"/>
        </w:rPr>
      </w:pPr>
      <w:r>
        <w:rPr>
          <w:szCs w:val="24"/>
        </w:rPr>
        <w:t xml:space="preserve">- </w:t>
      </w:r>
      <w:r w:rsidRPr="00F84A5E">
        <w:rPr>
          <w:szCs w:val="24"/>
        </w:rPr>
        <w:t xml:space="preserve">недостаточное соответствие содержания образования и технологии обучения общественным запросам, требованиям работодателей и потребностям устойчивого социально-экономического развития региона; </w:t>
      </w:r>
    </w:p>
    <w:p w:rsidR="00A14B8B" w:rsidRPr="00B443BF" w:rsidRDefault="00A14B8B" w:rsidP="00E13AFA">
      <w:pPr>
        <w:pStyle w:val="2"/>
        <w:spacing w:line="240" w:lineRule="auto"/>
        <w:ind w:firstLine="0"/>
        <w:rPr>
          <w:szCs w:val="24"/>
        </w:rPr>
      </w:pPr>
      <w:r>
        <w:rPr>
          <w:szCs w:val="24"/>
        </w:rPr>
        <w:t xml:space="preserve">- </w:t>
      </w:r>
      <w:r w:rsidRPr="00B443BF">
        <w:rPr>
          <w:szCs w:val="24"/>
        </w:rPr>
        <w:t>недостаточные условия равнодоступности информационных, культурных, образовательных ресурсов для разных категорий детей по реализации их способностей и потенциальному раскрытию;</w:t>
      </w:r>
    </w:p>
    <w:p w:rsidR="00A14B8B" w:rsidRPr="00B443BF" w:rsidRDefault="00A14B8B" w:rsidP="00E13AF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B443BF">
        <w:rPr>
          <w:rFonts w:ascii="Times New Roman" w:hAnsi="Times New Roman"/>
          <w:sz w:val="24"/>
          <w:szCs w:val="24"/>
        </w:rPr>
        <w:t>дифференциация  по</w:t>
      </w:r>
      <w:proofErr w:type="gramEnd"/>
      <w:r w:rsidRPr="00B443BF">
        <w:rPr>
          <w:rFonts w:ascii="Times New Roman" w:hAnsi="Times New Roman"/>
          <w:sz w:val="24"/>
          <w:szCs w:val="24"/>
        </w:rPr>
        <w:t xml:space="preserve"> инфраструктуре   образовательных учреждений повышенного уровня  и  общеобразовательных школ,  что усиливает ситуацию неравного доступа к качественному образованию;</w:t>
      </w:r>
    </w:p>
    <w:p w:rsidR="00A14B8B" w:rsidRPr="00B443BF" w:rsidRDefault="00A14B8B" w:rsidP="00E13AFA">
      <w:pPr>
        <w:pStyle w:val="2"/>
        <w:spacing w:line="240" w:lineRule="auto"/>
        <w:ind w:firstLine="0"/>
        <w:rPr>
          <w:szCs w:val="24"/>
        </w:rPr>
      </w:pPr>
      <w:r>
        <w:rPr>
          <w:szCs w:val="24"/>
        </w:rPr>
        <w:t xml:space="preserve">- </w:t>
      </w:r>
      <w:r w:rsidRPr="00B443BF">
        <w:rPr>
          <w:szCs w:val="24"/>
        </w:rPr>
        <w:t xml:space="preserve">недостаточный уровень профессионального кадрового потенциала для реализации основных образовательных программ, обеспечивающих достижение результатов, соответствующих </w:t>
      </w:r>
      <w:proofErr w:type="gramStart"/>
      <w:r w:rsidRPr="00B443BF">
        <w:rPr>
          <w:szCs w:val="24"/>
        </w:rPr>
        <w:t>требованиям  ФГОС</w:t>
      </w:r>
      <w:proofErr w:type="gramEnd"/>
      <w:r w:rsidRPr="00B443BF">
        <w:rPr>
          <w:szCs w:val="24"/>
        </w:rPr>
        <w:t>;</w:t>
      </w:r>
    </w:p>
    <w:p w:rsidR="00A14B8B" w:rsidRPr="00B443BF" w:rsidRDefault="00A14B8B" w:rsidP="00E13AFA">
      <w:pPr>
        <w:pStyle w:val="2"/>
        <w:spacing w:line="240" w:lineRule="auto"/>
        <w:ind w:firstLine="0"/>
        <w:rPr>
          <w:szCs w:val="24"/>
        </w:rPr>
      </w:pPr>
      <w:r>
        <w:rPr>
          <w:szCs w:val="24"/>
        </w:rPr>
        <w:t xml:space="preserve">- </w:t>
      </w:r>
      <w:r w:rsidRPr="00B443BF">
        <w:rPr>
          <w:szCs w:val="24"/>
        </w:rPr>
        <w:t xml:space="preserve">в общеобразовательных организациях не в полном объеме сформирована информационно-образовательная среда, обеспечивающая реализацию основных образовательных программ, обеспечивающих </w:t>
      </w:r>
      <w:proofErr w:type="gramStart"/>
      <w:r w:rsidRPr="00B443BF">
        <w:rPr>
          <w:szCs w:val="24"/>
        </w:rPr>
        <w:t>достижен</w:t>
      </w:r>
      <w:r>
        <w:rPr>
          <w:szCs w:val="24"/>
        </w:rPr>
        <w:t xml:space="preserve">ие </w:t>
      </w:r>
      <w:r w:rsidRPr="00B443BF">
        <w:rPr>
          <w:szCs w:val="24"/>
        </w:rPr>
        <w:t xml:space="preserve"> результатов</w:t>
      </w:r>
      <w:proofErr w:type="gramEnd"/>
      <w:r w:rsidRPr="00B443BF">
        <w:rPr>
          <w:szCs w:val="24"/>
        </w:rPr>
        <w:t xml:space="preserve">, соответствующих требованиям ФГОС; </w:t>
      </w:r>
    </w:p>
    <w:p w:rsidR="00A14B8B" w:rsidRPr="00B443BF" w:rsidRDefault="00A14B8B" w:rsidP="00E13AFA">
      <w:pPr>
        <w:pStyle w:val="2"/>
        <w:spacing w:line="240" w:lineRule="auto"/>
        <w:ind w:firstLine="0"/>
        <w:rPr>
          <w:szCs w:val="24"/>
        </w:rPr>
      </w:pPr>
      <w:r>
        <w:rPr>
          <w:szCs w:val="24"/>
        </w:rPr>
        <w:t xml:space="preserve">- </w:t>
      </w:r>
      <w:r w:rsidRPr="00B443BF">
        <w:rPr>
          <w:szCs w:val="24"/>
        </w:rPr>
        <w:t>недостаточное оснащение учреждений в соответствии с требованиями федеральных государственных образовательных стандартов;</w:t>
      </w:r>
    </w:p>
    <w:p w:rsidR="00A14B8B" w:rsidRPr="00A14B8B" w:rsidRDefault="00A14B8B" w:rsidP="00E13AFA">
      <w:pPr>
        <w:spacing w:after="0" w:line="240" w:lineRule="auto"/>
        <w:jc w:val="both"/>
        <w:rPr>
          <w:rFonts w:ascii="Times New Roman" w:hAnsi="Times New Roman" w:cs="Times New Roman"/>
          <w:sz w:val="24"/>
          <w:szCs w:val="24"/>
        </w:rPr>
      </w:pPr>
      <w:r>
        <w:rPr>
          <w:szCs w:val="24"/>
        </w:rPr>
        <w:t xml:space="preserve">- </w:t>
      </w:r>
      <w:proofErr w:type="gramStart"/>
      <w:r w:rsidRPr="00A14B8B">
        <w:rPr>
          <w:rFonts w:ascii="Times New Roman" w:hAnsi="Times New Roman" w:cs="Times New Roman"/>
          <w:sz w:val="24"/>
          <w:szCs w:val="24"/>
        </w:rPr>
        <w:t>недостаточными  темпами</w:t>
      </w:r>
      <w:proofErr w:type="gramEnd"/>
      <w:r w:rsidRPr="00A14B8B">
        <w:rPr>
          <w:rFonts w:ascii="Times New Roman" w:hAnsi="Times New Roman" w:cs="Times New Roman"/>
          <w:sz w:val="24"/>
          <w:szCs w:val="24"/>
        </w:rPr>
        <w:t xml:space="preserve"> в общеобразовательных организациях создается универсальная</w:t>
      </w:r>
      <w:r w:rsidR="000D611E">
        <w:rPr>
          <w:rFonts w:ascii="Times New Roman" w:hAnsi="Times New Roman" w:cs="Times New Roman"/>
          <w:sz w:val="24"/>
          <w:szCs w:val="24"/>
        </w:rPr>
        <w:t xml:space="preserve"> </w:t>
      </w:r>
      <w:proofErr w:type="spellStart"/>
      <w:r w:rsidRPr="00A14B8B">
        <w:rPr>
          <w:rFonts w:ascii="Times New Roman" w:hAnsi="Times New Roman" w:cs="Times New Roman"/>
          <w:sz w:val="24"/>
          <w:szCs w:val="24"/>
        </w:rPr>
        <w:t>безбарьерная</w:t>
      </w:r>
      <w:proofErr w:type="spellEnd"/>
      <w:r w:rsidRPr="00A14B8B">
        <w:rPr>
          <w:rFonts w:ascii="Times New Roman" w:hAnsi="Times New Roman" w:cs="Times New Roman"/>
          <w:sz w:val="24"/>
          <w:szCs w:val="24"/>
        </w:rPr>
        <w:t xml:space="preserve"> среда, позволяющая обеспечить полноценную интеграцию детей с ОВЗ, детей-инвалидов.</w:t>
      </w:r>
    </w:p>
    <w:p w:rsidR="0001382B" w:rsidRPr="00F84A5E" w:rsidRDefault="00E13AFA" w:rsidP="00E13AFA">
      <w:pPr>
        <w:pStyle w:val="2"/>
        <w:tabs>
          <w:tab w:val="left" w:pos="709"/>
        </w:tabs>
        <w:spacing w:line="240" w:lineRule="auto"/>
        <w:ind w:firstLine="0"/>
        <w:rPr>
          <w:szCs w:val="24"/>
        </w:rPr>
      </w:pPr>
      <w:r>
        <w:rPr>
          <w:szCs w:val="24"/>
        </w:rPr>
        <w:tab/>
      </w:r>
      <w:r w:rsidR="00077A9B" w:rsidRPr="00B443BF">
        <w:rPr>
          <w:szCs w:val="24"/>
        </w:rPr>
        <w:t>Комплекс</w:t>
      </w:r>
      <w:r w:rsidR="0001382B" w:rsidRPr="00B443BF">
        <w:rPr>
          <w:szCs w:val="24"/>
        </w:rPr>
        <w:t xml:space="preserve"> этих факторов является проблемой, стоящей</w:t>
      </w:r>
      <w:r w:rsidR="0001382B" w:rsidRPr="00F84A5E">
        <w:rPr>
          <w:szCs w:val="24"/>
        </w:rPr>
        <w:t xml:space="preserve"> перед системой образования Мирнинского района до 20</w:t>
      </w:r>
      <w:r w:rsidR="008D429A">
        <w:rPr>
          <w:szCs w:val="24"/>
        </w:rPr>
        <w:t>18</w:t>
      </w:r>
      <w:r w:rsidR="0001382B" w:rsidRPr="00F84A5E">
        <w:rPr>
          <w:szCs w:val="24"/>
        </w:rPr>
        <w:t xml:space="preserve"> года, котор</w:t>
      </w:r>
      <w:r w:rsidR="00A14B8B">
        <w:rPr>
          <w:szCs w:val="24"/>
        </w:rPr>
        <w:t>ую</w:t>
      </w:r>
      <w:r w:rsidR="0001382B" w:rsidRPr="00F84A5E">
        <w:rPr>
          <w:szCs w:val="24"/>
        </w:rPr>
        <w:t xml:space="preserve"> можно сформулировать, как необходимость обеспечения доступности нового качества </w:t>
      </w:r>
      <w:proofErr w:type="gramStart"/>
      <w:r w:rsidR="0001382B" w:rsidRPr="00F84A5E">
        <w:rPr>
          <w:szCs w:val="24"/>
        </w:rPr>
        <w:t>образования  за</w:t>
      </w:r>
      <w:proofErr w:type="gramEnd"/>
      <w:r w:rsidR="0001382B" w:rsidRPr="00F84A5E">
        <w:rPr>
          <w:szCs w:val="24"/>
        </w:rPr>
        <w:t xml:space="preserve"> счет повышения эффективности использования внутренних ресурсов муниципальной системы образования.</w:t>
      </w:r>
    </w:p>
    <w:p w:rsidR="0001382B" w:rsidRPr="00F84A5E" w:rsidRDefault="0001382B" w:rsidP="00E13AFA">
      <w:pPr>
        <w:pStyle w:val="2"/>
        <w:spacing w:line="240" w:lineRule="auto"/>
        <w:ind w:firstLine="708"/>
        <w:rPr>
          <w:szCs w:val="24"/>
        </w:rPr>
      </w:pPr>
      <w:r w:rsidRPr="00957D8E">
        <w:rPr>
          <w:szCs w:val="24"/>
        </w:rPr>
        <w:t xml:space="preserve">Основной целью </w:t>
      </w:r>
      <w:proofErr w:type="spellStart"/>
      <w:r w:rsidRPr="00957D8E">
        <w:rPr>
          <w:szCs w:val="24"/>
        </w:rPr>
        <w:t>Мирнинской</w:t>
      </w:r>
      <w:proofErr w:type="spellEnd"/>
      <w:r w:rsidRPr="00957D8E">
        <w:rPr>
          <w:szCs w:val="24"/>
        </w:rPr>
        <w:t xml:space="preserve"> системы образования на последние три года было </w:t>
      </w:r>
      <w:r w:rsidR="00957D8E" w:rsidRPr="00957D8E">
        <w:rPr>
          <w:szCs w:val="24"/>
        </w:rPr>
        <w:t xml:space="preserve">обеспечение доступности и высокого качества образования, адекватного социальным потребностям инновационной экономики России и Республики Саха (Якутия), на основе повышения эффективности деятельности муниципальной системы </w:t>
      </w:r>
      <w:proofErr w:type="gramStart"/>
      <w:r w:rsidR="00957D8E" w:rsidRPr="00957D8E">
        <w:rPr>
          <w:szCs w:val="24"/>
        </w:rPr>
        <w:t>образования  по</w:t>
      </w:r>
      <w:proofErr w:type="gramEnd"/>
      <w:r w:rsidR="00957D8E" w:rsidRPr="00957D8E">
        <w:rPr>
          <w:szCs w:val="24"/>
        </w:rPr>
        <w:t xml:space="preserve"> таким </w:t>
      </w:r>
      <w:r w:rsidR="00957D8E" w:rsidRPr="00957D8E">
        <w:rPr>
          <w:szCs w:val="24"/>
        </w:rPr>
        <w:lastRenderedPageBreak/>
        <w:t xml:space="preserve">критериям как качество, </w:t>
      </w:r>
      <w:proofErr w:type="spellStart"/>
      <w:r w:rsidR="00957D8E" w:rsidRPr="00957D8E">
        <w:rPr>
          <w:szCs w:val="24"/>
        </w:rPr>
        <w:t>инновационность</w:t>
      </w:r>
      <w:proofErr w:type="spellEnd"/>
      <w:r w:rsidR="00957D8E" w:rsidRPr="00957D8E">
        <w:rPr>
          <w:szCs w:val="24"/>
        </w:rPr>
        <w:t>, востребованность  и экономическая самостоятельность.</w:t>
      </w:r>
    </w:p>
    <w:p w:rsidR="0001382B" w:rsidRDefault="0001382B" w:rsidP="00E13AFA">
      <w:pPr>
        <w:pStyle w:val="2"/>
        <w:tabs>
          <w:tab w:val="left" w:pos="709"/>
        </w:tabs>
        <w:spacing w:line="240" w:lineRule="auto"/>
        <w:ind w:firstLine="708"/>
        <w:rPr>
          <w:szCs w:val="24"/>
        </w:rPr>
      </w:pPr>
      <w:r w:rsidRPr="00F84A5E">
        <w:rPr>
          <w:szCs w:val="24"/>
        </w:rPr>
        <w:t xml:space="preserve">Успешность </w:t>
      </w:r>
      <w:proofErr w:type="gramStart"/>
      <w:r w:rsidRPr="00F84A5E">
        <w:rPr>
          <w:szCs w:val="24"/>
        </w:rPr>
        <w:t>решения  задач</w:t>
      </w:r>
      <w:proofErr w:type="gramEnd"/>
      <w:r w:rsidRPr="00F84A5E">
        <w:rPr>
          <w:szCs w:val="24"/>
        </w:rPr>
        <w:t xml:space="preserve"> подтверждается:</w:t>
      </w:r>
    </w:p>
    <w:p w:rsidR="00E13AFA" w:rsidRPr="00F84A5E" w:rsidRDefault="00E13AFA" w:rsidP="00E13AFA">
      <w:pPr>
        <w:pStyle w:val="2"/>
        <w:spacing w:line="240" w:lineRule="auto"/>
        <w:ind w:firstLine="0"/>
        <w:rPr>
          <w:szCs w:val="24"/>
        </w:rPr>
      </w:pPr>
      <w:r w:rsidRPr="00F84A5E">
        <w:rPr>
          <w:szCs w:val="24"/>
        </w:rPr>
        <w:t xml:space="preserve">-образование является приоритетным направлением деятельности органов местного самоуправления; </w:t>
      </w:r>
    </w:p>
    <w:p w:rsidR="00E13AFA" w:rsidRPr="00F84A5E" w:rsidRDefault="00E13AFA" w:rsidP="00E13AFA">
      <w:pPr>
        <w:pStyle w:val="2"/>
        <w:spacing w:line="240" w:lineRule="auto"/>
        <w:ind w:firstLine="0"/>
        <w:rPr>
          <w:szCs w:val="24"/>
        </w:rPr>
      </w:pPr>
      <w:r w:rsidRPr="00F84A5E">
        <w:rPr>
          <w:szCs w:val="24"/>
        </w:rPr>
        <w:t xml:space="preserve">-в Мирнинском районе обеспечивается высокий уровень межведомственного взаимодействия по решению стратегических задач развития образования; </w:t>
      </w:r>
    </w:p>
    <w:p w:rsidR="00E13AFA" w:rsidRPr="00F84A5E" w:rsidRDefault="00E13AFA" w:rsidP="00E13AFA">
      <w:pPr>
        <w:pStyle w:val="2"/>
        <w:spacing w:line="240" w:lineRule="auto"/>
        <w:ind w:firstLine="0"/>
        <w:rPr>
          <w:szCs w:val="24"/>
        </w:rPr>
      </w:pPr>
      <w:r w:rsidRPr="00F84A5E">
        <w:rPr>
          <w:szCs w:val="24"/>
        </w:rPr>
        <w:t>-муниципальная образовательная сеть приведена в соответствие с образовательными запросами;</w:t>
      </w:r>
    </w:p>
    <w:p w:rsidR="00E13AFA" w:rsidRPr="00F84A5E" w:rsidRDefault="00E13AFA" w:rsidP="00E13AFA">
      <w:pPr>
        <w:pStyle w:val="2"/>
        <w:spacing w:line="240" w:lineRule="auto"/>
        <w:ind w:firstLine="0"/>
        <w:rPr>
          <w:szCs w:val="24"/>
        </w:rPr>
      </w:pPr>
      <w:r w:rsidRPr="00F84A5E">
        <w:rPr>
          <w:szCs w:val="24"/>
        </w:rPr>
        <w:t xml:space="preserve">-в </w:t>
      </w:r>
      <w:r>
        <w:rPr>
          <w:szCs w:val="24"/>
        </w:rPr>
        <w:t>Мирнинском районном у</w:t>
      </w:r>
      <w:r w:rsidRPr="00F84A5E">
        <w:rPr>
          <w:szCs w:val="24"/>
        </w:rPr>
        <w:t xml:space="preserve">правлении образования полностью имеется соответствующая нормативно-правовая база, регламентирующая деятельность образовательных учреждений </w:t>
      </w:r>
      <w:proofErr w:type="gramStart"/>
      <w:r w:rsidRPr="00F84A5E">
        <w:rPr>
          <w:szCs w:val="24"/>
        </w:rPr>
        <w:t>и  регулирующая</w:t>
      </w:r>
      <w:proofErr w:type="gramEnd"/>
      <w:r w:rsidRPr="00F84A5E">
        <w:rPr>
          <w:szCs w:val="24"/>
        </w:rPr>
        <w:t xml:space="preserve"> их взаимоотношения с управлением образования;</w:t>
      </w:r>
    </w:p>
    <w:p w:rsidR="00E13AFA" w:rsidRPr="00F84A5E" w:rsidRDefault="00E13AFA" w:rsidP="00E13AFA">
      <w:pPr>
        <w:pStyle w:val="2"/>
        <w:spacing w:line="240" w:lineRule="auto"/>
        <w:ind w:firstLine="0"/>
        <w:rPr>
          <w:szCs w:val="24"/>
        </w:rPr>
      </w:pPr>
      <w:r w:rsidRPr="00F84A5E">
        <w:rPr>
          <w:szCs w:val="24"/>
        </w:rPr>
        <w:t>-управление образования и образовательные учреждения уделяют большое внимание развитию инновационной деятельности</w:t>
      </w:r>
      <w:r>
        <w:rPr>
          <w:szCs w:val="24"/>
        </w:rPr>
        <w:t xml:space="preserve"> и совершенствованию методического</w:t>
      </w:r>
      <w:r w:rsidRPr="00F84A5E">
        <w:rPr>
          <w:szCs w:val="24"/>
        </w:rPr>
        <w:t xml:space="preserve"> в сфере образования;</w:t>
      </w:r>
    </w:p>
    <w:p w:rsidR="00E13AFA" w:rsidRPr="00F84A5E" w:rsidRDefault="00E13AFA" w:rsidP="00E13AFA">
      <w:pPr>
        <w:pStyle w:val="2"/>
        <w:spacing w:line="240" w:lineRule="auto"/>
        <w:ind w:firstLine="0"/>
        <w:rPr>
          <w:szCs w:val="24"/>
        </w:rPr>
      </w:pPr>
      <w:r w:rsidRPr="00F84A5E">
        <w:rPr>
          <w:szCs w:val="24"/>
        </w:rPr>
        <w:t>-</w:t>
      </w:r>
      <w:r w:rsidRPr="00A22699">
        <w:rPr>
          <w:color w:val="000000" w:themeColor="text1"/>
          <w:szCs w:val="24"/>
        </w:rPr>
        <w:t>учредителем большое</w:t>
      </w:r>
      <w:r w:rsidRPr="00F84A5E">
        <w:rPr>
          <w:szCs w:val="24"/>
        </w:rPr>
        <w:t xml:space="preserve"> внимание уделяется созданию современных условий в образовательных учреждениях и обеспечению безопасности школ, </w:t>
      </w:r>
      <w:proofErr w:type="spellStart"/>
      <w:r w:rsidRPr="00F84A5E">
        <w:rPr>
          <w:szCs w:val="24"/>
        </w:rPr>
        <w:t>здоровьесбережения</w:t>
      </w:r>
      <w:proofErr w:type="spellEnd"/>
      <w:r>
        <w:rPr>
          <w:szCs w:val="24"/>
        </w:rPr>
        <w:t xml:space="preserve"> обучающихся</w:t>
      </w:r>
      <w:r w:rsidRPr="00F84A5E">
        <w:rPr>
          <w:szCs w:val="24"/>
        </w:rPr>
        <w:t>, укреплению материально-технической базы;</w:t>
      </w:r>
    </w:p>
    <w:p w:rsidR="00E13AFA" w:rsidRPr="00F84A5E" w:rsidRDefault="00E13AFA" w:rsidP="00E13AFA">
      <w:pPr>
        <w:pStyle w:val="2"/>
        <w:spacing w:line="240" w:lineRule="auto"/>
        <w:ind w:firstLine="0"/>
        <w:rPr>
          <w:szCs w:val="24"/>
        </w:rPr>
      </w:pPr>
      <w:r w:rsidRPr="00F84A5E">
        <w:rPr>
          <w:szCs w:val="24"/>
        </w:rPr>
        <w:t xml:space="preserve">-в образовательных учреждениях района </w:t>
      </w:r>
      <w:r>
        <w:rPr>
          <w:szCs w:val="24"/>
        </w:rPr>
        <w:t>высокий</w:t>
      </w:r>
      <w:r w:rsidRPr="00F84A5E">
        <w:rPr>
          <w:szCs w:val="24"/>
        </w:rPr>
        <w:t xml:space="preserve"> уровень внедрения информационных технологий в образовательный процесс;</w:t>
      </w:r>
    </w:p>
    <w:p w:rsidR="00E13AFA" w:rsidRPr="00E13AFA" w:rsidRDefault="00E13AFA" w:rsidP="00E13AFA">
      <w:pPr>
        <w:pStyle w:val="2"/>
        <w:spacing w:line="240" w:lineRule="auto"/>
        <w:ind w:firstLine="0"/>
        <w:rPr>
          <w:szCs w:val="24"/>
        </w:rPr>
      </w:pPr>
      <w:r w:rsidRPr="00F84A5E">
        <w:rPr>
          <w:szCs w:val="24"/>
        </w:rPr>
        <w:t>-внедрены муниципальные заказы на оказание услуг в сфере образования.</w:t>
      </w:r>
    </w:p>
    <w:p w:rsidR="004D016D" w:rsidRPr="000C695D" w:rsidRDefault="00717B3E" w:rsidP="00E13AFA">
      <w:pPr>
        <w:spacing w:after="0" w:line="240" w:lineRule="auto"/>
        <w:ind w:right="99" w:firstLine="708"/>
        <w:jc w:val="both"/>
        <w:rPr>
          <w:rFonts w:ascii="Times New Roman" w:hAnsi="Times New Roman" w:cs="Times New Roman"/>
          <w:sz w:val="24"/>
          <w:szCs w:val="24"/>
        </w:rPr>
      </w:pPr>
      <w:r w:rsidRPr="000C695D">
        <w:rPr>
          <w:rFonts w:ascii="Times New Roman" w:hAnsi="Times New Roman" w:cs="Times New Roman"/>
          <w:sz w:val="24"/>
          <w:szCs w:val="24"/>
        </w:rPr>
        <w:t>Создание и развитие информационного общества предполагает широкое применение информационно-коммуникационных технологий в образовании. Реализация программы информатизации системы образования направлена на ресурсное оснащение, организацию сетевого управления, внедрение современных технологий, расширение образовательных возможностей учащихся и педагогов, повышение эффективности образовательного процесса.</w:t>
      </w:r>
    </w:p>
    <w:p w:rsidR="00717B3E" w:rsidRPr="000C695D" w:rsidRDefault="00717B3E" w:rsidP="00E13AFA">
      <w:pPr>
        <w:spacing w:after="0" w:line="240" w:lineRule="auto"/>
        <w:ind w:right="99" w:firstLine="708"/>
        <w:jc w:val="both"/>
        <w:rPr>
          <w:rFonts w:ascii="Times New Roman" w:hAnsi="Times New Roman" w:cs="Times New Roman"/>
          <w:sz w:val="24"/>
          <w:szCs w:val="24"/>
        </w:rPr>
      </w:pPr>
      <w:r w:rsidRPr="000C695D">
        <w:rPr>
          <w:rFonts w:ascii="Times New Roman" w:hAnsi="Times New Roman" w:cs="Times New Roman"/>
          <w:sz w:val="24"/>
          <w:szCs w:val="24"/>
        </w:rPr>
        <w:t>По сравнению с 201</w:t>
      </w:r>
      <w:r w:rsidR="00A43588">
        <w:rPr>
          <w:rFonts w:ascii="Times New Roman" w:hAnsi="Times New Roman" w:cs="Times New Roman"/>
          <w:sz w:val="24"/>
          <w:szCs w:val="24"/>
        </w:rPr>
        <w:t>2</w:t>
      </w:r>
      <w:r w:rsidRPr="000C695D">
        <w:rPr>
          <w:rFonts w:ascii="Times New Roman" w:hAnsi="Times New Roman" w:cs="Times New Roman"/>
          <w:sz w:val="24"/>
          <w:szCs w:val="24"/>
        </w:rPr>
        <w:t xml:space="preserve"> годом количество компьютеров увеличилось на 35%   за счет открытия дополнительных компьютерных классов. Два и более</w:t>
      </w:r>
      <w:r w:rsidR="008A12AD">
        <w:rPr>
          <w:rFonts w:ascii="Times New Roman" w:hAnsi="Times New Roman" w:cs="Times New Roman"/>
          <w:sz w:val="24"/>
          <w:szCs w:val="24"/>
        </w:rPr>
        <w:t xml:space="preserve"> компьютерных</w:t>
      </w:r>
      <w:r w:rsidRPr="000C695D">
        <w:rPr>
          <w:rFonts w:ascii="Times New Roman" w:hAnsi="Times New Roman" w:cs="Times New Roman"/>
          <w:sz w:val="24"/>
          <w:szCs w:val="24"/>
        </w:rPr>
        <w:t xml:space="preserve"> классов имеют 78% ОО, при показателях 67% в 2012 году. В связи с </w:t>
      </w:r>
      <w:r w:rsidR="00E13AFA">
        <w:rPr>
          <w:rFonts w:ascii="Times New Roman" w:hAnsi="Times New Roman" w:cs="Times New Roman"/>
          <w:sz w:val="24"/>
          <w:szCs w:val="24"/>
        </w:rPr>
        <w:t xml:space="preserve">этим </w:t>
      </w:r>
      <w:r w:rsidRPr="000C695D">
        <w:rPr>
          <w:rFonts w:ascii="Times New Roman" w:hAnsi="Times New Roman" w:cs="Times New Roman"/>
          <w:sz w:val="24"/>
          <w:szCs w:val="24"/>
        </w:rPr>
        <w:t xml:space="preserve">количество учащихся на 1 компьютер уменьшается (2012 год -11, 2014 год - </w:t>
      </w:r>
      <w:r w:rsidR="00A43588">
        <w:rPr>
          <w:rFonts w:ascii="Times New Roman" w:hAnsi="Times New Roman" w:cs="Times New Roman"/>
          <w:sz w:val="24"/>
          <w:szCs w:val="24"/>
        </w:rPr>
        <w:t>8</w:t>
      </w:r>
      <w:r w:rsidRPr="000C695D">
        <w:rPr>
          <w:rFonts w:ascii="Times New Roman" w:hAnsi="Times New Roman" w:cs="Times New Roman"/>
          <w:sz w:val="24"/>
          <w:szCs w:val="24"/>
        </w:rPr>
        <w:t>).</w:t>
      </w:r>
    </w:p>
    <w:p w:rsidR="00717B3E" w:rsidRPr="000C695D" w:rsidRDefault="00717B3E" w:rsidP="00E13AFA">
      <w:pPr>
        <w:spacing w:after="0" w:line="240" w:lineRule="auto"/>
        <w:ind w:right="99" w:firstLine="708"/>
        <w:jc w:val="both"/>
        <w:rPr>
          <w:rFonts w:ascii="Times New Roman" w:hAnsi="Times New Roman" w:cs="Times New Roman"/>
          <w:sz w:val="24"/>
          <w:szCs w:val="24"/>
        </w:rPr>
      </w:pPr>
      <w:r w:rsidRPr="000C695D">
        <w:rPr>
          <w:rFonts w:ascii="Times New Roman" w:hAnsi="Times New Roman" w:cs="Times New Roman"/>
          <w:sz w:val="24"/>
          <w:szCs w:val="24"/>
        </w:rPr>
        <w:t>Ежегодно увеличивается число компьютеров, отвечающих современным требованиям - 78% персональных компьютеров аналогичные</w:t>
      </w:r>
      <w:r w:rsidRPr="000C695D">
        <w:rPr>
          <w:rFonts w:ascii="Times New Roman" w:hAnsi="Times New Roman" w:cs="Times New Roman"/>
          <w:sz w:val="24"/>
          <w:szCs w:val="24"/>
          <w:lang w:val="en-US"/>
        </w:rPr>
        <w:t>Intel</w:t>
      </w:r>
      <w:r w:rsidRPr="000C695D">
        <w:rPr>
          <w:rFonts w:ascii="Times New Roman" w:hAnsi="Times New Roman" w:cs="Times New Roman"/>
          <w:sz w:val="24"/>
          <w:szCs w:val="24"/>
        </w:rPr>
        <w:t xml:space="preserve">, </w:t>
      </w:r>
      <w:proofErr w:type="spellStart"/>
      <w:r w:rsidRPr="000C695D">
        <w:rPr>
          <w:rFonts w:ascii="Times New Roman" w:hAnsi="Times New Roman" w:cs="Times New Roman"/>
          <w:sz w:val="24"/>
          <w:szCs w:val="24"/>
          <w:lang w:val="en-US"/>
        </w:rPr>
        <w:t>PentiumIII</w:t>
      </w:r>
      <w:proofErr w:type="spellEnd"/>
      <w:r w:rsidRPr="000C695D">
        <w:rPr>
          <w:rFonts w:ascii="Times New Roman" w:hAnsi="Times New Roman" w:cs="Times New Roman"/>
          <w:sz w:val="24"/>
          <w:szCs w:val="24"/>
        </w:rPr>
        <w:t xml:space="preserve"> и выше.</w:t>
      </w:r>
    </w:p>
    <w:p w:rsidR="00717B3E" w:rsidRPr="000C695D" w:rsidRDefault="00717B3E" w:rsidP="00E13AFA">
      <w:pPr>
        <w:spacing w:after="0" w:line="240" w:lineRule="auto"/>
        <w:ind w:right="99" w:firstLine="708"/>
        <w:jc w:val="both"/>
        <w:rPr>
          <w:rFonts w:ascii="Times New Roman" w:hAnsi="Times New Roman" w:cs="Times New Roman"/>
          <w:sz w:val="24"/>
          <w:szCs w:val="24"/>
        </w:rPr>
      </w:pPr>
      <w:r w:rsidRPr="000C695D">
        <w:rPr>
          <w:rFonts w:ascii="Times New Roman" w:hAnsi="Times New Roman" w:cs="Times New Roman"/>
          <w:sz w:val="24"/>
          <w:szCs w:val="24"/>
        </w:rPr>
        <w:t xml:space="preserve">89% общеобразовательных организаций имеют локальные вычислительные сети (ЛВС), которые обеспечивают </w:t>
      </w:r>
      <w:proofErr w:type="spellStart"/>
      <w:r w:rsidRPr="000C695D">
        <w:rPr>
          <w:rFonts w:ascii="Times New Roman" w:hAnsi="Times New Roman" w:cs="Times New Roman"/>
          <w:sz w:val="24"/>
          <w:szCs w:val="24"/>
        </w:rPr>
        <w:t>внутришкольную</w:t>
      </w:r>
      <w:proofErr w:type="spellEnd"/>
      <w:r w:rsidRPr="000C695D">
        <w:rPr>
          <w:rFonts w:ascii="Times New Roman" w:hAnsi="Times New Roman" w:cs="Times New Roman"/>
          <w:sz w:val="24"/>
          <w:szCs w:val="24"/>
        </w:rPr>
        <w:t xml:space="preserve"> маршрутизацию: оперативный обмен информацией между членами сети. 100% образовательных учреждений подключены к сети Интернет. В 56% учреждени</w:t>
      </w:r>
      <w:r w:rsidR="00926212">
        <w:rPr>
          <w:rFonts w:ascii="Times New Roman" w:hAnsi="Times New Roman" w:cs="Times New Roman"/>
          <w:sz w:val="24"/>
          <w:szCs w:val="24"/>
        </w:rPr>
        <w:t xml:space="preserve">й </w:t>
      </w:r>
      <w:r w:rsidRPr="000C695D">
        <w:rPr>
          <w:rFonts w:ascii="Times New Roman" w:hAnsi="Times New Roman" w:cs="Times New Roman"/>
          <w:sz w:val="24"/>
          <w:szCs w:val="24"/>
        </w:rPr>
        <w:t>образования скорость передачи данных составляет до 128 кбит/с, 44% ОО имеют скорость свыше 128 кбит/с</w:t>
      </w:r>
      <w:r w:rsidR="008A64B8" w:rsidRPr="000C695D">
        <w:rPr>
          <w:rFonts w:ascii="Times New Roman" w:hAnsi="Times New Roman" w:cs="Times New Roman"/>
          <w:sz w:val="24"/>
          <w:szCs w:val="24"/>
        </w:rPr>
        <w:t>.</w:t>
      </w:r>
      <w:r w:rsidRPr="000C695D">
        <w:rPr>
          <w:rFonts w:ascii="Times New Roman" w:hAnsi="Times New Roman" w:cs="Times New Roman"/>
          <w:sz w:val="24"/>
          <w:szCs w:val="24"/>
        </w:rPr>
        <w:t xml:space="preserve"> Все общеобразовательные организации имеют собственные сайты, используют электронную почту. </w:t>
      </w:r>
    </w:p>
    <w:p w:rsidR="00717B3E" w:rsidRPr="000C695D" w:rsidRDefault="00717B3E" w:rsidP="00E13AFA">
      <w:pPr>
        <w:spacing w:after="0" w:line="240" w:lineRule="auto"/>
        <w:ind w:right="99" w:firstLine="708"/>
        <w:jc w:val="both"/>
        <w:rPr>
          <w:rFonts w:ascii="Times New Roman" w:hAnsi="Times New Roman" w:cs="Times New Roman"/>
          <w:sz w:val="24"/>
          <w:szCs w:val="24"/>
        </w:rPr>
      </w:pPr>
      <w:r w:rsidRPr="000C695D">
        <w:rPr>
          <w:rFonts w:ascii="Times New Roman" w:hAnsi="Times New Roman" w:cs="Times New Roman"/>
          <w:sz w:val="24"/>
          <w:szCs w:val="24"/>
        </w:rPr>
        <w:t>Системы исключения доступа к Интернет-ресурсам, несовместимым с целями и задачами воспитания и обучения (контент-фильтр) установлены во всех общеобразовательных организациях. Ведутся журналы учета исполь</w:t>
      </w:r>
      <w:r w:rsidR="00E5550B">
        <w:rPr>
          <w:rFonts w:ascii="Times New Roman" w:hAnsi="Times New Roman" w:cs="Times New Roman"/>
          <w:sz w:val="24"/>
          <w:szCs w:val="24"/>
        </w:rPr>
        <w:t>зования ресурсов сети Интернет.</w:t>
      </w:r>
    </w:p>
    <w:p w:rsidR="00717B3E" w:rsidRPr="000C695D" w:rsidRDefault="00717B3E" w:rsidP="00E13AFA">
      <w:pPr>
        <w:spacing w:after="0" w:line="240" w:lineRule="auto"/>
        <w:ind w:right="99" w:firstLine="708"/>
        <w:contextualSpacing/>
        <w:jc w:val="both"/>
        <w:rPr>
          <w:rFonts w:ascii="Times New Roman" w:hAnsi="Times New Roman" w:cs="Times New Roman"/>
          <w:sz w:val="24"/>
          <w:szCs w:val="24"/>
        </w:rPr>
      </w:pPr>
      <w:r w:rsidRPr="000C695D">
        <w:rPr>
          <w:rFonts w:ascii="Times New Roman" w:hAnsi="Times New Roman" w:cs="Times New Roman"/>
          <w:sz w:val="24"/>
          <w:szCs w:val="24"/>
        </w:rPr>
        <w:t>Учреждения образования района используют в своей деятельности мультимедийную техни</w:t>
      </w:r>
      <w:r w:rsidR="00926212">
        <w:rPr>
          <w:rFonts w:ascii="Times New Roman" w:hAnsi="Times New Roman" w:cs="Times New Roman"/>
          <w:sz w:val="24"/>
          <w:szCs w:val="24"/>
        </w:rPr>
        <w:t xml:space="preserve">ку, интерактивное оборудование, </w:t>
      </w:r>
      <w:r w:rsidRPr="000C695D">
        <w:rPr>
          <w:rFonts w:ascii="Times New Roman" w:hAnsi="Times New Roman" w:cs="Times New Roman"/>
          <w:sz w:val="24"/>
          <w:szCs w:val="24"/>
        </w:rPr>
        <w:t>с каждым годом увеличивается количество интерактивных досок и приставок. Всего в ОО приобретено 79 интерактивных досок. Наибольшее количество интерактивного оборудования имеется в МКОУ «СОШ № 19» (10 досок), МКОУ «СОШ № 23» (10 досок), МКОУ «СОШ № 3» (9 досок), МКОУ «СОШ № 7» (7 досок). Доля   педагогов, владеющих информационно - коммуникационной компетенцией возрос с 40% до 93</w:t>
      </w:r>
      <w:proofErr w:type="gramStart"/>
      <w:r w:rsidRPr="000C695D">
        <w:rPr>
          <w:rFonts w:ascii="Times New Roman" w:hAnsi="Times New Roman" w:cs="Times New Roman"/>
          <w:sz w:val="24"/>
          <w:szCs w:val="24"/>
        </w:rPr>
        <w:t>%.Доля</w:t>
      </w:r>
      <w:proofErr w:type="gramEnd"/>
      <w:r w:rsidRPr="000C695D">
        <w:rPr>
          <w:rFonts w:ascii="Times New Roman" w:hAnsi="Times New Roman" w:cs="Times New Roman"/>
          <w:sz w:val="24"/>
          <w:szCs w:val="24"/>
        </w:rPr>
        <w:t xml:space="preserve"> учреждений, использующих ресурсы Интернет в образовательном процессе составляет 89% (2009 год- 14%).</w:t>
      </w:r>
    </w:p>
    <w:p w:rsidR="00717B3E" w:rsidRPr="000C695D" w:rsidRDefault="00717B3E" w:rsidP="00E13AFA">
      <w:pPr>
        <w:tabs>
          <w:tab w:val="left" w:pos="709"/>
        </w:tabs>
        <w:spacing w:after="0" w:line="240" w:lineRule="auto"/>
        <w:ind w:right="99" w:firstLine="708"/>
        <w:contextualSpacing/>
        <w:jc w:val="both"/>
        <w:rPr>
          <w:rFonts w:ascii="Times New Roman" w:hAnsi="Times New Roman" w:cs="Times New Roman"/>
          <w:sz w:val="24"/>
          <w:szCs w:val="24"/>
        </w:rPr>
      </w:pPr>
      <w:r w:rsidRPr="000C695D">
        <w:rPr>
          <w:rFonts w:ascii="Times New Roman" w:hAnsi="Times New Roman" w:cs="Times New Roman"/>
          <w:sz w:val="24"/>
          <w:szCs w:val="24"/>
        </w:rPr>
        <w:t>Совершенствование компьютерного и оргтехнического парка, программного обеспечения, реализация сетевых, дистанционных программ тр</w:t>
      </w:r>
      <w:r w:rsidR="00926212">
        <w:rPr>
          <w:rFonts w:ascii="Times New Roman" w:hAnsi="Times New Roman" w:cs="Times New Roman"/>
          <w:sz w:val="24"/>
          <w:szCs w:val="24"/>
        </w:rPr>
        <w:t xml:space="preserve">ебует больших финансовых </w:t>
      </w:r>
      <w:proofErr w:type="spellStart"/>
      <w:proofErr w:type="gramStart"/>
      <w:r w:rsidR="00926212">
        <w:rPr>
          <w:rFonts w:ascii="Times New Roman" w:hAnsi="Times New Roman" w:cs="Times New Roman"/>
          <w:sz w:val="24"/>
          <w:szCs w:val="24"/>
        </w:rPr>
        <w:t>затрат,в</w:t>
      </w:r>
      <w:proofErr w:type="spellEnd"/>
      <w:proofErr w:type="gramEnd"/>
      <w:r w:rsidR="00926212">
        <w:rPr>
          <w:rFonts w:ascii="Times New Roman" w:hAnsi="Times New Roman" w:cs="Times New Roman"/>
          <w:sz w:val="24"/>
          <w:szCs w:val="24"/>
        </w:rPr>
        <w:t xml:space="preserve"> связи с чем</w:t>
      </w:r>
      <w:r w:rsidRPr="000C695D">
        <w:rPr>
          <w:rFonts w:ascii="Times New Roman" w:hAnsi="Times New Roman" w:cs="Times New Roman"/>
          <w:sz w:val="24"/>
          <w:szCs w:val="24"/>
        </w:rPr>
        <w:t xml:space="preserve"> процесс создания единой </w:t>
      </w:r>
      <w:r w:rsidRPr="000C695D">
        <w:rPr>
          <w:rFonts w:ascii="Times New Roman" w:hAnsi="Times New Roman" w:cs="Times New Roman"/>
          <w:sz w:val="24"/>
          <w:szCs w:val="24"/>
          <w:lang w:val="en-US"/>
        </w:rPr>
        <w:t>IT</w:t>
      </w:r>
      <w:r w:rsidRPr="000C695D">
        <w:rPr>
          <w:rFonts w:ascii="Times New Roman" w:hAnsi="Times New Roman" w:cs="Times New Roman"/>
          <w:sz w:val="24"/>
          <w:szCs w:val="24"/>
        </w:rPr>
        <w:t xml:space="preserve">-насыщенной образовательной среды идет </w:t>
      </w:r>
      <w:proofErr w:type="spellStart"/>
      <w:r w:rsidR="005530C7">
        <w:rPr>
          <w:rFonts w:ascii="Times New Roman" w:hAnsi="Times New Roman" w:cs="Times New Roman"/>
          <w:sz w:val="24"/>
          <w:szCs w:val="24"/>
        </w:rPr>
        <w:t>по-</w:t>
      </w:r>
      <w:r w:rsidR="00D22930" w:rsidRPr="000C695D">
        <w:rPr>
          <w:rFonts w:ascii="Times New Roman" w:hAnsi="Times New Roman" w:cs="Times New Roman"/>
          <w:sz w:val="24"/>
          <w:szCs w:val="24"/>
        </w:rPr>
        <w:t>прежнему</w:t>
      </w:r>
      <w:r w:rsidRPr="000C695D">
        <w:rPr>
          <w:rFonts w:ascii="Times New Roman" w:hAnsi="Times New Roman" w:cs="Times New Roman"/>
          <w:sz w:val="24"/>
          <w:szCs w:val="24"/>
        </w:rPr>
        <w:t>очень</w:t>
      </w:r>
      <w:proofErr w:type="spellEnd"/>
      <w:r w:rsidRPr="000C695D">
        <w:rPr>
          <w:rFonts w:ascii="Times New Roman" w:hAnsi="Times New Roman" w:cs="Times New Roman"/>
          <w:sz w:val="24"/>
          <w:szCs w:val="24"/>
        </w:rPr>
        <w:t xml:space="preserve"> медленно. </w:t>
      </w:r>
    </w:p>
    <w:p w:rsidR="00A43972" w:rsidRPr="00A43972" w:rsidRDefault="00A43972" w:rsidP="00E13AFA">
      <w:pPr>
        <w:pStyle w:val="a4"/>
        <w:tabs>
          <w:tab w:val="left" w:pos="709"/>
        </w:tabs>
        <w:spacing w:after="0"/>
        <w:ind w:left="0" w:right="99" w:firstLine="708"/>
        <w:contextualSpacing/>
        <w:jc w:val="both"/>
        <w:rPr>
          <w:sz w:val="24"/>
          <w:szCs w:val="24"/>
        </w:rPr>
      </w:pPr>
      <w:r w:rsidRPr="00A43972">
        <w:rPr>
          <w:sz w:val="24"/>
          <w:szCs w:val="24"/>
        </w:rPr>
        <w:lastRenderedPageBreak/>
        <w:t>Одним из главных показателей достижения качества обучения является наличие в образовательной организации библиотеки – ресурсного центра с современным техническим оборудованием, информационными ресурсами.</w:t>
      </w:r>
    </w:p>
    <w:p w:rsidR="00A43972" w:rsidRPr="00A43972" w:rsidRDefault="00A43972" w:rsidP="00E13AFA">
      <w:pPr>
        <w:pStyle w:val="a4"/>
        <w:spacing w:after="0"/>
        <w:ind w:left="0" w:right="99" w:firstLine="708"/>
        <w:contextualSpacing/>
        <w:jc w:val="both"/>
        <w:rPr>
          <w:sz w:val="24"/>
          <w:szCs w:val="24"/>
        </w:rPr>
      </w:pPr>
      <w:proofErr w:type="gramStart"/>
      <w:r w:rsidRPr="00A43972">
        <w:rPr>
          <w:sz w:val="24"/>
          <w:szCs w:val="24"/>
        </w:rPr>
        <w:t xml:space="preserve">Отмечаются  </w:t>
      </w:r>
      <w:proofErr w:type="spellStart"/>
      <w:r w:rsidRPr="00A43972">
        <w:rPr>
          <w:sz w:val="24"/>
          <w:szCs w:val="24"/>
        </w:rPr>
        <w:t>определённыеположительные</w:t>
      </w:r>
      <w:proofErr w:type="spellEnd"/>
      <w:proofErr w:type="gramEnd"/>
      <w:r w:rsidRPr="00A43972">
        <w:rPr>
          <w:sz w:val="24"/>
          <w:szCs w:val="24"/>
        </w:rPr>
        <w:t xml:space="preserve"> тенденции в укреплении материально- технической базы  библиотек образовательных организаций: увеличилось  количество ПК и оргтехники ( 60 ПК и 48  единиц оргтех</w:t>
      </w:r>
      <w:r w:rsidR="00926212">
        <w:rPr>
          <w:sz w:val="24"/>
          <w:szCs w:val="24"/>
        </w:rPr>
        <w:t>ники)</w:t>
      </w:r>
      <w:r w:rsidRPr="00A43972">
        <w:rPr>
          <w:sz w:val="24"/>
          <w:szCs w:val="24"/>
        </w:rPr>
        <w:t xml:space="preserve">, 87%  библиотек включены в локальную сеть.  Для оперативного обслуживания всех групп читателей библиотеки в соответствии с их информационными запросами оборудованы места свободного доступа к ресурсам Интернет в </w:t>
      </w:r>
      <w:proofErr w:type="gramStart"/>
      <w:r w:rsidRPr="00A43972">
        <w:rPr>
          <w:sz w:val="24"/>
          <w:szCs w:val="24"/>
        </w:rPr>
        <w:t>14  библиотеках</w:t>
      </w:r>
      <w:proofErr w:type="gramEnd"/>
      <w:r w:rsidRPr="00A43972">
        <w:rPr>
          <w:sz w:val="24"/>
          <w:szCs w:val="24"/>
        </w:rPr>
        <w:t xml:space="preserve">  ( 87,5%).В  библиотеках обеспечена распечатка бумажных материалов</w:t>
      </w:r>
      <w:r w:rsidR="00926212">
        <w:rPr>
          <w:sz w:val="24"/>
          <w:szCs w:val="24"/>
        </w:rPr>
        <w:t xml:space="preserve"> (</w:t>
      </w:r>
      <w:r w:rsidRPr="00A43972">
        <w:rPr>
          <w:sz w:val="24"/>
          <w:szCs w:val="24"/>
        </w:rPr>
        <w:t>есть доступ к принтер</w:t>
      </w:r>
      <w:r w:rsidR="00926212">
        <w:rPr>
          <w:sz w:val="24"/>
          <w:szCs w:val="24"/>
        </w:rPr>
        <w:t>ам), копирование документов (</w:t>
      </w:r>
      <w:r w:rsidRPr="00A43972">
        <w:rPr>
          <w:sz w:val="24"/>
          <w:szCs w:val="24"/>
        </w:rPr>
        <w:t>есть доступ к ксерокс</w:t>
      </w:r>
      <w:r w:rsidR="00926212">
        <w:rPr>
          <w:sz w:val="24"/>
          <w:szCs w:val="24"/>
        </w:rPr>
        <w:t>ам</w:t>
      </w:r>
      <w:r w:rsidRPr="00A43972">
        <w:rPr>
          <w:sz w:val="24"/>
          <w:szCs w:val="24"/>
        </w:rPr>
        <w:t>). И всё же ресурсная база библиотек образовательных организаций не отвечает в полной мере тем требованиям и задачам, которые стоят перед библиотек</w:t>
      </w:r>
      <w:r w:rsidR="00926212">
        <w:rPr>
          <w:sz w:val="24"/>
          <w:szCs w:val="24"/>
        </w:rPr>
        <w:t>ами</w:t>
      </w:r>
      <w:r w:rsidRPr="00A43972">
        <w:rPr>
          <w:sz w:val="24"/>
          <w:szCs w:val="24"/>
        </w:rPr>
        <w:t xml:space="preserve"> образовательных организаций.</w:t>
      </w:r>
    </w:p>
    <w:p w:rsidR="00A43972" w:rsidRPr="00077A9B" w:rsidRDefault="00A43972" w:rsidP="003A26FC">
      <w:pPr>
        <w:spacing w:after="0" w:line="240" w:lineRule="auto"/>
        <w:ind w:firstLine="708"/>
        <w:jc w:val="both"/>
        <w:rPr>
          <w:rFonts w:ascii="Times New Roman" w:hAnsi="Times New Roman" w:cs="Times New Roman"/>
          <w:sz w:val="24"/>
          <w:szCs w:val="24"/>
        </w:rPr>
      </w:pPr>
      <w:r w:rsidRPr="00A43972">
        <w:rPr>
          <w:rFonts w:ascii="Times New Roman" w:hAnsi="Times New Roman" w:cs="Times New Roman"/>
          <w:sz w:val="24"/>
          <w:szCs w:val="24"/>
        </w:rPr>
        <w:t xml:space="preserve">Уровень обеспеченности </w:t>
      </w:r>
      <w:proofErr w:type="gramStart"/>
      <w:r w:rsidRPr="00A43972">
        <w:rPr>
          <w:rFonts w:ascii="Times New Roman" w:hAnsi="Times New Roman" w:cs="Times New Roman"/>
          <w:sz w:val="24"/>
          <w:szCs w:val="24"/>
        </w:rPr>
        <w:t>обучающихся  учебниками</w:t>
      </w:r>
      <w:proofErr w:type="gramEnd"/>
      <w:r w:rsidRPr="00A43972">
        <w:rPr>
          <w:rFonts w:ascii="Times New Roman" w:hAnsi="Times New Roman" w:cs="Times New Roman"/>
          <w:sz w:val="24"/>
          <w:szCs w:val="24"/>
        </w:rPr>
        <w:t xml:space="preserve"> из фондов шк</w:t>
      </w:r>
      <w:r w:rsidR="00926212">
        <w:rPr>
          <w:rFonts w:ascii="Times New Roman" w:hAnsi="Times New Roman" w:cs="Times New Roman"/>
          <w:sz w:val="24"/>
          <w:szCs w:val="24"/>
        </w:rPr>
        <w:t>ольных библиотек составил 98,9%</w:t>
      </w:r>
      <w:r w:rsidR="00250AA8">
        <w:rPr>
          <w:rFonts w:ascii="Times New Roman" w:hAnsi="Times New Roman" w:cs="Times New Roman"/>
          <w:sz w:val="24"/>
          <w:szCs w:val="24"/>
        </w:rPr>
        <w:t>.</w:t>
      </w:r>
      <w:r w:rsidRPr="00A43972">
        <w:rPr>
          <w:rFonts w:ascii="Times New Roman" w:hAnsi="Times New Roman" w:cs="Times New Roman"/>
          <w:sz w:val="24"/>
          <w:szCs w:val="24"/>
        </w:rPr>
        <w:t xml:space="preserve">  Произошло уве</w:t>
      </w:r>
      <w:r w:rsidR="002C2DDD">
        <w:rPr>
          <w:rFonts w:ascii="Times New Roman" w:hAnsi="Times New Roman" w:cs="Times New Roman"/>
          <w:sz w:val="24"/>
          <w:szCs w:val="24"/>
        </w:rPr>
        <w:t>личение учебного фонда на 12% (</w:t>
      </w:r>
      <w:r w:rsidRPr="00A43972">
        <w:rPr>
          <w:rFonts w:ascii="Times New Roman" w:hAnsi="Times New Roman" w:cs="Times New Roman"/>
          <w:sz w:val="24"/>
          <w:szCs w:val="24"/>
        </w:rPr>
        <w:t>194974 экз.)</w:t>
      </w:r>
      <w:r w:rsidR="00926212">
        <w:rPr>
          <w:rFonts w:ascii="Times New Roman" w:hAnsi="Times New Roman" w:cs="Times New Roman"/>
          <w:sz w:val="24"/>
          <w:szCs w:val="24"/>
        </w:rPr>
        <w:t>.</w:t>
      </w:r>
      <w:r w:rsidRPr="00A43972">
        <w:rPr>
          <w:rFonts w:ascii="Times New Roman" w:hAnsi="Times New Roman" w:cs="Times New Roman"/>
          <w:sz w:val="24"/>
          <w:szCs w:val="24"/>
        </w:rPr>
        <w:t xml:space="preserve"> Следует отм</w:t>
      </w:r>
      <w:r w:rsidR="00926212">
        <w:rPr>
          <w:rFonts w:ascii="Times New Roman" w:hAnsi="Times New Roman" w:cs="Times New Roman"/>
          <w:sz w:val="24"/>
          <w:szCs w:val="24"/>
        </w:rPr>
        <w:t xml:space="preserve">етить как </w:t>
      </w:r>
      <w:proofErr w:type="gramStart"/>
      <w:r w:rsidR="00926212">
        <w:rPr>
          <w:rFonts w:ascii="Times New Roman" w:hAnsi="Times New Roman" w:cs="Times New Roman"/>
          <w:sz w:val="24"/>
          <w:szCs w:val="24"/>
        </w:rPr>
        <w:t>положительный  факт</w:t>
      </w:r>
      <w:proofErr w:type="gramEnd"/>
      <w:r w:rsidRPr="00A43972">
        <w:rPr>
          <w:rFonts w:ascii="Times New Roman" w:hAnsi="Times New Roman" w:cs="Times New Roman"/>
          <w:sz w:val="24"/>
          <w:szCs w:val="24"/>
        </w:rPr>
        <w:t xml:space="preserve"> значительное увеличение процента поступления новых учебников в фонды школьных библиотек и процента обновления фонда в последние 2 учебных года. Комплектование учебного </w:t>
      </w:r>
      <w:proofErr w:type="gramStart"/>
      <w:r w:rsidRPr="00A43972">
        <w:rPr>
          <w:rFonts w:ascii="Times New Roman" w:hAnsi="Times New Roman" w:cs="Times New Roman"/>
          <w:sz w:val="24"/>
          <w:szCs w:val="24"/>
        </w:rPr>
        <w:t>фонда  ве</w:t>
      </w:r>
      <w:r w:rsidR="00926212">
        <w:rPr>
          <w:rFonts w:ascii="Times New Roman" w:hAnsi="Times New Roman" w:cs="Times New Roman"/>
          <w:sz w:val="24"/>
          <w:szCs w:val="24"/>
        </w:rPr>
        <w:t>лось</w:t>
      </w:r>
      <w:proofErr w:type="gramEnd"/>
      <w:r w:rsidR="00926212">
        <w:rPr>
          <w:rFonts w:ascii="Times New Roman" w:hAnsi="Times New Roman" w:cs="Times New Roman"/>
          <w:sz w:val="24"/>
          <w:szCs w:val="24"/>
        </w:rPr>
        <w:t xml:space="preserve"> за счёт средств субвенции, </w:t>
      </w:r>
      <w:r w:rsidRPr="00A43972">
        <w:rPr>
          <w:rFonts w:ascii="Times New Roman" w:hAnsi="Times New Roman" w:cs="Times New Roman"/>
          <w:sz w:val="24"/>
          <w:szCs w:val="24"/>
        </w:rPr>
        <w:t>бюджета РС(Я).Увеличилось  количество учебник</w:t>
      </w:r>
      <w:r w:rsidR="00250AA8">
        <w:rPr>
          <w:rFonts w:ascii="Times New Roman" w:hAnsi="Times New Roman" w:cs="Times New Roman"/>
          <w:sz w:val="24"/>
          <w:szCs w:val="24"/>
        </w:rPr>
        <w:t>ов на одного обучающегося - 18,5</w:t>
      </w:r>
      <w:r w:rsidRPr="00A43972">
        <w:rPr>
          <w:rFonts w:ascii="Times New Roman" w:hAnsi="Times New Roman" w:cs="Times New Roman"/>
          <w:sz w:val="24"/>
          <w:szCs w:val="24"/>
        </w:rPr>
        <w:t>, что соответ</w:t>
      </w:r>
      <w:r w:rsidR="00077A9B">
        <w:rPr>
          <w:rFonts w:ascii="Times New Roman" w:hAnsi="Times New Roman" w:cs="Times New Roman"/>
          <w:sz w:val="24"/>
          <w:szCs w:val="24"/>
        </w:rPr>
        <w:t>ствует нормативу по республике.</w:t>
      </w:r>
    </w:p>
    <w:p w:rsidR="0001382B" w:rsidRPr="00D36F7A" w:rsidRDefault="00DF6CE4" w:rsidP="003A26FC">
      <w:pPr>
        <w:pStyle w:val="a4"/>
        <w:spacing w:after="0"/>
        <w:ind w:left="0" w:right="99" w:firstLine="708"/>
        <w:contextualSpacing/>
        <w:jc w:val="both"/>
        <w:rPr>
          <w:sz w:val="24"/>
          <w:szCs w:val="24"/>
          <w:highlight w:val="yellow"/>
        </w:rPr>
      </w:pPr>
      <w:proofErr w:type="gramStart"/>
      <w:r w:rsidRPr="0001382B">
        <w:rPr>
          <w:sz w:val="24"/>
          <w:szCs w:val="24"/>
        </w:rPr>
        <w:t>Решение  кадровых</w:t>
      </w:r>
      <w:proofErr w:type="gramEnd"/>
      <w:r w:rsidRPr="0001382B">
        <w:rPr>
          <w:sz w:val="24"/>
          <w:szCs w:val="24"/>
        </w:rPr>
        <w:t xml:space="preserve"> вопросов на уровне образовательных учреждений привело к снижению доли неэффективных расходов. </w:t>
      </w:r>
      <w:r w:rsidR="00250AA8">
        <w:rPr>
          <w:sz w:val="24"/>
          <w:szCs w:val="24"/>
        </w:rPr>
        <w:t>В районе работает 511 учителей, из них 68% имеют первую и высшую квалификационные категории.</w:t>
      </w:r>
    </w:p>
    <w:p w:rsidR="004605B0" w:rsidRPr="004605B0" w:rsidRDefault="004605B0" w:rsidP="003A26FC">
      <w:pPr>
        <w:pStyle w:val="a4"/>
        <w:spacing w:after="0"/>
        <w:ind w:left="0" w:right="96" w:firstLine="708"/>
        <w:contextualSpacing/>
        <w:jc w:val="both"/>
        <w:rPr>
          <w:sz w:val="24"/>
          <w:szCs w:val="24"/>
        </w:rPr>
      </w:pPr>
      <w:r w:rsidRPr="004605B0">
        <w:rPr>
          <w:sz w:val="24"/>
          <w:szCs w:val="24"/>
        </w:rPr>
        <w:t>Отмечается положительная динамика изменения возрастного состава педагогических кадров</w:t>
      </w:r>
      <w:r w:rsidR="00945C47">
        <w:rPr>
          <w:sz w:val="24"/>
          <w:szCs w:val="24"/>
        </w:rPr>
        <w:t>. В 2012 году в образовательные учреждения Мирнинского района прибыло 13 молодых специалистов, в 2013 г. –</w:t>
      </w:r>
      <w:r w:rsidR="004B5940">
        <w:rPr>
          <w:sz w:val="24"/>
          <w:szCs w:val="24"/>
        </w:rPr>
        <w:t xml:space="preserve"> 19 чел., в 2014 году – 13 </w:t>
      </w:r>
      <w:r w:rsidR="00945C47">
        <w:rPr>
          <w:sz w:val="24"/>
          <w:szCs w:val="24"/>
        </w:rPr>
        <w:t>чел</w:t>
      </w:r>
      <w:r w:rsidR="004B5940">
        <w:rPr>
          <w:sz w:val="24"/>
          <w:szCs w:val="24"/>
        </w:rPr>
        <w:t>.</w:t>
      </w:r>
      <w:r w:rsidR="00945C47">
        <w:rPr>
          <w:sz w:val="24"/>
          <w:szCs w:val="24"/>
        </w:rPr>
        <w:t xml:space="preserve"> Пр</w:t>
      </w:r>
      <w:r w:rsidR="000E0B49">
        <w:rPr>
          <w:sz w:val="24"/>
          <w:szCs w:val="24"/>
        </w:rPr>
        <w:t>оизошло увел</w:t>
      </w:r>
      <w:r w:rsidR="00636865">
        <w:rPr>
          <w:sz w:val="24"/>
          <w:szCs w:val="24"/>
        </w:rPr>
        <w:t>ичение доли молодых специалистов на 4,2%.</w:t>
      </w:r>
    </w:p>
    <w:p w:rsidR="004605B0" w:rsidRPr="004605B0" w:rsidRDefault="00636865" w:rsidP="003A26FC">
      <w:pPr>
        <w:spacing w:after="0" w:line="240" w:lineRule="auto"/>
        <w:ind w:right="96"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За два года сменились 5 </w:t>
      </w:r>
      <w:r w:rsidR="004605B0" w:rsidRPr="004605B0">
        <w:rPr>
          <w:rFonts w:ascii="Times New Roman" w:hAnsi="Times New Roman" w:cs="Times New Roman"/>
          <w:sz w:val="24"/>
          <w:szCs w:val="24"/>
        </w:rPr>
        <w:t>(</w:t>
      </w:r>
      <w:r>
        <w:rPr>
          <w:rFonts w:ascii="Times New Roman" w:hAnsi="Times New Roman" w:cs="Times New Roman"/>
          <w:sz w:val="24"/>
          <w:szCs w:val="24"/>
        </w:rPr>
        <w:t>18%</w:t>
      </w:r>
      <w:r w:rsidR="004605B0" w:rsidRPr="004605B0">
        <w:rPr>
          <w:rFonts w:ascii="Times New Roman" w:hAnsi="Times New Roman" w:cs="Times New Roman"/>
          <w:sz w:val="24"/>
          <w:szCs w:val="24"/>
        </w:rPr>
        <w:t>) руководителей ОО, 18 (30%) заместителей руководителей ОО.</w:t>
      </w:r>
    </w:p>
    <w:p w:rsidR="004605B0" w:rsidRPr="00B62CB4" w:rsidRDefault="00B62CB4" w:rsidP="003A26FC">
      <w:pPr>
        <w:tabs>
          <w:tab w:val="left" w:pos="567"/>
          <w:tab w:val="left" w:pos="709"/>
          <w:tab w:val="left" w:pos="851"/>
        </w:tabs>
        <w:spacing w:after="0" w:line="240" w:lineRule="auto"/>
        <w:ind w:right="113" w:firstLine="708"/>
        <w:jc w:val="both"/>
        <w:rPr>
          <w:rFonts w:ascii="Times New Roman" w:hAnsi="Times New Roman" w:cs="Times New Roman"/>
          <w:sz w:val="24"/>
          <w:szCs w:val="24"/>
        </w:rPr>
      </w:pPr>
      <w:r>
        <w:rPr>
          <w:rFonts w:ascii="Times New Roman" w:hAnsi="Times New Roman" w:cs="Times New Roman"/>
          <w:sz w:val="24"/>
          <w:szCs w:val="24"/>
        </w:rPr>
        <w:tab/>
      </w:r>
      <w:r w:rsidR="00245E67">
        <w:rPr>
          <w:rFonts w:ascii="Times New Roman" w:hAnsi="Times New Roman" w:cs="Times New Roman"/>
          <w:sz w:val="24"/>
          <w:szCs w:val="24"/>
        </w:rPr>
        <w:tab/>
      </w:r>
      <w:r w:rsidRPr="00B62CB4">
        <w:rPr>
          <w:rFonts w:ascii="Times New Roman" w:hAnsi="Times New Roman" w:cs="Times New Roman"/>
          <w:sz w:val="24"/>
          <w:szCs w:val="24"/>
        </w:rPr>
        <w:t xml:space="preserve">В 2014 году первыми в республике </w:t>
      </w:r>
      <w:r w:rsidR="00926212">
        <w:rPr>
          <w:rFonts w:ascii="Times New Roman" w:hAnsi="Times New Roman" w:cs="Times New Roman"/>
          <w:sz w:val="24"/>
          <w:szCs w:val="24"/>
        </w:rPr>
        <w:t xml:space="preserve">Мирнинское районное управление образования </w:t>
      </w:r>
      <w:r w:rsidRPr="00B62CB4">
        <w:rPr>
          <w:rFonts w:ascii="Times New Roman" w:hAnsi="Times New Roman" w:cs="Times New Roman"/>
          <w:sz w:val="24"/>
          <w:szCs w:val="24"/>
        </w:rPr>
        <w:t>провел</w:t>
      </w:r>
      <w:r w:rsidR="00926212">
        <w:rPr>
          <w:rFonts w:ascii="Times New Roman" w:hAnsi="Times New Roman" w:cs="Times New Roman"/>
          <w:sz w:val="24"/>
          <w:szCs w:val="24"/>
        </w:rPr>
        <w:t>о</w:t>
      </w:r>
      <w:r w:rsidRPr="00B62CB4">
        <w:rPr>
          <w:rFonts w:ascii="Times New Roman" w:hAnsi="Times New Roman" w:cs="Times New Roman"/>
          <w:sz w:val="24"/>
          <w:szCs w:val="24"/>
        </w:rPr>
        <w:t xml:space="preserve"> аттестацию руководящих работников образовательных учреждений. В состав комиссии входили работники М</w:t>
      </w:r>
      <w:r w:rsidR="00926212">
        <w:rPr>
          <w:rFonts w:ascii="Times New Roman" w:hAnsi="Times New Roman" w:cs="Times New Roman"/>
          <w:sz w:val="24"/>
          <w:szCs w:val="24"/>
        </w:rPr>
        <w:t xml:space="preserve">инистерства </w:t>
      </w:r>
      <w:proofErr w:type="gramStart"/>
      <w:r w:rsidR="00926212">
        <w:rPr>
          <w:rFonts w:ascii="Times New Roman" w:hAnsi="Times New Roman" w:cs="Times New Roman"/>
          <w:sz w:val="24"/>
          <w:szCs w:val="24"/>
        </w:rPr>
        <w:t xml:space="preserve">образования </w:t>
      </w:r>
      <w:r w:rsidRPr="00B62CB4">
        <w:rPr>
          <w:rFonts w:ascii="Times New Roman" w:hAnsi="Times New Roman" w:cs="Times New Roman"/>
          <w:sz w:val="24"/>
          <w:szCs w:val="24"/>
        </w:rPr>
        <w:t xml:space="preserve"> РС</w:t>
      </w:r>
      <w:proofErr w:type="gramEnd"/>
      <w:r w:rsidRPr="00B62CB4">
        <w:rPr>
          <w:rFonts w:ascii="Times New Roman" w:hAnsi="Times New Roman" w:cs="Times New Roman"/>
          <w:sz w:val="24"/>
          <w:szCs w:val="24"/>
        </w:rPr>
        <w:t xml:space="preserve">(Я), работники МО «Мирнинский район», </w:t>
      </w:r>
      <w:r w:rsidR="00926212">
        <w:rPr>
          <w:rFonts w:ascii="Times New Roman" w:hAnsi="Times New Roman" w:cs="Times New Roman"/>
          <w:sz w:val="24"/>
          <w:szCs w:val="24"/>
        </w:rPr>
        <w:t>Мирнинского районного управления образования</w:t>
      </w:r>
      <w:r w:rsidRPr="00B62CB4">
        <w:rPr>
          <w:rFonts w:ascii="Times New Roman" w:hAnsi="Times New Roman" w:cs="Times New Roman"/>
          <w:sz w:val="24"/>
          <w:szCs w:val="24"/>
        </w:rPr>
        <w:t xml:space="preserve">. Из </w:t>
      </w:r>
      <w:proofErr w:type="gramStart"/>
      <w:r w:rsidRPr="00B62CB4">
        <w:rPr>
          <w:rFonts w:ascii="Times New Roman" w:hAnsi="Times New Roman" w:cs="Times New Roman"/>
          <w:sz w:val="24"/>
          <w:szCs w:val="24"/>
        </w:rPr>
        <w:t>79  руководящих</w:t>
      </w:r>
      <w:proofErr w:type="gramEnd"/>
      <w:r w:rsidRPr="00B62CB4">
        <w:rPr>
          <w:rFonts w:ascii="Times New Roman" w:hAnsi="Times New Roman" w:cs="Times New Roman"/>
          <w:sz w:val="24"/>
          <w:szCs w:val="24"/>
        </w:rPr>
        <w:t xml:space="preserve"> работников образовательных учреждений Мирнинского района  успешно прошли аттестацию 61 человек, с рекомендациями – 15 (СОШ №5, 10, 24, 26, ДОУ №8, 22, ЦДОД п. Айхал, п. Чернышевский, ДЮСШ). </w:t>
      </w:r>
      <w:r>
        <w:rPr>
          <w:rFonts w:ascii="Times New Roman" w:hAnsi="Times New Roman" w:cs="Times New Roman"/>
          <w:sz w:val="24"/>
          <w:szCs w:val="24"/>
        </w:rPr>
        <w:t xml:space="preserve">Не прошли аттестацию 3 (СОШ №6). </w:t>
      </w:r>
      <w:r w:rsidRPr="00B62CB4">
        <w:rPr>
          <w:rFonts w:ascii="Times New Roman" w:hAnsi="Times New Roman" w:cs="Times New Roman"/>
          <w:sz w:val="24"/>
          <w:szCs w:val="24"/>
        </w:rPr>
        <w:t xml:space="preserve">Новые цели развития системы российского образования предъявляют высокие требования к уровню профессиональной </w:t>
      </w:r>
      <w:r w:rsidR="00D446BE">
        <w:rPr>
          <w:rFonts w:ascii="Times New Roman" w:hAnsi="Times New Roman" w:cs="Times New Roman"/>
          <w:sz w:val="24"/>
          <w:szCs w:val="24"/>
        </w:rPr>
        <w:t xml:space="preserve">управленческой деятельности, </w:t>
      </w:r>
      <w:r w:rsidR="004605B0" w:rsidRPr="00B62CB4">
        <w:rPr>
          <w:rFonts w:ascii="Times New Roman" w:hAnsi="Times New Roman" w:cs="Times New Roman"/>
          <w:sz w:val="24"/>
          <w:szCs w:val="24"/>
        </w:rPr>
        <w:t>которы</w:t>
      </w:r>
      <w:r w:rsidR="003A26FC">
        <w:rPr>
          <w:rFonts w:ascii="Times New Roman" w:hAnsi="Times New Roman" w:cs="Times New Roman"/>
          <w:sz w:val="24"/>
          <w:szCs w:val="24"/>
        </w:rPr>
        <w:t>е</w:t>
      </w:r>
      <w:r w:rsidR="004605B0" w:rsidRPr="00B62CB4">
        <w:rPr>
          <w:rFonts w:ascii="Times New Roman" w:hAnsi="Times New Roman" w:cs="Times New Roman"/>
          <w:sz w:val="24"/>
          <w:szCs w:val="24"/>
        </w:rPr>
        <w:t xml:space="preserve"> стимулирует процессы совершенствования руководителей как профессионалов.</w:t>
      </w:r>
    </w:p>
    <w:p w:rsidR="004605B0" w:rsidRPr="0022108A" w:rsidRDefault="00250AA8" w:rsidP="003A26FC">
      <w:pPr>
        <w:tabs>
          <w:tab w:val="left" w:pos="567"/>
          <w:tab w:val="left" w:pos="709"/>
        </w:tabs>
        <w:spacing w:after="0" w:line="240" w:lineRule="auto"/>
        <w:ind w:right="96" w:firstLine="708"/>
        <w:contextualSpacing/>
        <w:jc w:val="both"/>
        <w:rPr>
          <w:rFonts w:ascii="Times New Roman" w:hAnsi="Times New Roman"/>
          <w:sz w:val="24"/>
          <w:szCs w:val="24"/>
        </w:rPr>
      </w:pPr>
      <w:r>
        <w:rPr>
          <w:rFonts w:ascii="Times New Roman" w:hAnsi="Times New Roman"/>
          <w:sz w:val="24"/>
          <w:szCs w:val="24"/>
        </w:rPr>
        <w:t>Проводится целенаправленная</w:t>
      </w:r>
      <w:r w:rsidR="004605B0" w:rsidRPr="004605B0">
        <w:rPr>
          <w:rFonts w:ascii="Times New Roman" w:hAnsi="Times New Roman"/>
          <w:sz w:val="24"/>
          <w:szCs w:val="24"/>
        </w:rPr>
        <w:t xml:space="preserve"> работа по стимулированию и поощрению труда педагогов. Доля награжденных разными видами наград и званий составляет более 6</w:t>
      </w:r>
      <w:r>
        <w:rPr>
          <w:rFonts w:ascii="Times New Roman" w:hAnsi="Times New Roman"/>
          <w:sz w:val="24"/>
          <w:szCs w:val="24"/>
        </w:rPr>
        <w:t>5</w:t>
      </w:r>
      <w:r w:rsidR="004605B0" w:rsidRPr="004605B0">
        <w:rPr>
          <w:rFonts w:ascii="Times New Roman" w:hAnsi="Times New Roman"/>
          <w:sz w:val="24"/>
          <w:szCs w:val="24"/>
        </w:rPr>
        <w:t xml:space="preserve">% от общей численности педагогических работников. </w:t>
      </w:r>
    </w:p>
    <w:p w:rsidR="0022108A" w:rsidRPr="0022108A" w:rsidRDefault="0022108A" w:rsidP="003A26FC">
      <w:pPr>
        <w:pStyle w:val="a4"/>
        <w:spacing w:after="0"/>
        <w:ind w:left="0" w:right="99" w:firstLine="708"/>
        <w:contextualSpacing/>
        <w:jc w:val="both"/>
        <w:rPr>
          <w:sz w:val="24"/>
          <w:szCs w:val="24"/>
          <w:highlight w:val="yellow"/>
        </w:rPr>
      </w:pPr>
      <w:r w:rsidRPr="0022108A">
        <w:rPr>
          <w:sz w:val="24"/>
          <w:szCs w:val="24"/>
        </w:rPr>
        <w:t>В рамках обновления системы повышения квалификации возникает необходимость в появлении конкурентной образовательной среды, обеспечивающей реальную реализацию принципа адресности в процессе формирования индивидуальных и групповых запросов к системе повышения квалификации и переподготовки.</w:t>
      </w:r>
    </w:p>
    <w:p w:rsidR="00A75A66" w:rsidRPr="00A75A66" w:rsidRDefault="005F2094" w:rsidP="003A26FC">
      <w:pPr>
        <w:tabs>
          <w:tab w:val="left" w:pos="709"/>
        </w:tabs>
        <w:spacing w:after="0" w:line="240" w:lineRule="auto"/>
        <w:ind w:firstLine="708"/>
        <w:jc w:val="both"/>
        <w:rPr>
          <w:rFonts w:ascii="Times New Roman" w:hAnsi="Times New Roman" w:cs="Times New Roman"/>
          <w:sz w:val="24"/>
          <w:szCs w:val="24"/>
        </w:rPr>
      </w:pPr>
      <w:r w:rsidRPr="0023463B">
        <w:rPr>
          <w:rFonts w:ascii="Times New Roman" w:hAnsi="Times New Roman" w:cs="Times New Roman"/>
          <w:sz w:val="24"/>
          <w:szCs w:val="24"/>
        </w:rPr>
        <w:t xml:space="preserve">Одной из важных составляющих </w:t>
      </w:r>
      <w:proofErr w:type="gramStart"/>
      <w:r w:rsidRPr="0023463B">
        <w:rPr>
          <w:rFonts w:ascii="Times New Roman" w:hAnsi="Times New Roman" w:cs="Times New Roman"/>
          <w:sz w:val="24"/>
          <w:szCs w:val="24"/>
        </w:rPr>
        <w:t>эффективного  контракта</w:t>
      </w:r>
      <w:proofErr w:type="gramEnd"/>
      <w:r w:rsidRPr="0023463B">
        <w:rPr>
          <w:rFonts w:ascii="Times New Roman" w:hAnsi="Times New Roman" w:cs="Times New Roman"/>
          <w:sz w:val="24"/>
          <w:szCs w:val="24"/>
        </w:rPr>
        <w:t xml:space="preserve"> с учителем будет являться возможность качественно и регулярно проводить повышение квалификации, предоставление педагогам возможн</w:t>
      </w:r>
      <w:r w:rsidR="008A12AD">
        <w:rPr>
          <w:rFonts w:ascii="Times New Roman" w:hAnsi="Times New Roman" w:cs="Times New Roman"/>
          <w:sz w:val="24"/>
          <w:szCs w:val="24"/>
        </w:rPr>
        <w:t xml:space="preserve">ости выбора курсовой подготовки. </w:t>
      </w:r>
      <w:r w:rsidR="00C834E8">
        <w:rPr>
          <w:rFonts w:ascii="Times New Roman" w:hAnsi="Times New Roman" w:cs="Times New Roman"/>
          <w:sz w:val="24"/>
          <w:szCs w:val="24"/>
        </w:rPr>
        <w:t xml:space="preserve">За 2014 год курсовую подготовку прошли 62% педагогов района. </w:t>
      </w:r>
      <w:r w:rsidR="004605B0" w:rsidRPr="0023463B">
        <w:rPr>
          <w:rFonts w:ascii="Times New Roman" w:hAnsi="Times New Roman" w:cs="Times New Roman"/>
          <w:sz w:val="24"/>
          <w:szCs w:val="24"/>
        </w:rPr>
        <w:t>За период 2011</w:t>
      </w:r>
      <w:r w:rsidR="003A26FC">
        <w:rPr>
          <w:rFonts w:ascii="Times New Roman" w:hAnsi="Times New Roman" w:cs="Times New Roman"/>
          <w:sz w:val="24"/>
          <w:szCs w:val="24"/>
        </w:rPr>
        <w:t xml:space="preserve">-2014 </w:t>
      </w:r>
      <w:r w:rsidR="004605B0" w:rsidRPr="0023463B">
        <w:rPr>
          <w:rFonts w:ascii="Times New Roman" w:hAnsi="Times New Roman" w:cs="Times New Roman"/>
          <w:sz w:val="24"/>
          <w:szCs w:val="24"/>
        </w:rPr>
        <w:t xml:space="preserve">годов курсы повышения квалификации и переподготовки прошли 86,7% педагогических работников и руководителей </w:t>
      </w:r>
      <w:proofErr w:type="gramStart"/>
      <w:r w:rsidR="004605B0" w:rsidRPr="0023463B">
        <w:rPr>
          <w:rFonts w:ascii="Times New Roman" w:hAnsi="Times New Roman" w:cs="Times New Roman"/>
          <w:sz w:val="24"/>
          <w:szCs w:val="24"/>
        </w:rPr>
        <w:t>ОО  Мирнинского</w:t>
      </w:r>
      <w:proofErr w:type="gramEnd"/>
      <w:r w:rsidR="004605B0" w:rsidRPr="0023463B">
        <w:rPr>
          <w:rFonts w:ascii="Times New Roman" w:hAnsi="Times New Roman" w:cs="Times New Roman"/>
          <w:sz w:val="24"/>
          <w:szCs w:val="24"/>
        </w:rPr>
        <w:t xml:space="preserve"> района. </w:t>
      </w:r>
      <w:r w:rsidRPr="0023463B">
        <w:rPr>
          <w:rFonts w:ascii="Times New Roman" w:hAnsi="Times New Roman" w:cs="Times New Roman"/>
          <w:sz w:val="24"/>
          <w:szCs w:val="24"/>
        </w:rPr>
        <w:t>По-прежнему, одной из эффективных форм, мотивирующих педагогов на творческую а</w:t>
      </w:r>
      <w:r w:rsidR="003A26FC">
        <w:rPr>
          <w:rFonts w:ascii="Times New Roman" w:hAnsi="Times New Roman" w:cs="Times New Roman"/>
          <w:sz w:val="24"/>
          <w:szCs w:val="24"/>
        </w:rPr>
        <w:t>ктивность, профессиональный рост</w:t>
      </w:r>
      <w:r w:rsidRPr="0023463B">
        <w:rPr>
          <w:rFonts w:ascii="Times New Roman" w:hAnsi="Times New Roman" w:cs="Times New Roman"/>
          <w:sz w:val="24"/>
          <w:szCs w:val="24"/>
        </w:rPr>
        <w:t xml:space="preserve"> являются профессиональные конкурсы, в которых активное </w:t>
      </w:r>
      <w:r w:rsidRPr="0023463B">
        <w:rPr>
          <w:rFonts w:ascii="Times New Roman" w:hAnsi="Times New Roman" w:cs="Times New Roman"/>
          <w:sz w:val="24"/>
          <w:szCs w:val="24"/>
        </w:rPr>
        <w:lastRenderedPageBreak/>
        <w:t xml:space="preserve">участие принимают </w:t>
      </w:r>
      <w:proofErr w:type="gramStart"/>
      <w:r w:rsidRPr="0023463B">
        <w:rPr>
          <w:rFonts w:ascii="Times New Roman" w:hAnsi="Times New Roman" w:cs="Times New Roman"/>
          <w:sz w:val="24"/>
          <w:szCs w:val="24"/>
        </w:rPr>
        <w:t>педагоги  образовательных</w:t>
      </w:r>
      <w:proofErr w:type="gramEnd"/>
      <w:r w:rsidRPr="0023463B">
        <w:rPr>
          <w:rFonts w:ascii="Times New Roman" w:hAnsi="Times New Roman" w:cs="Times New Roman"/>
          <w:sz w:val="24"/>
          <w:szCs w:val="24"/>
        </w:rPr>
        <w:t xml:space="preserve"> организаций  района.</w:t>
      </w:r>
      <w:r w:rsidR="00A75A66" w:rsidRPr="0023463B">
        <w:rPr>
          <w:rFonts w:ascii="Times New Roman" w:hAnsi="Times New Roman" w:cs="Times New Roman"/>
          <w:sz w:val="24"/>
          <w:szCs w:val="24"/>
        </w:rPr>
        <w:t xml:space="preserve"> Так в 2013 году</w:t>
      </w:r>
      <w:r w:rsidR="000D611E">
        <w:rPr>
          <w:rFonts w:ascii="Times New Roman" w:hAnsi="Times New Roman" w:cs="Times New Roman"/>
          <w:sz w:val="24"/>
          <w:szCs w:val="24"/>
        </w:rPr>
        <w:t xml:space="preserve"> </w:t>
      </w:r>
      <w:r w:rsidR="00A75A66">
        <w:rPr>
          <w:rFonts w:ascii="Times New Roman" w:hAnsi="Times New Roman" w:cs="Times New Roman"/>
          <w:sz w:val="24"/>
          <w:szCs w:val="24"/>
        </w:rPr>
        <w:t>н</w:t>
      </w:r>
      <w:r w:rsidR="00A75A66" w:rsidRPr="00A75A66">
        <w:rPr>
          <w:rFonts w:ascii="Times New Roman" w:hAnsi="Times New Roman" w:cs="Times New Roman"/>
          <w:sz w:val="24"/>
          <w:szCs w:val="24"/>
        </w:rPr>
        <w:t xml:space="preserve">а очный этап </w:t>
      </w:r>
      <w:r w:rsidR="00A75A66">
        <w:rPr>
          <w:rFonts w:ascii="Times New Roman" w:hAnsi="Times New Roman" w:cs="Times New Roman"/>
          <w:sz w:val="24"/>
          <w:szCs w:val="24"/>
        </w:rPr>
        <w:t xml:space="preserve">республиканской деловой игры «ПРОФИ-учитель» </w:t>
      </w:r>
      <w:r w:rsidR="00A75A66" w:rsidRPr="00A75A66">
        <w:rPr>
          <w:rFonts w:ascii="Times New Roman" w:hAnsi="Times New Roman" w:cs="Times New Roman"/>
          <w:sz w:val="24"/>
          <w:szCs w:val="24"/>
        </w:rPr>
        <w:t xml:space="preserve">была приглашена учитель химии </w:t>
      </w:r>
      <w:r w:rsidR="00A75A66">
        <w:rPr>
          <w:rFonts w:ascii="Times New Roman" w:hAnsi="Times New Roman" w:cs="Times New Roman"/>
          <w:sz w:val="24"/>
          <w:szCs w:val="24"/>
        </w:rPr>
        <w:t>МКОУ «</w:t>
      </w:r>
      <w:r w:rsidR="00A75A66" w:rsidRPr="00A75A66">
        <w:rPr>
          <w:rFonts w:ascii="Times New Roman" w:hAnsi="Times New Roman" w:cs="Times New Roman"/>
          <w:sz w:val="24"/>
          <w:szCs w:val="24"/>
        </w:rPr>
        <w:t>СОШ №</w:t>
      </w:r>
      <w:proofErr w:type="gramStart"/>
      <w:r w:rsidR="00A75A66" w:rsidRPr="00A75A66">
        <w:rPr>
          <w:rFonts w:ascii="Times New Roman" w:hAnsi="Times New Roman" w:cs="Times New Roman"/>
          <w:sz w:val="24"/>
          <w:szCs w:val="24"/>
        </w:rPr>
        <w:t>15</w:t>
      </w:r>
      <w:r w:rsidR="00A75A66">
        <w:rPr>
          <w:rFonts w:ascii="Times New Roman" w:hAnsi="Times New Roman" w:cs="Times New Roman"/>
          <w:sz w:val="24"/>
          <w:szCs w:val="24"/>
        </w:rPr>
        <w:t>»</w:t>
      </w:r>
      <w:r w:rsidR="00A75A66" w:rsidRPr="00A75A66">
        <w:rPr>
          <w:rFonts w:ascii="Times New Roman" w:hAnsi="Times New Roman" w:cs="Times New Roman"/>
          <w:sz w:val="24"/>
          <w:szCs w:val="24"/>
        </w:rPr>
        <w:t>Пожидаева</w:t>
      </w:r>
      <w:proofErr w:type="gramEnd"/>
      <w:r w:rsidR="00A75A66" w:rsidRPr="00A75A66">
        <w:rPr>
          <w:rFonts w:ascii="Times New Roman" w:hAnsi="Times New Roman" w:cs="Times New Roman"/>
          <w:sz w:val="24"/>
          <w:szCs w:val="24"/>
        </w:rPr>
        <w:t xml:space="preserve">  Нина Владимировна, которая вошла в тройку лучших  в номинации «Профи-учитель естественных наук».</w:t>
      </w:r>
    </w:p>
    <w:p w:rsidR="00A75A66" w:rsidRPr="00A75A66" w:rsidRDefault="00245E67" w:rsidP="003A26F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75A66" w:rsidRPr="00A75A66">
        <w:rPr>
          <w:rFonts w:ascii="Times New Roman" w:eastAsia="Times New Roman" w:hAnsi="Times New Roman" w:cs="Times New Roman"/>
          <w:sz w:val="24"/>
          <w:szCs w:val="24"/>
        </w:rPr>
        <w:t>Победителем муниципального этапа республиканского конкурса профессионального мастерства библиотекарей общеобразовательных учреждений «Педагог - библиотекарь года - 2013» стала</w:t>
      </w:r>
      <w:r w:rsidR="000D611E">
        <w:rPr>
          <w:rFonts w:ascii="Times New Roman" w:eastAsia="Times New Roman" w:hAnsi="Times New Roman" w:cs="Times New Roman"/>
          <w:sz w:val="24"/>
          <w:szCs w:val="24"/>
        </w:rPr>
        <w:t xml:space="preserve"> </w:t>
      </w:r>
      <w:proofErr w:type="spellStart"/>
      <w:r w:rsidR="00A75A66" w:rsidRPr="00A75A66">
        <w:rPr>
          <w:rFonts w:ascii="Times New Roman" w:eastAsia="Times New Roman" w:hAnsi="Times New Roman" w:cs="Times New Roman"/>
          <w:sz w:val="24"/>
          <w:szCs w:val="24"/>
        </w:rPr>
        <w:t>Болдецкая</w:t>
      </w:r>
      <w:proofErr w:type="spellEnd"/>
      <w:r w:rsidR="000D611E">
        <w:rPr>
          <w:rFonts w:ascii="Times New Roman" w:eastAsia="Times New Roman" w:hAnsi="Times New Roman" w:cs="Times New Roman"/>
          <w:sz w:val="24"/>
          <w:szCs w:val="24"/>
        </w:rPr>
        <w:t xml:space="preserve"> </w:t>
      </w:r>
      <w:proofErr w:type="spellStart"/>
      <w:r w:rsidR="00A75A66" w:rsidRPr="00A75A66">
        <w:rPr>
          <w:rFonts w:ascii="Times New Roman" w:eastAsia="Times New Roman" w:hAnsi="Times New Roman" w:cs="Times New Roman"/>
          <w:sz w:val="24"/>
          <w:szCs w:val="24"/>
        </w:rPr>
        <w:t>Нурзифа</w:t>
      </w:r>
      <w:proofErr w:type="spellEnd"/>
      <w:r w:rsidR="000D611E">
        <w:rPr>
          <w:rFonts w:ascii="Times New Roman" w:eastAsia="Times New Roman" w:hAnsi="Times New Roman" w:cs="Times New Roman"/>
          <w:sz w:val="24"/>
          <w:szCs w:val="24"/>
        </w:rPr>
        <w:t xml:space="preserve"> </w:t>
      </w:r>
      <w:proofErr w:type="spellStart"/>
      <w:r w:rsidR="00A75A66" w:rsidRPr="00A75A66">
        <w:rPr>
          <w:rFonts w:ascii="Times New Roman" w:eastAsia="Times New Roman" w:hAnsi="Times New Roman" w:cs="Times New Roman"/>
          <w:sz w:val="24"/>
          <w:szCs w:val="24"/>
        </w:rPr>
        <w:t>Абдулловна</w:t>
      </w:r>
      <w:proofErr w:type="spellEnd"/>
      <w:r w:rsidR="00A75A66" w:rsidRPr="00A75A66">
        <w:rPr>
          <w:rFonts w:ascii="Times New Roman" w:eastAsia="Times New Roman" w:hAnsi="Times New Roman" w:cs="Times New Roman"/>
          <w:sz w:val="24"/>
          <w:szCs w:val="24"/>
        </w:rPr>
        <w:t xml:space="preserve"> (СОШ №19).</w:t>
      </w:r>
    </w:p>
    <w:p w:rsidR="00A75A66" w:rsidRDefault="00245E67" w:rsidP="003A26F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75A66" w:rsidRPr="00A75A66">
        <w:rPr>
          <w:rFonts w:ascii="Times New Roman" w:eastAsia="Times New Roman" w:hAnsi="Times New Roman" w:cs="Times New Roman"/>
          <w:sz w:val="24"/>
          <w:szCs w:val="24"/>
        </w:rPr>
        <w:t>На республиканском конкурсе «Учитель физической культуры-2013» среди образовательных учреждений     Александров Константин Геннадьевич (СОШ № 12) занял</w:t>
      </w:r>
      <w:r w:rsidR="00636865">
        <w:rPr>
          <w:rFonts w:ascii="Times New Roman" w:eastAsia="Times New Roman" w:hAnsi="Times New Roman" w:cs="Times New Roman"/>
          <w:sz w:val="24"/>
          <w:szCs w:val="24"/>
        </w:rPr>
        <w:t xml:space="preserve"> 2 место, </w:t>
      </w:r>
      <w:r w:rsidR="00A75A66" w:rsidRPr="00A75A66">
        <w:rPr>
          <w:rFonts w:ascii="Times New Roman" w:eastAsia="Times New Roman" w:hAnsi="Times New Roman" w:cs="Times New Roman"/>
          <w:sz w:val="24"/>
          <w:szCs w:val="24"/>
        </w:rPr>
        <w:t>среди детско-юношеских спортивных школ Максимов Дмитрий Дмитриевич (ДЮСШ г. Мирный) – 3 место.</w:t>
      </w:r>
    </w:p>
    <w:p w:rsidR="00717B3E" w:rsidRPr="0023463B" w:rsidRDefault="00663FEB" w:rsidP="003A26FC">
      <w:pPr>
        <w:spacing w:after="0" w:line="240" w:lineRule="auto"/>
        <w:ind w:firstLine="708"/>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ab/>
      </w:r>
      <w:r w:rsidR="00A75A66">
        <w:rPr>
          <w:rFonts w:ascii="Times New Roman" w:eastAsia="Times New Roman" w:hAnsi="Times New Roman" w:cs="Times New Roman"/>
          <w:sz w:val="24"/>
          <w:szCs w:val="24"/>
        </w:rPr>
        <w:t xml:space="preserve">В 2014 году лауреатом республиканского конкурса «Учитель года - 2014» стала </w:t>
      </w:r>
      <w:proofErr w:type="spellStart"/>
      <w:r w:rsidR="0023463B" w:rsidRPr="0023463B">
        <w:rPr>
          <w:rFonts w:ascii="Times New Roman" w:hAnsi="Times New Roman" w:cs="Times New Roman"/>
          <w:sz w:val="24"/>
          <w:szCs w:val="24"/>
        </w:rPr>
        <w:t>Гумарова</w:t>
      </w:r>
      <w:proofErr w:type="spellEnd"/>
      <w:r w:rsidR="0023463B" w:rsidRPr="0023463B">
        <w:rPr>
          <w:rFonts w:ascii="Times New Roman" w:hAnsi="Times New Roman" w:cs="Times New Roman"/>
          <w:sz w:val="24"/>
          <w:szCs w:val="24"/>
        </w:rPr>
        <w:t xml:space="preserve"> Лариса Васильевна, учитель изобразительного искусства и черчения МКОУ «СОШ№23»</w:t>
      </w:r>
      <w:r w:rsidR="0023463B">
        <w:rPr>
          <w:rFonts w:ascii="Times New Roman" w:hAnsi="Times New Roman" w:cs="Times New Roman"/>
          <w:sz w:val="24"/>
          <w:szCs w:val="24"/>
        </w:rPr>
        <w:t>.</w:t>
      </w:r>
    </w:p>
    <w:p w:rsidR="00D36F7A" w:rsidRPr="0023463B" w:rsidRDefault="00D36F7A" w:rsidP="003A26FC">
      <w:pPr>
        <w:tabs>
          <w:tab w:val="left" w:pos="709"/>
          <w:tab w:val="left" w:pos="1134"/>
        </w:tabs>
        <w:spacing w:after="0" w:line="240" w:lineRule="auto"/>
        <w:ind w:right="99" w:firstLine="708"/>
        <w:jc w:val="both"/>
        <w:rPr>
          <w:rFonts w:ascii="Times New Roman" w:hAnsi="Times New Roman" w:cs="Times New Roman"/>
          <w:sz w:val="24"/>
          <w:szCs w:val="24"/>
        </w:rPr>
      </w:pPr>
      <w:r w:rsidRPr="0023463B">
        <w:rPr>
          <w:rFonts w:ascii="Times New Roman" w:hAnsi="Times New Roman" w:cs="Times New Roman"/>
          <w:sz w:val="24"/>
          <w:szCs w:val="24"/>
        </w:rPr>
        <w:t xml:space="preserve">Важная роль в системе образования отводится независимой оценке качества учебных достижений </w:t>
      </w:r>
      <w:r w:rsidR="00C55CB9" w:rsidRPr="0023463B">
        <w:rPr>
          <w:rFonts w:ascii="Times New Roman" w:hAnsi="Times New Roman" w:cs="Times New Roman"/>
          <w:sz w:val="24"/>
          <w:szCs w:val="24"/>
        </w:rPr>
        <w:t>об</w:t>
      </w:r>
      <w:r w:rsidRPr="0023463B">
        <w:rPr>
          <w:rFonts w:ascii="Times New Roman" w:hAnsi="Times New Roman" w:cs="Times New Roman"/>
          <w:sz w:val="24"/>
          <w:szCs w:val="24"/>
        </w:rPr>
        <w:t>уча</w:t>
      </w:r>
      <w:r w:rsidR="00C55CB9" w:rsidRPr="0023463B">
        <w:rPr>
          <w:rFonts w:ascii="Times New Roman" w:hAnsi="Times New Roman" w:cs="Times New Roman"/>
          <w:sz w:val="24"/>
          <w:szCs w:val="24"/>
        </w:rPr>
        <w:t>ю</w:t>
      </w:r>
      <w:r w:rsidRPr="0023463B">
        <w:rPr>
          <w:rFonts w:ascii="Times New Roman" w:hAnsi="Times New Roman" w:cs="Times New Roman"/>
          <w:sz w:val="24"/>
          <w:szCs w:val="24"/>
        </w:rPr>
        <w:t>щихся. Открытие в 2014 году на базе МКОУ «СОШ №4» площадки для независимого оценивания по математике в рамках Национального исследования качества образования, участие</w:t>
      </w:r>
      <w:r w:rsidR="00C55CB9" w:rsidRPr="0023463B">
        <w:rPr>
          <w:rFonts w:ascii="Times New Roman" w:hAnsi="Times New Roman" w:cs="Times New Roman"/>
          <w:sz w:val="24"/>
          <w:szCs w:val="24"/>
        </w:rPr>
        <w:t xml:space="preserve"> школьников в различных </w:t>
      </w:r>
      <w:r w:rsidR="00C55CB9" w:rsidRPr="0023463B">
        <w:rPr>
          <w:rFonts w:ascii="Times New Roman" w:hAnsi="Times New Roman" w:cs="Times New Roman"/>
          <w:sz w:val="24"/>
          <w:szCs w:val="24"/>
          <w:lang w:val="en-US"/>
        </w:rPr>
        <w:t>offline</w:t>
      </w:r>
      <w:r w:rsidR="00C55CB9" w:rsidRPr="0023463B">
        <w:rPr>
          <w:rFonts w:ascii="Times New Roman" w:hAnsi="Times New Roman" w:cs="Times New Roman"/>
          <w:sz w:val="24"/>
          <w:szCs w:val="24"/>
        </w:rPr>
        <w:t xml:space="preserve">, </w:t>
      </w:r>
      <w:r w:rsidR="00C55CB9" w:rsidRPr="0023463B">
        <w:rPr>
          <w:rFonts w:ascii="Times New Roman" w:hAnsi="Times New Roman" w:cs="Times New Roman"/>
          <w:sz w:val="24"/>
          <w:szCs w:val="24"/>
          <w:lang w:val="en-US"/>
        </w:rPr>
        <w:t>online</w:t>
      </w:r>
      <w:r w:rsidR="003A26FC">
        <w:rPr>
          <w:rFonts w:ascii="Times New Roman" w:hAnsi="Times New Roman" w:cs="Times New Roman"/>
          <w:sz w:val="24"/>
          <w:szCs w:val="24"/>
        </w:rPr>
        <w:t xml:space="preserve"> – тестированиях </w:t>
      </w:r>
      <w:r w:rsidRPr="0023463B">
        <w:rPr>
          <w:rFonts w:ascii="Times New Roman" w:hAnsi="Times New Roman" w:cs="Times New Roman"/>
          <w:sz w:val="24"/>
          <w:szCs w:val="24"/>
        </w:rPr>
        <w:t xml:space="preserve">выполняют на сегодняшний день ряд задач, в том числе проведение </w:t>
      </w:r>
      <w:r w:rsidR="00C55CB9" w:rsidRPr="0023463B">
        <w:rPr>
          <w:rFonts w:ascii="Times New Roman" w:hAnsi="Times New Roman" w:cs="Times New Roman"/>
          <w:sz w:val="24"/>
          <w:szCs w:val="24"/>
        </w:rPr>
        <w:t xml:space="preserve">ОГЭ, </w:t>
      </w:r>
      <w:r w:rsidRPr="0023463B">
        <w:rPr>
          <w:rFonts w:ascii="Times New Roman" w:hAnsi="Times New Roman" w:cs="Times New Roman"/>
          <w:sz w:val="24"/>
          <w:szCs w:val="24"/>
        </w:rPr>
        <w:t>ЕГЭ, аттестацию педагогических кадров и мониторинг индивидуальных учебных достижений.</w:t>
      </w:r>
    </w:p>
    <w:p w:rsidR="0001382B" w:rsidRPr="00364640" w:rsidRDefault="00364640" w:rsidP="003A26FC">
      <w:pPr>
        <w:tabs>
          <w:tab w:val="left" w:pos="426"/>
          <w:tab w:val="left" w:pos="709"/>
          <w:tab w:val="left" w:pos="1134"/>
        </w:tabs>
        <w:spacing w:after="0" w:line="240" w:lineRule="auto"/>
        <w:ind w:right="99" w:firstLine="708"/>
        <w:jc w:val="both"/>
        <w:rPr>
          <w:rFonts w:ascii="Times New Roman" w:hAnsi="Times New Roman" w:cs="Times New Roman"/>
          <w:color w:val="FF0000"/>
          <w:sz w:val="24"/>
          <w:szCs w:val="24"/>
        </w:rPr>
      </w:pPr>
      <w:r w:rsidRPr="0023463B">
        <w:rPr>
          <w:rFonts w:ascii="Times New Roman" w:hAnsi="Times New Roman" w:cs="Times New Roman"/>
          <w:sz w:val="24"/>
          <w:szCs w:val="24"/>
        </w:rPr>
        <w:t>В целях получения объективной информации о степени соответствия образовательных результатов обучающихся требованиям, предъявляемым федеральными государственными образовательными стандартами, необходимой для определения эффективности управления качеством образования на различных уровнях и обеспечения открытости системы образования для общественности, потребителей и заказчиков образовательных услуг р</w:t>
      </w:r>
      <w:r w:rsidR="0001382B" w:rsidRPr="0023463B">
        <w:rPr>
          <w:rFonts w:ascii="Times New Roman" w:hAnsi="Times New Roman" w:cs="Times New Roman"/>
          <w:sz w:val="24"/>
          <w:szCs w:val="24"/>
        </w:rPr>
        <w:t>езул</w:t>
      </w:r>
      <w:r w:rsidR="0001382B" w:rsidRPr="00D36F7A">
        <w:rPr>
          <w:rFonts w:ascii="Times New Roman" w:hAnsi="Times New Roman" w:cs="Times New Roman"/>
          <w:sz w:val="24"/>
          <w:szCs w:val="24"/>
        </w:rPr>
        <w:t xml:space="preserve">ьтаты внешней оценки </w:t>
      </w:r>
      <w:r>
        <w:rPr>
          <w:rFonts w:ascii="Times New Roman" w:hAnsi="Times New Roman" w:cs="Times New Roman"/>
          <w:sz w:val="24"/>
          <w:szCs w:val="24"/>
        </w:rPr>
        <w:t>являются</w:t>
      </w:r>
      <w:r w:rsidR="0001382B" w:rsidRPr="00D36F7A">
        <w:rPr>
          <w:rFonts w:ascii="Times New Roman" w:hAnsi="Times New Roman" w:cs="Times New Roman"/>
          <w:sz w:val="24"/>
          <w:szCs w:val="24"/>
        </w:rPr>
        <w:t xml:space="preserve"> основн</w:t>
      </w:r>
      <w:r>
        <w:rPr>
          <w:rFonts w:ascii="Times New Roman" w:hAnsi="Times New Roman" w:cs="Times New Roman"/>
          <w:sz w:val="24"/>
          <w:szCs w:val="24"/>
        </w:rPr>
        <w:t>ым</w:t>
      </w:r>
      <w:r w:rsidR="0001382B" w:rsidRPr="00D36F7A">
        <w:rPr>
          <w:rFonts w:ascii="Times New Roman" w:hAnsi="Times New Roman" w:cs="Times New Roman"/>
          <w:sz w:val="24"/>
          <w:szCs w:val="24"/>
        </w:rPr>
        <w:t xml:space="preserve"> показател</w:t>
      </w:r>
      <w:r>
        <w:rPr>
          <w:rFonts w:ascii="Times New Roman" w:hAnsi="Times New Roman" w:cs="Times New Roman"/>
          <w:sz w:val="24"/>
          <w:szCs w:val="24"/>
        </w:rPr>
        <w:t>ем</w:t>
      </w:r>
      <w:r w:rsidR="0001382B" w:rsidRPr="00D36F7A">
        <w:rPr>
          <w:rFonts w:ascii="Times New Roman" w:hAnsi="Times New Roman" w:cs="Times New Roman"/>
          <w:sz w:val="24"/>
          <w:szCs w:val="24"/>
        </w:rPr>
        <w:t xml:space="preserve"> качества работы учреждения. К ним относятся и итоги аттестации выпускников основной общей, средней общей школы.</w:t>
      </w:r>
    </w:p>
    <w:p w:rsidR="0001382B" w:rsidRPr="009565FD" w:rsidRDefault="00245E67" w:rsidP="003A26FC">
      <w:pPr>
        <w:tabs>
          <w:tab w:val="left" w:pos="709"/>
        </w:tabs>
        <w:spacing w:after="0" w:line="240" w:lineRule="auto"/>
        <w:ind w:right="99" w:firstLine="708"/>
        <w:jc w:val="both"/>
        <w:rPr>
          <w:rFonts w:ascii="Times New Roman" w:hAnsi="Times New Roman" w:cs="Times New Roman"/>
          <w:sz w:val="24"/>
          <w:szCs w:val="24"/>
        </w:rPr>
      </w:pPr>
      <w:r>
        <w:rPr>
          <w:rFonts w:ascii="Times New Roman" w:hAnsi="Times New Roman" w:cs="Times New Roman"/>
          <w:sz w:val="24"/>
          <w:szCs w:val="24"/>
        </w:rPr>
        <w:tab/>
      </w:r>
      <w:r w:rsidR="00D70440" w:rsidRPr="009565FD">
        <w:rPr>
          <w:rFonts w:ascii="Times New Roman" w:hAnsi="Times New Roman" w:cs="Times New Roman"/>
          <w:sz w:val="24"/>
          <w:szCs w:val="24"/>
        </w:rPr>
        <w:t>В</w:t>
      </w:r>
      <w:r w:rsidR="005C0C1E" w:rsidRPr="009565FD">
        <w:rPr>
          <w:rFonts w:ascii="Times New Roman" w:hAnsi="Times New Roman" w:cs="Times New Roman"/>
          <w:sz w:val="24"/>
          <w:szCs w:val="24"/>
        </w:rPr>
        <w:t xml:space="preserve"> 2014 году впервые </w:t>
      </w:r>
      <w:proofErr w:type="spellStart"/>
      <w:r w:rsidR="00D70440" w:rsidRPr="009565FD">
        <w:rPr>
          <w:rFonts w:ascii="Times New Roman" w:hAnsi="Times New Roman" w:cs="Times New Roman"/>
          <w:sz w:val="24"/>
          <w:szCs w:val="24"/>
        </w:rPr>
        <w:t>государственн</w:t>
      </w:r>
      <w:r w:rsidR="005C0C1E" w:rsidRPr="009565FD">
        <w:rPr>
          <w:rFonts w:ascii="Times New Roman" w:hAnsi="Times New Roman" w:cs="Times New Roman"/>
          <w:sz w:val="24"/>
          <w:szCs w:val="24"/>
        </w:rPr>
        <w:t>ая</w:t>
      </w:r>
      <w:r w:rsidR="0001382B" w:rsidRPr="009565FD">
        <w:rPr>
          <w:rFonts w:ascii="Times New Roman" w:hAnsi="Times New Roman" w:cs="Times New Roman"/>
          <w:sz w:val="24"/>
          <w:szCs w:val="24"/>
        </w:rPr>
        <w:t>итогов</w:t>
      </w:r>
      <w:r w:rsidR="005C0C1E" w:rsidRPr="009565FD">
        <w:rPr>
          <w:rFonts w:ascii="Times New Roman" w:hAnsi="Times New Roman" w:cs="Times New Roman"/>
          <w:sz w:val="24"/>
          <w:szCs w:val="24"/>
        </w:rPr>
        <w:t>ая</w:t>
      </w:r>
      <w:proofErr w:type="spellEnd"/>
      <w:r w:rsidR="0001382B" w:rsidRPr="009565FD">
        <w:rPr>
          <w:rFonts w:ascii="Times New Roman" w:hAnsi="Times New Roman" w:cs="Times New Roman"/>
          <w:sz w:val="24"/>
          <w:szCs w:val="24"/>
        </w:rPr>
        <w:t xml:space="preserve"> аттестаци</w:t>
      </w:r>
      <w:r w:rsidR="005C0C1E" w:rsidRPr="009565FD">
        <w:rPr>
          <w:rFonts w:ascii="Times New Roman" w:hAnsi="Times New Roman" w:cs="Times New Roman"/>
          <w:sz w:val="24"/>
          <w:szCs w:val="24"/>
        </w:rPr>
        <w:t>я</w:t>
      </w:r>
      <w:r w:rsidR="0001382B" w:rsidRPr="009565FD">
        <w:rPr>
          <w:rFonts w:ascii="Times New Roman" w:hAnsi="Times New Roman" w:cs="Times New Roman"/>
          <w:sz w:val="24"/>
          <w:szCs w:val="24"/>
        </w:rPr>
        <w:t xml:space="preserve"> за курс основной </w:t>
      </w:r>
      <w:r w:rsidR="00D70440" w:rsidRPr="009565FD">
        <w:rPr>
          <w:rFonts w:ascii="Times New Roman" w:hAnsi="Times New Roman" w:cs="Times New Roman"/>
          <w:sz w:val="24"/>
          <w:szCs w:val="24"/>
        </w:rPr>
        <w:t xml:space="preserve">общей </w:t>
      </w:r>
      <w:proofErr w:type="gramStart"/>
      <w:r w:rsidR="0001382B" w:rsidRPr="009565FD">
        <w:rPr>
          <w:rFonts w:ascii="Times New Roman" w:hAnsi="Times New Roman" w:cs="Times New Roman"/>
          <w:sz w:val="24"/>
          <w:szCs w:val="24"/>
        </w:rPr>
        <w:t>школы(</w:t>
      </w:r>
      <w:proofErr w:type="gramEnd"/>
      <w:r w:rsidR="0001382B" w:rsidRPr="009565FD">
        <w:rPr>
          <w:rFonts w:ascii="Times New Roman" w:hAnsi="Times New Roman" w:cs="Times New Roman"/>
          <w:sz w:val="24"/>
          <w:szCs w:val="24"/>
        </w:rPr>
        <w:t>9 класс)</w:t>
      </w:r>
      <w:r w:rsidR="005C0C1E" w:rsidRPr="009565FD">
        <w:rPr>
          <w:rFonts w:ascii="Times New Roman" w:hAnsi="Times New Roman" w:cs="Times New Roman"/>
          <w:sz w:val="24"/>
          <w:szCs w:val="24"/>
        </w:rPr>
        <w:t xml:space="preserve"> проходила в форме основного государственного экзамена. </w:t>
      </w:r>
      <w:proofErr w:type="gramStart"/>
      <w:r w:rsidR="005C0C1E" w:rsidRPr="009565FD">
        <w:rPr>
          <w:rFonts w:ascii="Times New Roman" w:hAnsi="Times New Roman" w:cs="Times New Roman"/>
          <w:sz w:val="24"/>
          <w:szCs w:val="24"/>
        </w:rPr>
        <w:t>У</w:t>
      </w:r>
      <w:r w:rsidR="0001382B" w:rsidRPr="009565FD">
        <w:rPr>
          <w:rFonts w:ascii="Times New Roman" w:hAnsi="Times New Roman" w:cs="Times New Roman"/>
          <w:sz w:val="24"/>
          <w:szCs w:val="24"/>
        </w:rPr>
        <w:t xml:space="preserve">частвовали  </w:t>
      </w:r>
      <w:r w:rsidR="00C55CB9" w:rsidRPr="009565FD">
        <w:rPr>
          <w:rFonts w:ascii="Times New Roman" w:hAnsi="Times New Roman" w:cs="Times New Roman"/>
          <w:sz w:val="24"/>
          <w:szCs w:val="24"/>
        </w:rPr>
        <w:t>100</w:t>
      </w:r>
      <w:proofErr w:type="gramEnd"/>
      <w:r w:rsidR="0001382B" w:rsidRPr="009565FD">
        <w:rPr>
          <w:rFonts w:ascii="Times New Roman" w:hAnsi="Times New Roman" w:cs="Times New Roman"/>
          <w:sz w:val="24"/>
          <w:szCs w:val="24"/>
        </w:rPr>
        <w:t>% выпускников 9-х классов  по 12 общеобразовательным дисциплинам.</w:t>
      </w:r>
    </w:p>
    <w:p w:rsidR="005C0C1E" w:rsidRPr="009565FD" w:rsidRDefault="0001382B" w:rsidP="003A26FC">
      <w:pPr>
        <w:tabs>
          <w:tab w:val="left" w:pos="567"/>
          <w:tab w:val="left" w:pos="709"/>
        </w:tabs>
        <w:spacing w:after="0" w:line="240" w:lineRule="auto"/>
        <w:ind w:right="99" w:firstLine="708"/>
        <w:jc w:val="both"/>
        <w:rPr>
          <w:rFonts w:ascii="Times New Roman" w:hAnsi="Times New Roman" w:cs="Times New Roman"/>
          <w:sz w:val="24"/>
          <w:szCs w:val="24"/>
        </w:rPr>
      </w:pPr>
      <w:r w:rsidRPr="009565FD">
        <w:rPr>
          <w:rFonts w:ascii="Times New Roman" w:hAnsi="Times New Roman" w:cs="Times New Roman"/>
          <w:sz w:val="24"/>
          <w:szCs w:val="24"/>
        </w:rPr>
        <w:t xml:space="preserve">Качество обучения по русскому языку составило </w:t>
      </w:r>
      <w:r w:rsidR="005C0C1E" w:rsidRPr="009565FD">
        <w:rPr>
          <w:rFonts w:ascii="Times New Roman" w:hAnsi="Times New Roman" w:cs="Times New Roman"/>
          <w:sz w:val="24"/>
          <w:szCs w:val="24"/>
        </w:rPr>
        <w:t>52,8</w:t>
      </w:r>
      <w:r w:rsidRPr="009565FD">
        <w:rPr>
          <w:rFonts w:ascii="Times New Roman" w:hAnsi="Times New Roman" w:cs="Times New Roman"/>
          <w:sz w:val="24"/>
          <w:szCs w:val="24"/>
        </w:rPr>
        <w:t xml:space="preserve">%, результаты выше районного показателя   в   </w:t>
      </w:r>
      <w:r w:rsidR="001A38A1" w:rsidRPr="009565FD">
        <w:rPr>
          <w:rFonts w:ascii="Times New Roman" w:hAnsi="Times New Roman" w:cs="Times New Roman"/>
          <w:sz w:val="24"/>
          <w:szCs w:val="24"/>
        </w:rPr>
        <w:t>обще</w:t>
      </w:r>
      <w:r w:rsidRPr="009565FD">
        <w:rPr>
          <w:rFonts w:ascii="Times New Roman" w:hAnsi="Times New Roman" w:cs="Times New Roman"/>
          <w:sz w:val="24"/>
          <w:szCs w:val="24"/>
        </w:rPr>
        <w:t xml:space="preserve">образовательных </w:t>
      </w:r>
      <w:r w:rsidR="005C0C1E" w:rsidRPr="009565FD">
        <w:rPr>
          <w:rFonts w:ascii="Times New Roman" w:hAnsi="Times New Roman" w:cs="Times New Roman"/>
          <w:sz w:val="24"/>
          <w:szCs w:val="24"/>
        </w:rPr>
        <w:t>организац</w:t>
      </w:r>
      <w:r w:rsidRPr="009565FD">
        <w:rPr>
          <w:rFonts w:ascii="Times New Roman" w:hAnsi="Times New Roman" w:cs="Times New Roman"/>
          <w:sz w:val="24"/>
          <w:szCs w:val="24"/>
        </w:rPr>
        <w:t>иях: СОШ №</w:t>
      </w:r>
      <w:r w:rsidR="005C0C1E" w:rsidRPr="009565FD">
        <w:rPr>
          <w:rFonts w:ascii="Times New Roman" w:hAnsi="Times New Roman" w:cs="Times New Roman"/>
          <w:sz w:val="24"/>
          <w:szCs w:val="24"/>
        </w:rPr>
        <w:t>5,12,19,23,24,</w:t>
      </w:r>
      <w:r w:rsidR="003A26FC">
        <w:rPr>
          <w:rFonts w:ascii="Times New Roman" w:hAnsi="Times New Roman" w:cs="Times New Roman"/>
          <w:sz w:val="24"/>
          <w:szCs w:val="24"/>
        </w:rPr>
        <w:t xml:space="preserve"> 26, </w:t>
      </w:r>
      <w:r w:rsidR="005C0C1E" w:rsidRPr="009565FD">
        <w:rPr>
          <w:rFonts w:ascii="Times New Roman" w:hAnsi="Times New Roman" w:cs="Times New Roman"/>
          <w:sz w:val="24"/>
          <w:szCs w:val="24"/>
        </w:rPr>
        <w:t>ПЛ</w:t>
      </w:r>
      <w:r w:rsidRPr="009565FD">
        <w:rPr>
          <w:rFonts w:ascii="Times New Roman" w:hAnsi="Times New Roman" w:cs="Times New Roman"/>
          <w:sz w:val="24"/>
          <w:szCs w:val="24"/>
        </w:rPr>
        <w:t xml:space="preserve">. </w:t>
      </w:r>
      <w:r w:rsidR="005C0C1E" w:rsidRPr="009565FD">
        <w:rPr>
          <w:rFonts w:ascii="Times New Roman" w:hAnsi="Times New Roman" w:cs="Times New Roman"/>
          <w:sz w:val="24"/>
          <w:szCs w:val="24"/>
        </w:rPr>
        <w:t xml:space="preserve">Качество обучения по математике составило </w:t>
      </w:r>
      <w:r w:rsidR="001A38A1" w:rsidRPr="009565FD">
        <w:rPr>
          <w:rFonts w:ascii="Times New Roman" w:hAnsi="Times New Roman" w:cs="Times New Roman"/>
          <w:sz w:val="24"/>
          <w:szCs w:val="24"/>
        </w:rPr>
        <w:t>26</w:t>
      </w:r>
      <w:r w:rsidR="005C0C1E" w:rsidRPr="009565FD">
        <w:rPr>
          <w:rFonts w:ascii="Times New Roman" w:hAnsi="Times New Roman" w:cs="Times New Roman"/>
          <w:sz w:val="24"/>
          <w:szCs w:val="24"/>
        </w:rPr>
        <w:t xml:space="preserve">,8%, результаты выше районного </w:t>
      </w:r>
      <w:r w:rsidR="00F44E77" w:rsidRPr="009565FD">
        <w:rPr>
          <w:rFonts w:ascii="Times New Roman" w:hAnsi="Times New Roman" w:cs="Times New Roman"/>
          <w:sz w:val="24"/>
          <w:szCs w:val="24"/>
        </w:rPr>
        <w:t xml:space="preserve">показателя </w:t>
      </w:r>
      <w:r w:rsidR="005C0C1E" w:rsidRPr="009565FD">
        <w:rPr>
          <w:rFonts w:ascii="Times New Roman" w:hAnsi="Times New Roman" w:cs="Times New Roman"/>
          <w:sz w:val="24"/>
          <w:szCs w:val="24"/>
        </w:rPr>
        <w:t xml:space="preserve">в </w:t>
      </w:r>
      <w:r w:rsidR="00F44E77" w:rsidRPr="009565FD">
        <w:rPr>
          <w:rFonts w:ascii="Times New Roman" w:hAnsi="Times New Roman" w:cs="Times New Roman"/>
          <w:sz w:val="24"/>
          <w:szCs w:val="24"/>
        </w:rPr>
        <w:t xml:space="preserve">5 </w:t>
      </w:r>
      <w:r w:rsidR="001A38A1" w:rsidRPr="009565FD">
        <w:rPr>
          <w:rFonts w:ascii="Times New Roman" w:hAnsi="Times New Roman" w:cs="Times New Roman"/>
          <w:sz w:val="24"/>
          <w:szCs w:val="24"/>
        </w:rPr>
        <w:t>обще</w:t>
      </w:r>
      <w:r w:rsidR="005C0C1E" w:rsidRPr="009565FD">
        <w:rPr>
          <w:rFonts w:ascii="Times New Roman" w:hAnsi="Times New Roman" w:cs="Times New Roman"/>
          <w:sz w:val="24"/>
          <w:szCs w:val="24"/>
        </w:rPr>
        <w:t>образовательных организациях: СОШ №</w:t>
      </w:r>
      <w:r w:rsidR="001A38A1" w:rsidRPr="009565FD">
        <w:rPr>
          <w:rFonts w:ascii="Times New Roman" w:hAnsi="Times New Roman" w:cs="Times New Roman"/>
          <w:sz w:val="24"/>
          <w:szCs w:val="24"/>
        </w:rPr>
        <w:t>1</w:t>
      </w:r>
      <w:r w:rsidR="005C0C1E" w:rsidRPr="009565FD">
        <w:rPr>
          <w:rFonts w:ascii="Times New Roman" w:hAnsi="Times New Roman" w:cs="Times New Roman"/>
          <w:sz w:val="24"/>
          <w:szCs w:val="24"/>
        </w:rPr>
        <w:t xml:space="preserve">,12,19,24,26. </w:t>
      </w:r>
    </w:p>
    <w:p w:rsidR="0001382B" w:rsidRPr="009565FD" w:rsidRDefault="00245E67" w:rsidP="003A26FC">
      <w:pPr>
        <w:tabs>
          <w:tab w:val="left" w:pos="142"/>
          <w:tab w:val="left" w:pos="426"/>
          <w:tab w:val="left" w:pos="709"/>
        </w:tabs>
        <w:spacing w:after="0" w:line="240" w:lineRule="auto"/>
        <w:ind w:right="99" w:firstLine="708"/>
        <w:jc w:val="both"/>
        <w:rPr>
          <w:rFonts w:ascii="Times New Roman" w:hAnsi="Times New Roman" w:cs="Times New Roman"/>
          <w:sz w:val="24"/>
          <w:szCs w:val="24"/>
        </w:rPr>
      </w:pPr>
      <w:r>
        <w:rPr>
          <w:rFonts w:ascii="Times New Roman" w:hAnsi="Times New Roman" w:cs="Times New Roman"/>
          <w:sz w:val="24"/>
          <w:szCs w:val="24"/>
        </w:rPr>
        <w:tab/>
      </w:r>
      <w:r w:rsidR="001A38A1" w:rsidRPr="009565FD">
        <w:rPr>
          <w:rFonts w:ascii="Times New Roman" w:hAnsi="Times New Roman" w:cs="Times New Roman"/>
          <w:sz w:val="24"/>
          <w:szCs w:val="24"/>
        </w:rPr>
        <w:t>Достаточно высокий уровень качества обучения   н</w:t>
      </w:r>
      <w:r w:rsidR="0001382B" w:rsidRPr="009565FD">
        <w:rPr>
          <w:rFonts w:ascii="Times New Roman" w:hAnsi="Times New Roman" w:cs="Times New Roman"/>
          <w:sz w:val="24"/>
          <w:szCs w:val="24"/>
        </w:rPr>
        <w:t xml:space="preserve">аблюдается по образовательным предметам по </w:t>
      </w:r>
      <w:proofErr w:type="gramStart"/>
      <w:r w:rsidR="0001382B" w:rsidRPr="009565FD">
        <w:rPr>
          <w:rFonts w:ascii="Times New Roman" w:hAnsi="Times New Roman" w:cs="Times New Roman"/>
          <w:sz w:val="24"/>
          <w:szCs w:val="24"/>
        </w:rPr>
        <w:t>выбору:  английский</w:t>
      </w:r>
      <w:proofErr w:type="gramEnd"/>
      <w:r w:rsidR="0001382B" w:rsidRPr="009565FD">
        <w:rPr>
          <w:rFonts w:ascii="Times New Roman" w:hAnsi="Times New Roman" w:cs="Times New Roman"/>
          <w:sz w:val="24"/>
          <w:szCs w:val="24"/>
        </w:rPr>
        <w:t xml:space="preserve"> язык (</w:t>
      </w:r>
      <w:r w:rsidR="001A38A1" w:rsidRPr="009565FD">
        <w:rPr>
          <w:rFonts w:ascii="Times New Roman" w:hAnsi="Times New Roman" w:cs="Times New Roman"/>
          <w:sz w:val="24"/>
          <w:szCs w:val="24"/>
        </w:rPr>
        <w:t>86,5</w:t>
      </w:r>
      <w:r w:rsidR="003A26FC">
        <w:rPr>
          <w:rFonts w:ascii="Times New Roman" w:hAnsi="Times New Roman" w:cs="Times New Roman"/>
          <w:sz w:val="24"/>
          <w:szCs w:val="24"/>
        </w:rPr>
        <w:t>%)</w:t>
      </w:r>
      <w:r w:rsidR="0001382B" w:rsidRPr="009565FD">
        <w:rPr>
          <w:rFonts w:ascii="Times New Roman" w:hAnsi="Times New Roman" w:cs="Times New Roman"/>
          <w:sz w:val="24"/>
          <w:szCs w:val="24"/>
        </w:rPr>
        <w:t>, информатика и информационно – коммуникационные технологии  (</w:t>
      </w:r>
      <w:r w:rsidR="001A38A1" w:rsidRPr="009565FD">
        <w:rPr>
          <w:rFonts w:ascii="Times New Roman" w:hAnsi="Times New Roman" w:cs="Times New Roman"/>
          <w:sz w:val="24"/>
          <w:szCs w:val="24"/>
        </w:rPr>
        <w:t>69,2</w:t>
      </w:r>
      <w:r w:rsidR="0001382B" w:rsidRPr="009565FD">
        <w:rPr>
          <w:rFonts w:ascii="Times New Roman" w:hAnsi="Times New Roman" w:cs="Times New Roman"/>
          <w:sz w:val="24"/>
          <w:szCs w:val="24"/>
        </w:rPr>
        <w:t xml:space="preserve"> %), </w:t>
      </w:r>
      <w:r w:rsidR="001A38A1" w:rsidRPr="009565FD">
        <w:rPr>
          <w:rFonts w:ascii="Times New Roman" w:hAnsi="Times New Roman" w:cs="Times New Roman"/>
          <w:sz w:val="24"/>
          <w:szCs w:val="24"/>
        </w:rPr>
        <w:t>литература</w:t>
      </w:r>
      <w:r w:rsidR="003A26FC">
        <w:rPr>
          <w:rFonts w:ascii="Times New Roman" w:hAnsi="Times New Roman" w:cs="Times New Roman"/>
          <w:sz w:val="24"/>
          <w:szCs w:val="24"/>
        </w:rPr>
        <w:t xml:space="preserve"> (</w:t>
      </w:r>
      <w:r w:rsidR="0001382B" w:rsidRPr="009565FD">
        <w:rPr>
          <w:rFonts w:ascii="Times New Roman" w:hAnsi="Times New Roman" w:cs="Times New Roman"/>
          <w:sz w:val="24"/>
          <w:szCs w:val="24"/>
        </w:rPr>
        <w:t>6</w:t>
      </w:r>
      <w:r w:rsidR="001A38A1" w:rsidRPr="009565FD">
        <w:rPr>
          <w:rFonts w:ascii="Times New Roman" w:hAnsi="Times New Roman" w:cs="Times New Roman"/>
          <w:sz w:val="24"/>
          <w:szCs w:val="24"/>
        </w:rPr>
        <w:t>2</w:t>
      </w:r>
      <w:r w:rsidR="0001382B" w:rsidRPr="009565FD">
        <w:rPr>
          <w:rFonts w:ascii="Times New Roman" w:hAnsi="Times New Roman" w:cs="Times New Roman"/>
          <w:sz w:val="24"/>
          <w:szCs w:val="24"/>
        </w:rPr>
        <w:t>,</w:t>
      </w:r>
      <w:r w:rsidR="001A38A1" w:rsidRPr="009565FD">
        <w:rPr>
          <w:rFonts w:ascii="Times New Roman" w:hAnsi="Times New Roman" w:cs="Times New Roman"/>
          <w:sz w:val="24"/>
          <w:szCs w:val="24"/>
        </w:rPr>
        <w:t>5</w:t>
      </w:r>
      <w:r w:rsidR="0001382B" w:rsidRPr="009565FD">
        <w:rPr>
          <w:rFonts w:ascii="Times New Roman" w:hAnsi="Times New Roman" w:cs="Times New Roman"/>
          <w:sz w:val="24"/>
          <w:szCs w:val="24"/>
        </w:rPr>
        <w:t>%</w:t>
      </w:r>
      <w:r w:rsidR="003A26FC">
        <w:rPr>
          <w:rFonts w:ascii="Times New Roman" w:hAnsi="Times New Roman" w:cs="Times New Roman"/>
          <w:sz w:val="24"/>
          <w:szCs w:val="24"/>
        </w:rPr>
        <w:t>)</w:t>
      </w:r>
      <w:r w:rsidR="0001382B" w:rsidRPr="009565FD">
        <w:rPr>
          <w:rFonts w:ascii="Times New Roman" w:hAnsi="Times New Roman" w:cs="Times New Roman"/>
          <w:sz w:val="24"/>
          <w:szCs w:val="24"/>
        </w:rPr>
        <w:t>.</w:t>
      </w:r>
    </w:p>
    <w:p w:rsidR="0001382B" w:rsidRPr="0001382B" w:rsidRDefault="0001382B" w:rsidP="003A26FC">
      <w:pPr>
        <w:tabs>
          <w:tab w:val="left" w:pos="284"/>
          <w:tab w:val="left" w:pos="567"/>
          <w:tab w:val="left" w:pos="709"/>
        </w:tabs>
        <w:autoSpaceDE w:val="0"/>
        <w:autoSpaceDN w:val="0"/>
        <w:adjustRightInd w:val="0"/>
        <w:spacing w:after="0" w:line="240" w:lineRule="auto"/>
        <w:ind w:right="99" w:firstLine="708"/>
        <w:jc w:val="both"/>
        <w:rPr>
          <w:rFonts w:ascii="Times New Roman" w:hAnsi="Times New Roman" w:cs="Times New Roman"/>
          <w:sz w:val="24"/>
          <w:szCs w:val="24"/>
        </w:rPr>
      </w:pPr>
      <w:r w:rsidRPr="009565FD">
        <w:rPr>
          <w:rFonts w:ascii="Times New Roman" w:hAnsi="Times New Roman" w:cs="Times New Roman"/>
          <w:sz w:val="24"/>
          <w:szCs w:val="24"/>
        </w:rPr>
        <w:t>Единый государственный экзамен представляет собой форму объективно</w:t>
      </w:r>
      <w:r w:rsidRPr="00D36F7A">
        <w:rPr>
          <w:rFonts w:ascii="Times New Roman" w:hAnsi="Times New Roman" w:cs="Times New Roman"/>
          <w:sz w:val="24"/>
          <w:szCs w:val="24"/>
        </w:rPr>
        <w:t xml:space="preserve">й </w:t>
      </w:r>
      <w:proofErr w:type="gramStart"/>
      <w:r w:rsidRPr="00D36F7A">
        <w:rPr>
          <w:rFonts w:ascii="Times New Roman" w:hAnsi="Times New Roman" w:cs="Times New Roman"/>
          <w:sz w:val="24"/>
          <w:szCs w:val="24"/>
        </w:rPr>
        <w:t>оценки  качества</w:t>
      </w:r>
      <w:proofErr w:type="gramEnd"/>
      <w:r w:rsidRPr="00D36F7A">
        <w:rPr>
          <w:rFonts w:ascii="Times New Roman" w:hAnsi="Times New Roman" w:cs="Times New Roman"/>
          <w:sz w:val="24"/>
          <w:szCs w:val="24"/>
        </w:rPr>
        <w:t xml:space="preserve"> подготовки выпускников, освоивших обра</w:t>
      </w:r>
      <w:r w:rsidR="00D70440" w:rsidRPr="00D36F7A">
        <w:rPr>
          <w:rFonts w:ascii="Times New Roman" w:hAnsi="Times New Roman" w:cs="Times New Roman"/>
          <w:sz w:val="24"/>
          <w:szCs w:val="24"/>
        </w:rPr>
        <w:t xml:space="preserve">зовательные программы среднего </w:t>
      </w:r>
      <w:r w:rsidRPr="00D36F7A">
        <w:rPr>
          <w:rFonts w:ascii="Times New Roman" w:hAnsi="Times New Roman" w:cs="Times New Roman"/>
          <w:sz w:val="24"/>
          <w:szCs w:val="24"/>
        </w:rPr>
        <w:t>общего образования, и позволяет установить уровень освоения федерального государственного образовательного стандарта.</w:t>
      </w:r>
    </w:p>
    <w:p w:rsidR="00212FE6" w:rsidRPr="0023463B" w:rsidRDefault="0001382B" w:rsidP="003A26FC">
      <w:pPr>
        <w:tabs>
          <w:tab w:val="left" w:pos="426"/>
          <w:tab w:val="left" w:pos="709"/>
        </w:tabs>
        <w:autoSpaceDE w:val="0"/>
        <w:autoSpaceDN w:val="0"/>
        <w:adjustRightInd w:val="0"/>
        <w:spacing w:after="0" w:line="240" w:lineRule="auto"/>
        <w:ind w:right="99" w:firstLine="708"/>
        <w:jc w:val="both"/>
        <w:rPr>
          <w:rFonts w:ascii="Times New Roman" w:hAnsi="Times New Roman" w:cs="Times New Roman"/>
          <w:sz w:val="24"/>
          <w:szCs w:val="24"/>
        </w:rPr>
      </w:pPr>
      <w:r w:rsidRPr="0023463B">
        <w:rPr>
          <w:rFonts w:ascii="Times New Roman" w:hAnsi="Times New Roman" w:cs="Times New Roman"/>
          <w:sz w:val="24"/>
          <w:szCs w:val="24"/>
        </w:rPr>
        <w:t xml:space="preserve">Количество задействованных работников на ЕГЭ свидетельствует о масштабности данного мероприятия: в текущем году </w:t>
      </w:r>
      <w:r w:rsidR="003A26FC">
        <w:rPr>
          <w:rFonts w:ascii="Times New Roman" w:hAnsi="Times New Roman" w:cs="Times New Roman"/>
          <w:sz w:val="24"/>
          <w:szCs w:val="24"/>
        </w:rPr>
        <w:t xml:space="preserve">в связи с оптимизацией было </w:t>
      </w:r>
      <w:r w:rsidR="00212FE6" w:rsidRPr="0023463B">
        <w:rPr>
          <w:rFonts w:ascii="Times New Roman" w:hAnsi="Times New Roman" w:cs="Times New Roman"/>
          <w:sz w:val="24"/>
          <w:szCs w:val="24"/>
        </w:rPr>
        <w:t xml:space="preserve"> за</w:t>
      </w:r>
      <w:r w:rsidRPr="0023463B">
        <w:rPr>
          <w:rFonts w:ascii="Times New Roman" w:hAnsi="Times New Roman" w:cs="Times New Roman"/>
          <w:sz w:val="24"/>
          <w:szCs w:val="24"/>
        </w:rPr>
        <w:t>действова</w:t>
      </w:r>
      <w:r w:rsidR="00212FE6" w:rsidRPr="0023463B">
        <w:rPr>
          <w:rFonts w:ascii="Times New Roman" w:hAnsi="Times New Roman" w:cs="Times New Roman"/>
          <w:sz w:val="24"/>
          <w:szCs w:val="24"/>
        </w:rPr>
        <w:t>н</w:t>
      </w:r>
      <w:r w:rsidRPr="0023463B">
        <w:rPr>
          <w:rFonts w:ascii="Times New Roman" w:hAnsi="Times New Roman" w:cs="Times New Roman"/>
          <w:sz w:val="24"/>
          <w:szCs w:val="24"/>
        </w:rPr>
        <w:t>о 1</w:t>
      </w:r>
      <w:r w:rsidR="00212FE6" w:rsidRPr="0023463B">
        <w:rPr>
          <w:rFonts w:ascii="Times New Roman" w:hAnsi="Times New Roman" w:cs="Times New Roman"/>
          <w:sz w:val="24"/>
          <w:szCs w:val="24"/>
        </w:rPr>
        <w:t>0</w:t>
      </w:r>
      <w:r w:rsidRPr="0023463B">
        <w:rPr>
          <w:rFonts w:ascii="Times New Roman" w:hAnsi="Times New Roman" w:cs="Times New Roman"/>
          <w:sz w:val="24"/>
          <w:szCs w:val="24"/>
        </w:rPr>
        <w:t xml:space="preserve"> пунктов проведения экзамена</w:t>
      </w:r>
      <w:r w:rsidR="00212FE6" w:rsidRPr="0023463B">
        <w:rPr>
          <w:rFonts w:ascii="Times New Roman" w:hAnsi="Times New Roman" w:cs="Times New Roman"/>
          <w:sz w:val="24"/>
          <w:szCs w:val="24"/>
        </w:rPr>
        <w:t xml:space="preserve"> (в 2013 г.- 12)</w:t>
      </w:r>
      <w:r w:rsidRPr="0023463B">
        <w:rPr>
          <w:rFonts w:ascii="Times New Roman" w:hAnsi="Times New Roman" w:cs="Times New Roman"/>
          <w:sz w:val="24"/>
          <w:szCs w:val="24"/>
        </w:rPr>
        <w:t>,</w:t>
      </w:r>
      <w:r w:rsidR="009A7132" w:rsidRPr="0023463B">
        <w:rPr>
          <w:rFonts w:ascii="Times New Roman" w:hAnsi="Times New Roman" w:cs="Times New Roman"/>
          <w:sz w:val="24"/>
          <w:szCs w:val="24"/>
        </w:rPr>
        <w:t>п</w:t>
      </w:r>
      <w:r w:rsidR="00212FE6" w:rsidRPr="0023463B">
        <w:rPr>
          <w:rFonts w:ascii="Times New Roman" w:hAnsi="Times New Roman" w:cs="Times New Roman"/>
          <w:sz w:val="24"/>
          <w:szCs w:val="24"/>
        </w:rPr>
        <w:t>ри проведении государственной итоговой аттестации в форме ЕГЭ в районе были задейс</w:t>
      </w:r>
      <w:r w:rsidR="00432785">
        <w:rPr>
          <w:rFonts w:ascii="Times New Roman" w:hAnsi="Times New Roman" w:cs="Times New Roman"/>
          <w:sz w:val="24"/>
          <w:szCs w:val="24"/>
        </w:rPr>
        <w:t>твованы  18 руководителей ППЭ (</w:t>
      </w:r>
      <w:r w:rsidR="00212FE6" w:rsidRPr="0023463B">
        <w:rPr>
          <w:rFonts w:ascii="Times New Roman" w:hAnsi="Times New Roman" w:cs="Times New Roman"/>
          <w:sz w:val="24"/>
          <w:szCs w:val="24"/>
        </w:rPr>
        <w:t>в 2013 г. - 12),  10 помощников руководителей, 20 аккредитованных уполномоченных ГЭК ( в 2013 г.- 17) , 266 организаторов разных категорий (в 2013г. - 276, уменьшение на 10  про</w:t>
      </w:r>
      <w:r w:rsidR="003A26FC">
        <w:rPr>
          <w:rFonts w:ascii="Times New Roman" w:hAnsi="Times New Roman" w:cs="Times New Roman"/>
          <w:sz w:val="24"/>
          <w:szCs w:val="24"/>
        </w:rPr>
        <w:t>изошло за счет оптимизации ППЭ)</w:t>
      </w:r>
      <w:r w:rsidR="00212FE6" w:rsidRPr="0023463B">
        <w:rPr>
          <w:rFonts w:ascii="Times New Roman" w:hAnsi="Times New Roman" w:cs="Times New Roman"/>
          <w:sz w:val="24"/>
          <w:szCs w:val="24"/>
        </w:rPr>
        <w:t xml:space="preserve">, в 2014 году техническое сопровождение при проведении ГИА обеспечили 10 технических специалистов </w:t>
      </w:r>
      <w:r w:rsidR="003A26FC">
        <w:rPr>
          <w:rFonts w:ascii="Times New Roman" w:hAnsi="Times New Roman" w:cs="Times New Roman"/>
          <w:sz w:val="24"/>
          <w:szCs w:val="24"/>
        </w:rPr>
        <w:t>(</w:t>
      </w:r>
      <w:r w:rsidR="009A7132" w:rsidRPr="0023463B">
        <w:rPr>
          <w:rFonts w:ascii="Times New Roman" w:hAnsi="Times New Roman" w:cs="Times New Roman"/>
          <w:sz w:val="24"/>
          <w:szCs w:val="24"/>
        </w:rPr>
        <w:t>в2013 г.- 0)</w:t>
      </w:r>
      <w:r w:rsidR="00212FE6" w:rsidRPr="0023463B">
        <w:rPr>
          <w:rFonts w:ascii="Times New Roman" w:hAnsi="Times New Roman" w:cs="Times New Roman"/>
          <w:sz w:val="24"/>
          <w:szCs w:val="24"/>
        </w:rPr>
        <w:t>.</w:t>
      </w:r>
      <w:r w:rsidR="009A7132" w:rsidRPr="0023463B">
        <w:rPr>
          <w:rFonts w:ascii="Times New Roman" w:hAnsi="Times New Roman" w:cs="Times New Roman"/>
          <w:sz w:val="24"/>
          <w:szCs w:val="24"/>
        </w:rPr>
        <w:t xml:space="preserve"> С целью повышения прозрачности и объективности проведения государственной итоговой аттестации в форме ЕГЭ выпускников 11 классов общеобразовательных организаций и увеличения доверия общества к процедуре независимой оценк</w:t>
      </w:r>
      <w:r w:rsidR="003A26FC">
        <w:rPr>
          <w:rFonts w:ascii="Times New Roman" w:hAnsi="Times New Roman" w:cs="Times New Roman"/>
          <w:sz w:val="24"/>
          <w:szCs w:val="24"/>
        </w:rPr>
        <w:t>и</w:t>
      </w:r>
      <w:r w:rsidR="009A7132" w:rsidRPr="0023463B">
        <w:rPr>
          <w:rFonts w:ascii="Times New Roman" w:hAnsi="Times New Roman" w:cs="Times New Roman"/>
          <w:sz w:val="24"/>
          <w:szCs w:val="24"/>
        </w:rPr>
        <w:t xml:space="preserve"> качества образования общественный контроль в республике </w:t>
      </w:r>
      <w:proofErr w:type="gramStart"/>
      <w:r w:rsidR="009A7132" w:rsidRPr="0023463B">
        <w:rPr>
          <w:rFonts w:ascii="Times New Roman" w:hAnsi="Times New Roman" w:cs="Times New Roman"/>
          <w:sz w:val="24"/>
          <w:szCs w:val="24"/>
        </w:rPr>
        <w:t>осуществляли  1</w:t>
      </w:r>
      <w:proofErr w:type="gramEnd"/>
      <w:r w:rsidR="009A7132" w:rsidRPr="0023463B">
        <w:rPr>
          <w:rFonts w:ascii="Times New Roman" w:hAnsi="Times New Roman" w:cs="Times New Roman"/>
          <w:sz w:val="24"/>
          <w:szCs w:val="24"/>
        </w:rPr>
        <w:t xml:space="preserve"> </w:t>
      </w:r>
      <w:r w:rsidR="009A7132" w:rsidRPr="0023463B">
        <w:rPr>
          <w:rFonts w:ascii="Times New Roman" w:hAnsi="Times New Roman" w:cs="Times New Roman"/>
          <w:sz w:val="24"/>
          <w:szCs w:val="24"/>
        </w:rPr>
        <w:lastRenderedPageBreak/>
        <w:t>федеральный инспектор, 4 федеральных наблюд</w:t>
      </w:r>
      <w:r w:rsidR="0036580B">
        <w:rPr>
          <w:rFonts w:ascii="Times New Roman" w:hAnsi="Times New Roman" w:cs="Times New Roman"/>
          <w:sz w:val="24"/>
          <w:szCs w:val="24"/>
        </w:rPr>
        <w:t xml:space="preserve">ателя, 50 онлайн-наблюдателей. </w:t>
      </w:r>
      <w:r w:rsidR="009A7132" w:rsidRPr="0023463B">
        <w:rPr>
          <w:rFonts w:ascii="Times New Roman" w:hAnsi="Times New Roman" w:cs="Times New Roman"/>
          <w:sz w:val="24"/>
          <w:szCs w:val="24"/>
        </w:rPr>
        <w:t>Впервые в Мирнинском районе с 7 по 11 июня 2014 года работал республиканский инспектор. На территории Мирнинского района в качестве общественных наблюдателей в 2014 году было привлечено 142 человека, что на 33 больше чем в 2013 году. Нарушений по процедуре проведения ЕГЭ на территории Мирнинского района на выявлено, что говорит об удовлетворительной степени организации проведения ГИА.</w:t>
      </w:r>
    </w:p>
    <w:p w:rsidR="0001382B" w:rsidRDefault="001A38A1" w:rsidP="003A26FC">
      <w:pPr>
        <w:tabs>
          <w:tab w:val="left" w:pos="709"/>
        </w:tabs>
        <w:spacing w:after="0" w:line="240" w:lineRule="auto"/>
        <w:ind w:right="99" w:firstLine="709"/>
        <w:jc w:val="both"/>
        <w:rPr>
          <w:rFonts w:ascii="Times New Roman" w:hAnsi="Times New Roman" w:cs="Times New Roman"/>
          <w:sz w:val="24"/>
          <w:szCs w:val="24"/>
        </w:rPr>
      </w:pPr>
      <w:r>
        <w:rPr>
          <w:rFonts w:ascii="Times New Roman" w:hAnsi="Times New Roman" w:cs="Times New Roman"/>
          <w:sz w:val="24"/>
          <w:szCs w:val="24"/>
        </w:rPr>
        <w:t>Анализируя и с</w:t>
      </w:r>
      <w:r w:rsidR="0001382B" w:rsidRPr="0001382B">
        <w:rPr>
          <w:rFonts w:ascii="Times New Roman" w:hAnsi="Times New Roman" w:cs="Times New Roman"/>
          <w:sz w:val="24"/>
          <w:szCs w:val="24"/>
        </w:rPr>
        <w:t xml:space="preserve">равнивая результаты выпускников 11-х  классов района с результатами в целом  по России, можно говорить о достаточно успешной сдаче единого государственного экзамена  по обязательным предметам: русскому  языку, математике, также по информатике, </w:t>
      </w:r>
      <w:r w:rsidR="005B79BB">
        <w:rPr>
          <w:rFonts w:ascii="Times New Roman" w:hAnsi="Times New Roman" w:cs="Times New Roman"/>
          <w:sz w:val="24"/>
          <w:szCs w:val="24"/>
        </w:rPr>
        <w:t xml:space="preserve">химии, физике, географии, </w:t>
      </w:r>
      <w:proofErr w:type="spellStart"/>
      <w:r w:rsidR="005B79BB">
        <w:rPr>
          <w:rFonts w:ascii="Times New Roman" w:hAnsi="Times New Roman" w:cs="Times New Roman"/>
          <w:sz w:val="24"/>
          <w:szCs w:val="24"/>
        </w:rPr>
        <w:t>литературе</w:t>
      </w:r>
      <w:r w:rsidR="0001382B" w:rsidRPr="0023463B">
        <w:rPr>
          <w:rFonts w:ascii="Times New Roman" w:hAnsi="Times New Roman" w:cs="Times New Roman"/>
          <w:sz w:val="24"/>
          <w:szCs w:val="24"/>
        </w:rPr>
        <w:t>.</w:t>
      </w:r>
      <w:r w:rsidR="00DE7226" w:rsidRPr="0023463B">
        <w:rPr>
          <w:rFonts w:ascii="Times New Roman" w:hAnsi="Times New Roman" w:cs="Times New Roman"/>
          <w:sz w:val="24"/>
          <w:szCs w:val="24"/>
        </w:rPr>
        <w:t>Средний</w:t>
      </w:r>
      <w:proofErr w:type="spellEnd"/>
      <w:r w:rsidR="00DE7226" w:rsidRPr="0023463B">
        <w:rPr>
          <w:rFonts w:ascii="Times New Roman" w:hAnsi="Times New Roman" w:cs="Times New Roman"/>
          <w:sz w:val="24"/>
          <w:szCs w:val="24"/>
        </w:rPr>
        <w:t xml:space="preserve"> балл по району в 2014 году превышает этот показатель по РС(Я) по 12 предметам, по РФ по 7 </w:t>
      </w:r>
      <w:proofErr w:type="spellStart"/>
      <w:r w:rsidR="00DE7226" w:rsidRPr="0023463B">
        <w:rPr>
          <w:rFonts w:ascii="Times New Roman" w:hAnsi="Times New Roman" w:cs="Times New Roman"/>
          <w:sz w:val="24"/>
          <w:szCs w:val="24"/>
        </w:rPr>
        <w:t>предметам.</w:t>
      </w:r>
      <w:r w:rsidR="00B05957" w:rsidRPr="0023463B">
        <w:rPr>
          <w:rFonts w:ascii="Times New Roman" w:eastAsia="Times New Roman" w:hAnsi="Times New Roman" w:cs="Times New Roman"/>
          <w:sz w:val="24"/>
          <w:szCs w:val="24"/>
        </w:rPr>
        <w:t>Благодаря</w:t>
      </w:r>
      <w:proofErr w:type="spellEnd"/>
      <w:r w:rsidR="00B05957" w:rsidRPr="0023463B">
        <w:rPr>
          <w:rFonts w:ascii="Times New Roman" w:eastAsia="Times New Roman" w:hAnsi="Times New Roman" w:cs="Times New Roman"/>
          <w:sz w:val="24"/>
          <w:szCs w:val="24"/>
        </w:rPr>
        <w:t xml:space="preserve"> целенаправленной организационной работе МКУ «МРУО» и ОО за последние 5 лет наблюдается  снижение количества выпускников 11 </w:t>
      </w:r>
      <w:proofErr w:type="spellStart"/>
      <w:r w:rsidR="00B05957" w:rsidRPr="0023463B">
        <w:rPr>
          <w:rFonts w:ascii="Times New Roman" w:eastAsia="Times New Roman" w:hAnsi="Times New Roman" w:cs="Times New Roman"/>
          <w:sz w:val="24"/>
          <w:szCs w:val="24"/>
        </w:rPr>
        <w:t>классов,получивших</w:t>
      </w:r>
      <w:proofErr w:type="spellEnd"/>
      <w:r w:rsidR="00B05957" w:rsidRPr="0023463B">
        <w:rPr>
          <w:rFonts w:ascii="Times New Roman" w:eastAsia="Times New Roman" w:hAnsi="Times New Roman" w:cs="Times New Roman"/>
          <w:sz w:val="24"/>
          <w:szCs w:val="24"/>
        </w:rPr>
        <w:t xml:space="preserve"> справки установленного образца по окончании  средней общей школы по результатам сд</w:t>
      </w:r>
      <w:r w:rsidR="00B05957" w:rsidRPr="0023463B">
        <w:rPr>
          <w:rFonts w:ascii="Times New Roman" w:hAnsi="Times New Roman" w:cs="Times New Roman"/>
          <w:sz w:val="24"/>
          <w:szCs w:val="24"/>
        </w:rPr>
        <w:t>ачи двух обязательных предметов:</w:t>
      </w:r>
    </w:p>
    <w:p w:rsidR="007A201B" w:rsidRPr="0023463B" w:rsidRDefault="007A201B" w:rsidP="00663FEB">
      <w:pPr>
        <w:spacing w:after="0" w:line="240" w:lineRule="auto"/>
        <w:ind w:left="-170" w:right="99" w:firstLine="709"/>
        <w:jc w:val="both"/>
        <w:rPr>
          <w:rFonts w:ascii="Times New Roman" w:hAnsi="Times New Roman" w:cs="Times New Roman"/>
          <w:sz w:val="24"/>
          <w:szCs w:val="24"/>
        </w:rPr>
      </w:pPr>
    </w:p>
    <w:p w:rsidR="001A38A1" w:rsidRPr="0023463B" w:rsidRDefault="001A38A1" w:rsidP="00663FEB">
      <w:pPr>
        <w:spacing w:after="0" w:line="240" w:lineRule="auto"/>
        <w:ind w:left="-170" w:right="99" w:firstLine="709"/>
        <w:jc w:val="both"/>
        <w:rPr>
          <w:rFonts w:ascii="Times New Roman" w:hAnsi="Times New Roman" w:cs="Times New Roman"/>
          <w:sz w:val="24"/>
          <w:szCs w:val="24"/>
        </w:rPr>
      </w:pPr>
    </w:p>
    <w:tbl>
      <w:tblPr>
        <w:tblW w:w="100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9"/>
        <w:gridCol w:w="2292"/>
        <w:gridCol w:w="2061"/>
        <w:gridCol w:w="2007"/>
      </w:tblGrid>
      <w:tr w:rsidR="009D52B6" w:rsidRPr="0001382B" w:rsidTr="0086086A">
        <w:trPr>
          <w:trHeight w:val="575"/>
        </w:trPr>
        <w:tc>
          <w:tcPr>
            <w:tcW w:w="3659" w:type="dxa"/>
          </w:tcPr>
          <w:p w:rsidR="009D52B6" w:rsidRPr="0001382B" w:rsidRDefault="009D52B6" w:rsidP="00663FEB">
            <w:pPr>
              <w:spacing w:line="240" w:lineRule="auto"/>
              <w:jc w:val="both"/>
              <w:rPr>
                <w:rFonts w:ascii="Times New Roman" w:hAnsi="Times New Roman" w:cs="Times New Roman"/>
                <w:sz w:val="24"/>
                <w:szCs w:val="24"/>
              </w:rPr>
            </w:pPr>
          </w:p>
        </w:tc>
        <w:tc>
          <w:tcPr>
            <w:tcW w:w="2292" w:type="dxa"/>
          </w:tcPr>
          <w:p w:rsidR="009D52B6" w:rsidRPr="0001382B" w:rsidRDefault="009D52B6" w:rsidP="00663FEB">
            <w:pPr>
              <w:spacing w:line="240" w:lineRule="auto"/>
              <w:jc w:val="center"/>
              <w:rPr>
                <w:rFonts w:ascii="Times New Roman" w:hAnsi="Times New Roman" w:cs="Times New Roman"/>
                <w:sz w:val="24"/>
                <w:szCs w:val="24"/>
              </w:rPr>
            </w:pPr>
            <w:r w:rsidRPr="0001382B">
              <w:rPr>
                <w:rFonts w:ascii="Times New Roman" w:hAnsi="Times New Roman" w:cs="Times New Roman"/>
                <w:sz w:val="24"/>
                <w:szCs w:val="24"/>
              </w:rPr>
              <w:t>2012 год</w:t>
            </w:r>
          </w:p>
        </w:tc>
        <w:tc>
          <w:tcPr>
            <w:tcW w:w="2061" w:type="dxa"/>
          </w:tcPr>
          <w:p w:rsidR="009D52B6" w:rsidRPr="0001382B" w:rsidRDefault="009D52B6" w:rsidP="00663FEB">
            <w:pPr>
              <w:spacing w:line="240" w:lineRule="auto"/>
              <w:jc w:val="center"/>
              <w:rPr>
                <w:rFonts w:ascii="Times New Roman" w:hAnsi="Times New Roman" w:cs="Times New Roman"/>
                <w:sz w:val="24"/>
                <w:szCs w:val="24"/>
              </w:rPr>
            </w:pPr>
            <w:r w:rsidRPr="0001382B">
              <w:rPr>
                <w:rFonts w:ascii="Times New Roman" w:hAnsi="Times New Roman" w:cs="Times New Roman"/>
                <w:sz w:val="24"/>
                <w:szCs w:val="24"/>
              </w:rPr>
              <w:t>201</w:t>
            </w:r>
            <w:r>
              <w:rPr>
                <w:rFonts w:ascii="Times New Roman" w:hAnsi="Times New Roman" w:cs="Times New Roman"/>
                <w:sz w:val="24"/>
                <w:szCs w:val="24"/>
              </w:rPr>
              <w:t>3</w:t>
            </w:r>
            <w:r w:rsidRPr="0001382B">
              <w:rPr>
                <w:rFonts w:ascii="Times New Roman" w:hAnsi="Times New Roman" w:cs="Times New Roman"/>
                <w:sz w:val="24"/>
                <w:szCs w:val="24"/>
              </w:rPr>
              <w:t xml:space="preserve"> год</w:t>
            </w:r>
          </w:p>
        </w:tc>
        <w:tc>
          <w:tcPr>
            <w:tcW w:w="2007" w:type="dxa"/>
          </w:tcPr>
          <w:p w:rsidR="009D52B6" w:rsidRPr="0001382B" w:rsidRDefault="009D52B6" w:rsidP="00663FEB">
            <w:pPr>
              <w:spacing w:line="240" w:lineRule="auto"/>
              <w:jc w:val="center"/>
              <w:rPr>
                <w:rFonts w:ascii="Times New Roman" w:hAnsi="Times New Roman" w:cs="Times New Roman"/>
                <w:sz w:val="24"/>
                <w:szCs w:val="24"/>
              </w:rPr>
            </w:pPr>
            <w:r w:rsidRPr="005B79BB">
              <w:rPr>
                <w:rFonts w:ascii="Times New Roman" w:hAnsi="Times New Roman" w:cs="Times New Roman"/>
                <w:sz w:val="24"/>
                <w:szCs w:val="24"/>
              </w:rPr>
              <w:t>201</w:t>
            </w:r>
            <w:r>
              <w:rPr>
                <w:rFonts w:ascii="Times New Roman" w:hAnsi="Times New Roman" w:cs="Times New Roman"/>
                <w:sz w:val="24"/>
                <w:szCs w:val="24"/>
              </w:rPr>
              <w:t>4</w:t>
            </w:r>
            <w:r w:rsidRPr="005B79BB">
              <w:rPr>
                <w:rFonts w:ascii="Times New Roman" w:hAnsi="Times New Roman" w:cs="Times New Roman"/>
                <w:sz w:val="24"/>
                <w:szCs w:val="24"/>
              </w:rPr>
              <w:t xml:space="preserve"> год</w:t>
            </w:r>
          </w:p>
        </w:tc>
      </w:tr>
      <w:tr w:rsidR="009D52B6" w:rsidRPr="0001382B" w:rsidTr="0086086A">
        <w:trPr>
          <w:trHeight w:val="627"/>
        </w:trPr>
        <w:tc>
          <w:tcPr>
            <w:tcW w:w="3659" w:type="dxa"/>
          </w:tcPr>
          <w:p w:rsidR="009D52B6" w:rsidRPr="0001382B" w:rsidRDefault="009D52B6" w:rsidP="00663FEB">
            <w:pPr>
              <w:spacing w:line="240" w:lineRule="auto"/>
              <w:jc w:val="both"/>
              <w:rPr>
                <w:rFonts w:ascii="Times New Roman" w:hAnsi="Times New Roman" w:cs="Times New Roman"/>
                <w:sz w:val="24"/>
                <w:szCs w:val="24"/>
              </w:rPr>
            </w:pPr>
            <w:r w:rsidRPr="0001382B">
              <w:rPr>
                <w:rFonts w:ascii="Times New Roman" w:hAnsi="Times New Roman" w:cs="Times New Roman"/>
                <w:sz w:val="24"/>
                <w:szCs w:val="24"/>
              </w:rPr>
              <w:t>Получили справку об обучении в образовательном учреждении</w:t>
            </w:r>
          </w:p>
        </w:tc>
        <w:tc>
          <w:tcPr>
            <w:tcW w:w="2292" w:type="dxa"/>
          </w:tcPr>
          <w:p w:rsidR="009D52B6" w:rsidRPr="0001382B" w:rsidRDefault="009D52B6" w:rsidP="0036580B">
            <w:pPr>
              <w:spacing w:line="240" w:lineRule="auto"/>
              <w:jc w:val="center"/>
              <w:rPr>
                <w:rFonts w:ascii="Times New Roman" w:hAnsi="Times New Roman" w:cs="Times New Roman"/>
                <w:sz w:val="24"/>
                <w:szCs w:val="24"/>
              </w:rPr>
            </w:pPr>
            <w:r w:rsidRPr="0001382B">
              <w:rPr>
                <w:rFonts w:ascii="Times New Roman" w:hAnsi="Times New Roman" w:cs="Times New Roman"/>
                <w:sz w:val="24"/>
                <w:szCs w:val="24"/>
              </w:rPr>
              <w:t>17(2,7%)</w:t>
            </w:r>
          </w:p>
        </w:tc>
        <w:tc>
          <w:tcPr>
            <w:tcW w:w="2061" w:type="dxa"/>
          </w:tcPr>
          <w:p w:rsidR="009D52B6" w:rsidRPr="005B79BB" w:rsidRDefault="009D52B6" w:rsidP="0036580B">
            <w:pPr>
              <w:spacing w:line="240" w:lineRule="auto"/>
              <w:jc w:val="center"/>
              <w:outlineLvl w:val="0"/>
              <w:rPr>
                <w:rFonts w:ascii="Times New Roman" w:eastAsia="Arial Unicode MS" w:hAnsi="Times New Roman" w:cs="Times New Roman"/>
                <w:sz w:val="24"/>
                <w:szCs w:val="24"/>
                <w:u w:color="000000"/>
              </w:rPr>
            </w:pPr>
            <w:r w:rsidRPr="005B79BB">
              <w:rPr>
                <w:rFonts w:ascii="Times New Roman" w:eastAsia="Arial Unicode MS" w:hAnsi="Times New Roman" w:cs="Times New Roman"/>
                <w:sz w:val="24"/>
                <w:szCs w:val="24"/>
                <w:u w:color="000000"/>
              </w:rPr>
              <w:t>5 (0,9%)</w:t>
            </w:r>
          </w:p>
        </w:tc>
        <w:tc>
          <w:tcPr>
            <w:tcW w:w="2007" w:type="dxa"/>
          </w:tcPr>
          <w:p w:rsidR="009D52B6" w:rsidRPr="005B79BB" w:rsidRDefault="009D52B6" w:rsidP="0036580B">
            <w:pPr>
              <w:spacing w:line="240" w:lineRule="auto"/>
              <w:jc w:val="center"/>
              <w:outlineLvl w:val="0"/>
              <w:rPr>
                <w:rFonts w:ascii="Times New Roman" w:eastAsia="Arial Unicode MS" w:hAnsi="Times New Roman" w:cs="Times New Roman"/>
                <w:sz w:val="24"/>
                <w:szCs w:val="24"/>
                <w:u w:color="000000"/>
              </w:rPr>
            </w:pPr>
            <w:r w:rsidRPr="005B79BB">
              <w:rPr>
                <w:rFonts w:ascii="Times New Roman" w:eastAsia="Arial Unicode MS" w:hAnsi="Times New Roman" w:cs="Times New Roman"/>
                <w:sz w:val="24"/>
                <w:szCs w:val="24"/>
                <w:u w:color="000000"/>
              </w:rPr>
              <w:t>0 (0%)</w:t>
            </w:r>
          </w:p>
        </w:tc>
      </w:tr>
    </w:tbl>
    <w:p w:rsidR="00EF63E4" w:rsidRDefault="00EF63E4" w:rsidP="00663FEB">
      <w:pPr>
        <w:spacing w:line="240" w:lineRule="auto"/>
        <w:ind w:left="-180" w:right="99" w:firstLine="720"/>
        <w:jc w:val="both"/>
        <w:rPr>
          <w:rFonts w:ascii="Times New Roman" w:hAnsi="Times New Roman" w:cs="Times New Roman"/>
          <w:sz w:val="24"/>
          <w:szCs w:val="24"/>
        </w:rPr>
      </w:pPr>
    </w:p>
    <w:p w:rsidR="0001382B" w:rsidRPr="0001382B" w:rsidRDefault="0001382B" w:rsidP="007F571D">
      <w:pPr>
        <w:tabs>
          <w:tab w:val="left" w:pos="709"/>
        </w:tabs>
        <w:spacing w:line="240" w:lineRule="auto"/>
        <w:ind w:left="-180" w:right="99" w:firstLine="888"/>
        <w:jc w:val="both"/>
        <w:rPr>
          <w:rFonts w:ascii="Times New Roman" w:hAnsi="Times New Roman" w:cs="Times New Roman"/>
          <w:sz w:val="24"/>
          <w:szCs w:val="24"/>
        </w:rPr>
      </w:pPr>
      <w:r w:rsidRPr="0001382B">
        <w:rPr>
          <w:rFonts w:ascii="Times New Roman" w:hAnsi="Times New Roman" w:cs="Times New Roman"/>
          <w:sz w:val="24"/>
          <w:szCs w:val="24"/>
        </w:rPr>
        <w:t xml:space="preserve">Сравнивая </w:t>
      </w:r>
      <w:r w:rsidR="001A38A1">
        <w:rPr>
          <w:rFonts w:ascii="Times New Roman" w:hAnsi="Times New Roman" w:cs="Times New Roman"/>
          <w:sz w:val="24"/>
          <w:szCs w:val="24"/>
        </w:rPr>
        <w:t>средний балл</w:t>
      </w:r>
      <w:r w:rsidRPr="0001382B">
        <w:rPr>
          <w:rFonts w:ascii="Times New Roman" w:hAnsi="Times New Roman" w:cs="Times New Roman"/>
          <w:sz w:val="24"/>
          <w:szCs w:val="24"/>
        </w:rPr>
        <w:t xml:space="preserve"> выпускников 11-</w:t>
      </w:r>
      <w:proofErr w:type="gramStart"/>
      <w:r w:rsidRPr="0001382B">
        <w:rPr>
          <w:rFonts w:ascii="Times New Roman" w:hAnsi="Times New Roman" w:cs="Times New Roman"/>
          <w:sz w:val="24"/>
          <w:szCs w:val="24"/>
        </w:rPr>
        <w:t>х  классов</w:t>
      </w:r>
      <w:proofErr w:type="gramEnd"/>
      <w:r w:rsidRPr="0001382B">
        <w:rPr>
          <w:rFonts w:ascii="Times New Roman" w:hAnsi="Times New Roman" w:cs="Times New Roman"/>
          <w:sz w:val="24"/>
          <w:szCs w:val="24"/>
        </w:rPr>
        <w:t xml:space="preserve"> района с результатами в целом по России, по РС</w:t>
      </w:r>
      <w:r w:rsidR="000D611E">
        <w:rPr>
          <w:rFonts w:ascii="Times New Roman" w:hAnsi="Times New Roman" w:cs="Times New Roman"/>
          <w:sz w:val="24"/>
          <w:szCs w:val="24"/>
        </w:rPr>
        <w:t xml:space="preserve"> </w:t>
      </w:r>
      <w:r w:rsidRPr="0001382B">
        <w:rPr>
          <w:rFonts w:ascii="Times New Roman" w:hAnsi="Times New Roman" w:cs="Times New Roman"/>
          <w:sz w:val="24"/>
          <w:szCs w:val="24"/>
        </w:rPr>
        <w:t xml:space="preserve">(Я) можно говорить о достаточно успешной сдаче единого государственного экзамена за последние </w:t>
      </w:r>
      <w:r w:rsidR="0081521D">
        <w:rPr>
          <w:rFonts w:ascii="Times New Roman" w:hAnsi="Times New Roman" w:cs="Times New Roman"/>
          <w:sz w:val="24"/>
          <w:szCs w:val="24"/>
        </w:rPr>
        <w:t xml:space="preserve">три </w:t>
      </w:r>
      <w:r w:rsidRPr="0001382B">
        <w:rPr>
          <w:rFonts w:ascii="Times New Roman" w:hAnsi="Times New Roman" w:cs="Times New Roman"/>
          <w:sz w:val="24"/>
          <w:szCs w:val="24"/>
        </w:rPr>
        <w:t xml:space="preserve">года по обязательным предметам (русский язык, математика): </w:t>
      </w: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770"/>
        <w:gridCol w:w="1006"/>
        <w:gridCol w:w="771"/>
        <w:gridCol w:w="770"/>
        <w:gridCol w:w="1006"/>
        <w:gridCol w:w="771"/>
        <w:gridCol w:w="770"/>
        <w:gridCol w:w="1006"/>
        <w:gridCol w:w="771"/>
      </w:tblGrid>
      <w:tr w:rsidR="00521741" w:rsidRPr="00E46EA9" w:rsidTr="0086086A">
        <w:trPr>
          <w:trHeight w:val="572"/>
        </w:trPr>
        <w:tc>
          <w:tcPr>
            <w:tcW w:w="2352" w:type="dxa"/>
            <w:vMerge w:val="restart"/>
            <w:shd w:val="clear" w:color="auto" w:fill="auto"/>
          </w:tcPr>
          <w:p w:rsidR="00521741" w:rsidRPr="00C638EB" w:rsidRDefault="0036580B" w:rsidP="0036580B">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521741" w:rsidRPr="00C638EB">
              <w:rPr>
                <w:rFonts w:ascii="Times New Roman" w:eastAsia="Times New Roman" w:hAnsi="Times New Roman" w:cs="Times New Roman"/>
                <w:color w:val="000000"/>
                <w:sz w:val="24"/>
                <w:szCs w:val="24"/>
              </w:rPr>
              <w:t>редметы</w:t>
            </w:r>
          </w:p>
        </w:tc>
        <w:tc>
          <w:tcPr>
            <w:tcW w:w="2547" w:type="dxa"/>
            <w:gridSpan w:val="3"/>
            <w:shd w:val="clear" w:color="auto" w:fill="auto"/>
          </w:tcPr>
          <w:p w:rsidR="00521741" w:rsidRPr="00C638EB" w:rsidRDefault="00521741" w:rsidP="0036580B">
            <w:pPr>
              <w:spacing w:line="240" w:lineRule="auto"/>
              <w:jc w:val="center"/>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2012</w:t>
            </w:r>
            <w:r w:rsidR="0036580B">
              <w:rPr>
                <w:rFonts w:ascii="Times New Roman" w:eastAsia="Times New Roman" w:hAnsi="Times New Roman" w:cs="Times New Roman"/>
                <w:color w:val="000000"/>
                <w:sz w:val="24"/>
                <w:szCs w:val="24"/>
              </w:rPr>
              <w:t xml:space="preserve"> год</w:t>
            </w:r>
          </w:p>
        </w:tc>
        <w:tc>
          <w:tcPr>
            <w:tcW w:w="2547" w:type="dxa"/>
            <w:gridSpan w:val="3"/>
            <w:shd w:val="clear" w:color="auto" w:fill="auto"/>
          </w:tcPr>
          <w:p w:rsidR="00521741" w:rsidRPr="00C638EB" w:rsidRDefault="00521741" w:rsidP="0036580B">
            <w:pPr>
              <w:spacing w:line="240" w:lineRule="auto"/>
              <w:jc w:val="center"/>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2013</w:t>
            </w:r>
            <w:r w:rsidR="0036580B">
              <w:rPr>
                <w:rFonts w:ascii="Times New Roman" w:eastAsia="Times New Roman" w:hAnsi="Times New Roman" w:cs="Times New Roman"/>
                <w:color w:val="000000"/>
                <w:sz w:val="24"/>
                <w:szCs w:val="24"/>
              </w:rPr>
              <w:t xml:space="preserve"> год</w:t>
            </w:r>
          </w:p>
        </w:tc>
        <w:tc>
          <w:tcPr>
            <w:tcW w:w="2547" w:type="dxa"/>
            <w:gridSpan w:val="3"/>
            <w:shd w:val="clear" w:color="auto" w:fill="auto"/>
          </w:tcPr>
          <w:p w:rsidR="00521741" w:rsidRPr="00C638EB" w:rsidRDefault="00521741" w:rsidP="0036580B">
            <w:pPr>
              <w:spacing w:line="240" w:lineRule="auto"/>
              <w:jc w:val="center"/>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2014</w:t>
            </w:r>
            <w:r w:rsidR="0036580B">
              <w:rPr>
                <w:rFonts w:ascii="Times New Roman" w:eastAsia="Times New Roman" w:hAnsi="Times New Roman" w:cs="Times New Roman"/>
                <w:color w:val="000000"/>
                <w:sz w:val="24"/>
                <w:szCs w:val="24"/>
              </w:rPr>
              <w:t xml:space="preserve"> год</w:t>
            </w:r>
          </w:p>
        </w:tc>
      </w:tr>
      <w:tr w:rsidR="00521741" w:rsidRPr="00E46EA9" w:rsidTr="0086086A">
        <w:trPr>
          <w:trHeight w:val="149"/>
        </w:trPr>
        <w:tc>
          <w:tcPr>
            <w:tcW w:w="2352" w:type="dxa"/>
            <w:vMerge/>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p>
        </w:tc>
        <w:tc>
          <w:tcPr>
            <w:tcW w:w="770" w:type="dxa"/>
            <w:tcBorders>
              <w:righ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МР</w:t>
            </w:r>
          </w:p>
        </w:tc>
        <w:tc>
          <w:tcPr>
            <w:tcW w:w="1006" w:type="dxa"/>
            <w:tcBorders>
              <w:lef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РС(Я)</w:t>
            </w:r>
          </w:p>
        </w:tc>
        <w:tc>
          <w:tcPr>
            <w:tcW w:w="770" w:type="dxa"/>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РФ</w:t>
            </w:r>
          </w:p>
        </w:tc>
        <w:tc>
          <w:tcPr>
            <w:tcW w:w="770" w:type="dxa"/>
            <w:tcBorders>
              <w:righ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МР</w:t>
            </w:r>
          </w:p>
        </w:tc>
        <w:tc>
          <w:tcPr>
            <w:tcW w:w="1006" w:type="dxa"/>
            <w:tcBorders>
              <w:lef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РС(Я)</w:t>
            </w:r>
          </w:p>
        </w:tc>
        <w:tc>
          <w:tcPr>
            <w:tcW w:w="770" w:type="dxa"/>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РФ</w:t>
            </w:r>
          </w:p>
        </w:tc>
        <w:tc>
          <w:tcPr>
            <w:tcW w:w="770" w:type="dxa"/>
            <w:tcBorders>
              <w:righ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МР</w:t>
            </w:r>
          </w:p>
        </w:tc>
        <w:tc>
          <w:tcPr>
            <w:tcW w:w="1006" w:type="dxa"/>
            <w:tcBorders>
              <w:lef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РС(Я)</w:t>
            </w:r>
          </w:p>
        </w:tc>
        <w:tc>
          <w:tcPr>
            <w:tcW w:w="770" w:type="dxa"/>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РФ</w:t>
            </w:r>
          </w:p>
        </w:tc>
      </w:tr>
      <w:tr w:rsidR="00521741" w:rsidRPr="00E46EA9" w:rsidTr="0086086A">
        <w:trPr>
          <w:trHeight w:val="278"/>
        </w:trPr>
        <w:tc>
          <w:tcPr>
            <w:tcW w:w="2352" w:type="dxa"/>
            <w:shd w:val="clear" w:color="auto" w:fill="auto"/>
          </w:tcPr>
          <w:p w:rsidR="00521741" w:rsidRPr="00C638EB" w:rsidRDefault="00521741" w:rsidP="00663FEB">
            <w:pPr>
              <w:spacing w:line="240" w:lineRule="auto"/>
              <w:rPr>
                <w:rFonts w:ascii="Times New Roman" w:eastAsia="Calibri" w:hAnsi="Times New Roman" w:cs="Times New Roman"/>
                <w:bCs/>
                <w:color w:val="000000"/>
                <w:sz w:val="24"/>
                <w:szCs w:val="24"/>
              </w:rPr>
            </w:pPr>
            <w:r w:rsidRPr="00C638EB">
              <w:rPr>
                <w:rFonts w:ascii="Times New Roman" w:eastAsia="Calibri" w:hAnsi="Times New Roman" w:cs="Times New Roman"/>
                <w:bCs/>
                <w:color w:val="000000"/>
                <w:sz w:val="24"/>
                <w:szCs w:val="24"/>
              </w:rPr>
              <w:t xml:space="preserve">Русский язык </w:t>
            </w:r>
          </w:p>
        </w:tc>
        <w:tc>
          <w:tcPr>
            <w:tcW w:w="770" w:type="dxa"/>
            <w:tcBorders>
              <w:righ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b/>
                <w:i/>
                <w:color w:val="000000"/>
                <w:sz w:val="24"/>
                <w:szCs w:val="24"/>
              </w:rPr>
            </w:pPr>
            <w:r w:rsidRPr="00C638EB">
              <w:rPr>
                <w:rFonts w:ascii="Times New Roman" w:eastAsia="Times New Roman" w:hAnsi="Times New Roman" w:cs="Times New Roman"/>
                <w:b/>
                <w:i/>
                <w:color w:val="000000"/>
                <w:sz w:val="24"/>
                <w:szCs w:val="24"/>
              </w:rPr>
              <w:t>58,2</w:t>
            </w:r>
          </w:p>
        </w:tc>
        <w:tc>
          <w:tcPr>
            <w:tcW w:w="1006" w:type="dxa"/>
            <w:tcBorders>
              <w:lef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53,5</w:t>
            </w:r>
          </w:p>
        </w:tc>
        <w:tc>
          <w:tcPr>
            <w:tcW w:w="770" w:type="dxa"/>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61,1</w:t>
            </w:r>
          </w:p>
        </w:tc>
        <w:tc>
          <w:tcPr>
            <w:tcW w:w="770" w:type="dxa"/>
            <w:tcBorders>
              <w:righ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b/>
                <w:i/>
                <w:color w:val="000000"/>
                <w:sz w:val="24"/>
                <w:szCs w:val="24"/>
              </w:rPr>
            </w:pPr>
            <w:r w:rsidRPr="00C638EB">
              <w:rPr>
                <w:rFonts w:ascii="Times New Roman" w:eastAsia="Times New Roman" w:hAnsi="Times New Roman" w:cs="Times New Roman"/>
                <w:b/>
                <w:i/>
                <w:color w:val="000000"/>
                <w:sz w:val="24"/>
                <w:szCs w:val="24"/>
              </w:rPr>
              <w:t>61,5</w:t>
            </w:r>
          </w:p>
        </w:tc>
        <w:tc>
          <w:tcPr>
            <w:tcW w:w="1006" w:type="dxa"/>
            <w:tcBorders>
              <w:lef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56,7</w:t>
            </w:r>
          </w:p>
        </w:tc>
        <w:tc>
          <w:tcPr>
            <w:tcW w:w="770" w:type="dxa"/>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63,4</w:t>
            </w:r>
          </w:p>
        </w:tc>
        <w:tc>
          <w:tcPr>
            <w:tcW w:w="770" w:type="dxa"/>
            <w:tcBorders>
              <w:righ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b/>
                <w:i/>
                <w:color w:val="000000"/>
                <w:sz w:val="24"/>
                <w:szCs w:val="24"/>
              </w:rPr>
            </w:pPr>
            <w:r w:rsidRPr="00C638EB">
              <w:rPr>
                <w:rFonts w:ascii="Times New Roman" w:eastAsia="Times New Roman" w:hAnsi="Times New Roman" w:cs="Times New Roman"/>
                <w:b/>
                <w:i/>
                <w:color w:val="000000"/>
                <w:sz w:val="24"/>
                <w:szCs w:val="24"/>
              </w:rPr>
              <w:t>65,6</w:t>
            </w:r>
          </w:p>
        </w:tc>
        <w:tc>
          <w:tcPr>
            <w:tcW w:w="1006" w:type="dxa"/>
            <w:tcBorders>
              <w:lef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56,2</w:t>
            </w:r>
          </w:p>
        </w:tc>
        <w:tc>
          <w:tcPr>
            <w:tcW w:w="770" w:type="dxa"/>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62,7</w:t>
            </w:r>
          </w:p>
        </w:tc>
      </w:tr>
      <w:tr w:rsidR="00521741" w:rsidRPr="00E46EA9" w:rsidTr="0086086A">
        <w:trPr>
          <w:trHeight w:val="278"/>
        </w:trPr>
        <w:tc>
          <w:tcPr>
            <w:tcW w:w="2352" w:type="dxa"/>
            <w:shd w:val="clear" w:color="auto" w:fill="auto"/>
          </w:tcPr>
          <w:p w:rsidR="00521741" w:rsidRPr="00C638EB" w:rsidRDefault="00521741" w:rsidP="00663FEB">
            <w:pPr>
              <w:spacing w:line="240" w:lineRule="auto"/>
              <w:rPr>
                <w:rFonts w:ascii="Times New Roman" w:eastAsia="Calibri" w:hAnsi="Times New Roman" w:cs="Times New Roman"/>
                <w:bCs/>
                <w:color w:val="000000"/>
                <w:sz w:val="24"/>
                <w:szCs w:val="24"/>
              </w:rPr>
            </w:pPr>
            <w:r w:rsidRPr="00C638EB">
              <w:rPr>
                <w:rFonts w:ascii="Times New Roman" w:eastAsia="Calibri" w:hAnsi="Times New Roman" w:cs="Times New Roman"/>
                <w:bCs/>
                <w:color w:val="000000"/>
                <w:sz w:val="24"/>
                <w:szCs w:val="24"/>
              </w:rPr>
              <w:t xml:space="preserve">Математика </w:t>
            </w:r>
          </w:p>
        </w:tc>
        <w:tc>
          <w:tcPr>
            <w:tcW w:w="770" w:type="dxa"/>
            <w:tcBorders>
              <w:righ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b/>
                <w:i/>
                <w:color w:val="000000"/>
                <w:sz w:val="24"/>
                <w:szCs w:val="24"/>
              </w:rPr>
            </w:pPr>
            <w:r w:rsidRPr="00C638EB">
              <w:rPr>
                <w:rFonts w:ascii="Times New Roman" w:eastAsia="Times New Roman" w:hAnsi="Times New Roman" w:cs="Times New Roman"/>
                <w:b/>
                <w:i/>
                <w:color w:val="000000"/>
                <w:sz w:val="24"/>
                <w:szCs w:val="24"/>
              </w:rPr>
              <w:t>38,7</w:t>
            </w:r>
          </w:p>
        </w:tc>
        <w:tc>
          <w:tcPr>
            <w:tcW w:w="1006" w:type="dxa"/>
            <w:tcBorders>
              <w:lef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39,1</w:t>
            </w:r>
          </w:p>
        </w:tc>
        <w:tc>
          <w:tcPr>
            <w:tcW w:w="770" w:type="dxa"/>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44,6</w:t>
            </w:r>
          </w:p>
        </w:tc>
        <w:tc>
          <w:tcPr>
            <w:tcW w:w="770" w:type="dxa"/>
            <w:tcBorders>
              <w:righ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b/>
                <w:i/>
                <w:color w:val="000000"/>
                <w:sz w:val="24"/>
                <w:szCs w:val="24"/>
              </w:rPr>
            </w:pPr>
            <w:r w:rsidRPr="00C638EB">
              <w:rPr>
                <w:rFonts w:ascii="Times New Roman" w:eastAsia="Times New Roman" w:hAnsi="Times New Roman" w:cs="Times New Roman"/>
                <w:b/>
                <w:i/>
                <w:color w:val="000000"/>
                <w:sz w:val="24"/>
                <w:szCs w:val="24"/>
              </w:rPr>
              <w:t>45</w:t>
            </w:r>
          </w:p>
        </w:tc>
        <w:tc>
          <w:tcPr>
            <w:tcW w:w="1006" w:type="dxa"/>
            <w:tcBorders>
              <w:lef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43,4</w:t>
            </w:r>
          </w:p>
        </w:tc>
        <w:tc>
          <w:tcPr>
            <w:tcW w:w="770" w:type="dxa"/>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48,7</w:t>
            </w:r>
          </w:p>
        </w:tc>
        <w:tc>
          <w:tcPr>
            <w:tcW w:w="770" w:type="dxa"/>
            <w:tcBorders>
              <w:righ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b/>
                <w:i/>
                <w:color w:val="000000"/>
                <w:sz w:val="24"/>
                <w:szCs w:val="24"/>
              </w:rPr>
            </w:pPr>
            <w:r w:rsidRPr="00C638EB">
              <w:rPr>
                <w:rFonts w:ascii="Times New Roman" w:eastAsia="Times New Roman" w:hAnsi="Times New Roman" w:cs="Times New Roman"/>
                <w:b/>
                <w:i/>
                <w:color w:val="000000"/>
                <w:sz w:val="24"/>
                <w:szCs w:val="24"/>
              </w:rPr>
              <w:t>44,8</w:t>
            </w:r>
          </w:p>
        </w:tc>
        <w:tc>
          <w:tcPr>
            <w:tcW w:w="1006" w:type="dxa"/>
            <w:tcBorders>
              <w:left w:val="single" w:sz="4" w:space="0" w:color="auto"/>
            </w:tcBorders>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39,2</w:t>
            </w:r>
          </w:p>
        </w:tc>
        <w:tc>
          <w:tcPr>
            <w:tcW w:w="770" w:type="dxa"/>
            <w:shd w:val="clear" w:color="auto" w:fill="auto"/>
          </w:tcPr>
          <w:p w:rsidR="00521741" w:rsidRPr="00C638EB" w:rsidRDefault="00521741" w:rsidP="00663FEB">
            <w:pPr>
              <w:spacing w:line="240" w:lineRule="auto"/>
              <w:rPr>
                <w:rFonts w:ascii="Times New Roman" w:eastAsia="Times New Roman" w:hAnsi="Times New Roman" w:cs="Times New Roman"/>
                <w:color w:val="000000"/>
                <w:sz w:val="24"/>
                <w:szCs w:val="24"/>
              </w:rPr>
            </w:pPr>
            <w:r w:rsidRPr="00C638EB">
              <w:rPr>
                <w:rFonts w:ascii="Times New Roman" w:eastAsia="Times New Roman" w:hAnsi="Times New Roman" w:cs="Times New Roman"/>
                <w:color w:val="000000"/>
                <w:sz w:val="24"/>
                <w:szCs w:val="24"/>
              </w:rPr>
              <w:t>44,1</w:t>
            </w:r>
          </w:p>
        </w:tc>
      </w:tr>
    </w:tbl>
    <w:p w:rsidR="00C638EB" w:rsidRDefault="00C638EB" w:rsidP="00663FEB">
      <w:pPr>
        <w:pStyle w:val="11"/>
        <w:spacing w:after="0" w:line="240" w:lineRule="auto"/>
        <w:ind w:left="-180" w:right="99" w:firstLine="747"/>
        <w:jc w:val="both"/>
        <w:rPr>
          <w:rFonts w:ascii="Times New Roman" w:hAnsi="Times New Roman"/>
          <w:color w:val="000000"/>
          <w:sz w:val="24"/>
          <w:szCs w:val="24"/>
        </w:rPr>
      </w:pPr>
    </w:p>
    <w:p w:rsidR="0001382B" w:rsidRPr="0001382B" w:rsidRDefault="0036580B" w:rsidP="00B114D4">
      <w:pPr>
        <w:pStyle w:val="11"/>
        <w:tabs>
          <w:tab w:val="left" w:pos="709"/>
        </w:tabs>
        <w:spacing w:after="0" w:line="240" w:lineRule="auto"/>
        <w:ind w:left="-180" w:right="99" w:firstLine="888"/>
        <w:jc w:val="both"/>
        <w:rPr>
          <w:rFonts w:ascii="Times New Roman" w:hAnsi="Times New Roman"/>
          <w:sz w:val="24"/>
          <w:szCs w:val="24"/>
        </w:rPr>
      </w:pPr>
      <w:proofErr w:type="spellStart"/>
      <w:proofErr w:type="gramStart"/>
      <w:r>
        <w:rPr>
          <w:rFonts w:ascii="Times New Roman" w:hAnsi="Times New Roman"/>
          <w:color w:val="000000"/>
          <w:sz w:val="24"/>
          <w:szCs w:val="24"/>
        </w:rPr>
        <w:t>В</w:t>
      </w:r>
      <w:r w:rsidR="0001382B" w:rsidRPr="0001382B">
        <w:rPr>
          <w:rFonts w:ascii="Times New Roman" w:hAnsi="Times New Roman"/>
          <w:color w:val="000000"/>
          <w:sz w:val="24"/>
          <w:szCs w:val="24"/>
        </w:rPr>
        <w:t>таблице</w:t>
      </w:r>
      <w:proofErr w:type="spellEnd"/>
      <w:r w:rsidR="0001382B" w:rsidRPr="0001382B">
        <w:rPr>
          <w:rFonts w:ascii="Times New Roman" w:hAnsi="Times New Roman"/>
          <w:color w:val="000000"/>
          <w:sz w:val="24"/>
          <w:szCs w:val="24"/>
        </w:rPr>
        <w:t xml:space="preserve">  представлен</w:t>
      </w:r>
      <w:proofErr w:type="gramEnd"/>
      <w:r w:rsidR="0001382B" w:rsidRPr="0001382B">
        <w:rPr>
          <w:rFonts w:ascii="Times New Roman" w:hAnsi="Times New Roman"/>
          <w:color w:val="000000"/>
          <w:sz w:val="24"/>
          <w:szCs w:val="24"/>
        </w:rPr>
        <w:t xml:space="preserve"> с</w:t>
      </w:r>
      <w:r w:rsidR="0001382B" w:rsidRPr="0001382B">
        <w:rPr>
          <w:rFonts w:ascii="Times New Roman" w:hAnsi="Times New Roman"/>
          <w:sz w:val="24"/>
          <w:szCs w:val="24"/>
        </w:rPr>
        <w:t xml:space="preserve">писок школ с лучшим суммарным результатом </w:t>
      </w:r>
      <w:r>
        <w:rPr>
          <w:rFonts w:ascii="Times New Roman" w:hAnsi="Times New Roman"/>
          <w:sz w:val="24"/>
          <w:szCs w:val="24"/>
        </w:rPr>
        <w:t xml:space="preserve">ЕГЭ </w:t>
      </w:r>
      <w:r w:rsidR="0001382B" w:rsidRPr="0001382B">
        <w:rPr>
          <w:rFonts w:ascii="Times New Roman" w:hAnsi="Times New Roman"/>
          <w:sz w:val="24"/>
          <w:szCs w:val="24"/>
        </w:rPr>
        <w:t>по математике и русскому языку,  возглавляет список  МКОУ «СОШ№</w:t>
      </w:r>
      <w:r w:rsidR="00EF63E4">
        <w:rPr>
          <w:rFonts w:ascii="Times New Roman" w:hAnsi="Times New Roman"/>
          <w:sz w:val="24"/>
          <w:szCs w:val="24"/>
        </w:rPr>
        <w:t>12</w:t>
      </w:r>
      <w:r w:rsidR="0001382B" w:rsidRPr="0001382B">
        <w:rPr>
          <w:rFonts w:ascii="Times New Roman" w:hAnsi="Times New Roman"/>
          <w:sz w:val="24"/>
          <w:szCs w:val="24"/>
        </w:rPr>
        <w:t>», в пятерку лучших вошли СОШ№</w:t>
      </w:r>
      <w:r w:rsidR="00EF63E4">
        <w:rPr>
          <w:rFonts w:ascii="Times New Roman" w:hAnsi="Times New Roman"/>
          <w:sz w:val="24"/>
          <w:szCs w:val="24"/>
        </w:rPr>
        <w:t xml:space="preserve"> 26</w:t>
      </w:r>
      <w:r w:rsidR="0001382B" w:rsidRPr="0001382B">
        <w:rPr>
          <w:rFonts w:ascii="Times New Roman" w:hAnsi="Times New Roman"/>
          <w:sz w:val="24"/>
          <w:szCs w:val="24"/>
        </w:rPr>
        <w:t xml:space="preserve">, </w:t>
      </w:r>
      <w:r w:rsidR="00EF63E4">
        <w:rPr>
          <w:rFonts w:ascii="Times New Roman" w:hAnsi="Times New Roman"/>
          <w:sz w:val="24"/>
          <w:szCs w:val="24"/>
        </w:rPr>
        <w:t>23</w:t>
      </w:r>
      <w:r w:rsidR="0001382B" w:rsidRPr="0001382B">
        <w:rPr>
          <w:rFonts w:ascii="Times New Roman" w:hAnsi="Times New Roman"/>
          <w:sz w:val="24"/>
          <w:szCs w:val="24"/>
        </w:rPr>
        <w:t>, 2</w:t>
      </w:r>
      <w:r w:rsidR="00EF63E4">
        <w:rPr>
          <w:rFonts w:ascii="Times New Roman" w:hAnsi="Times New Roman"/>
          <w:sz w:val="24"/>
          <w:szCs w:val="24"/>
        </w:rPr>
        <w:t>4</w:t>
      </w:r>
      <w:r w:rsidR="0001382B" w:rsidRPr="0001382B">
        <w:rPr>
          <w:rFonts w:ascii="Times New Roman" w:hAnsi="Times New Roman"/>
          <w:sz w:val="24"/>
          <w:szCs w:val="24"/>
        </w:rPr>
        <w:t>, политехнический лицей.</w:t>
      </w:r>
    </w:p>
    <w:p w:rsidR="0001382B" w:rsidRPr="0001382B" w:rsidRDefault="0001382B" w:rsidP="00663FEB">
      <w:pPr>
        <w:pStyle w:val="11"/>
        <w:spacing w:after="0" w:line="240" w:lineRule="auto"/>
        <w:ind w:left="0"/>
        <w:jc w:val="both"/>
        <w:rPr>
          <w:rFonts w:ascii="Times New Roman" w:hAnsi="Times New Roman"/>
          <w:b/>
          <w:sz w:val="24"/>
          <w:szCs w:val="24"/>
        </w:rPr>
      </w:pPr>
    </w:p>
    <w:tbl>
      <w:tblPr>
        <w:tblW w:w="98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3656"/>
        <w:gridCol w:w="5454"/>
      </w:tblGrid>
      <w:tr w:rsidR="0001382B" w:rsidRPr="0001382B" w:rsidTr="0086086A">
        <w:trPr>
          <w:trHeight w:val="558"/>
        </w:trPr>
        <w:tc>
          <w:tcPr>
            <w:tcW w:w="731" w:type="dxa"/>
          </w:tcPr>
          <w:p w:rsidR="0001382B" w:rsidRPr="0001382B" w:rsidRDefault="0001382B"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 п/п</w:t>
            </w:r>
          </w:p>
        </w:tc>
        <w:tc>
          <w:tcPr>
            <w:tcW w:w="3656" w:type="dxa"/>
          </w:tcPr>
          <w:p w:rsidR="0001382B" w:rsidRPr="0001382B" w:rsidRDefault="0001382B" w:rsidP="00663FEB">
            <w:pPr>
              <w:pStyle w:val="11"/>
              <w:spacing w:after="0" w:line="240" w:lineRule="auto"/>
              <w:ind w:left="0" w:right="-1"/>
              <w:jc w:val="center"/>
              <w:rPr>
                <w:rFonts w:ascii="Times New Roman" w:hAnsi="Times New Roman"/>
                <w:sz w:val="24"/>
                <w:szCs w:val="24"/>
              </w:rPr>
            </w:pPr>
            <w:r w:rsidRPr="0001382B">
              <w:rPr>
                <w:rFonts w:ascii="Times New Roman" w:hAnsi="Times New Roman"/>
                <w:sz w:val="24"/>
                <w:szCs w:val="24"/>
              </w:rPr>
              <w:t>Общеобразовательные учреждения</w:t>
            </w:r>
          </w:p>
        </w:tc>
        <w:tc>
          <w:tcPr>
            <w:tcW w:w="5454" w:type="dxa"/>
          </w:tcPr>
          <w:p w:rsidR="0001382B" w:rsidRPr="0001382B" w:rsidRDefault="0001382B" w:rsidP="00663FEB">
            <w:pPr>
              <w:pStyle w:val="11"/>
              <w:spacing w:after="0" w:line="240" w:lineRule="auto"/>
              <w:ind w:left="0" w:right="-1"/>
              <w:jc w:val="center"/>
              <w:rPr>
                <w:rFonts w:ascii="Times New Roman" w:hAnsi="Times New Roman"/>
                <w:sz w:val="24"/>
                <w:szCs w:val="24"/>
              </w:rPr>
            </w:pPr>
            <w:r w:rsidRPr="0001382B">
              <w:rPr>
                <w:rFonts w:ascii="Times New Roman" w:hAnsi="Times New Roman"/>
                <w:sz w:val="24"/>
                <w:szCs w:val="24"/>
              </w:rPr>
              <w:t>Количество баллов</w:t>
            </w:r>
          </w:p>
        </w:tc>
      </w:tr>
      <w:tr w:rsidR="00EF63E4" w:rsidRPr="0001382B" w:rsidTr="0086086A">
        <w:trPr>
          <w:trHeight w:val="250"/>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1.</w:t>
            </w:r>
          </w:p>
        </w:tc>
        <w:tc>
          <w:tcPr>
            <w:tcW w:w="3656" w:type="dxa"/>
          </w:tcPr>
          <w:p w:rsidR="00EF63E4" w:rsidRPr="00EF63E4" w:rsidRDefault="00EF63E4" w:rsidP="00663FEB">
            <w:pPr>
              <w:spacing w:after="0" w:line="240" w:lineRule="auto"/>
              <w:jc w:val="center"/>
              <w:rPr>
                <w:rFonts w:ascii="Times New Roman" w:hAnsi="Times New Roman" w:cs="Times New Roman"/>
              </w:rPr>
            </w:pPr>
            <w:r w:rsidRPr="00EF63E4">
              <w:rPr>
                <w:rFonts w:ascii="Times New Roman" w:hAnsi="Times New Roman" w:cs="Times New Roman"/>
              </w:rPr>
              <w:t>СОШ №12</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132,7</w:t>
            </w:r>
          </w:p>
        </w:tc>
      </w:tr>
      <w:tr w:rsidR="00EF63E4" w:rsidRPr="0001382B" w:rsidTr="0086086A">
        <w:trPr>
          <w:trHeight w:val="443"/>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2.</w:t>
            </w:r>
          </w:p>
        </w:tc>
        <w:tc>
          <w:tcPr>
            <w:tcW w:w="3656" w:type="dxa"/>
          </w:tcPr>
          <w:p w:rsidR="00EF63E4" w:rsidRPr="00EF63E4" w:rsidRDefault="00EF63E4" w:rsidP="00663FEB">
            <w:pPr>
              <w:spacing w:line="240" w:lineRule="auto"/>
              <w:jc w:val="center"/>
              <w:rPr>
                <w:rFonts w:ascii="Times New Roman" w:hAnsi="Times New Roman" w:cs="Times New Roman"/>
              </w:rPr>
            </w:pPr>
            <w:r w:rsidRPr="00EF63E4">
              <w:rPr>
                <w:rFonts w:ascii="Times New Roman" w:hAnsi="Times New Roman" w:cs="Times New Roman"/>
              </w:rPr>
              <w:t>СОШ №26</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121,1</w:t>
            </w:r>
          </w:p>
        </w:tc>
      </w:tr>
      <w:tr w:rsidR="00EF63E4" w:rsidRPr="0001382B" w:rsidTr="0086086A">
        <w:trPr>
          <w:trHeight w:val="468"/>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3.</w:t>
            </w:r>
          </w:p>
        </w:tc>
        <w:tc>
          <w:tcPr>
            <w:tcW w:w="3656" w:type="dxa"/>
          </w:tcPr>
          <w:p w:rsidR="00EF63E4" w:rsidRPr="00EF63E4" w:rsidRDefault="00EF63E4" w:rsidP="00663FEB">
            <w:pPr>
              <w:spacing w:line="240" w:lineRule="auto"/>
              <w:jc w:val="center"/>
              <w:rPr>
                <w:rFonts w:ascii="Times New Roman" w:hAnsi="Times New Roman" w:cs="Times New Roman"/>
              </w:rPr>
            </w:pPr>
            <w:r w:rsidRPr="00EF63E4">
              <w:rPr>
                <w:rFonts w:ascii="Times New Roman" w:hAnsi="Times New Roman" w:cs="Times New Roman"/>
              </w:rPr>
              <w:t>СОШ №23</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119</w:t>
            </w:r>
          </w:p>
        </w:tc>
      </w:tr>
      <w:tr w:rsidR="00EF63E4" w:rsidRPr="0001382B" w:rsidTr="0086086A">
        <w:trPr>
          <w:trHeight w:val="483"/>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4.</w:t>
            </w:r>
          </w:p>
        </w:tc>
        <w:tc>
          <w:tcPr>
            <w:tcW w:w="3656" w:type="dxa"/>
          </w:tcPr>
          <w:p w:rsidR="00EF63E4" w:rsidRPr="00EF63E4" w:rsidRDefault="00EF63E4" w:rsidP="00663FEB">
            <w:pPr>
              <w:spacing w:line="240" w:lineRule="auto"/>
              <w:jc w:val="center"/>
              <w:rPr>
                <w:rFonts w:ascii="Times New Roman" w:hAnsi="Times New Roman" w:cs="Times New Roman"/>
              </w:rPr>
            </w:pPr>
            <w:r w:rsidRPr="00EF63E4">
              <w:rPr>
                <w:rFonts w:ascii="Times New Roman" w:hAnsi="Times New Roman" w:cs="Times New Roman"/>
              </w:rPr>
              <w:t>СОШ №24</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119</w:t>
            </w:r>
          </w:p>
        </w:tc>
      </w:tr>
      <w:tr w:rsidR="00EF63E4" w:rsidRPr="0001382B" w:rsidTr="0086086A">
        <w:trPr>
          <w:trHeight w:val="468"/>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5.</w:t>
            </w:r>
          </w:p>
        </w:tc>
        <w:tc>
          <w:tcPr>
            <w:tcW w:w="3656" w:type="dxa"/>
          </w:tcPr>
          <w:p w:rsidR="00EF63E4" w:rsidRPr="00EF63E4" w:rsidRDefault="00EF63E4" w:rsidP="00663FEB">
            <w:pPr>
              <w:spacing w:line="240" w:lineRule="auto"/>
              <w:jc w:val="center"/>
              <w:rPr>
                <w:rFonts w:ascii="Times New Roman" w:hAnsi="Times New Roman" w:cs="Times New Roman"/>
              </w:rPr>
            </w:pPr>
            <w:r>
              <w:rPr>
                <w:rFonts w:ascii="Times New Roman" w:hAnsi="Times New Roman" w:cs="Times New Roman"/>
              </w:rPr>
              <w:t>Политехнический лицей</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116</w:t>
            </w:r>
          </w:p>
        </w:tc>
      </w:tr>
      <w:tr w:rsidR="00EF63E4" w:rsidRPr="0001382B" w:rsidTr="0086086A">
        <w:trPr>
          <w:trHeight w:val="483"/>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6.</w:t>
            </w:r>
          </w:p>
        </w:tc>
        <w:tc>
          <w:tcPr>
            <w:tcW w:w="3656" w:type="dxa"/>
          </w:tcPr>
          <w:p w:rsidR="00EF63E4" w:rsidRPr="00EF63E4" w:rsidRDefault="00EF63E4" w:rsidP="00663FEB">
            <w:pPr>
              <w:spacing w:line="240" w:lineRule="auto"/>
              <w:jc w:val="center"/>
              <w:rPr>
                <w:rFonts w:ascii="Times New Roman" w:hAnsi="Times New Roman" w:cs="Times New Roman"/>
              </w:rPr>
            </w:pPr>
            <w:r w:rsidRPr="00EF63E4">
              <w:rPr>
                <w:rFonts w:ascii="Times New Roman" w:hAnsi="Times New Roman" w:cs="Times New Roman"/>
              </w:rPr>
              <w:t>СОШ №19</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113,8</w:t>
            </w:r>
          </w:p>
        </w:tc>
      </w:tr>
      <w:tr w:rsidR="00EF63E4" w:rsidRPr="0001382B" w:rsidTr="0086086A">
        <w:trPr>
          <w:trHeight w:val="483"/>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lastRenderedPageBreak/>
              <w:t>7.</w:t>
            </w:r>
          </w:p>
        </w:tc>
        <w:tc>
          <w:tcPr>
            <w:tcW w:w="3656" w:type="dxa"/>
          </w:tcPr>
          <w:p w:rsidR="00EF63E4" w:rsidRPr="00EF63E4" w:rsidRDefault="00EF63E4" w:rsidP="00663FEB">
            <w:pPr>
              <w:spacing w:line="240" w:lineRule="auto"/>
              <w:jc w:val="center"/>
              <w:rPr>
                <w:rFonts w:ascii="Times New Roman" w:hAnsi="Times New Roman" w:cs="Times New Roman"/>
              </w:rPr>
            </w:pPr>
            <w:r w:rsidRPr="00EF63E4">
              <w:rPr>
                <w:rFonts w:ascii="Times New Roman" w:hAnsi="Times New Roman" w:cs="Times New Roman"/>
              </w:rPr>
              <w:t>СОШ №5</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113</w:t>
            </w:r>
          </w:p>
        </w:tc>
      </w:tr>
      <w:tr w:rsidR="00EF63E4" w:rsidRPr="0001382B" w:rsidTr="0086086A">
        <w:trPr>
          <w:trHeight w:val="483"/>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8.</w:t>
            </w:r>
          </w:p>
        </w:tc>
        <w:tc>
          <w:tcPr>
            <w:tcW w:w="3656" w:type="dxa"/>
          </w:tcPr>
          <w:p w:rsidR="00EF63E4" w:rsidRPr="00EF63E4" w:rsidRDefault="00EF63E4" w:rsidP="00663FEB">
            <w:pPr>
              <w:spacing w:line="240" w:lineRule="auto"/>
              <w:jc w:val="center"/>
              <w:rPr>
                <w:rFonts w:ascii="Times New Roman" w:hAnsi="Times New Roman" w:cs="Times New Roman"/>
              </w:rPr>
            </w:pPr>
            <w:r w:rsidRPr="00EF63E4">
              <w:rPr>
                <w:rFonts w:ascii="Times New Roman" w:hAnsi="Times New Roman" w:cs="Times New Roman"/>
              </w:rPr>
              <w:t>СОШ №7</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106,8</w:t>
            </w:r>
          </w:p>
        </w:tc>
      </w:tr>
      <w:tr w:rsidR="00EF63E4" w:rsidRPr="0001382B" w:rsidTr="0086086A">
        <w:trPr>
          <w:trHeight w:val="468"/>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9.</w:t>
            </w:r>
          </w:p>
        </w:tc>
        <w:tc>
          <w:tcPr>
            <w:tcW w:w="3656" w:type="dxa"/>
          </w:tcPr>
          <w:p w:rsidR="00EF63E4" w:rsidRPr="00EF63E4" w:rsidRDefault="00EF63E4" w:rsidP="00663FEB">
            <w:pPr>
              <w:spacing w:line="240" w:lineRule="auto"/>
              <w:jc w:val="center"/>
              <w:rPr>
                <w:rFonts w:ascii="Times New Roman" w:hAnsi="Times New Roman" w:cs="Times New Roman"/>
              </w:rPr>
            </w:pPr>
            <w:r w:rsidRPr="00EF63E4">
              <w:rPr>
                <w:rFonts w:ascii="Times New Roman" w:hAnsi="Times New Roman" w:cs="Times New Roman"/>
              </w:rPr>
              <w:t>СОШ №1</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101,3</w:t>
            </w:r>
          </w:p>
        </w:tc>
      </w:tr>
      <w:tr w:rsidR="00EF63E4" w:rsidRPr="0001382B" w:rsidTr="0086086A">
        <w:trPr>
          <w:trHeight w:val="198"/>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10.</w:t>
            </w:r>
          </w:p>
        </w:tc>
        <w:tc>
          <w:tcPr>
            <w:tcW w:w="3656" w:type="dxa"/>
          </w:tcPr>
          <w:p w:rsidR="00EF63E4" w:rsidRPr="00EF63E4" w:rsidRDefault="00EF63E4" w:rsidP="00663FEB">
            <w:pPr>
              <w:spacing w:line="240" w:lineRule="auto"/>
              <w:jc w:val="center"/>
              <w:rPr>
                <w:rFonts w:ascii="Times New Roman" w:hAnsi="Times New Roman" w:cs="Times New Roman"/>
              </w:rPr>
            </w:pPr>
            <w:r w:rsidRPr="00EF63E4">
              <w:rPr>
                <w:rFonts w:ascii="Times New Roman" w:hAnsi="Times New Roman" w:cs="Times New Roman"/>
              </w:rPr>
              <w:t>СОШ №4</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94,3</w:t>
            </w:r>
          </w:p>
        </w:tc>
      </w:tr>
      <w:tr w:rsidR="00EF63E4" w:rsidRPr="0001382B" w:rsidTr="0086086A">
        <w:trPr>
          <w:trHeight w:val="468"/>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11.</w:t>
            </w:r>
          </w:p>
        </w:tc>
        <w:tc>
          <w:tcPr>
            <w:tcW w:w="3656" w:type="dxa"/>
          </w:tcPr>
          <w:p w:rsidR="00EF63E4" w:rsidRPr="00EF63E4" w:rsidRDefault="00EF63E4" w:rsidP="00663FEB">
            <w:pPr>
              <w:spacing w:line="240" w:lineRule="auto"/>
              <w:jc w:val="center"/>
              <w:rPr>
                <w:rFonts w:ascii="Times New Roman" w:hAnsi="Times New Roman" w:cs="Times New Roman"/>
              </w:rPr>
            </w:pPr>
            <w:r w:rsidRPr="00EF63E4">
              <w:rPr>
                <w:rFonts w:ascii="Times New Roman" w:hAnsi="Times New Roman" w:cs="Times New Roman"/>
              </w:rPr>
              <w:t>СОШ №15</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93,3</w:t>
            </w:r>
          </w:p>
        </w:tc>
      </w:tr>
      <w:tr w:rsidR="00EF63E4" w:rsidRPr="0001382B" w:rsidTr="0086086A">
        <w:trPr>
          <w:trHeight w:val="483"/>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12.</w:t>
            </w:r>
          </w:p>
        </w:tc>
        <w:tc>
          <w:tcPr>
            <w:tcW w:w="3656" w:type="dxa"/>
          </w:tcPr>
          <w:p w:rsidR="00EF63E4" w:rsidRPr="00EF63E4" w:rsidRDefault="00EF63E4" w:rsidP="00663FEB">
            <w:pPr>
              <w:spacing w:line="240" w:lineRule="auto"/>
              <w:jc w:val="center"/>
              <w:rPr>
                <w:rFonts w:ascii="Times New Roman" w:hAnsi="Times New Roman" w:cs="Times New Roman"/>
              </w:rPr>
            </w:pPr>
            <w:r w:rsidRPr="00EF63E4">
              <w:rPr>
                <w:rFonts w:ascii="Times New Roman" w:hAnsi="Times New Roman" w:cs="Times New Roman"/>
              </w:rPr>
              <w:t>СОШ №3</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92,5</w:t>
            </w:r>
          </w:p>
        </w:tc>
      </w:tr>
      <w:tr w:rsidR="00EF63E4" w:rsidRPr="0001382B" w:rsidTr="0086086A">
        <w:trPr>
          <w:trHeight w:val="468"/>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13.</w:t>
            </w:r>
          </w:p>
        </w:tc>
        <w:tc>
          <w:tcPr>
            <w:tcW w:w="3656" w:type="dxa"/>
          </w:tcPr>
          <w:p w:rsidR="00EF63E4" w:rsidRPr="00EF63E4" w:rsidRDefault="00EF63E4" w:rsidP="00663FEB">
            <w:pPr>
              <w:spacing w:line="240" w:lineRule="auto"/>
              <w:jc w:val="center"/>
              <w:rPr>
                <w:rFonts w:ascii="Times New Roman" w:hAnsi="Times New Roman" w:cs="Times New Roman"/>
              </w:rPr>
            </w:pPr>
            <w:r w:rsidRPr="00EF63E4">
              <w:rPr>
                <w:rFonts w:ascii="Times New Roman" w:hAnsi="Times New Roman" w:cs="Times New Roman"/>
              </w:rPr>
              <w:t>СОШ №6</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90,6</w:t>
            </w:r>
          </w:p>
        </w:tc>
      </w:tr>
      <w:tr w:rsidR="00EF63E4" w:rsidRPr="0001382B" w:rsidTr="0086086A">
        <w:trPr>
          <w:trHeight w:val="483"/>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14.</w:t>
            </w:r>
          </w:p>
        </w:tc>
        <w:tc>
          <w:tcPr>
            <w:tcW w:w="3656" w:type="dxa"/>
          </w:tcPr>
          <w:p w:rsidR="00EF63E4" w:rsidRPr="00EF63E4" w:rsidRDefault="00EF63E4" w:rsidP="00663FEB">
            <w:pPr>
              <w:spacing w:line="240" w:lineRule="auto"/>
              <w:jc w:val="center"/>
              <w:rPr>
                <w:rFonts w:ascii="Times New Roman" w:hAnsi="Times New Roman" w:cs="Times New Roman"/>
              </w:rPr>
            </w:pPr>
            <w:r w:rsidRPr="00EF63E4">
              <w:rPr>
                <w:rFonts w:ascii="Times New Roman" w:hAnsi="Times New Roman" w:cs="Times New Roman"/>
              </w:rPr>
              <w:t>СОШ №10</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83,3</w:t>
            </w:r>
          </w:p>
        </w:tc>
      </w:tr>
      <w:tr w:rsidR="00EF63E4" w:rsidRPr="0001382B" w:rsidTr="0086086A">
        <w:trPr>
          <w:trHeight w:val="483"/>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15.</w:t>
            </w:r>
          </w:p>
        </w:tc>
        <w:tc>
          <w:tcPr>
            <w:tcW w:w="3656" w:type="dxa"/>
          </w:tcPr>
          <w:p w:rsidR="00EF63E4" w:rsidRPr="00EF63E4" w:rsidRDefault="00EF63E4" w:rsidP="00663FEB">
            <w:pPr>
              <w:spacing w:line="240" w:lineRule="auto"/>
              <w:jc w:val="center"/>
              <w:rPr>
                <w:rFonts w:ascii="Times New Roman" w:hAnsi="Times New Roman" w:cs="Times New Roman"/>
              </w:rPr>
            </w:pPr>
            <w:r w:rsidRPr="00EF63E4">
              <w:rPr>
                <w:rFonts w:ascii="Times New Roman" w:hAnsi="Times New Roman" w:cs="Times New Roman"/>
              </w:rPr>
              <w:t>СОШ №8</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83,2</w:t>
            </w:r>
          </w:p>
        </w:tc>
      </w:tr>
      <w:tr w:rsidR="00EF63E4" w:rsidRPr="0001382B" w:rsidTr="0086086A">
        <w:trPr>
          <w:trHeight w:val="483"/>
        </w:trPr>
        <w:tc>
          <w:tcPr>
            <w:tcW w:w="731" w:type="dxa"/>
          </w:tcPr>
          <w:p w:rsidR="00EF63E4" w:rsidRPr="0001382B" w:rsidRDefault="00EF63E4" w:rsidP="00663FEB">
            <w:pPr>
              <w:pStyle w:val="11"/>
              <w:spacing w:after="0" w:line="240" w:lineRule="auto"/>
              <w:ind w:left="0" w:right="-1"/>
              <w:jc w:val="both"/>
              <w:rPr>
                <w:rFonts w:ascii="Times New Roman" w:hAnsi="Times New Roman"/>
                <w:sz w:val="24"/>
                <w:szCs w:val="24"/>
              </w:rPr>
            </w:pPr>
            <w:r w:rsidRPr="0001382B">
              <w:rPr>
                <w:rFonts w:ascii="Times New Roman" w:hAnsi="Times New Roman"/>
                <w:sz w:val="24"/>
                <w:szCs w:val="24"/>
              </w:rPr>
              <w:t>16.</w:t>
            </w:r>
          </w:p>
        </w:tc>
        <w:tc>
          <w:tcPr>
            <w:tcW w:w="3656" w:type="dxa"/>
          </w:tcPr>
          <w:p w:rsidR="00EF63E4" w:rsidRPr="00EF63E4" w:rsidRDefault="00EF63E4" w:rsidP="00663FEB">
            <w:pPr>
              <w:spacing w:line="240" w:lineRule="auto"/>
              <w:jc w:val="center"/>
              <w:rPr>
                <w:rFonts w:ascii="Times New Roman" w:hAnsi="Times New Roman" w:cs="Times New Roman"/>
              </w:rPr>
            </w:pPr>
            <w:r w:rsidRPr="00EF63E4">
              <w:rPr>
                <w:rFonts w:ascii="Times New Roman" w:hAnsi="Times New Roman" w:cs="Times New Roman"/>
              </w:rPr>
              <w:t>СОШ №9</w:t>
            </w:r>
          </w:p>
        </w:tc>
        <w:tc>
          <w:tcPr>
            <w:tcW w:w="5454" w:type="dxa"/>
          </w:tcPr>
          <w:p w:rsidR="00EF63E4" w:rsidRPr="00EF63E4" w:rsidRDefault="00EF63E4" w:rsidP="00663FEB">
            <w:pPr>
              <w:spacing w:line="240" w:lineRule="auto"/>
              <w:jc w:val="center"/>
              <w:rPr>
                <w:rFonts w:ascii="Times New Roman" w:hAnsi="Times New Roman" w:cs="Times New Roman"/>
                <w:sz w:val="24"/>
                <w:szCs w:val="24"/>
              </w:rPr>
            </w:pPr>
            <w:r w:rsidRPr="00EF63E4">
              <w:rPr>
                <w:rFonts w:ascii="Times New Roman" w:hAnsi="Times New Roman" w:cs="Times New Roman"/>
                <w:sz w:val="24"/>
                <w:szCs w:val="24"/>
              </w:rPr>
              <w:t>78,5</w:t>
            </w:r>
          </w:p>
        </w:tc>
      </w:tr>
    </w:tbl>
    <w:p w:rsidR="0001382B" w:rsidRPr="0001382B" w:rsidRDefault="0001382B" w:rsidP="00663FEB">
      <w:pPr>
        <w:spacing w:line="240" w:lineRule="auto"/>
        <w:jc w:val="both"/>
        <w:rPr>
          <w:rFonts w:ascii="Times New Roman" w:hAnsi="Times New Roman" w:cs="Times New Roman"/>
          <w:sz w:val="24"/>
          <w:szCs w:val="24"/>
        </w:rPr>
      </w:pPr>
    </w:p>
    <w:p w:rsidR="0001382B" w:rsidRPr="00EF63E4" w:rsidRDefault="0001382B" w:rsidP="007F571D">
      <w:pPr>
        <w:tabs>
          <w:tab w:val="left" w:pos="709"/>
        </w:tabs>
        <w:spacing w:line="240" w:lineRule="auto"/>
        <w:ind w:left="-180" w:right="99" w:firstLine="888"/>
        <w:jc w:val="both"/>
        <w:rPr>
          <w:rFonts w:ascii="Times New Roman" w:hAnsi="Times New Roman" w:cs="Times New Roman"/>
          <w:sz w:val="24"/>
          <w:szCs w:val="24"/>
        </w:rPr>
      </w:pPr>
      <w:r w:rsidRPr="00EF63E4">
        <w:rPr>
          <w:rFonts w:ascii="Times New Roman" w:hAnsi="Times New Roman" w:cs="Times New Roman"/>
          <w:sz w:val="24"/>
          <w:szCs w:val="24"/>
        </w:rPr>
        <w:t xml:space="preserve">Растет количество выпускников, вошедших в золотой фонд республики </w:t>
      </w:r>
      <w:proofErr w:type="gramStart"/>
      <w:r w:rsidRPr="00EF63E4">
        <w:rPr>
          <w:rFonts w:ascii="Times New Roman" w:hAnsi="Times New Roman" w:cs="Times New Roman"/>
          <w:sz w:val="24"/>
          <w:szCs w:val="24"/>
        </w:rPr>
        <w:t>по  результатам</w:t>
      </w:r>
      <w:proofErr w:type="gramEnd"/>
      <w:r w:rsidRPr="00EF63E4">
        <w:rPr>
          <w:rFonts w:ascii="Times New Roman" w:hAnsi="Times New Roman" w:cs="Times New Roman"/>
          <w:sz w:val="24"/>
          <w:szCs w:val="24"/>
        </w:rPr>
        <w:t xml:space="preserve">  ЕГЭ: </w:t>
      </w:r>
    </w:p>
    <w:p w:rsidR="0036580B" w:rsidRPr="00EF63E4" w:rsidRDefault="0036580B" w:rsidP="0036580B">
      <w:pPr>
        <w:spacing w:after="0" w:line="240" w:lineRule="auto"/>
        <w:ind w:right="99"/>
        <w:jc w:val="both"/>
        <w:rPr>
          <w:rFonts w:ascii="Times New Roman" w:hAnsi="Times New Roman"/>
          <w:sz w:val="24"/>
          <w:szCs w:val="24"/>
        </w:rPr>
      </w:pPr>
      <w:r w:rsidRPr="00EF63E4">
        <w:rPr>
          <w:rFonts w:ascii="Times New Roman" w:hAnsi="Times New Roman"/>
          <w:sz w:val="24"/>
          <w:szCs w:val="24"/>
        </w:rPr>
        <w:t>-в 2010 году 12 выпускников по дисциплинам: русский язык, английский язык, химия, обществознание;</w:t>
      </w:r>
    </w:p>
    <w:p w:rsidR="0036580B" w:rsidRPr="00EF63E4" w:rsidRDefault="0036580B" w:rsidP="0036580B">
      <w:pPr>
        <w:spacing w:after="0" w:line="240" w:lineRule="auto"/>
        <w:ind w:right="99"/>
        <w:jc w:val="both"/>
        <w:rPr>
          <w:rFonts w:ascii="Times New Roman" w:hAnsi="Times New Roman"/>
          <w:sz w:val="24"/>
          <w:szCs w:val="24"/>
        </w:rPr>
      </w:pPr>
      <w:r w:rsidRPr="00EF63E4">
        <w:rPr>
          <w:rFonts w:ascii="Times New Roman" w:hAnsi="Times New Roman"/>
          <w:sz w:val="24"/>
          <w:szCs w:val="24"/>
        </w:rPr>
        <w:t xml:space="preserve">-в 2011 году 21 выпускник по дисциплинам: русский язык, английский язык, математика, физика, информатика; </w:t>
      </w:r>
    </w:p>
    <w:p w:rsidR="0036580B" w:rsidRPr="0023463B" w:rsidRDefault="0036580B" w:rsidP="0036580B">
      <w:pPr>
        <w:spacing w:after="0" w:line="240" w:lineRule="auto"/>
        <w:ind w:right="99"/>
        <w:jc w:val="both"/>
        <w:rPr>
          <w:rFonts w:ascii="Times New Roman" w:hAnsi="Times New Roman"/>
          <w:sz w:val="24"/>
          <w:szCs w:val="24"/>
        </w:rPr>
      </w:pPr>
      <w:r w:rsidRPr="0023463B">
        <w:rPr>
          <w:rFonts w:ascii="Times New Roman" w:hAnsi="Times New Roman"/>
          <w:sz w:val="24"/>
          <w:szCs w:val="24"/>
        </w:rPr>
        <w:t>-</w:t>
      </w:r>
      <w:proofErr w:type="gramStart"/>
      <w:r w:rsidRPr="0023463B">
        <w:rPr>
          <w:rFonts w:ascii="Times New Roman" w:hAnsi="Times New Roman"/>
          <w:sz w:val="24"/>
          <w:szCs w:val="24"/>
        </w:rPr>
        <w:t>в  2012</w:t>
      </w:r>
      <w:proofErr w:type="gramEnd"/>
      <w:r w:rsidRPr="0023463B">
        <w:rPr>
          <w:rFonts w:ascii="Times New Roman" w:hAnsi="Times New Roman"/>
          <w:sz w:val="24"/>
          <w:szCs w:val="24"/>
        </w:rPr>
        <w:t xml:space="preserve"> году  27 выпускников по дисциплинам: русский язык, литература, английский язык, математика, информатика;</w:t>
      </w:r>
    </w:p>
    <w:p w:rsidR="0036580B" w:rsidRPr="0023463B" w:rsidRDefault="0036580B" w:rsidP="0036580B">
      <w:pPr>
        <w:spacing w:after="0" w:line="240" w:lineRule="auto"/>
        <w:ind w:right="99"/>
        <w:jc w:val="both"/>
        <w:rPr>
          <w:rFonts w:ascii="Times New Roman" w:hAnsi="Times New Roman"/>
          <w:sz w:val="24"/>
          <w:szCs w:val="24"/>
        </w:rPr>
      </w:pPr>
      <w:r>
        <w:rPr>
          <w:rFonts w:ascii="Times New Roman" w:hAnsi="Times New Roman"/>
          <w:sz w:val="24"/>
          <w:szCs w:val="24"/>
        </w:rPr>
        <w:t xml:space="preserve">- </w:t>
      </w:r>
      <w:proofErr w:type="gramStart"/>
      <w:r w:rsidRPr="0023463B">
        <w:rPr>
          <w:rFonts w:ascii="Times New Roman" w:hAnsi="Times New Roman"/>
          <w:sz w:val="24"/>
          <w:szCs w:val="24"/>
        </w:rPr>
        <w:t>в  2013</w:t>
      </w:r>
      <w:proofErr w:type="gramEnd"/>
      <w:r w:rsidRPr="0023463B">
        <w:rPr>
          <w:rFonts w:ascii="Times New Roman" w:hAnsi="Times New Roman"/>
          <w:sz w:val="24"/>
          <w:szCs w:val="24"/>
        </w:rPr>
        <w:t xml:space="preserve"> году  115 выпускников по </w:t>
      </w:r>
      <w:proofErr w:type="spellStart"/>
      <w:r w:rsidRPr="0023463B">
        <w:rPr>
          <w:rFonts w:ascii="Times New Roman" w:hAnsi="Times New Roman"/>
          <w:sz w:val="24"/>
          <w:szCs w:val="24"/>
        </w:rPr>
        <w:t>дисциплинам:русский</w:t>
      </w:r>
      <w:proofErr w:type="spellEnd"/>
      <w:r w:rsidRPr="0023463B">
        <w:rPr>
          <w:rFonts w:ascii="Times New Roman" w:hAnsi="Times New Roman"/>
          <w:sz w:val="24"/>
          <w:szCs w:val="24"/>
        </w:rPr>
        <w:t xml:space="preserve"> язык, литература, английский язык, математика, информатика, физика, история, биология, обществознание, химия;</w:t>
      </w:r>
    </w:p>
    <w:p w:rsidR="0036580B" w:rsidRPr="0036580B" w:rsidRDefault="0036580B" w:rsidP="0036580B">
      <w:pPr>
        <w:spacing w:after="0" w:line="240" w:lineRule="auto"/>
        <w:jc w:val="both"/>
      </w:pPr>
      <w:r>
        <w:rPr>
          <w:rFonts w:ascii="Times New Roman" w:hAnsi="Times New Roman"/>
          <w:sz w:val="24"/>
          <w:szCs w:val="24"/>
        </w:rPr>
        <w:t xml:space="preserve">- </w:t>
      </w:r>
      <w:proofErr w:type="gramStart"/>
      <w:r w:rsidRPr="0023463B">
        <w:rPr>
          <w:rFonts w:ascii="Times New Roman" w:hAnsi="Times New Roman"/>
          <w:sz w:val="24"/>
          <w:szCs w:val="24"/>
        </w:rPr>
        <w:t>в  2014</w:t>
      </w:r>
      <w:proofErr w:type="gramEnd"/>
      <w:r w:rsidRPr="0023463B">
        <w:rPr>
          <w:rFonts w:ascii="Times New Roman" w:hAnsi="Times New Roman"/>
          <w:sz w:val="24"/>
          <w:szCs w:val="24"/>
        </w:rPr>
        <w:t xml:space="preserve"> году  89  выпускников по дисциплинам: русский язык, литература, английский язык, математика, информатика, физика, география, история, биология, обществознание, химия.</w:t>
      </w:r>
    </w:p>
    <w:p w:rsidR="00360BD9" w:rsidRDefault="00360BD9" w:rsidP="0036580B">
      <w:pPr>
        <w:spacing w:after="0" w:line="240" w:lineRule="auto"/>
        <w:ind w:right="99" w:firstLine="708"/>
        <w:jc w:val="both"/>
        <w:rPr>
          <w:rFonts w:ascii="Times New Roman" w:hAnsi="Times New Roman" w:cs="Times New Roman"/>
          <w:sz w:val="24"/>
          <w:szCs w:val="24"/>
        </w:rPr>
      </w:pPr>
      <w:r w:rsidRPr="0023463B">
        <w:rPr>
          <w:rFonts w:ascii="Times New Roman" w:hAnsi="Times New Roman"/>
          <w:sz w:val="24"/>
          <w:szCs w:val="24"/>
        </w:rPr>
        <w:t>По Республике Саха (Якутия) 9 участников ЕГЭ -</w:t>
      </w:r>
      <w:r>
        <w:rPr>
          <w:rFonts w:ascii="Times New Roman" w:hAnsi="Times New Roman"/>
          <w:sz w:val="24"/>
          <w:szCs w:val="24"/>
        </w:rPr>
        <w:t xml:space="preserve">2014 являются 100 - балльниками </w:t>
      </w:r>
      <w:r w:rsidRPr="0023463B">
        <w:rPr>
          <w:rFonts w:ascii="Times New Roman" w:hAnsi="Times New Roman"/>
          <w:sz w:val="24"/>
          <w:szCs w:val="24"/>
        </w:rPr>
        <w:t xml:space="preserve">по русскому языку, из них двое </w:t>
      </w:r>
      <w:proofErr w:type="gramStart"/>
      <w:r w:rsidRPr="0023463B">
        <w:rPr>
          <w:rFonts w:ascii="Times New Roman" w:hAnsi="Times New Roman"/>
          <w:sz w:val="24"/>
          <w:szCs w:val="24"/>
        </w:rPr>
        <w:t>выпускники  общеобразовательных</w:t>
      </w:r>
      <w:proofErr w:type="gramEnd"/>
      <w:r w:rsidRPr="0023463B">
        <w:rPr>
          <w:rFonts w:ascii="Times New Roman" w:hAnsi="Times New Roman"/>
          <w:sz w:val="24"/>
          <w:szCs w:val="24"/>
        </w:rPr>
        <w:t xml:space="preserve"> организаций   Мирнинского района – МКОУ «СОШ №3», МКОУ «Политехнический лицей».</w:t>
      </w:r>
    </w:p>
    <w:p w:rsidR="0001382B" w:rsidRPr="0023463B" w:rsidRDefault="0001382B" w:rsidP="0036580B">
      <w:pPr>
        <w:spacing w:after="0" w:line="240" w:lineRule="auto"/>
        <w:ind w:right="99" w:firstLine="708"/>
        <w:jc w:val="both"/>
        <w:rPr>
          <w:rFonts w:ascii="Times New Roman" w:hAnsi="Times New Roman" w:cs="Times New Roman"/>
          <w:sz w:val="24"/>
          <w:szCs w:val="24"/>
        </w:rPr>
      </w:pPr>
      <w:r w:rsidRPr="0001382B">
        <w:rPr>
          <w:rFonts w:ascii="Times New Roman" w:hAnsi="Times New Roman" w:cs="Times New Roman"/>
          <w:sz w:val="24"/>
          <w:szCs w:val="24"/>
        </w:rPr>
        <w:t xml:space="preserve">Стабильным остается количество выпускников, награжденных за особые успехи в обучении золотыми и серебряными медалями. В 2010 году </w:t>
      </w:r>
      <w:proofErr w:type="gramStart"/>
      <w:r w:rsidRPr="0001382B">
        <w:rPr>
          <w:rFonts w:ascii="Times New Roman" w:hAnsi="Times New Roman" w:cs="Times New Roman"/>
          <w:sz w:val="24"/>
          <w:szCs w:val="24"/>
        </w:rPr>
        <w:t>награждено  27</w:t>
      </w:r>
      <w:proofErr w:type="gramEnd"/>
      <w:r w:rsidRPr="0001382B">
        <w:rPr>
          <w:rFonts w:ascii="Times New Roman" w:hAnsi="Times New Roman" w:cs="Times New Roman"/>
          <w:sz w:val="24"/>
          <w:szCs w:val="24"/>
        </w:rPr>
        <w:t xml:space="preserve"> выпускников (14 –золото, 13 –серебро), в 2011 году –28 (11 – золото, 17 – серебро), 2012 году - 28 (15 – золото, 13 – серебро)</w:t>
      </w:r>
      <w:r w:rsidR="00DE7226">
        <w:rPr>
          <w:rFonts w:ascii="Times New Roman" w:hAnsi="Times New Roman" w:cs="Times New Roman"/>
          <w:sz w:val="24"/>
          <w:szCs w:val="24"/>
        </w:rPr>
        <w:t>, 2013 году -</w:t>
      </w:r>
      <w:r w:rsidR="0036580B">
        <w:rPr>
          <w:rFonts w:ascii="Times New Roman" w:hAnsi="Times New Roman" w:cs="Times New Roman"/>
          <w:sz w:val="24"/>
          <w:szCs w:val="24"/>
        </w:rPr>
        <w:t xml:space="preserve"> 26 (</w:t>
      </w:r>
      <w:r w:rsidR="00DE7226">
        <w:rPr>
          <w:rFonts w:ascii="Times New Roman" w:hAnsi="Times New Roman" w:cs="Times New Roman"/>
          <w:sz w:val="24"/>
          <w:szCs w:val="24"/>
        </w:rPr>
        <w:t xml:space="preserve">13- золото, 13- серебро). </w:t>
      </w:r>
      <w:r w:rsidR="00DE7226" w:rsidRPr="0023463B">
        <w:rPr>
          <w:rFonts w:ascii="Times New Roman" w:hAnsi="Times New Roman" w:cs="Times New Roman"/>
          <w:sz w:val="24"/>
          <w:szCs w:val="24"/>
        </w:rPr>
        <w:t>В 2014 году – 37 выпускников общеобразовательных организаций Мирнинского района награждены медалями «За особые успехи в учении»</w:t>
      </w:r>
      <w:r w:rsidRPr="0023463B">
        <w:rPr>
          <w:rFonts w:ascii="Times New Roman" w:hAnsi="Times New Roman" w:cs="Times New Roman"/>
          <w:sz w:val="24"/>
          <w:szCs w:val="24"/>
        </w:rPr>
        <w:t>.</w:t>
      </w:r>
    </w:p>
    <w:p w:rsidR="0001382B" w:rsidRPr="0023463B" w:rsidRDefault="00F43E70" w:rsidP="00360BD9">
      <w:pPr>
        <w:pStyle w:val="2"/>
        <w:tabs>
          <w:tab w:val="left" w:pos="709"/>
        </w:tabs>
        <w:spacing w:line="240" w:lineRule="auto"/>
        <w:ind w:right="99" w:firstLine="708"/>
        <w:rPr>
          <w:szCs w:val="24"/>
        </w:rPr>
      </w:pPr>
      <w:r w:rsidRPr="00F43E70">
        <w:rPr>
          <w:szCs w:val="24"/>
        </w:rPr>
        <w:t>Большое внимание уделяется уровню и качеству подготовки детей с особыми образовательными потребностями</w:t>
      </w:r>
      <w:r>
        <w:rPr>
          <w:szCs w:val="24"/>
        </w:rPr>
        <w:t xml:space="preserve">. </w:t>
      </w:r>
      <w:r w:rsidR="0001382B" w:rsidRPr="0001382B">
        <w:rPr>
          <w:szCs w:val="24"/>
        </w:rPr>
        <w:t xml:space="preserve">В районе достаточно успешно реализуется одна из основных задач модернизации Российского образования – поддержка способной и талантливой </w:t>
      </w:r>
      <w:proofErr w:type="spellStart"/>
      <w:r w:rsidR="0001382B" w:rsidRPr="0001382B">
        <w:rPr>
          <w:szCs w:val="24"/>
        </w:rPr>
        <w:t>молодежичерез</w:t>
      </w:r>
      <w:proofErr w:type="spellEnd"/>
      <w:r w:rsidR="0001382B" w:rsidRPr="0001382B">
        <w:rPr>
          <w:szCs w:val="24"/>
        </w:rPr>
        <w:t xml:space="preserve"> участие в дистанционных предметных конкурсах, олимпиадах, марафонах</w:t>
      </w:r>
      <w:r w:rsidR="00DE7226" w:rsidRPr="0023463B">
        <w:rPr>
          <w:szCs w:val="24"/>
        </w:rPr>
        <w:t xml:space="preserve">, научно-практических </w:t>
      </w:r>
      <w:proofErr w:type="spellStart"/>
      <w:r w:rsidR="00DE7226" w:rsidRPr="0023463B">
        <w:rPr>
          <w:szCs w:val="24"/>
        </w:rPr>
        <w:t>конференциях</w:t>
      </w:r>
      <w:r w:rsidR="0001382B" w:rsidRPr="0023463B">
        <w:rPr>
          <w:szCs w:val="24"/>
        </w:rPr>
        <w:t>разного</w:t>
      </w:r>
      <w:proofErr w:type="spellEnd"/>
      <w:r w:rsidR="0001382B" w:rsidRPr="0023463B">
        <w:rPr>
          <w:szCs w:val="24"/>
        </w:rPr>
        <w:t xml:space="preserve"> уровня. </w:t>
      </w:r>
    </w:p>
    <w:p w:rsidR="00A43972" w:rsidRPr="0023463B" w:rsidRDefault="00A43972" w:rsidP="00495FFA">
      <w:pPr>
        <w:tabs>
          <w:tab w:val="left" w:pos="709"/>
        </w:tabs>
        <w:spacing w:after="0" w:line="240" w:lineRule="auto"/>
        <w:ind w:right="-1"/>
        <w:jc w:val="both"/>
        <w:rPr>
          <w:rFonts w:ascii="Times New Roman" w:hAnsi="Times New Roman" w:cs="Times New Roman"/>
          <w:sz w:val="24"/>
          <w:szCs w:val="24"/>
        </w:rPr>
      </w:pPr>
      <w:r w:rsidRPr="0023463B">
        <w:rPr>
          <w:rFonts w:ascii="Times New Roman" w:hAnsi="Times New Roman" w:cs="Times New Roman"/>
          <w:sz w:val="24"/>
          <w:szCs w:val="24"/>
        </w:rPr>
        <w:tab/>
      </w:r>
      <w:r w:rsidRPr="00BB7CDD">
        <w:rPr>
          <w:rFonts w:ascii="Times New Roman" w:hAnsi="Times New Roman" w:cs="Times New Roman"/>
          <w:sz w:val="24"/>
          <w:szCs w:val="24"/>
        </w:rPr>
        <w:t>Уровен</w:t>
      </w:r>
      <w:r w:rsidRPr="0023463B">
        <w:rPr>
          <w:rFonts w:ascii="Times New Roman" w:hAnsi="Times New Roman" w:cs="Times New Roman"/>
          <w:sz w:val="24"/>
          <w:szCs w:val="24"/>
        </w:rPr>
        <w:t>ь подготовки и участия</w:t>
      </w:r>
      <w:r w:rsidR="00DA0A5C" w:rsidRPr="0023463B">
        <w:rPr>
          <w:rFonts w:ascii="Times New Roman" w:hAnsi="Times New Roman" w:cs="Times New Roman"/>
          <w:sz w:val="24"/>
          <w:szCs w:val="24"/>
        </w:rPr>
        <w:t>,</w:t>
      </w:r>
      <w:r w:rsidRPr="0023463B">
        <w:rPr>
          <w:rFonts w:ascii="Times New Roman" w:hAnsi="Times New Roman" w:cs="Times New Roman"/>
          <w:sz w:val="24"/>
          <w:szCs w:val="24"/>
        </w:rPr>
        <w:t xml:space="preserve"> обучающихся в </w:t>
      </w:r>
      <w:proofErr w:type="gramStart"/>
      <w:r w:rsidRPr="0023463B">
        <w:rPr>
          <w:rFonts w:ascii="Times New Roman" w:hAnsi="Times New Roman" w:cs="Times New Roman"/>
          <w:sz w:val="24"/>
          <w:szCs w:val="24"/>
        </w:rPr>
        <w:t>этапах  Всероссийской</w:t>
      </w:r>
      <w:proofErr w:type="gramEnd"/>
      <w:r w:rsidRPr="0023463B">
        <w:rPr>
          <w:rFonts w:ascii="Times New Roman" w:hAnsi="Times New Roman" w:cs="Times New Roman"/>
          <w:sz w:val="24"/>
          <w:szCs w:val="24"/>
        </w:rPr>
        <w:t xml:space="preserve"> олимпиады – важный показатель качества образовательных услуг, предоставляемых </w:t>
      </w:r>
      <w:r w:rsidR="00495FFA">
        <w:rPr>
          <w:rFonts w:ascii="Times New Roman" w:hAnsi="Times New Roman" w:cs="Times New Roman"/>
          <w:sz w:val="24"/>
          <w:szCs w:val="24"/>
        </w:rPr>
        <w:t xml:space="preserve">образовательными организациями. </w:t>
      </w:r>
      <w:r w:rsidRPr="0023463B">
        <w:rPr>
          <w:rFonts w:ascii="Times New Roman" w:hAnsi="Times New Roman" w:cs="Times New Roman"/>
          <w:sz w:val="24"/>
          <w:szCs w:val="24"/>
        </w:rPr>
        <w:t xml:space="preserve">Повышается </w:t>
      </w:r>
      <w:proofErr w:type="gramStart"/>
      <w:r w:rsidRPr="0023463B">
        <w:rPr>
          <w:rFonts w:ascii="Times New Roman" w:hAnsi="Times New Roman" w:cs="Times New Roman"/>
          <w:sz w:val="24"/>
          <w:szCs w:val="24"/>
        </w:rPr>
        <w:t>процент  обучающихся</w:t>
      </w:r>
      <w:proofErr w:type="gramEnd"/>
      <w:r w:rsidRPr="0023463B">
        <w:rPr>
          <w:rFonts w:ascii="Times New Roman" w:hAnsi="Times New Roman" w:cs="Times New Roman"/>
          <w:sz w:val="24"/>
          <w:szCs w:val="24"/>
        </w:rPr>
        <w:t xml:space="preserve"> - участников  школьного этап</w:t>
      </w:r>
      <w:r w:rsidR="00495FFA">
        <w:rPr>
          <w:rFonts w:ascii="Times New Roman" w:hAnsi="Times New Roman" w:cs="Times New Roman"/>
          <w:sz w:val="24"/>
          <w:szCs w:val="24"/>
        </w:rPr>
        <w:t>а</w:t>
      </w:r>
      <w:r w:rsidRPr="0023463B">
        <w:rPr>
          <w:rFonts w:ascii="Times New Roman" w:hAnsi="Times New Roman" w:cs="Times New Roman"/>
          <w:sz w:val="24"/>
          <w:szCs w:val="24"/>
        </w:rPr>
        <w:t xml:space="preserve"> Всероссийской олимпиады в 2014-2015г. - 61,6 %, на 2,6% выше аналогичного  показателя в 2013 году.  14-16% </w:t>
      </w:r>
      <w:proofErr w:type="gramStart"/>
      <w:r w:rsidRPr="0023463B">
        <w:rPr>
          <w:rFonts w:ascii="Times New Roman" w:hAnsi="Times New Roman" w:cs="Times New Roman"/>
          <w:sz w:val="24"/>
          <w:szCs w:val="24"/>
        </w:rPr>
        <w:t>участников  муниципального</w:t>
      </w:r>
      <w:proofErr w:type="gramEnd"/>
      <w:r w:rsidRPr="0023463B">
        <w:rPr>
          <w:rFonts w:ascii="Times New Roman" w:hAnsi="Times New Roman" w:cs="Times New Roman"/>
          <w:sz w:val="24"/>
          <w:szCs w:val="24"/>
        </w:rPr>
        <w:t xml:space="preserve"> этапа  олимпиады становятся победителями и призёрами.  В числе лидеров (по количеству победителей и призеров) предметных олимпиад - </w:t>
      </w:r>
      <w:proofErr w:type="gramStart"/>
      <w:r w:rsidRPr="0023463B">
        <w:rPr>
          <w:rFonts w:ascii="Times New Roman" w:hAnsi="Times New Roman" w:cs="Times New Roman"/>
          <w:sz w:val="24"/>
          <w:szCs w:val="24"/>
        </w:rPr>
        <w:lastRenderedPageBreak/>
        <w:t>обучающиеся  МКОУ</w:t>
      </w:r>
      <w:proofErr w:type="gramEnd"/>
      <w:r w:rsidRPr="0023463B">
        <w:rPr>
          <w:rFonts w:ascii="Times New Roman" w:hAnsi="Times New Roman" w:cs="Times New Roman"/>
          <w:sz w:val="24"/>
          <w:szCs w:val="24"/>
        </w:rPr>
        <w:t xml:space="preserve"> «СОШ №12», МКОУ «Политехнический лицей», МБОУ «СОШ№26». Наблюдается </w:t>
      </w:r>
      <w:proofErr w:type="gramStart"/>
      <w:r w:rsidRPr="0023463B">
        <w:rPr>
          <w:rFonts w:ascii="Times New Roman" w:hAnsi="Times New Roman" w:cs="Times New Roman"/>
          <w:sz w:val="24"/>
          <w:szCs w:val="24"/>
        </w:rPr>
        <w:t>позитивная  динамика</w:t>
      </w:r>
      <w:proofErr w:type="gramEnd"/>
      <w:r w:rsidRPr="0023463B">
        <w:rPr>
          <w:rFonts w:ascii="Times New Roman" w:hAnsi="Times New Roman" w:cs="Times New Roman"/>
          <w:sz w:val="24"/>
          <w:szCs w:val="24"/>
        </w:rPr>
        <w:t xml:space="preserve"> развития олимпиадного движения в Мирнинском районе, повысился процент успешности  обучающихся Мирнинского района  на региональном этапе Всероссийской олимпиады  и Государственн</w:t>
      </w:r>
      <w:r w:rsidR="00DA0A5C" w:rsidRPr="0023463B">
        <w:rPr>
          <w:rFonts w:ascii="Times New Roman" w:hAnsi="Times New Roman" w:cs="Times New Roman"/>
          <w:sz w:val="24"/>
          <w:szCs w:val="24"/>
        </w:rPr>
        <w:t xml:space="preserve">ой олимпиады школьников РС(Я)  в </w:t>
      </w:r>
      <w:r w:rsidRPr="0023463B">
        <w:rPr>
          <w:rFonts w:ascii="Times New Roman" w:hAnsi="Times New Roman" w:cs="Times New Roman"/>
          <w:sz w:val="24"/>
          <w:szCs w:val="24"/>
        </w:rPr>
        <w:t xml:space="preserve">2012-2013г – 13,8%, </w:t>
      </w:r>
      <w:r w:rsidR="00DA0A5C" w:rsidRPr="0023463B">
        <w:rPr>
          <w:rFonts w:ascii="Times New Roman" w:hAnsi="Times New Roman" w:cs="Times New Roman"/>
          <w:sz w:val="24"/>
          <w:szCs w:val="24"/>
        </w:rPr>
        <w:t xml:space="preserve"> в </w:t>
      </w:r>
      <w:r w:rsidRPr="0023463B">
        <w:rPr>
          <w:rFonts w:ascii="Times New Roman" w:hAnsi="Times New Roman" w:cs="Times New Roman"/>
          <w:sz w:val="24"/>
          <w:szCs w:val="24"/>
        </w:rPr>
        <w:t xml:space="preserve">2013-2014г. – 32,5%. </w:t>
      </w:r>
    </w:p>
    <w:p w:rsidR="0012492B" w:rsidRPr="00C856E0" w:rsidRDefault="00360BD9" w:rsidP="00495FFA">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12492B" w:rsidRPr="00C856E0">
        <w:rPr>
          <w:rFonts w:ascii="Times New Roman" w:hAnsi="Times New Roman" w:cs="Times New Roman"/>
          <w:sz w:val="24"/>
          <w:szCs w:val="24"/>
        </w:rPr>
        <w:t xml:space="preserve">Наряду с олимпиадным движением в Мирнинском районе на протяжении нескольких </w:t>
      </w:r>
      <w:proofErr w:type="gramStart"/>
      <w:r w:rsidR="0012492B" w:rsidRPr="00C856E0">
        <w:rPr>
          <w:rFonts w:ascii="Times New Roman" w:hAnsi="Times New Roman" w:cs="Times New Roman"/>
          <w:sz w:val="24"/>
          <w:szCs w:val="24"/>
        </w:rPr>
        <w:t>лет  успешно</w:t>
      </w:r>
      <w:proofErr w:type="gramEnd"/>
      <w:r w:rsidR="0012492B" w:rsidRPr="00C856E0">
        <w:rPr>
          <w:rFonts w:ascii="Times New Roman" w:hAnsi="Times New Roman" w:cs="Times New Roman"/>
          <w:sz w:val="24"/>
          <w:szCs w:val="24"/>
        </w:rPr>
        <w:t xml:space="preserve"> реализуется  программа «Шаг в будущее».</w:t>
      </w:r>
    </w:p>
    <w:p w:rsidR="00D94C17" w:rsidRPr="0008007C" w:rsidRDefault="0001382B" w:rsidP="00495FFA">
      <w:pPr>
        <w:spacing w:after="0" w:line="240" w:lineRule="auto"/>
        <w:ind w:right="-1" w:firstLine="708"/>
        <w:jc w:val="both"/>
        <w:rPr>
          <w:rFonts w:ascii="Times New Roman" w:eastAsia="Times New Roman" w:hAnsi="Times New Roman" w:cs="Times New Roman"/>
          <w:color w:val="000000"/>
          <w:sz w:val="24"/>
          <w:szCs w:val="24"/>
        </w:rPr>
      </w:pPr>
      <w:r w:rsidRPr="00FF081D">
        <w:rPr>
          <w:rFonts w:ascii="Times New Roman" w:hAnsi="Times New Roman" w:cs="Times New Roman"/>
          <w:sz w:val="24"/>
          <w:szCs w:val="24"/>
        </w:rPr>
        <w:t xml:space="preserve">Лучшие работы учащихся в области учебно-исследовательской деятельности, научно-технического, прикладного творчества неоднократно отмечались на различных конкурсах, в том числе и международных. Показателем результативности работы служит 1 место команды школьников </w:t>
      </w:r>
      <w:proofErr w:type="spellStart"/>
      <w:r w:rsidR="00DE7226" w:rsidRPr="00FF081D">
        <w:rPr>
          <w:rFonts w:ascii="Times New Roman" w:hAnsi="Times New Roman" w:cs="Times New Roman"/>
          <w:sz w:val="24"/>
          <w:szCs w:val="24"/>
        </w:rPr>
        <w:t>Мирнинскогорай</w:t>
      </w:r>
      <w:r w:rsidR="002F44F2" w:rsidRPr="00FF081D">
        <w:rPr>
          <w:rFonts w:ascii="Times New Roman" w:hAnsi="Times New Roman" w:cs="Times New Roman"/>
          <w:sz w:val="24"/>
          <w:szCs w:val="24"/>
        </w:rPr>
        <w:t>о</w:t>
      </w:r>
      <w:r w:rsidR="00DE7226" w:rsidRPr="00FF081D">
        <w:rPr>
          <w:rFonts w:ascii="Times New Roman" w:hAnsi="Times New Roman" w:cs="Times New Roman"/>
          <w:sz w:val="24"/>
          <w:szCs w:val="24"/>
        </w:rPr>
        <w:t>на</w:t>
      </w:r>
      <w:proofErr w:type="spellEnd"/>
      <w:r w:rsidR="00495FFA">
        <w:rPr>
          <w:rFonts w:ascii="Times New Roman" w:hAnsi="Times New Roman" w:cs="Times New Roman"/>
          <w:sz w:val="24"/>
          <w:szCs w:val="24"/>
        </w:rPr>
        <w:t xml:space="preserve"> на </w:t>
      </w:r>
      <w:r w:rsidRPr="00FF081D">
        <w:rPr>
          <w:rFonts w:ascii="Times New Roman" w:hAnsi="Times New Roman" w:cs="Times New Roman"/>
          <w:sz w:val="24"/>
          <w:szCs w:val="24"/>
        </w:rPr>
        <w:t xml:space="preserve">региональном этапе программы «Шаг в будущее» в </w:t>
      </w:r>
      <w:smartTag w:uri="urn:schemas-microsoft-com:office:smarttags" w:element="metricconverter">
        <w:smartTagPr>
          <w:attr w:name="ProductID" w:val="2010 г"/>
        </w:smartTagPr>
        <w:r w:rsidRPr="00FF081D">
          <w:rPr>
            <w:rFonts w:ascii="Times New Roman" w:hAnsi="Times New Roman" w:cs="Times New Roman"/>
            <w:sz w:val="24"/>
            <w:szCs w:val="24"/>
          </w:rPr>
          <w:t>2010 г</w:t>
        </w:r>
      </w:smartTag>
      <w:r w:rsidR="00495FFA">
        <w:rPr>
          <w:rFonts w:ascii="Times New Roman" w:hAnsi="Times New Roman" w:cs="Times New Roman"/>
          <w:sz w:val="24"/>
          <w:szCs w:val="24"/>
        </w:rPr>
        <w:t xml:space="preserve">. </w:t>
      </w:r>
      <w:r w:rsidR="00DE7226" w:rsidRPr="00FF081D">
        <w:rPr>
          <w:rFonts w:ascii="Times New Roman" w:hAnsi="Times New Roman" w:cs="Times New Roman"/>
          <w:sz w:val="24"/>
          <w:szCs w:val="24"/>
        </w:rPr>
        <w:t>,</w:t>
      </w:r>
      <w:r w:rsidRPr="00FF081D">
        <w:rPr>
          <w:rFonts w:ascii="Times New Roman" w:hAnsi="Times New Roman" w:cs="Times New Roman"/>
          <w:sz w:val="24"/>
          <w:szCs w:val="24"/>
        </w:rPr>
        <w:t>2 место в 2011– 2012гг.</w:t>
      </w:r>
      <w:r w:rsidR="00DE7226" w:rsidRPr="00FF081D">
        <w:rPr>
          <w:rFonts w:ascii="Times New Roman" w:hAnsi="Times New Roman" w:cs="Times New Roman"/>
          <w:sz w:val="24"/>
          <w:szCs w:val="24"/>
        </w:rPr>
        <w:t>,</w:t>
      </w:r>
      <w:r w:rsidR="00981A73">
        <w:rPr>
          <w:rFonts w:ascii="Times New Roman" w:hAnsi="Times New Roman" w:cs="Times New Roman"/>
          <w:sz w:val="24"/>
          <w:szCs w:val="24"/>
        </w:rPr>
        <w:t xml:space="preserve"> 3</w:t>
      </w:r>
      <w:r w:rsidR="00DE7226" w:rsidRPr="00FF081D">
        <w:rPr>
          <w:rFonts w:ascii="Times New Roman" w:hAnsi="Times New Roman" w:cs="Times New Roman"/>
          <w:sz w:val="24"/>
          <w:szCs w:val="24"/>
        </w:rPr>
        <w:t>место в 2012-2013</w:t>
      </w:r>
      <w:proofErr w:type="gramStart"/>
      <w:r w:rsidR="00DE7226" w:rsidRPr="00FF081D">
        <w:rPr>
          <w:rFonts w:ascii="Times New Roman" w:hAnsi="Times New Roman" w:cs="Times New Roman"/>
          <w:sz w:val="24"/>
          <w:szCs w:val="24"/>
        </w:rPr>
        <w:t>гг. ,</w:t>
      </w:r>
      <w:proofErr w:type="gramEnd"/>
      <w:r w:rsidR="00DE7226" w:rsidRPr="00FF081D">
        <w:rPr>
          <w:rFonts w:ascii="Times New Roman" w:hAnsi="Times New Roman" w:cs="Times New Roman"/>
          <w:sz w:val="24"/>
          <w:szCs w:val="24"/>
        </w:rPr>
        <w:t xml:space="preserve"> </w:t>
      </w:r>
      <w:r w:rsidR="004605B0" w:rsidRPr="00FF081D">
        <w:rPr>
          <w:rFonts w:ascii="Times New Roman" w:hAnsi="Times New Roman" w:cs="Times New Roman"/>
          <w:sz w:val="24"/>
          <w:szCs w:val="24"/>
        </w:rPr>
        <w:t>3</w:t>
      </w:r>
      <w:r w:rsidR="00DE7226" w:rsidRPr="00FF081D">
        <w:rPr>
          <w:rFonts w:ascii="Times New Roman" w:hAnsi="Times New Roman" w:cs="Times New Roman"/>
          <w:sz w:val="24"/>
          <w:szCs w:val="24"/>
        </w:rPr>
        <w:t xml:space="preserve"> место в 2013-2014гг.</w:t>
      </w:r>
      <w:r w:rsidR="00FF081D" w:rsidRPr="00FF081D">
        <w:rPr>
          <w:rFonts w:ascii="Times New Roman" w:eastAsia="Times New Roman" w:hAnsi="Times New Roman" w:cs="Times New Roman"/>
          <w:color w:val="000000"/>
          <w:sz w:val="24"/>
          <w:szCs w:val="24"/>
        </w:rPr>
        <w:t xml:space="preserve"> и </w:t>
      </w:r>
      <w:r w:rsidR="00FF081D" w:rsidRPr="00FF081D">
        <w:rPr>
          <w:rFonts w:ascii="Times New Roman" w:eastAsia="Times New Roman" w:hAnsi="Times New Roman" w:cs="Times New Roman"/>
          <w:color w:val="000000"/>
          <w:sz w:val="24"/>
          <w:szCs w:val="24"/>
          <w:lang w:val="en-US"/>
        </w:rPr>
        <w:t>II</w:t>
      </w:r>
      <w:r w:rsidR="00FF081D" w:rsidRPr="00FF081D">
        <w:rPr>
          <w:rFonts w:ascii="Times New Roman" w:eastAsia="Times New Roman" w:hAnsi="Times New Roman" w:cs="Times New Roman"/>
          <w:color w:val="000000"/>
          <w:sz w:val="24"/>
          <w:szCs w:val="24"/>
        </w:rPr>
        <w:t xml:space="preserve"> место в командном конкурсе по английскому языку (в 2012 году – </w:t>
      </w:r>
      <w:r w:rsidR="00FF081D" w:rsidRPr="00FF081D">
        <w:rPr>
          <w:rFonts w:ascii="Times New Roman" w:eastAsia="Times New Roman" w:hAnsi="Times New Roman" w:cs="Times New Roman"/>
          <w:color w:val="000000"/>
          <w:sz w:val="24"/>
          <w:szCs w:val="24"/>
          <w:lang w:val="en-US"/>
        </w:rPr>
        <w:t>III</w:t>
      </w:r>
      <w:r w:rsidR="00FF081D" w:rsidRPr="00FF081D">
        <w:rPr>
          <w:rFonts w:ascii="Times New Roman" w:eastAsia="Times New Roman" w:hAnsi="Times New Roman" w:cs="Times New Roman"/>
          <w:color w:val="000000"/>
          <w:sz w:val="24"/>
          <w:szCs w:val="24"/>
        </w:rPr>
        <w:t xml:space="preserve"> место)</w:t>
      </w:r>
      <w:r w:rsidR="0008007C">
        <w:rPr>
          <w:rFonts w:ascii="Times New Roman" w:eastAsia="Times New Roman" w:hAnsi="Times New Roman" w:cs="Times New Roman"/>
          <w:color w:val="000000"/>
          <w:sz w:val="24"/>
          <w:szCs w:val="24"/>
        </w:rPr>
        <w:t xml:space="preserve">. </w:t>
      </w:r>
      <w:r w:rsidR="00FF081D" w:rsidRPr="0008007C">
        <w:rPr>
          <w:rFonts w:ascii="Times New Roman" w:hAnsi="Times New Roman" w:cs="Times New Roman"/>
          <w:color w:val="000000"/>
          <w:sz w:val="24"/>
          <w:szCs w:val="24"/>
        </w:rPr>
        <w:t xml:space="preserve">Впервые подведены </w:t>
      </w:r>
      <w:proofErr w:type="gramStart"/>
      <w:r w:rsidR="00FF081D" w:rsidRPr="0008007C">
        <w:rPr>
          <w:rFonts w:ascii="Times New Roman" w:hAnsi="Times New Roman" w:cs="Times New Roman"/>
          <w:color w:val="000000"/>
          <w:sz w:val="24"/>
          <w:szCs w:val="24"/>
        </w:rPr>
        <w:t>итоги  конкурса</w:t>
      </w:r>
      <w:proofErr w:type="gramEnd"/>
      <w:r w:rsidR="00FF081D" w:rsidRPr="0008007C">
        <w:rPr>
          <w:rFonts w:ascii="Times New Roman" w:hAnsi="Times New Roman" w:cs="Times New Roman"/>
          <w:color w:val="000000"/>
          <w:sz w:val="24"/>
          <w:szCs w:val="24"/>
        </w:rPr>
        <w:t xml:space="preserve"> среди центров допо</w:t>
      </w:r>
      <w:r w:rsidR="00495FFA">
        <w:rPr>
          <w:rFonts w:ascii="Times New Roman" w:hAnsi="Times New Roman" w:cs="Times New Roman"/>
          <w:color w:val="000000"/>
          <w:sz w:val="24"/>
          <w:szCs w:val="24"/>
        </w:rPr>
        <w:t xml:space="preserve">лнительного образования детей, </w:t>
      </w:r>
      <w:r w:rsidR="00FF081D" w:rsidRPr="0008007C">
        <w:rPr>
          <w:rFonts w:ascii="Times New Roman" w:hAnsi="Times New Roman" w:cs="Times New Roman"/>
          <w:color w:val="000000"/>
          <w:sz w:val="24"/>
          <w:szCs w:val="24"/>
        </w:rPr>
        <w:t>по результатам которого Центр дополнительного образования  г. Мирного занял</w:t>
      </w:r>
      <w:r w:rsidR="00FF081D" w:rsidRPr="0008007C">
        <w:rPr>
          <w:rFonts w:ascii="Times New Roman" w:hAnsi="Times New Roman" w:cs="Times New Roman"/>
          <w:color w:val="000000"/>
          <w:sz w:val="24"/>
          <w:szCs w:val="24"/>
          <w:lang w:val="en-US"/>
        </w:rPr>
        <w:t>I</w:t>
      </w:r>
      <w:r w:rsidR="00FF081D" w:rsidRPr="0008007C">
        <w:rPr>
          <w:rFonts w:ascii="Times New Roman" w:hAnsi="Times New Roman" w:cs="Times New Roman"/>
          <w:color w:val="000000"/>
          <w:sz w:val="24"/>
          <w:szCs w:val="24"/>
        </w:rPr>
        <w:t xml:space="preserve"> место.</w:t>
      </w:r>
    </w:p>
    <w:p w:rsidR="0001382B" w:rsidRPr="0001382B" w:rsidRDefault="0001382B" w:rsidP="00495FFA">
      <w:pPr>
        <w:pStyle w:val="2"/>
        <w:spacing w:line="240" w:lineRule="auto"/>
        <w:ind w:firstLine="708"/>
        <w:rPr>
          <w:spacing w:val="-2"/>
          <w:szCs w:val="24"/>
        </w:rPr>
      </w:pPr>
      <w:r w:rsidRPr="0001382B">
        <w:rPr>
          <w:szCs w:val="24"/>
        </w:rPr>
        <w:t xml:space="preserve">Проведенный анализ качества и эффективности работы муниципальной системы образования Мирнинского района показывает, что к настоящему времени она представляет  образовательную инфраструктуру, способную реализовать в полном объеме все направления Национальной образовательной инициативы «Наша новая школа» и Концепции муниципальной целевой программы </w:t>
      </w:r>
      <w:r w:rsidR="002F29E4" w:rsidRPr="002F29E4">
        <w:rPr>
          <w:szCs w:val="24"/>
        </w:rPr>
        <w:t>«Развитие  системы образования  МО «Мирнинский  район» РС (Я) на 2015-2018 гг.»</w:t>
      </w:r>
      <w:r w:rsidRPr="0001382B">
        <w:rPr>
          <w:szCs w:val="24"/>
        </w:rPr>
        <w:t xml:space="preserve">. </w:t>
      </w:r>
    </w:p>
    <w:p w:rsidR="0001382B" w:rsidRDefault="0001382B" w:rsidP="00495FFA">
      <w:pPr>
        <w:pStyle w:val="2"/>
        <w:tabs>
          <w:tab w:val="left" w:pos="567"/>
          <w:tab w:val="left" w:pos="709"/>
        </w:tabs>
        <w:spacing w:line="240" w:lineRule="auto"/>
        <w:ind w:firstLine="708"/>
        <w:rPr>
          <w:szCs w:val="24"/>
        </w:rPr>
      </w:pPr>
      <w:r w:rsidRPr="0001382B">
        <w:rPr>
          <w:szCs w:val="24"/>
        </w:rPr>
        <w:t>Одновременно можно выделить следующие проблемные стороны:</w:t>
      </w:r>
    </w:p>
    <w:p w:rsidR="00CB5AF3" w:rsidRPr="0023463B" w:rsidRDefault="00CB5AF3" w:rsidP="00CB5AF3">
      <w:pPr>
        <w:pStyle w:val="2"/>
        <w:spacing w:line="240" w:lineRule="auto"/>
        <w:ind w:right="99" w:firstLine="0"/>
        <w:rPr>
          <w:szCs w:val="24"/>
        </w:rPr>
      </w:pPr>
      <w:r w:rsidRPr="0023463B">
        <w:rPr>
          <w:szCs w:val="24"/>
        </w:rPr>
        <w:t>-незавершенность формирования независимой оценки качества образования на всех уровнях;</w:t>
      </w:r>
    </w:p>
    <w:p w:rsidR="00CB5AF3" w:rsidRPr="0001382B" w:rsidRDefault="00CB5AF3" w:rsidP="00CB5AF3">
      <w:pPr>
        <w:pStyle w:val="2"/>
        <w:spacing w:line="240" w:lineRule="auto"/>
        <w:ind w:right="99" w:firstLine="0"/>
        <w:rPr>
          <w:szCs w:val="24"/>
        </w:rPr>
      </w:pPr>
      <w:r w:rsidRPr="0001382B">
        <w:rPr>
          <w:szCs w:val="24"/>
        </w:rPr>
        <w:t>-организация профильного обучения</w:t>
      </w:r>
      <w:r>
        <w:rPr>
          <w:szCs w:val="24"/>
        </w:rPr>
        <w:t>, дуального образования</w:t>
      </w:r>
      <w:r w:rsidRPr="0001382B">
        <w:rPr>
          <w:szCs w:val="24"/>
        </w:rPr>
        <w:t xml:space="preserve"> приобре</w:t>
      </w:r>
      <w:r>
        <w:rPr>
          <w:szCs w:val="24"/>
        </w:rPr>
        <w:t>л</w:t>
      </w:r>
      <w:r w:rsidR="009D2BEF">
        <w:rPr>
          <w:szCs w:val="24"/>
        </w:rPr>
        <w:t>а</w:t>
      </w:r>
      <w:r w:rsidRPr="0001382B">
        <w:rPr>
          <w:szCs w:val="24"/>
        </w:rPr>
        <w:t xml:space="preserve"> особое звучание в рамках модернизации общего образования. Благодаря профильному обучению </w:t>
      </w:r>
      <w:r>
        <w:rPr>
          <w:szCs w:val="24"/>
        </w:rPr>
        <w:t xml:space="preserve">школьнику легче определиться в выборе профессии, однозначному выбору предметов при сдаче ЕГЭ, </w:t>
      </w:r>
      <w:r w:rsidRPr="0001382B">
        <w:rPr>
          <w:szCs w:val="24"/>
        </w:rPr>
        <w:t xml:space="preserve">появились победители в олимпиаде по </w:t>
      </w:r>
      <w:r>
        <w:rPr>
          <w:szCs w:val="24"/>
        </w:rPr>
        <w:t>информатике</w:t>
      </w:r>
      <w:r w:rsidRPr="0001382B">
        <w:rPr>
          <w:szCs w:val="24"/>
        </w:rPr>
        <w:t xml:space="preserve"> и физике. </w:t>
      </w:r>
      <w:r w:rsidRPr="0023463B">
        <w:rPr>
          <w:szCs w:val="24"/>
        </w:rPr>
        <w:t>Но</w:t>
      </w:r>
      <w:r>
        <w:rPr>
          <w:szCs w:val="24"/>
        </w:rPr>
        <w:t>,</w:t>
      </w:r>
      <w:r w:rsidRPr="0023463B">
        <w:rPr>
          <w:szCs w:val="24"/>
        </w:rPr>
        <w:t xml:space="preserve"> к сожалению</w:t>
      </w:r>
      <w:r>
        <w:rPr>
          <w:szCs w:val="24"/>
        </w:rPr>
        <w:t>,</w:t>
      </w:r>
      <w:r w:rsidRPr="0023463B">
        <w:rPr>
          <w:szCs w:val="24"/>
        </w:rPr>
        <w:t xml:space="preserve"> в последнее время уменьшилось количество победителей и призеров  по таким дисциплинам как математика, химия, экономика, </w:t>
      </w:r>
      <w:proofErr w:type="spellStart"/>
      <w:r w:rsidRPr="0023463B">
        <w:rPr>
          <w:szCs w:val="24"/>
        </w:rPr>
        <w:t>биология.</w:t>
      </w:r>
      <w:r w:rsidRPr="0001382B">
        <w:rPr>
          <w:szCs w:val="24"/>
        </w:rPr>
        <w:t>Поэтому</w:t>
      </w:r>
      <w:proofErr w:type="spellEnd"/>
      <w:r w:rsidRPr="0001382B">
        <w:rPr>
          <w:szCs w:val="24"/>
        </w:rPr>
        <w:t xml:space="preserve"> необходимо больше внимание уделять во</w:t>
      </w:r>
      <w:r w:rsidR="009D2BEF">
        <w:rPr>
          <w:szCs w:val="24"/>
        </w:rPr>
        <w:t xml:space="preserve">просам качества преподавания в </w:t>
      </w:r>
      <w:r w:rsidRPr="0001382B">
        <w:rPr>
          <w:szCs w:val="24"/>
        </w:rPr>
        <w:t xml:space="preserve">технологических, физико-математических, естественнонаучных классах. В летний период </w:t>
      </w:r>
      <w:r w:rsidR="0086086A">
        <w:rPr>
          <w:szCs w:val="24"/>
        </w:rPr>
        <w:t>практиковать открытие</w:t>
      </w:r>
      <w:r>
        <w:rPr>
          <w:szCs w:val="24"/>
        </w:rPr>
        <w:t xml:space="preserve"> лагер</w:t>
      </w:r>
      <w:r w:rsidR="0086086A">
        <w:rPr>
          <w:szCs w:val="24"/>
        </w:rPr>
        <w:t>ей</w:t>
      </w:r>
      <w:r>
        <w:rPr>
          <w:szCs w:val="24"/>
        </w:rPr>
        <w:t xml:space="preserve"> с профильной направленностью</w:t>
      </w:r>
      <w:r w:rsidRPr="0001382B">
        <w:rPr>
          <w:szCs w:val="24"/>
        </w:rPr>
        <w:t xml:space="preserve">.  </w:t>
      </w:r>
      <w:r>
        <w:rPr>
          <w:szCs w:val="24"/>
        </w:rPr>
        <w:t xml:space="preserve">Важным </w:t>
      </w:r>
      <w:r w:rsidRPr="0001382B">
        <w:rPr>
          <w:szCs w:val="24"/>
        </w:rPr>
        <w:t xml:space="preserve"> событием </w:t>
      </w:r>
      <w:r>
        <w:rPr>
          <w:szCs w:val="24"/>
        </w:rPr>
        <w:t xml:space="preserve">в этом направлении </w:t>
      </w:r>
      <w:r w:rsidRPr="0001382B">
        <w:rPr>
          <w:szCs w:val="24"/>
        </w:rPr>
        <w:t xml:space="preserve">является </w:t>
      </w:r>
      <w:r>
        <w:rPr>
          <w:szCs w:val="24"/>
        </w:rPr>
        <w:t xml:space="preserve">реализация проекта </w:t>
      </w:r>
      <w:r w:rsidRPr="0001382B">
        <w:rPr>
          <w:szCs w:val="24"/>
        </w:rPr>
        <w:t>«Школьн</w:t>
      </w:r>
      <w:r>
        <w:rPr>
          <w:szCs w:val="24"/>
        </w:rPr>
        <w:t>ый технопарк</w:t>
      </w:r>
      <w:r w:rsidRPr="0001382B">
        <w:rPr>
          <w:szCs w:val="24"/>
        </w:rPr>
        <w:t>» на базе Политехнического лицея</w:t>
      </w:r>
      <w:r>
        <w:rPr>
          <w:szCs w:val="24"/>
        </w:rPr>
        <w:t>;</w:t>
      </w:r>
    </w:p>
    <w:p w:rsidR="00CB5AF3" w:rsidRPr="0001382B" w:rsidRDefault="00CB5AF3" w:rsidP="00CB5AF3">
      <w:pPr>
        <w:pStyle w:val="2"/>
        <w:spacing w:line="240" w:lineRule="auto"/>
        <w:ind w:right="99" w:firstLine="0"/>
        <w:rPr>
          <w:szCs w:val="24"/>
        </w:rPr>
      </w:pPr>
      <w:r w:rsidRPr="0001382B">
        <w:rPr>
          <w:szCs w:val="24"/>
        </w:rPr>
        <w:t xml:space="preserve">-дистанционное образование является эффективным средством обучения  детей-инвалидов, но процесс внедрения информационных технологий  </w:t>
      </w:r>
      <w:r>
        <w:rPr>
          <w:szCs w:val="24"/>
        </w:rPr>
        <w:t xml:space="preserve">по-прежнему </w:t>
      </w:r>
      <w:r w:rsidRPr="0001382B">
        <w:rPr>
          <w:szCs w:val="24"/>
        </w:rPr>
        <w:t>движется медленно;</w:t>
      </w:r>
    </w:p>
    <w:p w:rsidR="00CB5AF3" w:rsidRPr="0001382B" w:rsidRDefault="00CB5AF3" w:rsidP="00CB5AF3">
      <w:pPr>
        <w:pStyle w:val="2"/>
        <w:spacing w:line="240" w:lineRule="auto"/>
        <w:ind w:right="99" w:firstLine="0"/>
        <w:rPr>
          <w:szCs w:val="24"/>
        </w:rPr>
      </w:pPr>
      <w:r w:rsidRPr="0001382B">
        <w:rPr>
          <w:szCs w:val="24"/>
        </w:rPr>
        <w:t>-</w:t>
      </w:r>
      <w:r w:rsidRPr="003D5E9A">
        <w:rPr>
          <w:szCs w:val="24"/>
        </w:rPr>
        <w:t>в рамках информатизации образования основные проблемы связаны с   недостаточностью прикладного программного обеспечения,  быстрым моральным и физическим устареванием компьютерной техники. Серьезное повышение качества работы предполагает внедрение в образовательных учреждениях электронного документооборота,</w:t>
      </w:r>
      <w:r w:rsidRPr="003D5E9A">
        <w:rPr>
          <w:bCs/>
          <w:szCs w:val="24"/>
        </w:rPr>
        <w:t xml:space="preserve"> повышение эффективности работы школьных </w:t>
      </w:r>
      <w:proofErr w:type="spellStart"/>
      <w:r w:rsidRPr="003D5E9A">
        <w:rPr>
          <w:bCs/>
          <w:szCs w:val="24"/>
        </w:rPr>
        <w:t>медиатек</w:t>
      </w:r>
      <w:proofErr w:type="spellEnd"/>
      <w:r w:rsidRPr="003D5E9A">
        <w:rPr>
          <w:bCs/>
          <w:szCs w:val="24"/>
        </w:rPr>
        <w:t>.</w:t>
      </w:r>
    </w:p>
    <w:p w:rsidR="0001382B" w:rsidRDefault="00360BD9" w:rsidP="00CB5AF3">
      <w:pPr>
        <w:pStyle w:val="2"/>
        <w:tabs>
          <w:tab w:val="left" w:pos="709"/>
        </w:tabs>
        <w:spacing w:line="240" w:lineRule="auto"/>
        <w:rPr>
          <w:szCs w:val="24"/>
        </w:rPr>
      </w:pPr>
      <w:r>
        <w:rPr>
          <w:szCs w:val="24"/>
        </w:rPr>
        <w:tab/>
      </w:r>
      <w:r w:rsidR="0001382B" w:rsidRPr="0001382B">
        <w:rPr>
          <w:szCs w:val="24"/>
        </w:rPr>
        <w:t>Для преодоления этой проблемы необходимо разрешить следующие противоречия в инновационном развитии системы образования Мирнинского района:</w:t>
      </w:r>
    </w:p>
    <w:p w:rsidR="009D2BEF" w:rsidRPr="00D43873" w:rsidRDefault="009D2BEF" w:rsidP="009D2BEF">
      <w:pPr>
        <w:pStyle w:val="2"/>
        <w:spacing w:line="240" w:lineRule="auto"/>
        <w:ind w:firstLine="0"/>
        <w:rPr>
          <w:szCs w:val="24"/>
        </w:rPr>
      </w:pPr>
      <w:r w:rsidRPr="00D43873">
        <w:rPr>
          <w:szCs w:val="24"/>
        </w:rPr>
        <w:t xml:space="preserve">- недостаточно стабильный уровень подготовки учащихся к государственной итоговой аттестации в формате ЕГЭ, ОГЭ может стать сдерживающим фактором при переходе на федеральные государственные образовательные стандарты второго поколения; </w:t>
      </w:r>
    </w:p>
    <w:p w:rsidR="009D2BEF" w:rsidRPr="00D43873" w:rsidRDefault="009D2BEF" w:rsidP="009D2BEF">
      <w:pPr>
        <w:pStyle w:val="2"/>
        <w:spacing w:line="240" w:lineRule="auto"/>
        <w:ind w:firstLine="0"/>
        <w:rPr>
          <w:szCs w:val="24"/>
        </w:rPr>
      </w:pPr>
      <w:r w:rsidRPr="00D43873">
        <w:rPr>
          <w:szCs w:val="24"/>
        </w:rPr>
        <w:t>- снижение уровня профессиональной квалификации педагогов может стать сдерживающим фактором развития системы поддержки талантливых детей и введения новых форм индивидуальных достижений учащихся (портфолио);</w:t>
      </w:r>
    </w:p>
    <w:p w:rsidR="009D2BEF" w:rsidRPr="00D43873" w:rsidRDefault="009D2BEF" w:rsidP="009D2BEF">
      <w:pPr>
        <w:pStyle w:val="2"/>
        <w:spacing w:line="240" w:lineRule="auto"/>
        <w:ind w:firstLine="0"/>
        <w:rPr>
          <w:szCs w:val="24"/>
        </w:rPr>
      </w:pPr>
      <w:r w:rsidRPr="00D43873">
        <w:rPr>
          <w:szCs w:val="24"/>
        </w:rPr>
        <w:t>- неразвитость информационной базы в образовательных учреждениях может стать сдерживающим фактором внедрения новых управленческих технологий (электронный документооборот, электронный паспорт школы), новых форм обучения (дистанционное обучение) и новых форм взаимодействия школы и родителей (электронный дневник);</w:t>
      </w:r>
    </w:p>
    <w:p w:rsidR="009D2BEF" w:rsidRPr="00D43873" w:rsidRDefault="009D2BEF" w:rsidP="009D2BEF">
      <w:pPr>
        <w:pStyle w:val="2"/>
        <w:spacing w:line="240" w:lineRule="auto"/>
        <w:ind w:firstLine="0"/>
        <w:rPr>
          <w:szCs w:val="24"/>
        </w:rPr>
      </w:pPr>
      <w:r>
        <w:rPr>
          <w:szCs w:val="24"/>
        </w:rPr>
        <w:lastRenderedPageBreak/>
        <w:t xml:space="preserve">- </w:t>
      </w:r>
      <w:r w:rsidRPr="00D43873">
        <w:rPr>
          <w:szCs w:val="24"/>
        </w:rPr>
        <w:t>невысокая эффективность профильного обучения может стать сдерживающим фактором воспитательной работы со старшеклассниками, развития взаимодействия школ с учреждениями профессионального образования, перехода к системе непрерывного образования;</w:t>
      </w:r>
    </w:p>
    <w:p w:rsidR="009D2BEF" w:rsidRPr="009D2BEF" w:rsidRDefault="009D2BEF" w:rsidP="009D2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3873">
        <w:rPr>
          <w:rFonts w:ascii="Times New Roman" w:hAnsi="Times New Roman" w:cs="Times New Roman"/>
          <w:sz w:val="24"/>
          <w:szCs w:val="24"/>
        </w:rPr>
        <w:t>невысокая степень интеграции образовательных учреждений в социальную жизнь района может стать сдерживающим фактором развития воспитательной работы с учащимися, в частности по направлению здорового образа жизни и духовно-нравственного развития личности учащихся.</w:t>
      </w:r>
    </w:p>
    <w:p w:rsidR="0001382B" w:rsidRPr="0001382B" w:rsidRDefault="0001382B" w:rsidP="00360BD9">
      <w:pPr>
        <w:pStyle w:val="2"/>
        <w:tabs>
          <w:tab w:val="left" w:pos="709"/>
        </w:tabs>
        <w:spacing w:line="240" w:lineRule="auto"/>
        <w:ind w:firstLine="708"/>
        <w:rPr>
          <w:szCs w:val="24"/>
        </w:rPr>
      </w:pPr>
      <w:r w:rsidRPr="0001382B">
        <w:rPr>
          <w:szCs w:val="24"/>
        </w:rPr>
        <w:t xml:space="preserve">Для выявления потенциала развития муниципальной системы образования Мирнинского района был проведен </w:t>
      </w:r>
      <w:r w:rsidRPr="0001382B">
        <w:rPr>
          <w:szCs w:val="24"/>
          <w:lang w:val="en-US"/>
        </w:rPr>
        <w:t>SWOT</w:t>
      </w:r>
      <w:r w:rsidRPr="0001382B">
        <w:rPr>
          <w:szCs w:val="24"/>
        </w:rPr>
        <w:t>-анализ, который позволил выявить ее сильные и слабые стороны, перспективные возможности и риски ее развития.</w:t>
      </w:r>
    </w:p>
    <w:p w:rsidR="0001382B" w:rsidRPr="0001382B" w:rsidRDefault="0001382B" w:rsidP="00663FEB">
      <w:pPr>
        <w:pStyle w:val="2"/>
        <w:spacing w:line="240" w:lineRule="auto"/>
        <w:rPr>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2"/>
        <w:gridCol w:w="4748"/>
      </w:tblGrid>
      <w:tr w:rsidR="0001382B" w:rsidRPr="0001382B" w:rsidTr="008E61C7">
        <w:tc>
          <w:tcPr>
            <w:tcW w:w="4972" w:type="dxa"/>
          </w:tcPr>
          <w:p w:rsidR="0001382B" w:rsidRPr="0001382B" w:rsidRDefault="0001382B" w:rsidP="00663FEB">
            <w:pPr>
              <w:pStyle w:val="12"/>
              <w:jc w:val="center"/>
              <w:rPr>
                <w:rStyle w:val="ab"/>
                <w:rFonts w:ascii="Times New Roman" w:eastAsia="Times New Roman" w:hAnsi="Times New Roman"/>
                <w:b w:val="0"/>
                <w:sz w:val="24"/>
                <w:szCs w:val="24"/>
              </w:rPr>
            </w:pPr>
            <w:r w:rsidRPr="0001382B">
              <w:rPr>
                <w:rStyle w:val="ab"/>
                <w:rFonts w:ascii="Times New Roman" w:eastAsia="Times New Roman" w:hAnsi="Times New Roman"/>
                <w:sz w:val="24"/>
                <w:szCs w:val="24"/>
              </w:rPr>
              <w:t>Сильные стороны</w:t>
            </w:r>
          </w:p>
        </w:tc>
        <w:tc>
          <w:tcPr>
            <w:tcW w:w="4748" w:type="dxa"/>
          </w:tcPr>
          <w:p w:rsidR="0001382B" w:rsidRPr="0001382B" w:rsidRDefault="0001382B" w:rsidP="00663FEB">
            <w:pPr>
              <w:pStyle w:val="12"/>
              <w:jc w:val="center"/>
              <w:rPr>
                <w:rStyle w:val="ab"/>
                <w:rFonts w:ascii="Times New Roman" w:eastAsia="Times New Roman" w:hAnsi="Times New Roman"/>
                <w:b w:val="0"/>
                <w:sz w:val="24"/>
                <w:szCs w:val="24"/>
              </w:rPr>
            </w:pPr>
            <w:r w:rsidRPr="0001382B">
              <w:rPr>
                <w:rFonts w:ascii="Times New Roman" w:eastAsia="Times New Roman" w:hAnsi="Times New Roman" w:cs="Times New Roman"/>
                <w:b/>
                <w:sz w:val="24"/>
                <w:szCs w:val="24"/>
              </w:rPr>
              <w:t>Слабые стороны</w:t>
            </w:r>
          </w:p>
        </w:tc>
      </w:tr>
      <w:tr w:rsidR="0001382B" w:rsidRPr="0001382B" w:rsidTr="008E61C7">
        <w:tc>
          <w:tcPr>
            <w:tcW w:w="4972" w:type="dxa"/>
          </w:tcPr>
          <w:tbl>
            <w:tblPr>
              <w:tblW w:w="0" w:type="auto"/>
              <w:tblLook w:val="04A0" w:firstRow="1" w:lastRow="0" w:firstColumn="1" w:lastColumn="0" w:noHBand="0" w:noVBand="1"/>
            </w:tblPr>
            <w:tblGrid>
              <w:gridCol w:w="313"/>
              <w:gridCol w:w="4428"/>
            </w:tblGrid>
            <w:tr w:rsidR="0001382B" w:rsidRPr="0001382B" w:rsidTr="008E61C7">
              <w:tc>
                <w:tcPr>
                  <w:tcW w:w="313" w:type="dxa"/>
                </w:tcPr>
                <w:p w:rsidR="0001382B" w:rsidRPr="0001382B" w:rsidRDefault="0001382B" w:rsidP="00663FEB">
                  <w:pPr>
                    <w:pStyle w:val="2"/>
                    <w:spacing w:line="240" w:lineRule="auto"/>
                    <w:ind w:firstLine="0"/>
                    <w:rPr>
                      <w:rStyle w:val="ab"/>
                      <w:szCs w:val="24"/>
                    </w:rPr>
                  </w:pPr>
                  <w:r w:rsidRPr="0001382B">
                    <w:rPr>
                      <w:rStyle w:val="ab"/>
                      <w:szCs w:val="24"/>
                    </w:rPr>
                    <w:t>-</w:t>
                  </w:r>
                </w:p>
              </w:tc>
              <w:tc>
                <w:tcPr>
                  <w:tcW w:w="4428" w:type="dxa"/>
                </w:tcPr>
                <w:p w:rsidR="0001382B" w:rsidRPr="0001382B" w:rsidRDefault="00360BD9" w:rsidP="00663FEB">
                  <w:pPr>
                    <w:pStyle w:val="2"/>
                    <w:spacing w:line="240" w:lineRule="auto"/>
                    <w:ind w:firstLine="0"/>
                    <w:rPr>
                      <w:rStyle w:val="ab"/>
                      <w:szCs w:val="24"/>
                    </w:rPr>
                  </w:pPr>
                  <w:r>
                    <w:rPr>
                      <w:spacing w:val="-6"/>
                      <w:szCs w:val="24"/>
                    </w:rPr>
                    <w:t>н</w:t>
                  </w:r>
                  <w:r w:rsidR="0001382B" w:rsidRPr="0001382B">
                    <w:rPr>
                      <w:spacing w:val="-6"/>
                      <w:szCs w:val="24"/>
                    </w:rPr>
                    <w:t>аличие достаточно полной инфраструктуры образовательных учреждений, способных обеспечить доступность образования, спектр вариативных образовательных услуг, непрерывный характер образования;</w:t>
                  </w:r>
                </w:p>
              </w:tc>
            </w:tr>
            <w:tr w:rsidR="0001382B" w:rsidRPr="0001382B" w:rsidTr="008E61C7">
              <w:tc>
                <w:tcPr>
                  <w:tcW w:w="313" w:type="dxa"/>
                </w:tcPr>
                <w:p w:rsidR="0001382B" w:rsidRPr="0001382B" w:rsidRDefault="0001382B" w:rsidP="00663FEB">
                  <w:pPr>
                    <w:pStyle w:val="2"/>
                    <w:spacing w:line="240" w:lineRule="auto"/>
                    <w:ind w:firstLine="0"/>
                    <w:rPr>
                      <w:rStyle w:val="ab"/>
                      <w:szCs w:val="24"/>
                    </w:rPr>
                  </w:pPr>
                  <w:r w:rsidRPr="0001382B">
                    <w:rPr>
                      <w:rStyle w:val="ab"/>
                      <w:szCs w:val="24"/>
                    </w:rPr>
                    <w:t>-</w:t>
                  </w:r>
                </w:p>
              </w:tc>
              <w:tc>
                <w:tcPr>
                  <w:tcW w:w="4428" w:type="dxa"/>
                </w:tcPr>
                <w:p w:rsidR="0001382B" w:rsidRPr="0001382B" w:rsidRDefault="0001382B" w:rsidP="00663FEB">
                  <w:pPr>
                    <w:pStyle w:val="2"/>
                    <w:spacing w:line="240" w:lineRule="auto"/>
                    <w:ind w:firstLine="0"/>
                    <w:rPr>
                      <w:rStyle w:val="ab"/>
                      <w:szCs w:val="24"/>
                    </w:rPr>
                  </w:pPr>
                  <w:r w:rsidRPr="0001382B">
                    <w:rPr>
                      <w:szCs w:val="24"/>
                    </w:rPr>
                    <w:t>позитивный опыт обеспечения результативности образовательной деятельн</w:t>
                  </w:r>
                  <w:r w:rsidR="009D2BEF">
                    <w:rPr>
                      <w:szCs w:val="24"/>
                    </w:rPr>
                    <w:t>ости</w:t>
                  </w:r>
                  <w:r w:rsidRPr="0001382B">
                    <w:rPr>
                      <w:szCs w:val="24"/>
                    </w:rPr>
                    <w:t xml:space="preserve"> в ходе выполнения ЕГЭ и государственной итоговой аттестации;</w:t>
                  </w:r>
                </w:p>
              </w:tc>
            </w:tr>
            <w:tr w:rsidR="0001382B" w:rsidRPr="0001382B" w:rsidTr="008E61C7">
              <w:tc>
                <w:tcPr>
                  <w:tcW w:w="313" w:type="dxa"/>
                </w:tcPr>
                <w:p w:rsidR="0001382B" w:rsidRPr="0001382B" w:rsidRDefault="0001382B" w:rsidP="00663FEB">
                  <w:pPr>
                    <w:pStyle w:val="2"/>
                    <w:spacing w:line="240" w:lineRule="auto"/>
                    <w:ind w:firstLine="0"/>
                    <w:rPr>
                      <w:rStyle w:val="ab"/>
                      <w:szCs w:val="24"/>
                    </w:rPr>
                  </w:pPr>
                  <w:r w:rsidRPr="0001382B">
                    <w:rPr>
                      <w:rStyle w:val="ab"/>
                      <w:szCs w:val="24"/>
                    </w:rPr>
                    <w:t>-</w:t>
                  </w:r>
                </w:p>
              </w:tc>
              <w:tc>
                <w:tcPr>
                  <w:tcW w:w="4428" w:type="dxa"/>
                </w:tcPr>
                <w:p w:rsidR="0001382B" w:rsidRPr="0001382B" w:rsidRDefault="0001382B" w:rsidP="00663FEB">
                  <w:pPr>
                    <w:pStyle w:val="2"/>
                    <w:spacing w:line="240" w:lineRule="auto"/>
                    <w:ind w:firstLine="0"/>
                    <w:rPr>
                      <w:rStyle w:val="ab"/>
                      <w:szCs w:val="24"/>
                    </w:rPr>
                  </w:pPr>
                  <w:r w:rsidRPr="0001382B">
                    <w:rPr>
                      <w:szCs w:val="24"/>
                    </w:rPr>
                    <w:t xml:space="preserve">позитивный опыт инновационной деятельности образовательных учреждений в развитии информационной и технологической составляющих в образовательной деятельности (ИКТ, профиль, </w:t>
                  </w:r>
                  <w:proofErr w:type="spellStart"/>
                  <w:r w:rsidRPr="0001382B">
                    <w:rPr>
                      <w:szCs w:val="24"/>
                    </w:rPr>
                    <w:t>предшкольное</w:t>
                  </w:r>
                  <w:proofErr w:type="spellEnd"/>
                  <w:r w:rsidRPr="0001382B">
                    <w:rPr>
                      <w:szCs w:val="24"/>
                    </w:rPr>
                    <w:t xml:space="preserve"> образование).</w:t>
                  </w:r>
                </w:p>
              </w:tc>
            </w:tr>
          </w:tbl>
          <w:p w:rsidR="0001382B" w:rsidRPr="0001382B" w:rsidRDefault="0001382B" w:rsidP="00663FEB">
            <w:pPr>
              <w:pStyle w:val="2"/>
              <w:spacing w:line="240" w:lineRule="auto"/>
              <w:ind w:firstLine="0"/>
              <w:rPr>
                <w:rStyle w:val="ab"/>
                <w:szCs w:val="24"/>
              </w:rPr>
            </w:pPr>
          </w:p>
          <w:p w:rsidR="0001382B" w:rsidRPr="0001382B" w:rsidRDefault="0001382B" w:rsidP="00663FEB">
            <w:pPr>
              <w:pStyle w:val="2"/>
              <w:spacing w:line="240" w:lineRule="auto"/>
              <w:ind w:firstLine="0"/>
              <w:rPr>
                <w:rStyle w:val="ab"/>
                <w:b w:val="0"/>
                <w:szCs w:val="24"/>
              </w:rPr>
            </w:pPr>
          </w:p>
        </w:tc>
        <w:tc>
          <w:tcPr>
            <w:tcW w:w="4748" w:type="dxa"/>
          </w:tcPr>
          <w:tbl>
            <w:tblPr>
              <w:tblW w:w="0" w:type="auto"/>
              <w:tblLook w:val="04A0" w:firstRow="1" w:lastRow="0" w:firstColumn="1" w:lastColumn="0" w:noHBand="0" w:noVBand="1"/>
            </w:tblPr>
            <w:tblGrid>
              <w:gridCol w:w="302"/>
              <w:gridCol w:w="4215"/>
            </w:tblGrid>
            <w:tr w:rsidR="0001382B" w:rsidRPr="0001382B" w:rsidTr="008E61C7">
              <w:tc>
                <w:tcPr>
                  <w:tcW w:w="302" w:type="dxa"/>
                </w:tcPr>
                <w:p w:rsidR="0001382B" w:rsidRPr="0001382B" w:rsidRDefault="0001382B" w:rsidP="00663FEB">
                  <w:pPr>
                    <w:pStyle w:val="2"/>
                    <w:spacing w:line="240" w:lineRule="auto"/>
                    <w:ind w:firstLine="0"/>
                    <w:rPr>
                      <w:szCs w:val="24"/>
                    </w:rPr>
                  </w:pPr>
                  <w:r w:rsidRPr="0001382B">
                    <w:rPr>
                      <w:szCs w:val="24"/>
                    </w:rPr>
                    <w:t>-</w:t>
                  </w:r>
                </w:p>
              </w:tc>
              <w:tc>
                <w:tcPr>
                  <w:tcW w:w="4215" w:type="dxa"/>
                </w:tcPr>
                <w:p w:rsidR="0001382B" w:rsidRPr="0001382B" w:rsidRDefault="009D64A5" w:rsidP="00663FEB">
                  <w:pPr>
                    <w:pStyle w:val="2"/>
                    <w:spacing w:line="240" w:lineRule="auto"/>
                    <w:ind w:firstLine="0"/>
                    <w:rPr>
                      <w:szCs w:val="24"/>
                    </w:rPr>
                  </w:pPr>
                  <w:r>
                    <w:rPr>
                      <w:szCs w:val="24"/>
                    </w:rPr>
                    <w:t>Н</w:t>
                  </w:r>
                  <w:r w:rsidR="0001382B" w:rsidRPr="0001382B">
                    <w:rPr>
                      <w:szCs w:val="24"/>
                    </w:rPr>
                    <w:t>едостаточная</w:t>
                  </w:r>
                  <w:r w:rsidR="000D611E">
                    <w:rPr>
                      <w:szCs w:val="24"/>
                    </w:rPr>
                    <w:t xml:space="preserve"> </w:t>
                  </w:r>
                  <w:proofErr w:type="spellStart"/>
                  <w:r w:rsidR="0001382B" w:rsidRPr="0001382B">
                    <w:rPr>
                      <w:szCs w:val="24"/>
                    </w:rPr>
                    <w:t>сформированность</w:t>
                  </w:r>
                  <w:proofErr w:type="spellEnd"/>
                  <w:r w:rsidR="0001382B" w:rsidRPr="0001382B">
                    <w:rPr>
                      <w:szCs w:val="24"/>
                    </w:rPr>
                    <w:t xml:space="preserve"> в муниципальной системе образования согласованной многоуровневой модели управления качеством образования, что обеспечило бы стабильный характер достижения заданных результатов образовательной деятельности;</w:t>
                  </w:r>
                </w:p>
              </w:tc>
            </w:tr>
            <w:tr w:rsidR="0001382B" w:rsidRPr="0001382B" w:rsidTr="008E61C7">
              <w:tc>
                <w:tcPr>
                  <w:tcW w:w="302" w:type="dxa"/>
                </w:tcPr>
                <w:p w:rsidR="0001382B" w:rsidRPr="0001382B" w:rsidRDefault="0001382B" w:rsidP="00663FEB">
                  <w:pPr>
                    <w:pStyle w:val="2"/>
                    <w:spacing w:line="240" w:lineRule="auto"/>
                    <w:ind w:firstLine="0"/>
                    <w:rPr>
                      <w:szCs w:val="24"/>
                    </w:rPr>
                  </w:pPr>
                  <w:r w:rsidRPr="0001382B">
                    <w:rPr>
                      <w:szCs w:val="24"/>
                    </w:rPr>
                    <w:t>-</w:t>
                  </w:r>
                </w:p>
              </w:tc>
              <w:tc>
                <w:tcPr>
                  <w:tcW w:w="4215" w:type="dxa"/>
                </w:tcPr>
                <w:p w:rsidR="0001382B" w:rsidRPr="0001382B" w:rsidRDefault="0001382B" w:rsidP="00663FEB">
                  <w:pPr>
                    <w:pStyle w:val="2"/>
                    <w:spacing w:line="240" w:lineRule="auto"/>
                    <w:ind w:firstLine="0"/>
                    <w:rPr>
                      <w:szCs w:val="24"/>
                    </w:rPr>
                  </w:pPr>
                  <w:r w:rsidRPr="0001382B">
                    <w:rPr>
                      <w:szCs w:val="24"/>
                    </w:rPr>
                    <w:t>недостаточная финансовая увязка  деятельности учреждений на достижение результатов, значимых для развития инновационной экономики России и Республики Саха (Якутия);</w:t>
                  </w:r>
                </w:p>
              </w:tc>
            </w:tr>
            <w:tr w:rsidR="0001382B" w:rsidRPr="0001382B" w:rsidTr="008E61C7">
              <w:tc>
                <w:tcPr>
                  <w:tcW w:w="302" w:type="dxa"/>
                </w:tcPr>
                <w:p w:rsidR="0001382B" w:rsidRPr="0001382B" w:rsidRDefault="0001382B" w:rsidP="00663FEB">
                  <w:pPr>
                    <w:pStyle w:val="2"/>
                    <w:spacing w:line="240" w:lineRule="auto"/>
                    <w:ind w:firstLine="0"/>
                    <w:rPr>
                      <w:szCs w:val="24"/>
                    </w:rPr>
                  </w:pPr>
                  <w:r w:rsidRPr="0001382B">
                    <w:rPr>
                      <w:szCs w:val="24"/>
                    </w:rPr>
                    <w:t>-</w:t>
                  </w:r>
                </w:p>
              </w:tc>
              <w:tc>
                <w:tcPr>
                  <w:tcW w:w="4215" w:type="dxa"/>
                </w:tcPr>
                <w:p w:rsidR="0001382B" w:rsidRPr="0001382B" w:rsidRDefault="0001382B" w:rsidP="00663FEB">
                  <w:pPr>
                    <w:pStyle w:val="2"/>
                    <w:spacing w:line="240" w:lineRule="auto"/>
                    <w:ind w:firstLine="0"/>
                    <w:rPr>
                      <w:szCs w:val="24"/>
                    </w:rPr>
                  </w:pPr>
                  <w:r w:rsidRPr="0001382B">
                    <w:rPr>
                      <w:szCs w:val="24"/>
                    </w:rPr>
                    <w:t>недостаточный уровень владения новыми технологиями организации образовательного процесса является  сдерживающим фактором  перехода на основные образовательные программы, базовый образовательный план, профессиональные стандарты третьего поколения (организация образовательного процесса в рамках учебного дня в трех образовательных средах: урочной, внеурочной и внешкольной);</w:t>
                  </w:r>
                </w:p>
              </w:tc>
            </w:tr>
            <w:tr w:rsidR="0001382B" w:rsidRPr="0001382B" w:rsidTr="008E61C7">
              <w:tc>
                <w:tcPr>
                  <w:tcW w:w="302" w:type="dxa"/>
                </w:tcPr>
                <w:p w:rsidR="0001382B" w:rsidRPr="0001382B" w:rsidRDefault="0001382B" w:rsidP="00663FEB">
                  <w:pPr>
                    <w:pStyle w:val="2"/>
                    <w:spacing w:line="240" w:lineRule="auto"/>
                    <w:ind w:firstLine="0"/>
                    <w:rPr>
                      <w:szCs w:val="24"/>
                    </w:rPr>
                  </w:pPr>
                  <w:r w:rsidRPr="0001382B">
                    <w:rPr>
                      <w:szCs w:val="24"/>
                    </w:rPr>
                    <w:t>-</w:t>
                  </w:r>
                </w:p>
              </w:tc>
              <w:tc>
                <w:tcPr>
                  <w:tcW w:w="4215" w:type="dxa"/>
                </w:tcPr>
                <w:p w:rsidR="0001382B" w:rsidRPr="0001382B" w:rsidRDefault="0001382B" w:rsidP="00663FEB">
                  <w:pPr>
                    <w:pStyle w:val="2"/>
                    <w:spacing w:line="240" w:lineRule="auto"/>
                    <w:ind w:firstLine="0"/>
                    <w:rPr>
                      <w:szCs w:val="24"/>
                    </w:rPr>
                  </w:pPr>
                  <w:r w:rsidRPr="0001382B">
                    <w:rPr>
                      <w:szCs w:val="24"/>
                    </w:rPr>
                    <w:t>недостаточное применение новых моделей повышения квалификации педагогов на основе инновационной работы образовательных учреждений;</w:t>
                  </w:r>
                </w:p>
              </w:tc>
            </w:tr>
            <w:tr w:rsidR="0001382B" w:rsidRPr="0001382B" w:rsidTr="008E61C7">
              <w:tc>
                <w:tcPr>
                  <w:tcW w:w="302" w:type="dxa"/>
                </w:tcPr>
                <w:p w:rsidR="0001382B" w:rsidRDefault="0001382B" w:rsidP="00663FEB">
                  <w:pPr>
                    <w:pStyle w:val="2"/>
                    <w:spacing w:line="240" w:lineRule="auto"/>
                    <w:ind w:firstLine="0"/>
                    <w:rPr>
                      <w:szCs w:val="24"/>
                    </w:rPr>
                  </w:pPr>
                  <w:r w:rsidRPr="0001382B">
                    <w:rPr>
                      <w:szCs w:val="24"/>
                    </w:rPr>
                    <w:t>-</w:t>
                  </w:r>
                </w:p>
                <w:p w:rsidR="000F16C1" w:rsidRDefault="000F16C1" w:rsidP="00663FEB">
                  <w:pPr>
                    <w:pStyle w:val="2"/>
                    <w:spacing w:line="240" w:lineRule="auto"/>
                    <w:ind w:firstLine="0"/>
                    <w:rPr>
                      <w:szCs w:val="24"/>
                    </w:rPr>
                  </w:pPr>
                </w:p>
                <w:p w:rsidR="000F16C1" w:rsidRDefault="000F16C1" w:rsidP="00663FEB">
                  <w:pPr>
                    <w:pStyle w:val="2"/>
                    <w:spacing w:line="240" w:lineRule="auto"/>
                    <w:ind w:firstLine="0"/>
                    <w:rPr>
                      <w:szCs w:val="24"/>
                    </w:rPr>
                  </w:pPr>
                </w:p>
                <w:p w:rsidR="000F16C1" w:rsidRDefault="000F16C1" w:rsidP="00663FEB">
                  <w:pPr>
                    <w:pStyle w:val="2"/>
                    <w:spacing w:line="240" w:lineRule="auto"/>
                    <w:ind w:firstLine="0"/>
                    <w:rPr>
                      <w:szCs w:val="24"/>
                    </w:rPr>
                  </w:pPr>
                </w:p>
                <w:p w:rsidR="000F16C1" w:rsidRDefault="000F16C1" w:rsidP="00663FEB">
                  <w:pPr>
                    <w:pStyle w:val="2"/>
                    <w:spacing w:line="240" w:lineRule="auto"/>
                    <w:ind w:firstLine="0"/>
                    <w:rPr>
                      <w:szCs w:val="24"/>
                    </w:rPr>
                  </w:pPr>
                </w:p>
                <w:p w:rsidR="000F16C1" w:rsidRDefault="000F16C1" w:rsidP="00663FEB">
                  <w:pPr>
                    <w:pStyle w:val="2"/>
                    <w:spacing w:line="240" w:lineRule="auto"/>
                    <w:ind w:firstLine="0"/>
                    <w:rPr>
                      <w:szCs w:val="24"/>
                    </w:rPr>
                  </w:pPr>
                </w:p>
                <w:p w:rsidR="000F16C1" w:rsidRDefault="009D2BEF" w:rsidP="00663FEB">
                  <w:pPr>
                    <w:pStyle w:val="2"/>
                    <w:spacing w:line="240" w:lineRule="auto"/>
                    <w:ind w:firstLine="0"/>
                    <w:rPr>
                      <w:szCs w:val="24"/>
                    </w:rPr>
                  </w:pPr>
                  <w:r>
                    <w:rPr>
                      <w:szCs w:val="24"/>
                    </w:rPr>
                    <w:t>-</w:t>
                  </w:r>
                </w:p>
                <w:p w:rsidR="000F16C1" w:rsidRDefault="000F16C1" w:rsidP="00663FEB">
                  <w:pPr>
                    <w:pStyle w:val="2"/>
                    <w:spacing w:line="240" w:lineRule="auto"/>
                    <w:ind w:firstLine="0"/>
                    <w:rPr>
                      <w:szCs w:val="24"/>
                    </w:rPr>
                  </w:pPr>
                </w:p>
                <w:p w:rsidR="00BF0546" w:rsidRDefault="00BF0546" w:rsidP="00663FEB">
                  <w:pPr>
                    <w:pStyle w:val="2"/>
                    <w:spacing w:line="240" w:lineRule="auto"/>
                    <w:ind w:firstLine="0"/>
                    <w:rPr>
                      <w:szCs w:val="24"/>
                    </w:rPr>
                  </w:pPr>
                </w:p>
                <w:p w:rsidR="00BF0546" w:rsidRPr="0001382B" w:rsidRDefault="00BF0546" w:rsidP="00663FEB">
                  <w:pPr>
                    <w:pStyle w:val="2"/>
                    <w:spacing w:line="240" w:lineRule="auto"/>
                    <w:ind w:firstLine="0"/>
                    <w:rPr>
                      <w:szCs w:val="24"/>
                    </w:rPr>
                  </w:pPr>
                  <w:r>
                    <w:rPr>
                      <w:szCs w:val="24"/>
                    </w:rPr>
                    <w:t>-</w:t>
                  </w:r>
                </w:p>
              </w:tc>
              <w:tc>
                <w:tcPr>
                  <w:tcW w:w="4215" w:type="dxa"/>
                </w:tcPr>
                <w:p w:rsidR="0001382B" w:rsidRDefault="0001382B" w:rsidP="00663FEB">
                  <w:pPr>
                    <w:pStyle w:val="2"/>
                    <w:spacing w:line="240" w:lineRule="auto"/>
                    <w:ind w:firstLine="0"/>
                    <w:rPr>
                      <w:szCs w:val="24"/>
                    </w:rPr>
                  </w:pPr>
                  <w:r w:rsidRPr="0001382B">
                    <w:rPr>
                      <w:szCs w:val="24"/>
                    </w:rPr>
                    <w:t>неразвитость сетевых форм взаимовыгодного, открытого взаимодействия образовательных учреждений района, что сдерживает развитие новой архитектуры му</w:t>
                  </w:r>
                  <w:r w:rsidR="000F16C1">
                    <w:rPr>
                      <w:szCs w:val="24"/>
                    </w:rPr>
                    <w:t>ниципальной системы образования;</w:t>
                  </w:r>
                </w:p>
                <w:p w:rsidR="000F16C1" w:rsidRPr="0023463B" w:rsidRDefault="000F16C1" w:rsidP="00663FEB">
                  <w:pPr>
                    <w:pStyle w:val="2"/>
                    <w:spacing w:line="240" w:lineRule="auto"/>
                    <w:ind w:firstLine="0"/>
                    <w:rPr>
                      <w:szCs w:val="24"/>
                    </w:rPr>
                  </w:pPr>
                  <w:r w:rsidRPr="0023463B">
                    <w:rPr>
                      <w:szCs w:val="24"/>
                    </w:rPr>
                    <w:t>инновационная перегрузка и имитация инновационной деятельности со стороны педагогических коллективов;</w:t>
                  </w:r>
                </w:p>
                <w:p w:rsidR="00D94C17" w:rsidRPr="0092355A" w:rsidRDefault="009D2BEF" w:rsidP="0092355A">
                  <w:pPr>
                    <w:ind w:right="-2"/>
                    <w:jc w:val="both"/>
                    <w:rPr>
                      <w:rFonts w:ascii="Times New Roman" w:hAnsi="Times New Roman"/>
                      <w:sz w:val="24"/>
                      <w:szCs w:val="24"/>
                    </w:rPr>
                  </w:pPr>
                  <w:r>
                    <w:rPr>
                      <w:rFonts w:ascii="Times New Roman" w:hAnsi="Times New Roman"/>
                      <w:sz w:val="24"/>
                      <w:szCs w:val="24"/>
                    </w:rPr>
                    <w:lastRenderedPageBreak/>
                    <w:t>не</w:t>
                  </w:r>
                  <w:r w:rsidR="00670DD9">
                    <w:rPr>
                      <w:rFonts w:ascii="Times New Roman" w:hAnsi="Times New Roman"/>
                      <w:sz w:val="24"/>
                      <w:szCs w:val="24"/>
                    </w:rPr>
                    <w:t xml:space="preserve">гибкая система </w:t>
                  </w:r>
                  <w:r w:rsidR="000F16C1" w:rsidRPr="0023463B">
                    <w:rPr>
                      <w:rFonts w:ascii="Times New Roman" w:hAnsi="Times New Roman"/>
                      <w:sz w:val="24"/>
                      <w:szCs w:val="24"/>
                    </w:rPr>
                    <w:t xml:space="preserve"> использ</w:t>
                  </w:r>
                  <w:r w:rsidR="00670DD9">
                    <w:rPr>
                      <w:rFonts w:ascii="Times New Roman" w:hAnsi="Times New Roman"/>
                      <w:sz w:val="24"/>
                      <w:szCs w:val="24"/>
                    </w:rPr>
                    <w:t xml:space="preserve">ования кадрового </w:t>
                  </w:r>
                  <w:r w:rsidR="000F16C1" w:rsidRPr="0023463B">
                    <w:rPr>
                      <w:rFonts w:ascii="Times New Roman" w:hAnsi="Times New Roman"/>
                      <w:sz w:val="24"/>
                      <w:szCs w:val="24"/>
                    </w:rPr>
                    <w:t>потенциал</w:t>
                  </w:r>
                  <w:r w:rsidR="00670DD9">
                    <w:rPr>
                      <w:rFonts w:ascii="Times New Roman" w:hAnsi="Times New Roman"/>
                      <w:sz w:val="24"/>
                      <w:szCs w:val="24"/>
                    </w:rPr>
                    <w:t>а</w:t>
                  </w:r>
                  <w:r w:rsidR="000F16C1" w:rsidRPr="0023463B">
                    <w:rPr>
                      <w:rFonts w:ascii="Times New Roman" w:hAnsi="Times New Roman"/>
                      <w:sz w:val="24"/>
                      <w:szCs w:val="24"/>
                    </w:rPr>
                    <w:t xml:space="preserve">  школы для полу</w:t>
                  </w:r>
                  <w:r w:rsidR="00360BD9">
                    <w:rPr>
                      <w:rFonts w:ascii="Times New Roman" w:hAnsi="Times New Roman"/>
                      <w:sz w:val="24"/>
                      <w:szCs w:val="24"/>
                    </w:rPr>
                    <w:t>чения высоких  результатов  ЕГЭ.</w:t>
                  </w:r>
                </w:p>
              </w:tc>
            </w:tr>
          </w:tbl>
          <w:p w:rsidR="0001382B" w:rsidRPr="0001382B" w:rsidRDefault="0001382B" w:rsidP="00663FEB">
            <w:pPr>
              <w:pStyle w:val="2"/>
              <w:spacing w:line="240" w:lineRule="auto"/>
              <w:ind w:firstLine="0"/>
              <w:rPr>
                <w:rStyle w:val="ab"/>
                <w:b w:val="0"/>
                <w:bCs w:val="0"/>
                <w:szCs w:val="24"/>
              </w:rPr>
            </w:pPr>
          </w:p>
        </w:tc>
      </w:tr>
      <w:tr w:rsidR="0001382B" w:rsidRPr="0001382B" w:rsidTr="008E61C7">
        <w:tc>
          <w:tcPr>
            <w:tcW w:w="4972" w:type="dxa"/>
          </w:tcPr>
          <w:p w:rsidR="0001382B" w:rsidRPr="0001382B" w:rsidRDefault="0001382B" w:rsidP="00663FEB">
            <w:pPr>
              <w:pStyle w:val="11"/>
              <w:autoSpaceDE w:val="0"/>
              <w:autoSpaceDN w:val="0"/>
              <w:adjustRightInd w:val="0"/>
              <w:spacing w:after="0" w:line="240" w:lineRule="auto"/>
              <w:jc w:val="center"/>
              <w:rPr>
                <w:rStyle w:val="ab"/>
                <w:rFonts w:ascii="Times New Roman" w:eastAsia="Calibri" w:hAnsi="Times New Roman"/>
                <w:b w:val="0"/>
                <w:sz w:val="24"/>
                <w:szCs w:val="24"/>
              </w:rPr>
            </w:pPr>
            <w:r w:rsidRPr="0001382B">
              <w:rPr>
                <w:rFonts w:ascii="Times New Roman" w:hAnsi="Times New Roman"/>
                <w:b/>
                <w:bCs/>
                <w:sz w:val="24"/>
                <w:szCs w:val="24"/>
              </w:rPr>
              <w:lastRenderedPageBreak/>
              <w:t>Возможности</w:t>
            </w:r>
          </w:p>
        </w:tc>
        <w:tc>
          <w:tcPr>
            <w:tcW w:w="4748" w:type="dxa"/>
          </w:tcPr>
          <w:p w:rsidR="0001382B" w:rsidRPr="0001382B" w:rsidRDefault="0001382B" w:rsidP="00663FEB">
            <w:pPr>
              <w:pStyle w:val="12"/>
              <w:jc w:val="center"/>
              <w:rPr>
                <w:rStyle w:val="ab"/>
                <w:rFonts w:ascii="Times New Roman" w:eastAsia="Times New Roman" w:hAnsi="Times New Roman"/>
                <w:sz w:val="24"/>
                <w:szCs w:val="24"/>
              </w:rPr>
            </w:pPr>
            <w:r w:rsidRPr="0001382B">
              <w:rPr>
                <w:rStyle w:val="ab"/>
                <w:rFonts w:ascii="Times New Roman" w:eastAsia="Times New Roman" w:hAnsi="Times New Roman"/>
                <w:sz w:val="24"/>
                <w:szCs w:val="24"/>
              </w:rPr>
              <w:t>Угрозы</w:t>
            </w:r>
          </w:p>
        </w:tc>
      </w:tr>
      <w:tr w:rsidR="0001382B" w:rsidRPr="0001382B" w:rsidTr="008E61C7">
        <w:tc>
          <w:tcPr>
            <w:tcW w:w="4972" w:type="dxa"/>
          </w:tcPr>
          <w:tbl>
            <w:tblPr>
              <w:tblW w:w="0" w:type="auto"/>
              <w:tblLook w:val="04A0" w:firstRow="1" w:lastRow="0" w:firstColumn="1" w:lastColumn="0" w:noHBand="0" w:noVBand="1"/>
            </w:tblPr>
            <w:tblGrid>
              <w:gridCol w:w="313"/>
              <w:gridCol w:w="4428"/>
            </w:tblGrid>
            <w:tr w:rsidR="0001382B" w:rsidRPr="0001382B" w:rsidTr="008E61C7">
              <w:tc>
                <w:tcPr>
                  <w:tcW w:w="313" w:type="dxa"/>
                </w:tcPr>
                <w:p w:rsidR="0001382B" w:rsidRPr="0001382B" w:rsidRDefault="0001382B" w:rsidP="00663FEB">
                  <w:pPr>
                    <w:pStyle w:val="2"/>
                    <w:spacing w:line="240" w:lineRule="auto"/>
                    <w:ind w:firstLine="0"/>
                    <w:rPr>
                      <w:szCs w:val="24"/>
                    </w:rPr>
                  </w:pPr>
                  <w:r w:rsidRPr="0001382B">
                    <w:rPr>
                      <w:szCs w:val="24"/>
                    </w:rPr>
                    <w:t>-</w:t>
                  </w:r>
                </w:p>
              </w:tc>
              <w:tc>
                <w:tcPr>
                  <w:tcW w:w="4428" w:type="dxa"/>
                </w:tcPr>
                <w:p w:rsidR="0001382B" w:rsidRPr="0001382B" w:rsidRDefault="0001382B" w:rsidP="009D2BEF">
                  <w:pPr>
                    <w:pStyle w:val="2"/>
                    <w:spacing w:line="240" w:lineRule="auto"/>
                    <w:ind w:firstLine="0"/>
                    <w:rPr>
                      <w:szCs w:val="24"/>
                    </w:rPr>
                  </w:pPr>
                  <w:r w:rsidRPr="0001382B">
                    <w:rPr>
                      <w:szCs w:val="24"/>
                    </w:rPr>
                    <w:t>Мирнинский район является одной из наиболее развитых в научной и производственной видах деятельности территорией Республики Саха (Якутия), производственная сфера которого нуждается в наиболее квалифицированных кадрах, что позволяет рассматривать образование как стратегический фактор подготовки таких кадров со стороны муниципалитета;</w:t>
                  </w:r>
                </w:p>
              </w:tc>
            </w:tr>
            <w:tr w:rsidR="0001382B" w:rsidRPr="0001382B" w:rsidTr="008E61C7">
              <w:tc>
                <w:tcPr>
                  <w:tcW w:w="313" w:type="dxa"/>
                </w:tcPr>
                <w:p w:rsidR="0001382B" w:rsidRPr="0001382B" w:rsidRDefault="0001382B" w:rsidP="00663FEB">
                  <w:pPr>
                    <w:pStyle w:val="2"/>
                    <w:spacing w:line="240" w:lineRule="auto"/>
                    <w:ind w:firstLine="0"/>
                    <w:rPr>
                      <w:szCs w:val="24"/>
                    </w:rPr>
                  </w:pPr>
                  <w:r w:rsidRPr="0001382B">
                    <w:rPr>
                      <w:szCs w:val="24"/>
                    </w:rPr>
                    <w:t>-</w:t>
                  </w:r>
                </w:p>
              </w:tc>
              <w:tc>
                <w:tcPr>
                  <w:tcW w:w="4428" w:type="dxa"/>
                </w:tcPr>
                <w:p w:rsidR="0001382B" w:rsidRPr="0001382B" w:rsidRDefault="0001382B" w:rsidP="009D2BEF">
                  <w:pPr>
                    <w:pStyle w:val="2"/>
                    <w:spacing w:line="240" w:lineRule="auto"/>
                    <w:ind w:firstLine="0"/>
                    <w:rPr>
                      <w:szCs w:val="24"/>
                    </w:rPr>
                  </w:pPr>
                  <w:r w:rsidRPr="0001382B">
                    <w:rPr>
                      <w:szCs w:val="24"/>
                    </w:rPr>
                    <w:t>образовательная по</w:t>
                  </w:r>
                  <w:r w:rsidR="009D2BEF">
                    <w:rPr>
                      <w:szCs w:val="24"/>
                    </w:rPr>
                    <w:t xml:space="preserve">литика Республики Саха (Якутия) </w:t>
                  </w:r>
                  <w:r w:rsidRPr="0001382B">
                    <w:rPr>
                      <w:szCs w:val="24"/>
                    </w:rPr>
                    <w:t>поддерживает инициативы муниципальных систем образования, направленные на инновационное развитие образования в рамках направлений Национальной образовательной инициативы «Наша новая школа»;</w:t>
                  </w:r>
                </w:p>
              </w:tc>
            </w:tr>
            <w:tr w:rsidR="0001382B" w:rsidRPr="0001382B" w:rsidTr="008E61C7">
              <w:tc>
                <w:tcPr>
                  <w:tcW w:w="313" w:type="dxa"/>
                </w:tcPr>
                <w:p w:rsidR="0001382B" w:rsidRPr="0001382B" w:rsidRDefault="0001382B" w:rsidP="00663FEB">
                  <w:pPr>
                    <w:pStyle w:val="2"/>
                    <w:spacing w:line="240" w:lineRule="auto"/>
                    <w:ind w:firstLine="0"/>
                    <w:rPr>
                      <w:szCs w:val="24"/>
                    </w:rPr>
                  </w:pPr>
                  <w:r w:rsidRPr="0001382B">
                    <w:rPr>
                      <w:szCs w:val="24"/>
                    </w:rPr>
                    <w:t>-</w:t>
                  </w:r>
                </w:p>
              </w:tc>
              <w:tc>
                <w:tcPr>
                  <w:tcW w:w="4428" w:type="dxa"/>
                </w:tcPr>
                <w:p w:rsidR="0001382B" w:rsidRPr="0001382B" w:rsidRDefault="0001382B" w:rsidP="00663FEB">
                  <w:pPr>
                    <w:pStyle w:val="2"/>
                    <w:spacing w:line="240" w:lineRule="auto"/>
                    <w:ind w:firstLine="0"/>
                    <w:rPr>
                      <w:szCs w:val="24"/>
                    </w:rPr>
                  </w:pPr>
                  <w:r w:rsidRPr="0001382B">
                    <w:rPr>
                      <w:szCs w:val="24"/>
                    </w:rPr>
                    <w:t>ресурсная и социальная поддержки развития муниципальной системы образования со стороны производства, учреждений и общественности района (АК «АЛРОСА», родители, общественные организации);</w:t>
                  </w:r>
                </w:p>
              </w:tc>
            </w:tr>
            <w:tr w:rsidR="0001382B" w:rsidRPr="0001382B" w:rsidTr="008E61C7">
              <w:tc>
                <w:tcPr>
                  <w:tcW w:w="313" w:type="dxa"/>
                </w:tcPr>
                <w:p w:rsidR="0001382B" w:rsidRPr="0001382B" w:rsidRDefault="0001382B" w:rsidP="00663FEB">
                  <w:pPr>
                    <w:pStyle w:val="2"/>
                    <w:spacing w:line="240" w:lineRule="auto"/>
                    <w:ind w:firstLine="0"/>
                    <w:rPr>
                      <w:szCs w:val="24"/>
                    </w:rPr>
                  </w:pPr>
                  <w:r w:rsidRPr="0001382B">
                    <w:rPr>
                      <w:szCs w:val="24"/>
                    </w:rPr>
                    <w:t>-</w:t>
                  </w:r>
                </w:p>
              </w:tc>
              <w:tc>
                <w:tcPr>
                  <w:tcW w:w="4428" w:type="dxa"/>
                </w:tcPr>
                <w:p w:rsidR="0001382B" w:rsidRPr="0001382B" w:rsidRDefault="0001382B" w:rsidP="00663FEB">
                  <w:pPr>
                    <w:pStyle w:val="2"/>
                    <w:spacing w:line="240" w:lineRule="auto"/>
                    <w:ind w:firstLine="0"/>
                    <w:rPr>
                      <w:szCs w:val="24"/>
                    </w:rPr>
                  </w:pPr>
                  <w:r w:rsidRPr="0001382B">
                    <w:rPr>
                      <w:szCs w:val="24"/>
                    </w:rPr>
                    <w:t>реформирования всей социальной сферы района на основе Федерального закона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которой является и муниципальная  система образования.</w:t>
                  </w:r>
                </w:p>
              </w:tc>
            </w:tr>
          </w:tbl>
          <w:p w:rsidR="0001382B" w:rsidRPr="0001382B" w:rsidRDefault="0001382B" w:rsidP="00663FEB">
            <w:pPr>
              <w:pStyle w:val="2"/>
              <w:spacing w:line="240" w:lineRule="auto"/>
              <w:ind w:firstLine="0"/>
              <w:rPr>
                <w:szCs w:val="24"/>
              </w:rPr>
            </w:pPr>
          </w:p>
        </w:tc>
        <w:tc>
          <w:tcPr>
            <w:tcW w:w="4748" w:type="dxa"/>
          </w:tcPr>
          <w:tbl>
            <w:tblPr>
              <w:tblW w:w="0" w:type="auto"/>
              <w:tblLook w:val="04A0" w:firstRow="1" w:lastRow="0" w:firstColumn="1" w:lastColumn="0" w:noHBand="0" w:noVBand="1"/>
            </w:tblPr>
            <w:tblGrid>
              <w:gridCol w:w="302"/>
              <w:gridCol w:w="4215"/>
            </w:tblGrid>
            <w:tr w:rsidR="0001382B" w:rsidRPr="0001382B" w:rsidTr="008E61C7">
              <w:tc>
                <w:tcPr>
                  <w:tcW w:w="302" w:type="dxa"/>
                </w:tcPr>
                <w:p w:rsidR="009D2BEF" w:rsidRDefault="0001382B" w:rsidP="00663FEB">
                  <w:pPr>
                    <w:pStyle w:val="2"/>
                    <w:spacing w:line="240" w:lineRule="auto"/>
                    <w:ind w:firstLine="0"/>
                    <w:rPr>
                      <w:szCs w:val="24"/>
                    </w:rPr>
                  </w:pPr>
                  <w:r w:rsidRPr="0001382B">
                    <w:rPr>
                      <w:szCs w:val="24"/>
                    </w:rPr>
                    <w:t>-</w:t>
                  </w:r>
                </w:p>
                <w:p w:rsidR="009D2BEF" w:rsidRPr="009D2BEF" w:rsidRDefault="009D2BEF" w:rsidP="009D2BEF"/>
                <w:p w:rsidR="009D2BEF" w:rsidRPr="009D2BEF" w:rsidRDefault="009D2BEF" w:rsidP="009D2BEF"/>
                <w:p w:rsidR="009D2BEF" w:rsidRPr="009D2BEF" w:rsidRDefault="009D2BEF" w:rsidP="009D2BEF"/>
                <w:p w:rsidR="009D2BEF" w:rsidRDefault="009D2BEF" w:rsidP="009D2BEF"/>
                <w:p w:rsidR="009D2BEF" w:rsidRPr="009D2BEF" w:rsidRDefault="009D2BEF" w:rsidP="009D2BEF"/>
                <w:p w:rsidR="009D2BEF" w:rsidRDefault="009D2BEF" w:rsidP="009D2BEF"/>
                <w:p w:rsidR="009D2BEF" w:rsidRDefault="009D2BEF" w:rsidP="009D2BEF"/>
                <w:p w:rsidR="009D2BEF" w:rsidRDefault="009D2BEF" w:rsidP="009D2BEF"/>
                <w:p w:rsidR="0001382B" w:rsidRPr="009D2BEF" w:rsidRDefault="009D2BEF" w:rsidP="009D2BEF">
                  <w:r>
                    <w:t>-</w:t>
                  </w:r>
                </w:p>
              </w:tc>
              <w:tc>
                <w:tcPr>
                  <w:tcW w:w="4215" w:type="dxa"/>
                </w:tcPr>
                <w:p w:rsidR="0001382B" w:rsidRDefault="00360BD9" w:rsidP="00663FEB">
                  <w:pPr>
                    <w:pStyle w:val="2"/>
                    <w:spacing w:line="240" w:lineRule="auto"/>
                    <w:ind w:firstLine="0"/>
                    <w:rPr>
                      <w:szCs w:val="24"/>
                    </w:rPr>
                  </w:pPr>
                  <w:r>
                    <w:rPr>
                      <w:szCs w:val="24"/>
                    </w:rPr>
                    <w:t>в</w:t>
                  </w:r>
                  <w:r w:rsidR="0001382B" w:rsidRPr="0001382B">
                    <w:rPr>
                      <w:szCs w:val="24"/>
                    </w:rPr>
                    <w:t>озможность неприятия группой отдельных  педагогов и управленцев новых условий    реализации образовательной деятельности, в частности в области расширения самостоятельности образовательных учреждений</w:t>
                  </w:r>
                  <w:r>
                    <w:rPr>
                      <w:szCs w:val="24"/>
                    </w:rPr>
                    <w:t xml:space="preserve"> и повышения их ответственности</w:t>
                  </w:r>
                  <w:r w:rsidR="009D2BEF">
                    <w:rPr>
                      <w:szCs w:val="24"/>
                    </w:rPr>
                    <w:t>;</w:t>
                  </w:r>
                </w:p>
                <w:p w:rsidR="009D2BEF" w:rsidRPr="00E405F2" w:rsidRDefault="009D2BEF" w:rsidP="009D2BEF">
                  <w:pPr>
                    <w:pStyle w:val="2"/>
                    <w:spacing w:line="240" w:lineRule="auto"/>
                    <w:ind w:firstLine="0"/>
                    <w:rPr>
                      <w:spacing w:val="-10"/>
                      <w:szCs w:val="24"/>
                    </w:rPr>
                  </w:pPr>
                  <w:r w:rsidRPr="00E405F2">
                    <w:rPr>
                      <w:spacing w:val="-10"/>
                      <w:szCs w:val="24"/>
                    </w:rPr>
                    <w:t>возможность неприятия родительской общественностью инноваций в системе образования в области расширения платных образовательных услуг и развития самостоятельности образовательных учреждений;</w:t>
                  </w:r>
                </w:p>
                <w:p w:rsidR="009D2BEF" w:rsidRPr="009D2BEF" w:rsidRDefault="009D2BEF" w:rsidP="009D2BEF"/>
              </w:tc>
            </w:tr>
            <w:tr w:rsidR="0001382B" w:rsidRPr="00E405F2" w:rsidTr="00663FEB">
              <w:trPr>
                <w:trHeight w:val="2371"/>
              </w:trPr>
              <w:tc>
                <w:tcPr>
                  <w:tcW w:w="302" w:type="dxa"/>
                </w:tcPr>
                <w:p w:rsidR="00372486" w:rsidRPr="00E405F2" w:rsidRDefault="0001382B" w:rsidP="00663FEB">
                  <w:pPr>
                    <w:pStyle w:val="2"/>
                    <w:spacing w:line="240" w:lineRule="auto"/>
                    <w:ind w:firstLine="0"/>
                    <w:rPr>
                      <w:szCs w:val="24"/>
                    </w:rPr>
                  </w:pPr>
                  <w:r w:rsidRPr="00E405F2">
                    <w:rPr>
                      <w:szCs w:val="24"/>
                    </w:rPr>
                    <w:t>-</w:t>
                  </w:r>
                </w:p>
                <w:p w:rsidR="00372486" w:rsidRPr="00E405F2" w:rsidRDefault="00372486" w:rsidP="00663FEB"/>
                <w:p w:rsidR="00372486" w:rsidRPr="00E405F2" w:rsidRDefault="00372486" w:rsidP="00663FEB"/>
                <w:p w:rsidR="00372486" w:rsidRPr="00E405F2" w:rsidRDefault="00372486" w:rsidP="00663FEB"/>
                <w:p w:rsidR="00372486" w:rsidRPr="00E405F2" w:rsidRDefault="00372486" w:rsidP="00663FEB"/>
                <w:p w:rsidR="0001382B" w:rsidRPr="00E405F2" w:rsidRDefault="0001382B" w:rsidP="00663FEB"/>
                <w:p w:rsidR="00E22437" w:rsidRPr="00E405F2" w:rsidRDefault="00E22437" w:rsidP="00663FEB"/>
                <w:p w:rsidR="00372486" w:rsidRPr="00E405F2" w:rsidRDefault="00372486" w:rsidP="00663FEB">
                  <w:pPr>
                    <w:rPr>
                      <w:b/>
                      <w:sz w:val="24"/>
                      <w:szCs w:val="24"/>
                    </w:rPr>
                  </w:pPr>
                </w:p>
              </w:tc>
              <w:tc>
                <w:tcPr>
                  <w:tcW w:w="4215" w:type="dxa"/>
                </w:tcPr>
                <w:p w:rsidR="00372486" w:rsidRPr="00E405F2" w:rsidRDefault="00663FEB" w:rsidP="009D2BEF">
                  <w:pPr>
                    <w:jc w:val="both"/>
                    <w:rPr>
                      <w:rFonts w:ascii="Times New Roman" w:hAnsi="Times New Roman"/>
                      <w:sz w:val="24"/>
                      <w:szCs w:val="24"/>
                    </w:rPr>
                  </w:pPr>
                  <w:r w:rsidRPr="00E405F2">
                    <w:rPr>
                      <w:rFonts w:ascii="Times New Roman" w:hAnsi="Times New Roman"/>
                      <w:sz w:val="24"/>
                      <w:szCs w:val="24"/>
                    </w:rPr>
                    <w:t>несогласованность м</w:t>
                  </w:r>
                  <w:r w:rsidR="00E22437" w:rsidRPr="00E405F2">
                    <w:rPr>
                      <w:rFonts w:ascii="Times New Roman" w:hAnsi="Times New Roman"/>
                      <w:sz w:val="24"/>
                      <w:szCs w:val="24"/>
                    </w:rPr>
                    <w:t xml:space="preserve">ежду </w:t>
                  </w:r>
                  <w:r w:rsidRPr="00E405F2">
                    <w:rPr>
                      <w:rFonts w:ascii="Times New Roman" w:hAnsi="Times New Roman"/>
                      <w:sz w:val="24"/>
                      <w:szCs w:val="24"/>
                    </w:rPr>
                    <w:t xml:space="preserve">ведомствами </w:t>
                  </w:r>
                  <w:r w:rsidR="00E22437" w:rsidRPr="00E405F2">
                    <w:rPr>
                      <w:rFonts w:ascii="Times New Roman" w:hAnsi="Times New Roman"/>
                      <w:sz w:val="24"/>
                      <w:szCs w:val="24"/>
                    </w:rPr>
                    <w:t>может повлечь за собой увеличение бюрократической отчетности.</w:t>
                  </w:r>
                </w:p>
              </w:tc>
            </w:tr>
          </w:tbl>
          <w:p w:rsidR="0001382B" w:rsidRPr="0001382B" w:rsidRDefault="0001382B" w:rsidP="00663FEB">
            <w:pPr>
              <w:pStyle w:val="2"/>
              <w:spacing w:line="240" w:lineRule="auto"/>
              <w:ind w:firstLine="0"/>
              <w:rPr>
                <w:rStyle w:val="ab"/>
                <w:b w:val="0"/>
                <w:color w:val="FF0000"/>
                <w:szCs w:val="24"/>
              </w:rPr>
            </w:pPr>
          </w:p>
        </w:tc>
      </w:tr>
    </w:tbl>
    <w:p w:rsidR="0001382B" w:rsidRPr="0001382B" w:rsidRDefault="0001382B" w:rsidP="00663FEB">
      <w:pPr>
        <w:pStyle w:val="2"/>
        <w:spacing w:line="240" w:lineRule="auto"/>
        <w:ind w:firstLine="0"/>
        <w:rPr>
          <w:szCs w:val="24"/>
        </w:rPr>
      </w:pPr>
    </w:p>
    <w:p w:rsidR="0001382B" w:rsidRPr="0001382B" w:rsidRDefault="0001382B" w:rsidP="009D2BEF">
      <w:pPr>
        <w:pStyle w:val="2"/>
        <w:spacing w:line="240" w:lineRule="auto"/>
        <w:ind w:firstLine="708"/>
        <w:rPr>
          <w:b/>
          <w:spacing w:val="-2"/>
          <w:szCs w:val="24"/>
        </w:rPr>
      </w:pPr>
      <w:r w:rsidRPr="0001382B">
        <w:rPr>
          <w:spacing w:val="-2"/>
          <w:szCs w:val="24"/>
          <w:lang w:val="en-US"/>
        </w:rPr>
        <w:t>SWOT</w:t>
      </w:r>
      <w:r w:rsidRPr="0001382B">
        <w:rPr>
          <w:spacing w:val="-2"/>
          <w:szCs w:val="24"/>
        </w:rPr>
        <w:t>-анализ позволяет выделить приоритетную стратегию развития муниципальной системы образования Мирнинского района  до 201</w:t>
      </w:r>
      <w:r w:rsidR="00432785">
        <w:rPr>
          <w:spacing w:val="-2"/>
          <w:szCs w:val="24"/>
        </w:rPr>
        <w:t>9</w:t>
      </w:r>
      <w:r w:rsidRPr="0001382B">
        <w:rPr>
          <w:spacing w:val="-2"/>
          <w:szCs w:val="24"/>
        </w:rPr>
        <w:t xml:space="preserve"> года – системные изменения в образовании Мирнинского района станут возможными на основе концентрации ресурсов (кадровых, информационных, материальных, административных) по ключевым направлениям построения модели сетевого образования: районной системы управления качеством, инновационной инфраструктуры, единого информационного пространства, электронного паспорта образовательного учреждения, финансово-хозяйственной самостоятельности школ. Создание этой м</w:t>
      </w:r>
      <w:r w:rsidR="009D2BEF">
        <w:rPr>
          <w:spacing w:val="-2"/>
          <w:szCs w:val="24"/>
        </w:rPr>
        <w:t>одели потребует внедрения</w:t>
      </w:r>
      <w:r w:rsidRPr="0001382B">
        <w:rPr>
          <w:spacing w:val="-2"/>
          <w:szCs w:val="24"/>
        </w:rPr>
        <w:t xml:space="preserve"> новой управленческой культуры руководителей всех уровней, направленной на эффективное использование внутреннего потенциала системы образования района по ее инновационному развитию в соответствии с направлениями НОИ «Наша новая школа».</w:t>
      </w:r>
    </w:p>
    <w:p w:rsidR="0001382B" w:rsidRPr="0001382B" w:rsidRDefault="0001382B" w:rsidP="009D2BEF">
      <w:pPr>
        <w:pStyle w:val="2"/>
        <w:tabs>
          <w:tab w:val="left" w:pos="709"/>
        </w:tabs>
        <w:spacing w:line="240" w:lineRule="auto"/>
        <w:ind w:firstLine="708"/>
        <w:rPr>
          <w:szCs w:val="24"/>
        </w:rPr>
      </w:pPr>
      <w:r w:rsidRPr="0001382B">
        <w:rPr>
          <w:szCs w:val="24"/>
        </w:rPr>
        <w:lastRenderedPageBreak/>
        <w:t>Такая приоритетная линия развития муниципальной системы образования переносит акцент с управления процессом «растраты» образовательных ресурсов на процесс эффективного использования ресурсов для достижения результата - нового качества образования.</w:t>
      </w:r>
    </w:p>
    <w:p w:rsidR="0001382B" w:rsidRDefault="0001382B" w:rsidP="009D2BEF">
      <w:pPr>
        <w:pStyle w:val="2"/>
        <w:spacing w:line="240" w:lineRule="auto"/>
        <w:ind w:firstLine="708"/>
        <w:jc w:val="center"/>
        <w:rPr>
          <w:b/>
          <w:szCs w:val="24"/>
        </w:rPr>
      </w:pPr>
    </w:p>
    <w:p w:rsidR="00031B22" w:rsidRDefault="00031B22" w:rsidP="009D2BEF">
      <w:pPr>
        <w:pStyle w:val="2"/>
        <w:spacing w:line="240" w:lineRule="auto"/>
        <w:ind w:firstLine="708"/>
        <w:jc w:val="center"/>
        <w:rPr>
          <w:b/>
          <w:szCs w:val="24"/>
        </w:rPr>
      </w:pPr>
    </w:p>
    <w:p w:rsidR="00031B22" w:rsidRPr="0001382B" w:rsidRDefault="00031B22" w:rsidP="009D2BEF">
      <w:pPr>
        <w:pStyle w:val="2"/>
        <w:spacing w:line="240" w:lineRule="auto"/>
        <w:ind w:firstLine="708"/>
        <w:jc w:val="center"/>
        <w:rPr>
          <w:b/>
          <w:szCs w:val="24"/>
        </w:rPr>
      </w:pPr>
    </w:p>
    <w:p w:rsidR="0001382B" w:rsidRPr="0001382B" w:rsidRDefault="0001382B" w:rsidP="0086086A">
      <w:pPr>
        <w:pStyle w:val="2"/>
        <w:numPr>
          <w:ilvl w:val="0"/>
          <w:numId w:val="19"/>
        </w:numPr>
        <w:spacing w:line="240" w:lineRule="auto"/>
        <w:jc w:val="center"/>
        <w:rPr>
          <w:b/>
          <w:szCs w:val="24"/>
        </w:rPr>
      </w:pPr>
      <w:r w:rsidRPr="0001382B">
        <w:rPr>
          <w:b/>
          <w:szCs w:val="24"/>
        </w:rPr>
        <w:t>Цель и задачи программы</w:t>
      </w:r>
    </w:p>
    <w:p w:rsidR="0001382B" w:rsidRPr="0001382B" w:rsidRDefault="0001382B" w:rsidP="009D2BEF">
      <w:pPr>
        <w:pStyle w:val="2"/>
        <w:spacing w:line="240" w:lineRule="auto"/>
        <w:ind w:firstLine="708"/>
        <w:jc w:val="center"/>
        <w:rPr>
          <w:b/>
          <w:szCs w:val="24"/>
        </w:rPr>
      </w:pPr>
    </w:p>
    <w:p w:rsidR="0073034F" w:rsidRDefault="0001382B" w:rsidP="009D2BEF">
      <w:pPr>
        <w:pStyle w:val="2"/>
        <w:tabs>
          <w:tab w:val="left" w:pos="709"/>
        </w:tabs>
        <w:spacing w:line="240" w:lineRule="auto"/>
        <w:ind w:firstLine="708"/>
        <w:rPr>
          <w:szCs w:val="24"/>
        </w:rPr>
      </w:pPr>
      <w:r w:rsidRPr="0001382B">
        <w:rPr>
          <w:szCs w:val="24"/>
        </w:rPr>
        <w:t xml:space="preserve">Характер актуальных проблем муниципальной системы образования, тенденции и перспективы развития определили цели и задачи </w:t>
      </w:r>
      <w:r w:rsidR="00E22437">
        <w:rPr>
          <w:szCs w:val="24"/>
        </w:rPr>
        <w:t>программы.</w:t>
      </w:r>
    </w:p>
    <w:p w:rsidR="00663FEB" w:rsidRDefault="0001382B" w:rsidP="00E96AC5">
      <w:pPr>
        <w:widowControl w:val="0"/>
        <w:tabs>
          <w:tab w:val="num" w:pos="138"/>
        </w:tabs>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73034F">
        <w:rPr>
          <w:rFonts w:ascii="Times New Roman" w:hAnsi="Times New Roman" w:cs="Times New Roman"/>
          <w:sz w:val="24"/>
          <w:szCs w:val="24"/>
        </w:rPr>
        <w:t>Цель</w:t>
      </w:r>
      <w:r w:rsidRPr="0073034F">
        <w:rPr>
          <w:rFonts w:ascii="Times New Roman" w:hAnsi="Times New Roman" w:cs="Times New Roman"/>
          <w:b/>
          <w:sz w:val="24"/>
          <w:szCs w:val="24"/>
        </w:rPr>
        <w:t>:</w:t>
      </w:r>
      <w:r w:rsidR="00663FEB" w:rsidRPr="00663FEB">
        <w:rPr>
          <w:rFonts w:ascii="Times New Roman" w:hAnsi="Times New Roman" w:cs="Times New Roman"/>
          <w:sz w:val="24"/>
          <w:szCs w:val="24"/>
        </w:rPr>
        <w:t>организация</w:t>
      </w:r>
      <w:proofErr w:type="spellEnd"/>
      <w:r w:rsidR="00663FEB" w:rsidRPr="00663FEB">
        <w:rPr>
          <w:rFonts w:ascii="Times New Roman" w:hAnsi="Times New Roman" w:cs="Times New Roman"/>
          <w:sz w:val="24"/>
          <w:szCs w:val="24"/>
        </w:rPr>
        <w:t xml:space="preserve"> предоставления и повышение качества общего образования по основным общеобразовательным программам на территории МО «Мирнинский район», обеспечение равного доступа к качественному образованию для всех категорий детей.</w:t>
      </w:r>
    </w:p>
    <w:p w:rsidR="0001382B" w:rsidRDefault="0001382B" w:rsidP="00E96AC5">
      <w:pPr>
        <w:widowControl w:val="0"/>
        <w:tabs>
          <w:tab w:val="num" w:pos="138"/>
        </w:tabs>
        <w:autoSpaceDE w:val="0"/>
        <w:autoSpaceDN w:val="0"/>
        <w:adjustRightInd w:val="0"/>
        <w:spacing w:after="0"/>
        <w:ind w:firstLine="708"/>
        <w:jc w:val="both"/>
        <w:rPr>
          <w:rFonts w:ascii="Times New Roman" w:hAnsi="Times New Roman" w:cs="Times New Roman"/>
          <w:sz w:val="24"/>
          <w:szCs w:val="24"/>
        </w:rPr>
      </w:pPr>
      <w:r w:rsidRPr="00663FEB">
        <w:rPr>
          <w:rFonts w:ascii="Times New Roman" w:hAnsi="Times New Roman" w:cs="Times New Roman"/>
          <w:sz w:val="24"/>
          <w:szCs w:val="24"/>
        </w:rPr>
        <w:t>Задачи:</w:t>
      </w:r>
    </w:p>
    <w:p w:rsidR="00E96AC5" w:rsidRPr="00E574D9" w:rsidRDefault="00E96AC5" w:rsidP="00E96AC5">
      <w:pPr>
        <w:spacing w:after="0" w:line="240" w:lineRule="auto"/>
        <w:jc w:val="both"/>
        <w:rPr>
          <w:rFonts w:ascii="Times New Roman" w:hAnsi="Times New Roman"/>
          <w:sz w:val="24"/>
          <w:szCs w:val="24"/>
        </w:rPr>
      </w:pPr>
      <w:r>
        <w:rPr>
          <w:rFonts w:ascii="Times New Roman" w:hAnsi="Times New Roman"/>
          <w:sz w:val="24"/>
          <w:szCs w:val="24"/>
        </w:rPr>
        <w:t>- о</w:t>
      </w:r>
      <w:r w:rsidRPr="00684C59">
        <w:rPr>
          <w:rFonts w:ascii="Times New Roman" w:hAnsi="Times New Roman"/>
          <w:sz w:val="24"/>
          <w:szCs w:val="24"/>
        </w:rPr>
        <w:t xml:space="preserve">казание </w:t>
      </w:r>
      <w:r w:rsidRPr="0086086A">
        <w:rPr>
          <w:rFonts w:ascii="Times New Roman" w:hAnsi="Times New Roman"/>
          <w:sz w:val="24"/>
          <w:szCs w:val="24"/>
        </w:rPr>
        <w:t>муниципальной услуги и обеспечение</w:t>
      </w:r>
      <w:r w:rsidRPr="00684C59">
        <w:rPr>
          <w:rFonts w:ascii="Times New Roman" w:hAnsi="Times New Roman"/>
          <w:sz w:val="24"/>
          <w:szCs w:val="24"/>
        </w:rPr>
        <w:t xml:space="preserve"> деятельности общеобразовательных учреждений Мирнинского района</w:t>
      </w:r>
      <w:r w:rsidRPr="00E574D9">
        <w:rPr>
          <w:rFonts w:ascii="Times New Roman" w:hAnsi="Times New Roman"/>
          <w:sz w:val="24"/>
          <w:szCs w:val="24"/>
        </w:rPr>
        <w:t>;</w:t>
      </w:r>
    </w:p>
    <w:p w:rsidR="00E96AC5" w:rsidRPr="00E574D9" w:rsidRDefault="00E96AC5" w:rsidP="00E96A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E574D9">
        <w:rPr>
          <w:rFonts w:ascii="Times New Roman" w:hAnsi="Times New Roman"/>
          <w:sz w:val="24"/>
          <w:szCs w:val="24"/>
        </w:rPr>
        <w:t>развитие общего образования в соответствии с федеральными государственными образовательными стандартами общего образовани</w:t>
      </w:r>
      <w:r>
        <w:rPr>
          <w:rFonts w:ascii="Times New Roman" w:hAnsi="Times New Roman"/>
          <w:sz w:val="24"/>
          <w:szCs w:val="24"/>
        </w:rPr>
        <w:t>я</w:t>
      </w:r>
      <w:r w:rsidRPr="00E574D9">
        <w:rPr>
          <w:rFonts w:ascii="Times New Roman" w:hAnsi="Times New Roman"/>
          <w:sz w:val="24"/>
          <w:szCs w:val="24"/>
        </w:rPr>
        <w:t>;</w:t>
      </w:r>
    </w:p>
    <w:p w:rsidR="00E96AC5" w:rsidRPr="00E574D9" w:rsidRDefault="00E96AC5" w:rsidP="00E96A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E574D9">
        <w:rPr>
          <w:rFonts w:ascii="Times New Roman" w:hAnsi="Times New Roman"/>
          <w:sz w:val="24"/>
          <w:szCs w:val="24"/>
        </w:rPr>
        <w:t>создание современной системы оценки качества образования на основе принципов открытос</w:t>
      </w:r>
      <w:r>
        <w:rPr>
          <w:rFonts w:ascii="Times New Roman" w:hAnsi="Times New Roman"/>
          <w:sz w:val="24"/>
          <w:szCs w:val="24"/>
        </w:rPr>
        <w:t>ти, объективности, прозрачности</w:t>
      </w:r>
      <w:r w:rsidRPr="00E574D9">
        <w:rPr>
          <w:rFonts w:ascii="Times New Roman" w:hAnsi="Times New Roman"/>
          <w:sz w:val="24"/>
          <w:szCs w:val="24"/>
        </w:rPr>
        <w:t>;</w:t>
      </w:r>
    </w:p>
    <w:p w:rsidR="00E96AC5" w:rsidRPr="00E574D9" w:rsidRDefault="00E96AC5" w:rsidP="00E96A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E574D9">
        <w:rPr>
          <w:rFonts w:ascii="Times New Roman" w:hAnsi="Times New Roman"/>
          <w:sz w:val="24"/>
          <w:szCs w:val="24"/>
        </w:rPr>
        <w:t xml:space="preserve">развитие школьной инфраструктуры в соответствии </w:t>
      </w:r>
      <w:proofErr w:type="spellStart"/>
      <w:r w:rsidRPr="00E574D9">
        <w:rPr>
          <w:rFonts w:ascii="Times New Roman" w:hAnsi="Times New Roman"/>
          <w:sz w:val="24"/>
          <w:szCs w:val="24"/>
        </w:rPr>
        <w:t>стребованиями</w:t>
      </w:r>
      <w:proofErr w:type="spellEnd"/>
      <w:r w:rsidRPr="00E574D9">
        <w:rPr>
          <w:rFonts w:ascii="Times New Roman" w:hAnsi="Times New Roman"/>
          <w:sz w:val="24"/>
          <w:szCs w:val="24"/>
        </w:rPr>
        <w:t xml:space="preserve"> к условиям осуществления образовательного процесса;</w:t>
      </w:r>
    </w:p>
    <w:p w:rsidR="00E96AC5" w:rsidRPr="00E574D9" w:rsidRDefault="00E96AC5" w:rsidP="00E96A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E574D9">
        <w:rPr>
          <w:rFonts w:ascii="Times New Roman" w:hAnsi="Times New Roman"/>
          <w:sz w:val="24"/>
          <w:szCs w:val="24"/>
        </w:rPr>
        <w:t>совершенствование структуры и организационной системы создани</w:t>
      </w:r>
      <w:r>
        <w:rPr>
          <w:rFonts w:ascii="Times New Roman" w:hAnsi="Times New Roman"/>
          <w:sz w:val="24"/>
          <w:szCs w:val="24"/>
        </w:rPr>
        <w:t>я</w:t>
      </w:r>
      <w:r w:rsidRPr="00E574D9">
        <w:rPr>
          <w:rFonts w:ascii="Times New Roman" w:hAnsi="Times New Roman"/>
          <w:sz w:val="24"/>
          <w:szCs w:val="24"/>
        </w:rPr>
        <w:t xml:space="preserve"> условий, направленных на мотивацию педагогов к повышению качества работы и непрерывному профессиональному развитию;</w:t>
      </w:r>
    </w:p>
    <w:p w:rsidR="00E96AC5" w:rsidRPr="00E96AC5"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hAnsi="Times New Roman"/>
          <w:bCs/>
          <w:color w:val="000000" w:themeColor="text1"/>
          <w:sz w:val="24"/>
          <w:szCs w:val="24"/>
        </w:rPr>
        <w:t xml:space="preserve">- </w:t>
      </w:r>
      <w:r w:rsidRPr="000C7BD3">
        <w:rPr>
          <w:rFonts w:ascii="Times New Roman" w:hAnsi="Times New Roman"/>
          <w:bCs/>
          <w:color w:val="000000" w:themeColor="text1"/>
          <w:sz w:val="24"/>
          <w:szCs w:val="24"/>
        </w:rPr>
        <w:t xml:space="preserve">обеспечение </w:t>
      </w:r>
      <w:proofErr w:type="spellStart"/>
      <w:r w:rsidRPr="000C7BD3">
        <w:rPr>
          <w:rFonts w:ascii="Times New Roman" w:hAnsi="Times New Roman"/>
          <w:bCs/>
          <w:color w:val="000000" w:themeColor="text1"/>
          <w:sz w:val="24"/>
          <w:szCs w:val="24"/>
        </w:rPr>
        <w:t>здоровьесберегающих</w:t>
      </w:r>
      <w:proofErr w:type="spellEnd"/>
      <w:r w:rsidRPr="000C7BD3">
        <w:rPr>
          <w:rFonts w:ascii="Times New Roman" w:hAnsi="Times New Roman"/>
          <w:bCs/>
          <w:color w:val="000000" w:themeColor="text1"/>
          <w:sz w:val="24"/>
          <w:szCs w:val="24"/>
        </w:rPr>
        <w:t xml:space="preserve"> условий организации образовательного процесса,</w:t>
      </w:r>
      <w:r w:rsidRPr="000C7BD3">
        <w:rPr>
          <w:rFonts w:ascii="Times New Roman" w:eastAsia="TimesNewRomanPS-BoldMT" w:hAnsi="Times New Roman"/>
          <w:bCs/>
          <w:sz w:val="24"/>
          <w:szCs w:val="24"/>
          <w:lang w:eastAsia="en-US"/>
        </w:rPr>
        <w:t xml:space="preserve"> создание </w:t>
      </w:r>
      <w:proofErr w:type="spellStart"/>
      <w:r w:rsidRPr="000C7BD3">
        <w:rPr>
          <w:rFonts w:ascii="Times New Roman" w:eastAsia="TimesNewRomanPS-BoldMT" w:hAnsi="Times New Roman"/>
          <w:bCs/>
          <w:sz w:val="24"/>
          <w:szCs w:val="24"/>
          <w:lang w:eastAsia="en-US"/>
        </w:rPr>
        <w:t>безбарьерной</w:t>
      </w:r>
      <w:proofErr w:type="spellEnd"/>
      <w:r w:rsidRPr="000C7BD3">
        <w:rPr>
          <w:rFonts w:ascii="Times New Roman" w:eastAsia="TimesNewRomanPS-BoldMT" w:hAnsi="Times New Roman"/>
          <w:bCs/>
          <w:sz w:val="24"/>
          <w:szCs w:val="24"/>
          <w:lang w:eastAsia="en-US"/>
        </w:rPr>
        <w:t xml:space="preserve"> среды для детей с ограниченными возможностями здоровья, детей инвалидов.</w:t>
      </w:r>
    </w:p>
    <w:p w:rsidR="00360BD9" w:rsidRDefault="00360BD9" w:rsidP="00E96AC5">
      <w:pPr>
        <w:pStyle w:val="2"/>
        <w:tabs>
          <w:tab w:val="left" w:pos="709"/>
        </w:tabs>
        <w:spacing w:line="240" w:lineRule="auto"/>
        <w:ind w:firstLine="708"/>
        <w:rPr>
          <w:rFonts w:eastAsia="Calibri"/>
          <w:szCs w:val="24"/>
          <w:lang w:eastAsia="en-US"/>
        </w:rPr>
      </w:pPr>
      <w:r>
        <w:rPr>
          <w:rFonts w:eastAsia="Calibri"/>
          <w:szCs w:val="24"/>
          <w:lang w:eastAsia="en-US"/>
        </w:rPr>
        <w:t>П</w:t>
      </w:r>
      <w:r w:rsidR="0001382B" w:rsidRPr="0001382B">
        <w:rPr>
          <w:rFonts w:eastAsia="Calibri"/>
          <w:szCs w:val="24"/>
          <w:lang w:eastAsia="en-US"/>
        </w:rPr>
        <w:t>рограмма будет реализована в 201</w:t>
      </w:r>
      <w:r w:rsidR="00066938">
        <w:rPr>
          <w:rFonts w:eastAsia="Calibri"/>
          <w:szCs w:val="24"/>
          <w:lang w:eastAsia="en-US"/>
        </w:rPr>
        <w:t>5–</w:t>
      </w:r>
      <w:r w:rsidR="0001382B" w:rsidRPr="0001382B">
        <w:rPr>
          <w:rFonts w:eastAsia="Calibri"/>
          <w:szCs w:val="24"/>
          <w:lang w:eastAsia="en-US"/>
        </w:rPr>
        <w:t xml:space="preserve"> 201</w:t>
      </w:r>
      <w:r w:rsidR="00432785">
        <w:rPr>
          <w:rFonts w:eastAsia="Calibri"/>
          <w:szCs w:val="24"/>
          <w:lang w:eastAsia="en-US"/>
        </w:rPr>
        <w:t>9</w:t>
      </w:r>
      <w:r w:rsidR="0001382B" w:rsidRPr="0001382B">
        <w:rPr>
          <w:rFonts w:eastAsia="Calibri"/>
          <w:szCs w:val="24"/>
          <w:lang w:eastAsia="en-US"/>
        </w:rPr>
        <w:t xml:space="preserve">годах. </w:t>
      </w:r>
      <w:r w:rsidR="00D02F4A">
        <w:rPr>
          <w:rFonts w:eastAsia="Calibri"/>
          <w:szCs w:val="24"/>
          <w:lang w:eastAsia="en-US"/>
        </w:rPr>
        <w:t>За этот период</w:t>
      </w:r>
      <w:r w:rsidR="0001382B" w:rsidRPr="0001382B">
        <w:rPr>
          <w:rFonts w:eastAsia="Calibri"/>
          <w:szCs w:val="24"/>
          <w:lang w:eastAsia="en-US"/>
        </w:rPr>
        <w:t xml:space="preserve"> будут сформированы стратегические </w:t>
      </w:r>
      <w:proofErr w:type="spellStart"/>
      <w:r w:rsidR="0001382B" w:rsidRPr="0001382B">
        <w:rPr>
          <w:rFonts w:eastAsia="Calibri"/>
          <w:szCs w:val="24"/>
          <w:lang w:eastAsia="en-US"/>
        </w:rPr>
        <w:t>проектыразвития</w:t>
      </w:r>
      <w:proofErr w:type="spellEnd"/>
      <w:r w:rsidR="0001382B" w:rsidRPr="0001382B">
        <w:rPr>
          <w:rFonts w:eastAsia="Calibri"/>
          <w:szCs w:val="24"/>
          <w:lang w:eastAsia="en-US"/>
        </w:rPr>
        <w:t xml:space="preserve"> образования, включающие в себя ряд новых </w:t>
      </w:r>
      <w:proofErr w:type="spellStart"/>
      <w:r w:rsidR="0001382B" w:rsidRPr="0001382B">
        <w:rPr>
          <w:rFonts w:eastAsia="Calibri"/>
          <w:szCs w:val="24"/>
          <w:lang w:eastAsia="en-US"/>
        </w:rPr>
        <w:t>взаимоувязанныхнаправлений</w:t>
      </w:r>
      <w:proofErr w:type="spellEnd"/>
      <w:r w:rsidR="0001382B" w:rsidRPr="0001382B">
        <w:rPr>
          <w:rFonts w:eastAsia="Calibri"/>
          <w:szCs w:val="24"/>
          <w:lang w:eastAsia="en-US"/>
        </w:rPr>
        <w:t xml:space="preserve">. Эти проекты будут реализованы  образовательными </w:t>
      </w:r>
      <w:r w:rsidR="00066938">
        <w:rPr>
          <w:rFonts w:eastAsia="Calibri"/>
          <w:szCs w:val="24"/>
          <w:lang w:eastAsia="en-US"/>
        </w:rPr>
        <w:t>организациями</w:t>
      </w:r>
      <w:r w:rsidR="0001382B" w:rsidRPr="0001382B">
        <w:rPr>
          <w:rFonts w:eastAsia="Calibri"/>
          <w:szCs w:val="24"/>
          <w:lang w:eastAsia="en-US"/>
        </w:rPr>
        <w:t xml:space="preserve">  с </w:t>
      </w:r>
      <w:proofErr w:type="spellStart"/>
      <w:r w:rsidR="0001382B" w:rsidRPr="0001382B">
        <w:rPr>
          <w:rFonts w:eastAsia="Calibri"/>
          <w:szCs w:val="24"/>
          <w:lang w:eastAsia="en-US"/>
        </w:rPr>
        <w:t>участиемпрофессиональ</w:t>
      </w:r>
      <w:r w:rsidR="00D02F4A">
        <w:rPr>
          <w:rFonts w:eastAsia="Calibri"/>
          <w:szCs w:val="24"/>
          <w:lang w:eastAsia="en-US"/>
        </w:rPr>
        <w:t>ного</w:t>
      </w:r>
      <w:proofErr w:type="spellEnd"/>
      <w:r w:rsidR="00D02F4A">
        <w:rPr>
          <w:rFonts w:eastAsia="Calibri"/>
          <w:szCs w:val="24"/>
          <w:lang w:eastAsia="en-US"/>
        </w:rPr>
        <w:t xml:space="preserve"> педагогического сообщества</w:t>
      </w:r>
      <w:r w:rsidR="00E22437">
        <w:rPr>
          <w:rFonts w:eastAsia="Calibri"/>
          <w:szCs w:val="24"/>
          <w:lang w:eastAsia="en-US"/>
        </w:rPr>
        <w:t>.</w:t>
      </w:r>
    </w:p>
    <w:p w:rsidR="00E96AC5" w:rsidRPr="00E96AC5" w:rsidRDefault="00E96AC5" w:rsidP="00E96AC5">
      <w:pPr>
        <w:pStyle w:val="2"/>
        <w:tabs>
          <w:tab w:val="left" w:pos="709"/>
        </w:tabs>
        <w:spacing w:line="240" w:lineRule="auto"/>
        <w:ind w:firstLine="708"/>
        <w:rPr>
          <w:rFonts w:eastAsia="Calibri"/>
          <w:szCs w:val="24"/>
          <w:lang w:eastAsia="en-US"/>
        </w:rPr>
      </w:pPr>
    </w:p>
    <w:p w:rsidR="0001382B" w:rsidRPr="0092355A" w:rsidRDefault="00360BD9" w:rsidP="0001382B">
      <w:pPr>
        <w:autoSpaceDE w:val="0"/>
        <w:autoSpaceDN w:val="0"/>
        <w:adjustRightInd w:val="0"/>
        <w:ind w:left="-170" w:right="-170" w:firstLine="879"/>
        <w:jc w:val="both"/>
        <w:rPr>
          <w:rFonts w:ascii="Times New Roman" w:eastAsia="TimesNewRomanPS-BoldMT" w:hAnsi="Times New Roman" w:cs="Times New Roman"/>
          <w:b/>
          <w:bCs/>
          <w:sz w:val="24"/>
          <w:szCs w:val="24"/>
          <w:lang w:eastAsia="en-US"/>
        </w:rPr>
      </w:pPr>
      <w:r w:rsidRPr="0092355A">
        <w:rPr>
          <w:rFonts w:ascii="Times New Roman" w:eastAsia="TimesNewRomanPS-BoldMT" w:hAnsi="Times New Roman" w:cs="Times New Roman"/>
          <w:b/>
          <w:bCs/>
          <w:sz w:val="24"/>
          <w:szCs w:val="24"/>
          <w:lang w:eastAsia="en-US"/>
        </w:rPr>
        <w:t xml:space="preserve">Мероприятия  </w:t>
      </w:r>
      <w:r w:rsidR="0001382B" w:rsidRPr="0092355A">
        <w:rPr>
          <w:rFonts w:ascii="Times New Roman" w:eastAsia="TimesNewRomanPS-BoldMT" w:hAnsi="Times New Roman" w:cs="Times New Roman"/>
          <w:b/>
          <w:bCs/>
          <w:sz w:val="24"/>
          <w:szCs w:val="24"/>
          <w:lang w:eastAsia="en-US"/>
        </w:rPr>
        <w:t>программы:</w:t>
      </w:r>
    </w:p>
    <w:p w:rsidR="00E96AC5" w:rsidRPr="0001382B" w:rsidRDefault="0086086A" w:rsidP="00E96AC5">
      <w:pPr>
        <w:autoSpaceDE w:val="0"/>
        <w:autoSpaceDN w:val="0"/>
        <w:adjustRightInd w:val="0"/>
        <w:spacing w:after="0" w:line="240" w:lineRule="auto"/>
        <w:ind w:right="-170"/>
        <w:jc w:val="both"/>
        <w:rPr>
          <w:rFonts w:ascii="Times New Roman" w:eastAsia="TimesNewRomanPS-BoldMT" w:hAnsi="Times New Roman"/>
          <w:bCs/>
          <w:sz w:val="24"/>
          <w:szCs w:val="24"/>
          <w:lang w:eastAsia="en-US"/>
        </w:rPr>
      </w:pPr>
      <w:r>
        <w:rPr>
          <w:rFonts w:ascii="Times New Roman" w:eastAsia="TimesNewRomanPS-BoldMT" w:hAnsi="Times New Roman"/>
          <w:b/>
          <w:bCs/>
          <w:sz w:val="24"/>
          <w:szCs w:val="24"/>
          <w:lang w:eastAsia="en-US"/>
        </w:rPr>
        <w:t xml:space="preserve">Задача 1. Обеспечение </w:t>
      </w:r>
      <w:r w:rsidR="00E96AC5" w:rsidRPr="00880FF1">
        <w:rPr>
          <w:rFonts w:ascii="Times New Roman" w:eastAsia="TimesNewRomanPS-BoldMT" w:hAnsi="Times New Roman"/>
          <w:b/>
          <w:bCs/>
          <w:sz w:val="24"/>
          <w:szCs w:val="24"/>
          <w:lang w:eastAsia="en-US"/>
        </w:rPr>
        <w:t>муниципальн</w:t>
      </w:r>
      <w:r w:rsidR="00E96AC5">
        <w:rPr>
          <w:rFonts w:ascii="Times New Roman" w:eastAsia="TimesNewRomanPS-BoldMT" w:hAnsi="Times New Roman"/>
          <w:b/>
          <w:bCs/>
          <w:sz w:val="24"/>
          <w:szCs w:val="24"/>
          <w:lang w:eastAsia="en-US"/>
        </w:rPr>
        <w:t xml:space="preserve">ой </w:t>
      </w:r>
      <w:r w:rsidR="00E96AC5" w:rsidRPr="00880FF1">
        <w:rPr>
          <w:rFonts w:ascii="Times New Roman" w:eastAsia="TimesNewRomanPS-BoldMT" w:hAnsi="Times New Roman"/>
          <w:b/>
          <w:bCs/>
          <w:sz w:val="24"/>
          <w:szCs w:val="24"/>
          <w:lang w:eastAsia="en-US"/>
        </w:rPr>
        <w:t>услуг</w:t>
      </w:r>
      <w:r w:rsidR="00E96AC5">
        <w:rPr>
          <w:rFonts w:ascii="Times New Roman" w:eastAsia="TimesNewRomanPS-BoldMT" w:hAnsi="Times New Roman"/>
          <w:b/>
          <w:bCs/>
          <w:sz w:val="24"/>
          <w:szCs w:val="24"/>
          <w:lang w:eastAsia="en-US"/>
        </w:rPr>
        <w:t>и и обеспечение деятельности общеобразовательных учреждений Мирнинского района</w:t>
      </w:r>
      <w:r w:rsidR="00E96AC5" w:rsidRPr="00880FF1">
        <w:rPr>
          <w:rFonts w:ascii="Times New Roman" w:eastAsia="TimesNewRomanPS-BoldMT" w:hAnsi="Times New Roman"/>
          <w:b/>
          <w:bCs/>
          <w:sz w:val="24"/>
          <w:szCs w:val="24"/>
          <w:lang w:eastAsia="en-US"/>
        </w:rPr>
        <w:t>.</w:t>
      </w:r>
    </w:p>
    <w:p w:rsidR="00E96AC5" w:rsidRPr="0001382B"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 xml:space="preserve">Мероприятие </w:t>
      </w:r>
      <w:r w:rsidRPr="0001382B">
        <w:rPr>
          <w:rFonts w:ascii="Times New Roman" w:eastAsia="TimesNewRomanPS-BoldMT" w:hAnsi="Times New Roman"/>
          <w:bCs/>
          <w:sz w:val="24"/>
          <w:szCs w:val="24"/>
          <w:lang w:eastAsia="en-US"/>
        </w:rPr>
        <w:t>№1.</w:t>
      </w:r>
      <w:r w:rsidRPr="00684C59">
        <w:rPr>
          <w:rFonts w:ascii="Times New Roman" w:eastAsia="TimesNewRomanPS-BoldMT" w:hAnsi="Times New Roman"/>
          <w:bCs/>
          <w:sz w:val="24"/>
          <w:szCs w:val="24"/>
          <w:lang w:eastAsia="en-US"/>
        </w:rPr>
        <w:t xml:space="preserve">Оказание </w:t>
      </w:r>
      <w:r w:rsidRPr="0086086A">
        <w:rPr>
          <w:rFonts w:ascii="Times New Roman" w:eastAsia="TimesNewRomanPS-BoldMT" w:hAnsi="Times New Roman"/>
          <w:bCs/>
          <w:sz w:val="24"/>
          <w:szCs w:val="24"/>
          <w:lang w:eastAsia="en-US"/>
        </w:rPr>
        <w:t>муниципальной услуги</w:t>
      </w:r>
      <w:r w:rsidRPr="00684C59">
        <w:rPr>
          <w:rFonts w:ascii="Times New Roman" w:eastAsia="TimesNewRomanPS-BoldMT" w:hAnsi="Times New Roman"/>
          <w:bCs/>
          <w:sz w:val="24"/>
          <w:szCs w:val="24"/>
          <w:lang w:eastAsia="en-US"/>
        </w:rPr>
        <w:t xml:space="preserve"> и обеспечение деятельности общеобразовательных учреждений Мирнинского района и содержание зданий</w:t>
      </w:r>
      <w:r>
        <w:rPr>
          <w:rFonts w:ascii="Times New Roman" w:eastAsia="TimesNewRomanPS-BoldMT" w:hAnsi="Times New Roman"/>
          <w:bCs/>
          <w:sz w:val="24"/>
          <w:szCs w:val="24"/>
          <w:lang w:eastAsia="en-US"/>
        </w:rPr>
        <w:t>.</w:t>
      </w:r>
    </w:p>
    <w:p w:rsidR="00E96AC5"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sidRPr="0001382B">
        <w:rPr>
          <w:rFonts w:ascii="Times New Roman" w:eastAsia="TimesNewRomanPS-BoldMT" w:hAnsi="Times New Roman"/>
          <w:bCs/>
          <w:sz w:val="24"/>
          <w:szCs w:val="24"/>
          <w:lang w:eastAsia="en-US"/>
        </w:rPr>
        <w:t xml:space="preserve">Мероприятие №2. </w:t>
      </w:r>
      <w:r w:rsidRPr="00684C59">
        <w:rPr>
          <w:rFonts w:ascii="Times New Roman" w:eastAsia="TimesNewRomanPS-BoldMT" w:hAnsi="Times New Roman"/>
          <w:bCs/>
          <w:sz w:val="24"/>
          <w:szCs w:val="24"/>
          <w:lang w:eastAsia="en-US"/>
        </w:rPr>
        <w:t xml:space="preserve">Обеспечение деятельности  общеобразовательных учреждений в части </w:t>
      </w:r>
      <w:r>
        <w:rPr>
          <w:rFonts w:ascii="Times New Roman" w:eastAsia="TimesNewRomanPS-BoldMT" w:hAnsi="Times New Roman"/>
          <w:bCs/>
          <w:sz w:val="24"/>
          <w:szCs w:val="24"/>
          <w:lang w:eastAsia="en-US"/>
        </w:rPr>
        <w:t xml:space="preserve">реализации </w:t>
      </w:r>
      <w:r w:rsidRPr="00684C59">
        <w:rPr>
          <w:rFonts w:ascii="Times New Roman" w:eastAsia="TimesNewRomanPS-BoldMT" w:hAnsi="Times New Roman"/>
          <w:bCs/>
          <w:sz w:val="24"/>
          <w:szCs w:val="24"/>
          <w:lang w:eastAsia="en-US"/>
        </w:rPr>
        <w:t>Государственного стандарта общего образования</w:t>
      </w:r>
      <w:r>
        <w:rPr>
          <w:rFonts w:ascii="Times New Roman" w:eastAsia="TimesNewRomanPS-BoldMT" w:hAnsi="Times New Roman"/>
          <w:bCs/>
          <w:sz w:val="24"/>
          <w:szCs w:val="24"/>
          <w:lang w:eastAsia="en-US"/>
        </w:rPr>
        <w:t>.</w:t>
      </w:r>
    </w:p>
    <w:p w:rsidR="00E96AC5"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sidRPr="00684C59">
        <w:rPr>
          <w:rFonts w:ascii="Times New Roman" w:eastAsia="TimesNewRomanPS-BoldMT" w:hAnsi="Times New Roman"/>
          <w:bCs/>
          <w:sz w:val="24"/>
          <w:szCs w:val="24"/>
          <w:lang w:eastAsia="en-US"/>
        </w:rPr>
        <w:t>Мероприя</w:t>
      </w:r>
      <w:r>
        <w:rPr>
          <w:rFonts w:ascii="Times New Roman" w:eastAsia="TimesNewRomanPS-BoldMT" w:hAnsi="Times New Roman"/>
          <w:bCs/>
          <w:sz w:val="24"/>
          <w:szCs w:val="24"/>
          <w:lang w:eastAsia="en-US"/>
        </w:rPr>
        <w:t xml:space="preserve">тие № 3. </w:t>
      </w:r>
      <w:r w:rsidRPr="00E96AC5">
        <w:rPr>
          <w:rFonts w:ascii="Times New Roman" w:eastAsia="TimesNewRomanPS-BoldMT" w:hAnsi="Times New Roman"/>
          <w:bCs/>
          <w:sz w:val="24"/>
          <w:szCs w:val="24"/>
          <w:lang w:eastAsia="en-US"/>
        </w:rPr>
        <w:t>Расходы денежных средств на</w:t>
      </w:r>
      <w:r>
        <w:rPr>
          <w:rFonts w:ascii="Times New Roman" w:eastAsia="TimesNewRomanPS-BoldMT" w:hAnsi="Times New Roman"/>
          <w:bCs/>
          <w:sz w:val="24"/>
          <w:szCs w:val="24"/>
          <w:lang w:eastAsia="en-US"/>
        </w:rPr>
        <w:t xml:space="preserve"> выполнение государственных</w:t>
      </w:r>
      <w:r w:rsidRPr="00684C59">
        <w:rPr>
          <w:rFonts w:ascii="Times New Roman" w:eastAsia="TimesNewRomanPS-BoldMT" w:hAnsi="Times New Roman"/>
          <w:bCs/>
          <w:sz w:val="24"/>
          <w:szCs w:val="24"/>
          <w:lang w:eastAsia="en-US"/>
        </w:rPr>
        <w:t xml:space="preserve"> полномочий по финансированию специальных (коррекционных) и оздоровительных образовательных учреждений санаторного типа</w:t>
      </w:r>
      <w:r>
        <w:rPr>
          <w:rFonts w:ascii="Times New Roman" w:eastAsia="TimesNewRomanPS-BoldMT" w:hAnsi="Times New Roman"/>
          <w:bCs/>
          <w:sz w:val="24"/>
          <w:szCs w:val="24"/>
          <w:lang w:eastAsia="en-US"/>
        </w:rPr>
        <w:t>.</w:t>
      </w:r>
    </w:p>
    <w:p w:rsidR="00E96AC5"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 xml:space="preserve">Мероприятие № 4. </w:t>
      </w:r>
      <w:r w:rsidRPr="00684C59">
        <w:rPr>
          <w:rFonts w:ascii="Times New Roman" w:eastAsia="TimesNewRomanPS-BoldMT" w:hAnsi="Times New Roman"/>
          <w:bCs/>
          <w:sz w:val="24"/>
          <w:szCs w:val="24"/>
          <w:lang w:eastAsia="en-US"/>
        </w:rPr>
        <w:t>Выплата дотации к заработной плате с учётом страховых взносов за счёт средств АК "АЛРОСА" (ОАО)</w:t>
      </w:r>
      <w:r>
        <w:rPr>
          <w:rFonts w:ascii="Times New Roman" w:eastAsia="TimesNewRomanPS-BoldMT" w:hAnsi="Times New Roman"/>
          <w:bCs/>
          <w:sz w:val="24"/>
          <w:szCs w:val="24"/>
          <w:lang w:eastAsia="en-US"/>
        </w:rPr>
        <w:t>.</w:t>
      </w:r>
    </w:p>
    <w:p w:rsidR="00E96AC5"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 xml:space="preserve">Мероприятие № 5.  </w:t>
      </w:r>
      <w:r w:rsidRPr="00684C59">
        <w:rPr>
          <w:rFonts w:ascii="Times New Roman" w:eastAsia="TimesNewRomanPS-BoldMT" w:hAnsi="Times New Roman"/>
          <w:bCs/>
          <w:sz w:val="24"/>
          <w:szCs w:val="24"/>
          <w:lang w:eastAsia="en-US"/>
        </w:rPr>
        <w:t>Расходы от оказания платных услуг и иной, приносящей доход деятельности, иных добровольных пожертвований, шефская помощь</w:t>
      </w:r>
      <w:r>
        <w:rPr>
          <w:rFonts w:ascii="Times New Roman" w:eastAsia="TimesNewRomanPS-BoldMT" w:hAnsi="Times New Roman"/>
          <w:bCs/>
          <w:sz w:val="24"/>
          <w:szCs w:val="24"/>
          <w:lang w:eastAsia="en-US"/>
        </w:rPr>
        <w:t>.</w:t>
      </w:r>
    </w:p>
    <w:p w:rsidR="00E96AC5"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 xml:space="preserve">Мероприятие № 6. </w:t>
      </w:r>
      <w:r w:rsidRPr="00684C59">
        <w:rPr>
          <w:rFonts w:ascii="Times New Roman" w:eastAsia="TimesNewRomanPS-BoldMT" w:hAnsi="Times New Roman"/>
          <w:bCs/>
          <w:sz w:val="24"/>
          <w:szCs w:val="24"/>
          <w:lang w:eastAsia="en-US"/>
        </w:rPr>
        <w:t>Предоставление льгот по коммунальным услугам педагогическим работникам муниципальных учрежде</w:t>
      </w:r>
      <w:r>
        <w:rPr>
          <w:rFonts w:ascii="Times New Roman" w:eastAsia="TimesNewRomanPS-BoldMT" w:hAnsi="Times New Roman"/>
          <w:bCs/>
          <w:sz w:val="24"/>
          <w:szCs w:val="24"/>
          <w:lang w:eastAsia="en-US"/>
        </w:rPr>
        <w:t>ний дополнительного образования.</w:t>
      </w:r>
    </w:p>
    <w:p w:rsidR="00E96AC5"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 xml:space="preserve">Мероприятие № 7. </w:t>
      </w:r>
      <w:r w:rsidRPr="00E96AC5">
        <w:rPr>
          <w:rFonts w:ascii="Times New Roman" w:eastAsia="TimesNewRomanPS-BoldMT" w:hAnsi="Times New Roman"/>
          <w:bCs/>
          <w:sz w:val="24"/>
          <w:szCs w:val="24"/>
          <w:lang w:eastAsia="en-US"/>
        </w:rPr>
        <w:t xml:space="preserve">Расходы </w:t>
      </w:r>
      <w:r>
        <w:rPr>
          <w:rFonts w:ascii="Times New Roman" w:eastAsia="TimesNewRomanPS-BoldMT" w:hAnsi="Times New Roman"/>
          <w:bCs/>
          <w:sz w:val="24"/>
          <w:szCs w:val="24"/>
          <w:lang w:eastAsia="en-US"/>
        </w:rPr>
        <w:t xml:space="preserve">денежных средств </w:t>
      </w:r>
      <w:r w:rsidRPr="00E96AC5">
        <w:rPr>
          <w:rFonts w:ascii="Times New Roman" w:eastAsia="TimesNewRomanPS-BoldMT" w:hAnsi="Times New Roman"/>
          <w:bCs/>
          <w:sz w:val="24"/>
          <w:szCs w:val="24"/>
          <w:lang w:eastAsia="en-US"/>
        </w:rPr>
        <w:t>на компенсацию</w:t>
      </w:r>
      <w:r w:rsidRPr="00684C59">
        <w:rPr>
          <w:rFonts w:ascii="Times New Roman" w:eastAsia="TimesNewRomanPS-BoldMT" w:hAnsi="Times New Roman"/>
          <w:bCs/>
          <w:sz w:val="24"/>
          <w:szCs w:val="24"/>
          <w:lang w:eastAsia="en-US"/>
        </w:rPr>
        <w:t xml:space="preserve"> стоимости школьного питания для учащихся из малообеспеченных семей</w:t>
      </w:r>
      <w:r>
        <w:rPr>
          <w:rFonts w:ascii="Times New Roman" w:eastAsia="TimesNewRomanPS-BoldMT" w:hAnsi="Times New Roman"/>
          <w:bCs/>
          <w:sz w:val="24"/>
          <w:szCs w:val="24"/>
          <w:lang w:eastAsia="en-US"/>
        </w:rPr>
        <w:t>.</w:t>
      </w:r>
    </w:p>
    <w:p w:rsidR="00E96AC5"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lastRenderedPageBreak/>
        <w:t xml:space="preserve">Мероприятие № 8. </w:t>
      </w:r>
      <w:r w:rsidRPr="0086086A">
        <w:rPr>
          <w:rFonts w:ascii="Times New Roman" w:eastAsia="TimesNewRomanPS-BoldMT" w:hAnsi="Times New Roman"/>
          <w:bCs/>
          <w:sz w:val="24"/>
          <w:szCs w:val="24"/>
          <w:lang w:eastAsia="en-US"/>
        </w:rPr>
        <w:t>Инвестиционная программа МО</w:t>
      </w:r>
      <w:r w:rsidRPr="00684C59">
        <w:rPr>
          <w:rFonts w:ascii="Times New Roman" w:eastAsia="TimesNewRomanPS-BoldMT" w:hAnsi="Times New Roman"/>
          <w:bCs/>
          <w:sz w:val="24"/>
          <w:szCs w:val="24"/>
          <w:lang w:eastAsia="en-US"/>
        </w:rPr>
        <w:t xml:space="preserve"> "Мирнинский район" Республики Саха (Якутия)</w:t>
      </w:r>
      <w:r>
        <w:rPr>
          <w:rFonts w:ascii="Times New Roman" w:eastAsia="TimesNewRomanPS-BoldMT" w:hAnsi="Times New Roman"/>
          <w:bCs/>
          <w:sz w:val="24"/>
          <w:szCs w:val="24"/>
          <w:lang w:eastAsia="en-US"/>
        </w:rPr>
        <w:t>;</w:t>
      </w:r>
    </w:p>
    <w:p w:rsidR="00E96AC5"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 xml:space="preserve">Мероприятие № 9. </w:t>
      </w:r>
      <w:r w:rsidRPr="00F333FA">
        <w:rPr>
          <w:rFonts w:ascii="Times New Roman" w:eastAsia="TimesNewRomanPS-BoldMT" w:hAnsi="Times New Roman"/>
          <w:bCs/>
          <w:sz w:val="24"/>
          <w:szCs w:val="24"/>
          <w:lang w:eastAsia="en-US"/>
        </w:rPr>
        <w:t>Капитальный и текущий ремонты образовательных учреждений Мирнинского района за счет АК "АЛРОСА"</w:t>
      </w:r>
      <w:r w:rsidR="009237FD">
        <w:rPr>
          <w:rFonts w:ascii="Times New Roman" w:eastAsia="TimesNewRomanPS-BoldMT" w:hAnsi="Times New Roman"/>
          <w:bCs/>
          <w:sz w:val="24"/>
          <w:szCs w:val="24"/>
          <w:lang w:eastAsia="en-US"/>
        </w:rPr>
        <w:t>.</w:t>
      </w:r>
    </w:p>
    <w:p w:rsidR="00E96AC5" w:rsidRDefault="00E96AC5" w:rsidP="009237FD">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 xml:space="preserve">Мероприятие № 10. </w:t>
      </w:r>
      <w:r w:rsidRPr="00F333FA">
        <w:rPr>
          <w:rFonts w:ascii="Times New Roman" w:eastAsia="TimesNewRomanPS-BoldMT" w:hAnsi="Times New Roman"/>
          <w:bCs/>
          <w:sz w:val="24"/>
          <w:szCs w:val="24"/>
          <w:lang w:eastAsia="en-US"/>
        </w:rPr>
        <w:t>Иные виды выплат, регламентированные нормативно-правовым актами Российской Федерации, Республики Саха (Якутия) и Администрации МО «Мирнинский район».</w:t>
      </w:r>
    </w:p>
    <w:p w:rsidR="00E96AC5" w:rsidRPr="00880FF1" w:rsidRDefault="0086086A" w:rsidP="009237FD">
      <w:pPr>
        <w:autoSpaceDE w:val="0"/>
        <w:autoSpaceDN w:val="0"/>
        <w:adjustRightInd w:val="0"/>
        <w:spacing w:after="0" w:line="240" w:lineRule="auto"/>
        <w:jc w:val="both"/>
        <w:rPr>
          <w:rFonts w:ascii="Times New Roman" w:eastAsia="TimesNewRomanPS-BoldMT" w:hAnsi="Times New Roman"/>
          <w:b/>
          <w:bCs/>
          <w:sz w:val="24"/>
          <w:szCs w:val="24"/>
          <w:lang w:eastAsia="en-US"/>
        </w:rPr>
      </w:pPr>
      <w:r>
        <w:rPr>
          <w:rFonts w:ascii="Times New Roman" w:eastAsia="TimesNewRomanPS-BoldMT" w:hAnsi="Times New Roman"/>
          <w:b/>
          <w:bCs/>
          <w:sz w:val="24"/>
          <w:szCs w:val="24"/>
          <w:lang w:eastAsia="en-US"/>
        </w:rPr>
        <w:t xml:space="preserve">Задача 2. </w:t>
      </w:r>
      <w:r w:rsidR="00E96AC5" w:rsidRPr="00880FF1">
        <w:rPr>
          <w:rFonts w:ascii="Times New Roman" w:eastAsia="TimesNewRomanPS-BoldMT" w:hAnsi="Times New Roman"/>
          <w:b/>
          <w:bCs/>
          <w:sz w:val="24"/>
          <w:szCs w:val="24"/>
          <w:lang w:eastAsia="en-US"/>
        </w:rPr>
        <w:t>Развитие общего образования в соответствии с федеральными государственными образовательными стандартами общего образования.</w:t>
      </w:r>
    </w:p>
    <w:p w:rsidR="00E96AC5" w:rsidRPr="005F7CC0" w:rsidRDefault="009237FD" w:rsidP="009237FD">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 xml:space="preserve">Мероприятие №1. </w:t>
      </w:r>
      <w:r w:rsidR="00E96AC5" w:rsidRPr="005F7CC0">
        <w:rPr>
          <w:rFonts w:ascii="Times New Roman" w:eastAsia="TimesNewRomanPS-BoldMT" w:hAnsi="Times New Roman"/>
          <w:bCs/>
          <w:sz w:val="24"/>
          <w:szCs w:val="24"/>
          <w:lang w:eastAsia="en-US"/>
        </w:rPr>
        <w:t>Переход на новые образовательные стандарты основного общего образования (разработка программ в соответствии с требованиями ФГОС общего образования)</w:t>
      </w:r>
      <w:r>
        <w:rPr>
          <w:rFonts w:ascii="Times New Roman" w:eastAsia="TimesNewRomanPS-BoldMT" w:hAnsi="Times New Roman"/>
          <w:bCs/>
          <w:sz w:val="24"/>
          <w:szCs w:val="24"/>
          <w:lang w:eastAsia="en-US"/>
        </w:rPr>
        <w:t>.</w:t>
      </w:r>
    </w:p>
    <w:p w:rsidR="00E96AC5" w:rsidRPr="005F7CC0" w:rsidRDefault="00E96AC5" w:rsidP="009237FD">
      <w:pPr>
        <w:autoSpaceDE w:val="0"/>
        <w:autoSpaceDN w:val="0"/>
        <w:adjustRightInd w:val="0"/>
        <w:spacing w:after="0" w:line="240" w:lineRule="auto"/>
        <w:jc w:val="both"/>
        <w:rPr>
          <w:rFonts w:ascii="Times New Roman" w:eastAsia="TimesNewRomanPS-BoldMT" w:hAnsi="Times New Roman"/>
          <w:bCs/>
          <w:sz w:val="24"/>
          <w:szCs w:val="24"/>
          <w:lang w:eastAsia="en-US"/>
        </w:rPr>
      </w:pPr>
      <w:r w:rsidRPr="005F7CC0">
        <w:rPr>
          <w:rFonts w:ascii="Times New Roman" w:eastAsia="TimesNewRomanPS-BoldMT" w:hAnsi="Times New Roman"/>
          <w:bCs/>
          <w:sz w:val="24"/>
          <w:szCs w:val="24"/>
          <w:lang w:eastAsia="en-US"/>
        </w:rPr>
        <w:t>Мероп</w:t>
      </w:r>
      <w:r w:rsidR="009237FD">
        <w:rPr>
          <w:rFonts w:ascii="Times New Roman" w:eastAsia="TimesNewRomanPS-BoldMT" w:hAnsi="Times New Roman"/>
          <w:bCs/>
          <w:sz w:val="24"/>
          <w:szCs w:val="24"/>
          <w:lang w:eastAsia="en-US"/>
        </w:rPr>
        <w:t xml:space="preserve">риятие №2. </w:t>
      </w:r>
      <w:proofErr w:type="spellStart"/>
      <w:r w:rsidRPr="005F7CC0">
        <w:rPr>
          <w:rFonts w:ascii="Times New Roman" w:eastAsia="TimesNewRomanPS-BoldMT" w:hAnsi="Times New Roman"/>
          <w:bCs/>
          <w:sz w:val="24"/>
          <w:szCs w:val="24"/>
          <w:lang w:eastAsia="en-US"/>
        </w:rPr>
        <w:t>Совершенствованиеразвития</w:t>
      </w:r>
      <w:proofErr w:type="spellEnd"/>
      <w:r w:rsidRPr="005F7CC0">
        <w:rPr>
          <w:rFonts w:ascii="Times New Roman" w:eastAsia="TimesNewRomanPS-BoldMT" w:hAnsi="Times New Roman"/>
          <w:bCs/>
          <w:sz w:val="24"/>
          <w:szCs w:val="24"/>
          <w:lang w:eastAsia="en-US"/>
        </w:rPr>
        <w:t xml:space="preserve"> сети муниципальных образовательных учреждений, обеспечивающих доступность качественного образования (пополнение материально-технической базы общеобразовательных организаций)</w:t>
      </w:r>
      <w:r w:rsidR="009237FD">
        <w:rPr>
          <w:rFonts w:ascii="Times New Roman" w:eastAsia="TimesNewRomanPS-BoldMT" w:hAnsi="Times New Roman"/>
          <w:bCs/>
          <w:sz w:val="24"/>
          <w:szCs w:val="24"/>
          <w:lang w:eastAsia="en-US"/>
        </w:rPr>
        <w:t>.</w:t>
      </w:r>
    </w:p>
    <w:p w:rsidR="00E96AC5" w:rsidRDefault="009237FD" w:rsidP="009237FD">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 xml:space="preserve">Мероприятие №3. </w:t>
      </w:r>
      <w:r w:rsidR="00E96AC5" w:rsidRPr="00D02F4A">
        <w:rPr>
          <w:rFonts w:ascii="Times New Roman" w:eastAsia="TimesNewRomanPS-BoldMT" w:hAnsi="Times New Roman"/>
          <w:bCs/>
          <w:sz w:val="24"/>
          <w:szCs w:val="24"/>
          <w:lang w:eastAsia="en-US"/>
        </w:rPr>
        <w:t>Организация и проведение школьного и муниципального этапов Всероссийской олимпиады школьников</w:t>
      </w:r>
      <w:r w:rsidR="00E96AC5">
        <w:rPr>
          <w:rFonts w:ascii="Times New Roman" w:eastAsia="TimesNewRomanPS-BoldMT" w:hAnsi="Times New Roman"/>
          <w:bCs/>
          <w:sz w:val="24"/>
          <w:szCs w:val="24"/>
          <w:lang w:eastAsia="en-US"/>
        </w:rPr>
        <w:t>, сопровождение регионального этапа ВОШ. Участие в конкурсах, поощрение</w:t>
      </w:r>
      <w:r w:rsidR="00E96AC5" w:rsidRPr="005118FD">
        <w:rPr>
          <w:rFonts w:ascii="Times New Roman" w:eastAsia="TimesNewRomanPS-BoldMT" w:hAnsi="Times New Roman"/>
          <w:bCs/>
          <w:sz w:val="24"/>
          <w:szCs w:val="24"/>
          <w:lang w:eastAsia="en-US"/>
        </w:rPr>
        <w:t xml:space="preserve"> одаренных детей</w:t>
      </w:r>
      <w:r>
        <w:rPr>
          <w:rFonts w:ascii="Times New Roman" w:eastAsia="TimesNewRomanPS-BoldMT" w:hAnsi="Times New Roman"/>
          <w:bCs/>
          <w:sz w:val="24"/>
          <w:szCs w:val="24"/>
          <w:lang w:eastAsia="en-US"/>
        </w:rPr>
        <w:t>.</w:t>
      </w:r>
    </w:p>
    <w:p w:rsidR="00E96AC5" w:rsidRPr="0001382B"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Мероприятие № 4. Другие мероприятия.</w:t>
      </w:r>
    </w:p>
    <w:p w:rsidR="00E96AC5" w:rsidRPr="00880FF1" w:rsidRDefault="00E96AC5" w:rsidP="00E96AC5">
      <w:pPr>
        <w:autoSpaceDE w:val="0"/>
        <w:autoSpaceDN w:val="0"/>
        <w:adjustRightInd w:val="0"/>
        <w:spacing w:after="0" w:line="240" w:lineRule="auto"/>
        <w:jc w:val="both"/>
        <w:rPr>
          <w:rFonts w:ascii="Times New Roman" w:eastAsia="TimesNewRomanPS-BoldMT" w:hAnsi="Times New Roman"/>
          <w:b/>
          <w:bCs/>
          <w:sz w:val="24"/>
          <w:szCs w:val="24"/>
          <w:lang w:eastAsia="en-US"/>
        </w:rPr>
      </w:pPr>
      <w:r w:rsidRPr="00880FF1">
        <w:rPr>
          <w:rFonts w:ascii="Times New Roman" w:eastAsia="TimesNewRomanPS-BoldMT" w:hAnsi="Times New Roman"/>
          <w:b/>
          <w:bCs/>
          <w:sz w:val="24"/>
          <w:szCs w:val="24"/>
          <w:lang w:eastAsia="en-US"/>
        </w:rPr>
        <w:t>Задача 3. Создание современной системы оценки качества образования на основе принципов открытости, объективности, прозрачности.</w:t>
      </w:r>
    </w:p>
    <w:p w:rsidR="00E96AC5"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sidRPr="0001382B">
        <w:rPr>
          <w:rFonts w:ascii="Times New Roman" w:eastAsia="TimesNewRomanPS-BoldMT" w:hAnsi="Times New Roman"/>
          <w:bCs/>
          <w:sz w:val="24"/>
          <w:szCs w:val="24"/>
          <w:lang w:eastAsia="en-US"/>
        </w:rPr>
        <w:t>Мероприятие №1. Организация и проведение государственной итоговой аттестации, единого государственного экзамена, иных форм независимого контроля качества образования</w:t>
      </w:r>
      <w:r>
        <w:rPr>
          <w:rFonts w:ascii="Times New Roman" w:eastAsia="TimesNewRomanPS-BoldMT" w:hAnsi="Times New Roman"/>
          <w:bCs/>
          <w:sz w:val="24"/>
          <w:szCs w:val="24"/>
          <w:lang w:eastAsia="en-US"/>
        </w:rPr>
        <w:t xml:space="preserve"> и другие расходы</w:t>
      </w:r>
      <w:r w:rsidR="009237FD">
        <w:rPr>
          <w:rFonts w:ascii="Times New Roman" w:eastAsia="TimesNewRomanPS-BoldMT" w:hAnsi="Times New Roman"/>
          <w:bCs/>
          <w:sz w:val="24"/>
          <w:szCs w:val="24"/>
          <w:lang w:eastAsia="en-US"/>
        </w:rPr>
        <w:t xml:space="preserve"> денежных средств.</w:t>
      </w:r>
    </w:p>
    <w:p w:rsidR="00E96AC5"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Мероприятия № 2. Другие мероприятия.</w:t>
      </w:r>
    </w:p>
    <w:p w:rsidR="00E96AC5" w:rsidRPr="00880FF1" w:rsidRDefault="00E96AC5" w:rsidP="00E96AC5">
      <w:pPr>
        <w:autoSpaceDE w:val="0"/>
        <w:autoSpaceDN w:val="0"/>
        <w:adjustRightInd w:val="0"/>
        <w:spacing w:after="0" w:line="240" w:lineRule="auto"/>
        <w:jc w:val="both"/>
        <w:rPr>
          <w:rFonts w:ascii="Times New Roman" w:eastAsia="TimesNewRomanPS-BoldMT" w:hAnsi="Times New Roman"/>
          <w:b/>
          <w:bCs/>
          <w:sz w:val="24"/>
          <w:szCs w:val="24"/>
          <w:lang w:eastAsia="en-US"/>
        </w:rPr>
      </w:pPr>
      <w:r w:rsidRPr="00880FF1">
        <w:rPr>
          <w:rFonts w:ascii="Times New Roman" w:eastAsia="TimesNewRomanPS-BoldMT" w:hAnsi="Times New Roman"/>
          <w:b/>
          <w:bCs/>
          <w:sz w:val="24"/>
          <w:szCs w:val="24"/>
          <w:lang w:eastAsia="en-US"/>
        </w:rPr>
        <w:t>Задача 4. Развитие школьной инфраструктуры в соответствии с требованиями к условиям осуществления образовательного процесса.</w:t>
      </w:r>
    </w:p>
    <w:p w:rsidR="00E96AC5"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sidRPr="005F7CC0">
        <w:rPr>
          <w:rFonts w:ascii="Times New Roman" w:eastAsia="TimesNewRomanPS-BoldMT" w:hAnsi="Times New Roman"/>
          <w:bCs/>
          <w:sz w:val="24"/>
          <w:szCs w:val="24"/>
          <w:lang w:eastAsia="en-US"/>
        </w:rPr>
        <w:t xml:space="preserve">Мероприятие №1. Развитие электронной среды образовательных учреждений (сопровождение внедрения портала АИС «Сетевой </w:t>
      </w:r>
      <w:proofErr w:type="spellStart"/>
      <w:r w:rsidRPr="005F7CC0">
        <w:rPr>
          <w:rFonts w:ascii="Times New Roman" w:eastAsia="TimesNewRomanPS-BoldMT" w:hAnsi="Times New Roman"/>
          <w:bCs/>
          <w:sz w:val="24"/>
          <w:szCs w:val="24"/>
          <w:lang w:eastAsia="en-US"/>
        </w:rPr>
        <w:t>город.Образование</w:t>
      </w:r>
      <w:proofErr w:type="spellEnd"/>
      <w:r w:rsidRPr="005F7CC0">
        <w:rPr>
          <w:rFonts w:ascii="Times New Roman" w:eastAsia="TimesNewRomanPS-BoldMT" w:hAnsi="Times New Roman"/>
          <w:bCs/>
          <w:sz w:val="24"/>
          <w:szCs w:val="24"/>
          <w:lang w:eastAsia="en-US"/>
        </w:rPr>
        <w:t>»)</w:t>
      </w:r>
      <w:r w:rsidR="009237FD">
        <w:rPr>
          <w:rFonts w:ascii="Times New Roman" w:eastAsia="TimesNewRomanPS-BoldMT" w:hAnsi="Times New Roman"/>
          <w:bCs/>
          <w:sz w:val="24"/>
          <w:szCs w:val="24"/>
          <w:lang w:eastAsia="en-US"/>
        </w:rPr>
        <w:t>.</w:t>
      </w:r>
    </w:p>
    <w:p w:rsidR="00E96AC5" w:rsidRPr="005F7CC0"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Мероприятие № 2. Другие мероприятия.</w:t>
      </w:r>
    </w:p>
    <w:p w:rsidR="00E96AC5" w:rsidRPr="00880FF1" w:rsidRDefault="00E96AC5" w:rsidP="00E96AC5">
      <w:pPr>
        <w:autoSpaceDE w:val="0"/>
        <w:autoSpaceDN w:val="0"/>
        <w:adjustRightInd w:val="0"/>
        <w:spacing w:after="0" w:line="240" w:lineRule="auto"/>
        <w:jc w:val="both"/>
        <w:rPr>
          <w:rFonts w:ascii="Times New Roman" w:eastAsia="TimesNewRomanPS-BoldMT" w:hAnsi="Times New Roman"/>
          <w:b/>
          <w:bCs/>
          <w:sz w:val="24"/>
          <w:szCs w:val="24"/>
          <w:lang w:eastAsia="en-US"/>
        </w:rPr>
      </w:pPr>
      <w:r w:rsidRPr="00880FF1">
        <w:rPr>
          <w:rFonts w:ascii="Times New Roman" w:eastAsia="TimesNewRomanPS-BoldMT" w:hAnsi="Times New Roman"/>
          <w:b/>
          <w:bCs/>
          <w:sz w:val="24"/>
          <w:szCs w:val="24"/>
          <w:lang w:eastAsia="en-US"/>
        </w:rPr>
        <w:t>Задача 5. Совершенствование структуры и организационной системы создани</w:t>
      </w:r>
      <w:r w:rsidR="009237FD">
        <w:rPr>
          <w:rFonts w:ascii="Times New Roman" w:eastAsia="TimesNewRomanPS-BoldMT" w:hAnsi="Times New Roman"/>
          <w:b/>
          <w:bCs/>
          <w:sz w:val="24"/>
          <w:szCs w:val="24"/>
          <w:lang w:eastAsia="en-US"/>
        </w:rPr>
        <w:t>я</w:t>
      </w:r>
      <w:r w:rsidRPr="00880FF1">
        <w:rPr>
          <w:rFonts w:ascii="Times New Roman" w:eastAsia="TimesNewRomanPS-BoldMT" w:hAnsi="Times New Roman"/>
          <w:b/>
          <w:bCs/>
          <w:sz w:val="24"/>
          <w:szCs w:val="24"/>
          <w:lang w:eastAsia="en-US"/>
        </w:rPr>
        <w:t xml:space="preserve"> условий, направленных на мотивацию педагогов к повышению качества работы и непрерывному профессиональному развитию.</w:t>
      </w:r>
    </w:p>
    <w:p w:rsidR="00E96AC5" w:rsidRPr="0001382B"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sidRPr="0001382B">
        <w:rPr>
          <w:rFonts w:ascii="Times New Roman" w:eastAsia="TimesNewRomanPS-BoldMT" w:hAnsi="Times New Roman"/>
          <w:bCs/>
          <w:sz w:val="24"/>
          <w:szCs w:val="24"/>
          <w:lang w:eastAsia="en-US"/>
        </w:rPr>
        <w:t xml:space="preserve">Мероприятие №1. Стимулирование профессиональной деятельности педагогических и управленческих кадров системы образования, поддержка молодых учителей и </w:t>
      </w:r>
      <w:r w:rsidR="009237FD">
        <w:rPr>
          <w:rFonts w:ascii="Times New Roman" w:eastAsia="TimesNewRomanPS-BoldMT" w:hAnsi="Times New Roman"/>
          <w:bCs/>
          <w:sz w:val="24"/>
          <w:szCs w:val="24"/>
          <w:lang w:eastAsia="en-US"/>
        </w:rPr>
        <w:t>ветеранов педагогического труда.</w:t>
      </w:r>
    </w:p>
    <w:p w:rsidR="00E96AC5" w:rsidRPr="0001382B"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sidRPr="0001382B">
        <w:rPr>
          <w:rFonts w:ascii="Times New Roman" w:eastAsia="TimesNewRomanPS-BoldMT" w:hAnsi="Times New Roman"/>
          <w:bCs/>
          <w:sz w:val="24"/>
          <w:szCs w:val="24"/>
          <w:lang w:eastAsia="en-US"/>
        </w:rPr>
        <w:t xml:space="preserve">Мероприятие №2. </w:t>
      </w:r>
      <w:r>
        <w:rPr>
          <w:rFonts w:ascii="Times New Roman" w:eastAsia="TimesNewRomanPS-BoldMT" w:hAnsi="Times New Roman"/>
          <w:bCs/>
          <w:sz w:val="24"/>
          <w:szCs w:val="24"/>
          <w:lang w:eastAsia="en-US"/>
        </w:rPr>
        <w:t xml:space="preserve">Организация деятельности </w:t>
      </w:r>
      <w:proofErr w:type="spellStart"/>
      <w:r>
        <w:rPr>
          <w:rFonts w:ascii="Times New Roman" w:eastAsia="TimesNewRomanPS-BoldMT" w:hAnsi="Times New Roman"/>
          <w:bCs/>
          <w:sz w:val="24"/>
          <w:szCs w:val="24"/>
          <w:lang w:eastAsia="en-US"/>
        </w:rPr>
        <w:t>стажировочных</w:t>
      </w:r>
      <w:proofErr w:type="spellEnd"/>
      <w:r>
        <w:rPr>
          <w:rFonts w:ascii="Times New Roman" w:eastAsia="TimesNewRomanPS-BoldMT" w:hAnsi="Times New Roman"/>
          <w:bCs/>
          <w:sz w:val="24"/>
          <w:szCs w:val="24"/>
          <w:lang w:eastAsia="en-US"/>
        </w:rPr>
        <w:t>, базовых опорных площадок и ресурсных центров</w:t>
      </w:r>
      <w:r w:rsidR="009237FD">
        <w:rPr>
          <w:rFonts w:ascii="Times New Roman" w:eastAsia="TimesNewRomanPS-BoldMT" w:hAnsi="Times New Roman"/>
          <w:bCs/>
          <w:sz w:val="24"/>
          <w:szCs w:val="24"/>
          <w:lang w:eastAsia="en-US"/>
        </w:rPr>
        <w:t>.</w:t>
      </w:r>
    </w:p>
    <w:p w:rsidR="00E96AC5"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sidRPr="0001382B">
        <w:rPr>
          <w:rFonts w:ascii="Times New Roman" w:eastAsia="TimesNewRomanPS-BoldMT" w:hAnsi="Times New Roman"/>
          <w:bCs/>
          <w:sz w:val="24"/>
          <w:szCs w:val="24"/>
          <w:lang w:eastAsia="en-US"/>
        </w:rPr>
        <w:t>Мероприятие №3. Организация повышения квалификации педагогичес</w:t>
      </w:r>
      <w:r w:rsidR="009237FD">
        <w:rPr>
          <w:rFonts w:ascii="Times New Roman" w:eastAsia="TimesNewRomanPS-BoldMT" w:hAnsi="Times New Roman"/>
          <w:bCs/>
          <w:sz w:val="24"/>
          <w:szCs w:val="24"/>
          <w:lang w:eastAsia="en-US"/>
        </w:rPr>
        <w:t>ких и управленческих работников.</w:t>
      </w:r>
    </w:p>
    <w:p w:rsidR="00E96AC5" w:rsidRDefault="0086086A"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 xml:space="preserve">Мероприятие №4. </w:t>
      </w:r>
      <w:r w:rsidR="00E96AC5" w:rsidRPr="008947E5">
        <w:rPr>
          <w:rFonts w:ascii="Times New Roman" w:eastAsia="TimesNewRomanPS-BoldMT" w:hAnsi="Times New Roman"/>
          <w:bCs/>
          <w:sz w:val="24"/>
          <w:szCs w:val="24"/>
          <w:lang w:eastAsia="en-US"/>
        </w:rPr>
        <w:t xml:space="preserve">Организация  и проведение аттестации педагогических  кадров </w:t>
      </w:r>
      <w:r w:rsidR="00E96AC5">
        <w:rPr>
          <w:rFonts w:ascii="Times New Roman" w:eastAsia="TimesNewRomanPS-BoldMT" w:hAnsi="Times New Roman"/>
          <w:bCs/>
          <w:sz w:val="24"/>
          <w:szCs w:val="24"/>
          <w:lang w:eastAsia="en-US"/>
        </w:rPr>
        <w:t xml:space="preserve"> образовательных организаций района.</w:t>
      </w:r>
    </w:p>
    <w:p w:rsidR="00E96AC5" w:rsidRDefault="0086086A"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 xml:space="preserve">Мероприятие №5. </w:t>
      </w:r>
      <w:r w:rsidR="00E96AC5">
        <w:rPr>
          <w:rFonts w:ascii="Times New Roman" w:eastAsia="TimesNewRomanPS-BoldMT" w:hAnsi="Times New Roman"/>
          <w:bCs/>
          <w:sz w:val="24"/>
          <w:szCs w:val="24"/>
          <w:lang w:eastAsia="en-US"/>
        </w:rPr>
        <w:t>Организация и проведение профессиональных конкурсов различного уровня.</w:t>
      </w:r>
    </w:p>
    <w:p w:rsidR="00E96AC5" w:rsidRPr="00240D31" w:rsidRDefault="00E96AC5" w:rsidP="00E96AC5">
      <w:pPr>
        <w:autoSpaceDE w:val="0"/>
        <w:autoSpaceDN w:val="0"/>
        <w:adjustRightInd w:val="0"/>
        <w:spacing w:after="0" w:line="240" w:lineRule="auto"/>
        <w:jc w:val="both"/>
        <w:rPr>
          <w:rFonts w:ascii="Times New Roman" w:eastAsia="TimesNewRomanPS-BoldMT" w:hAnsi="Times New Roman"/>
          <w:b/>
          <w:bCs/>
          <w:sz w:val="24"/>
          <w:szCs w:val="24"/>
          <w:lang w:eastAsia="en-US"/>
        </w:rPr>
      </w:pPr>
      <w:r w:rsidRPr="00880FF1">
        <w:rPr>
          <w:rFonts w:ascii="Times New Roman" w:eastAsia="TimesNewRomanPS-BoldMT" w:hAnsi="Times New Roman"/>
          <w:b/>
          <w:bCs/>
          <w:sz w:val="24"/>
          <w:szCs w:val="24"/>
          <w:lang w:eastAsia="en-US"/>
        </w:rPr>
        <w:t>Задача 6.</w:t>
      </w:r>
      <w:r>
        <w:rPr>
          <w:rFonts w:ascii="Times New Roman" w:hAnsi="Times New Roman"/>
          <w:b/>
          <w:bCs/>
          <w:color w:val="000000" w:themeColor="text1"/>
          <w:sz w:val="24"/>
          <w:szCs w:val="24"/>
        </w:rPr>
        <w:t>О</w:t>
      </w:r>
      <w:r w:rsidRPr="00240D31">
        <w:rPr>
          <w:rFonts w:ascii="Times New Roman" w:hAnsi="Times New Roman"/>
          <w:b/>
          <w:bCs/>
          <w:color w:val="000000" w:themeColor="text1"/>
          <w:sz w:val="24"/>
          <w:szCs w:val="24"/>
        </w:rPr>
        <w:t xml:space="preserve">беспечение </w:t>
      </w:r>
      <w:proofErr w:type="spellStart"/>
      <w:r w:rsidRPr="00240D31">
        <w:rPr>
          <w:rFonts w:ascii="Times New Roman" w:hAnsi="Times New Roman"/>
          <w:b/>
          <w:bCs/>
          <w:color w:val="000000" w:themeColor="text1"/>
          <w:sz w:val="24"/>
          <w:szCs w:val="24"/>
        </w:rPr>
        <w:t>здоровьесберегающих</w:t>
      </w:r>
      <w:proofErr w:type="spellEnd"/>
      <w:r w:rsidRPr="00240D31">
        <w:rPr>
          <w:rFonts w:ascii="Times New Roman" w:hAnsi="Times New Roman"/>
          <w:b/>
          <w:bCs/>
          <w:color w:val="000000" w:themeColor="text1"/>
          <w:sz w:val="24"/>
          <w:szCs w:val="24"/>
        </w:rPr>
        <w:t xml:space="preserve"> условий организации образовательного процесса,</w:t>
      </w:r>
      <w:r w:rsidRPr="00240D31">
        <w:rPr>
          <w:rFonts w:ascii="Times New Roman" w:eastAsia="TimesNewRomanPS-BoldMT" w:hAnsi="Times New Roman"/>
          <w:b/>
          <w:bCs/>
          <w:sz w:val="24"/>
          <w:szCs w:val="24"/>
          <w:lang w:eastAsia="en-US"/>
        </w:rPr>
        <w:t xml:space="preserve"> создание </w:t>
      </w:r>
      <w:proofErr w:type="spellStart"/>
      <w:r w:rsidRPr="00240D31">
        <w:rPr>
          <w:rFonts w:ascii="Times New Roman" w:eastAsia="TimesNewRomanPS-BoldMT" w:hAnsi="Times New Roman"/>
          <w:b/>
          <w:bCs/>
          <w:sz w:val="24"/>
          <w:szCs w:val="24"/>
          <w:lang w:eastAsia="en-US"/>
        </w:rPr>
        <w:t>безбарьерной</w:t>
      </w:r>
      <w:proofErr w:type="spellEnd"/>
      <w:r w:rsidRPr="00240D31">
        <w:rPr>
          <w:rFonts w:ascii="Times New Roman" w:eastAsia="TimesNewRomanPS-BoldMT" w:hAnsi="Times New Roman"/>
          <w:b/>
          <w:bCs/>
          <w:sz w:val="24"/>
          <w:szCs w:val="24"/>
          <w:lang w:eastAsia="en-US"/>
        </w:rPr>
        <w:t xml:space="preserve"> среды для детей с ограниченными возможностями здоровья, детей инвалидов.</w:t>
      </w:r>
    </w:p>
    <w:p w:rsidR="00E96AC5" w:rsidRDefault="00E96AC5" w:rsidP="00E96AC5">
      <w:pPr>
        <w:autoSpaceDE w:val="0"/>
        <w:autoSpaceDN w:val="0"/>
        <w:adjustRightInd w:val="0"/>
        <w:spacing w:after="0" w:line="240" w:lineRule="auto"/>
        <w:jc w:val="both"/>
        <w:rPr>
          <w:rFonts w:ascii="Times New Roman" w:eastAsia="TimesNewRomanPS-BoldMT" w:hAnsi="Times New Roman"/>
          <w:bCs/>
          <w:sz w:val="24"/>
          <w:szCs w:val="24"/>
          <w:lang w:eastAsia="en-US"/>
        </w:rPr>
      </w:pPr>
      <w:r>
        <w:rPr>
          <w:rFonts w:ascii="Times New Roman" w:eastAsia="TimesNewRomanPS-BoldMT" w:hAnsi="Times New Roman"/>
          <w:bCs/>
          <w:sz w:val="24"/>
          <w:szCs w:val="24"/>
          <w:lang w:eastAsia="en-US"/>
        </w:rPr>
        <w:t>Мероприятие №1. Установка пандусов в образовательных организациях района.</w:t>
      </w:r>
    </w:p>
    <w:p w:rsidR="00E96AC5" w:rsidRPr="00240D31" w:rsidRDefault="00E96AC5" w:rsidP="00E96AC5">
      <w:pPr>
        <w:spacing w:after="0" w:line="240" w:lineRule="auto"/>
        <w:jc w:val="both"/>
        <w:rPr>
          <w:rFonts w:ascii="Times New Roman" w:hAnsi="Times New Roman"/>
          <w:sz w:val="24"/>
          <w:szCs w:val="24"/>
        </w:rPr>
      </w:pPr>
      <w:r w:rsidRPr="00240D31">
        <w:rPr>
          <w:rFonts w:ascii="Times New Roman" w:hAnsi="Times New Roman"/>
          <w:sz w:val="24"/>
          <w:szCs w:val="24"/>
        </w:rPr>
        <w:t xml:space="preserve">Мероприятие  №2. Развитие школьной инфраструктуры </w:t>
      </w:r>
      <w:proofErr w:type="spellStart"/>
      <w:r w:rsidRPr="00240D31">
        <w:rPr>
          <w:rFonts w:ascii="Times New Roman" w:hAnsi="Times New Roman"/>
          <w:sz w:val="24"/>
          <w:szCs w:val="24"/>
        </w:rPr>
        <w:t>здоровьесбережения</w:t>
      </w:r>
      <w:proofErr w:type="spellEnd"/>
      <w:r w:rsidRPr="00240D31">
        <w:rPr>
          <w:rFonts w:ascii="Times New Roman" w:hAnsi="Times New Roman"/>
          <w:sz w:val="24"/>
          <w:szCs w:val="24"/>
        </w:rPr>
        <w:t>.</w:t>
      </w:r>
    </w:p>
    <w:p w:rsidR="00E96AC5" w:rsidRPr="00240D31" w:rsidRDefault="00E96AC5" w:rsidP="00E96AC5">
      <w:pPr>
        <w:spacing w:after="0" w:line="240" w:lineRule="auto"/>
        <w:jc w:val="both"/>
        <w:rPr>
          <w:rFonts w:ascii="Times New Roman" w:hAnsi="Times New Roman"/>
          <w:sz w:val="24"/>
          <w:szCs w:val="24"/>
        </w:rPr>
      </w:pPr>
      <w:r w:rsidRPr="00240D31">
        <w:rPr>
          <w:rFonts w:ascii="Times New Roman" w:hAnsi="Times New Roman"/>
          <w:sz w:val="24"/>
          <w:szCs w:val="24"/>
        </w:rPr>
        <w:t>Мероприятие  №3. Улучшение качества питания обучающихся.</w:t>
      </w:r>
    </w:p>
    <w:p w:rsidR="00E96AC5" w:rsidRPr="005C4EDF" w:rsidRDefault="00E96AC5" w:rsidP="00E96AC5">
      <w:pPr>
        <w:spacing w:after="0" w:line="240" w:lineRule="auto"/>
        <w:jc w:val="both"/>
      </w:pPr>
    </w:p>
    <w:p w:rsidR="0001382B" w:rsidRDefault="0001382B" w:rsidP="0001382B">
      <w:pPr>
        <w:autoSpaceDE w:val="0"/>
        <w:autoSpaceDN w:val="0"/>
        <w:adjustRightInd w:val="0"/>
        <w:ind w:left="-170" w:right="-170" w:firstLine="28"/>
        <w:jc w:val="both"/>
        <w:rPr>
          <w:rFonts w:ascii="Times New Roman" w:eastAsia="TimesNewRomanPS-BoldMT" w:hAnsi="Times New Roman" w:cs="Times New Roman"/>
          <w:bCs/>
          <w:sz w:val="24"/>
          <w:szCs w:val="24"/>
          <w:lang w:eastAsia="en-US"/>
        </w:rPr>
      </w:pPr>
    </w:p>
    <w:p w:rsidR="00946D89" w:rsidRPr="0001382B" w:rsidRDefault="00946D89" w:rsidP="0001382B">
      <w:pPr>
        <w:autoSpaceDE w:val="0"/>
        <w:autoSpaceDN w:val="0"/>
        <w:adjustRightInd w:val="0"/>
        <w:ind w:left="-170" w:right="-170" w:firstLine="28"/>
        <w:jc w:val="both"/>
        <w:rPr>
          <w:rFonts w:ascii="Times New Roman" w:eastAsia="TimesNewRomanPS-BoldMT" w:hAnsi="Times New Roman" w:cs="Times New Roman"/>
          <w:bCs/>
          <w:sz w:val="24"/>
          <w:szCs w:val="24"/>
          <w:lang w:eastAsia="en-US"/>
        </w:rPr>
      </w:pPr>
    </w:p>
    <w:p w:rsidR="0001382B" w:rsidRDefault="0001382B" w:rsidP="00E33A5C">
      <w:pPr>
        <w:pStyle w:val="a3"/>
        <w:numPr>
          <w:ilvl w:val="0"/>
          <w:numId w:val="19"/>
        </w:numPr>
        <w:autoSpaceDE w:val="0"/>
        <w:autoSpaceDN w:val="0"/>
        <w:adjustRightInd w:val="0"/>
        <w:ind w:right="-170"/>
        <w:jc w:val="center"/>
        <w:rPr>
          <w:rFonts w:eastAsia="TimesNewRomanPS-BoldMT"/>
          <w:b/>
          <w:bCs/>
          <w:lang w:eastAsia="en-US"/>
        </w:rPr>
      </w:pPr>
      <w:r w:rsidRPr="0023463B">
        <w:rPr>
          <w:rFonts w:eastAsia="TimesNewRomanPS-BoldMT"/>
          <w:b/>
          <w:bCs/>
          <w:lang w:eastAsia="en-US"/>
        </w:rPr>
        <w:lastRenderedPageBreak/>
        <w:t xml:space="preserve">Ожидаемые  результаты реализации  </w:t>
      </w:r>
      <w:r w:rsidR="00360BD9">
        <w:rPr>
          <w:rFonts w:eastAsia="TimesNewRomanPS-BoldMT"/>
          <w:b/>
          <w:bCs/>
          <w:lang w:eastAsia="en-US"/>
        </w:rPr>
        <w:t>п</w:t>
      </w:r>
      <w:r w:rsidRPr="0023463B">
        <w:rPr>
          <w:rFonts w:eastAsia="TimesNewRomanPS-BoldMT"/>
          <w:b/>
          <w:bCs/>
          <w:lang w:eastAsia="en-US"/>
        </w:rPr>
        <w:t>рограммы</w:t>
      </w:r>
    </w:p>
    <w:p w:rsidR="00E33A5C" w:rsidRPr="00E33A5C" w:rsidRDefault="00E33A5C" w:rsidP="009237FD">
      <w:pPr>
        <w:pStyle w:val="a3"/>
        <w:autoSpaceDE w:val="0"/>
        <w:autoSpaceDN w:val="0"/>
        <w:adjustRightInd w:val="0"/>
        <w:ind w:left="0" w:right="-1"/>
        <w:rPr>
          <w:rFonts w:eastAsia="TimesNewRomanPS-BoldMT"/>
          <w:b/>
          <w:bCs/>
          <w:lang w:eastAsia="en-US"/>
        </w:rPr>
      </w:pPr>
    </w:p>
    <w:p w:rsidR="0001382B" w:rsidRPr="0001382B" w:rsidRDefault="009237FD" w:rsidP="001C1E29">
      <w:pPr>
        <w:tabs>
          <w:tab w:val="left" w:pos="567"/>
        </w:tabs>
        <w:autoSpaceDE w:val="0"/>
        <w:autoSpaceDN w:val="0"/>
        <w:adjustRightInd w:val="0"/>
        <w:spacing w:after="0" w:line="240" w:lineRule="auto"/>
        <w:ind w:right="-1" w:firstLine="709"/>
        <w:jc w:val="both"/>
        <w:rPr>
          <w:rFonts w:ascii="Times New Roman" w:eastAsia="TimesNewRomanPS-BoldMT" w:hAnsi="Times New Roman" w:cs="Times New Roman"/>
          <w:sz w:val="24"/>
          <w:szCs w:val="24"/>
          <w:lang w:eastAsia="en-US"/>
        </w:rPr>
      </w:pPr>
      <w:r>
        <w:rPr>
          <w:rFonts w:ascii="Times New Roman" w:eastAsia="TimesNewRomanPS-BoldMT" w:hAnsi="Times New Roman" w:cs="Times New Roman"/>
          <w:sz w:val="24"/>
          <w:szCs w:val="24"/>
          <w:lang w:eastAsia="en-US"/>
        </w:rPr>
        <w:t>В целом</w:t>
      </w:r>
      <w:r w:rsidR="00E33A5C">
        <w:rPr>
          <w:rFonts w:ascii="Times New Roman" w:eastAsia="TimesNewRomanPS-BoldMT" w:hAnsi="Times New Roman" w:cs="Times New Roman"/>
          <w:sz w:val="24"/>
          <w:szCs w:val="24"/>
          <w:lang w:eastAsia="en-US"/>
        </w:rPr>
        <w:t xml:space="preserve"> реализация </w:t>
      </w:r>
      <w:r w:rsidR="0001382B" w:rsidRPr="0001382B">
        <w:rPr>
          <w:rFonts w:ascii="Times New Roman" w:eastAsia="TimesNewRomanPS-BoldMT" w:hAnsi="Times New Roman" w:cs="Times New Roman"/>
          <w:sz w:val="24"/>
          <w:szCs w:val="24"/>
          <w:lang w:eastAsia="en-US"/>
        </w:rPr>
        <w:t xml:space="preserve">программы позволит улучшить условия получения образовательных услуг, повысить доступность качественного образования для всех категорий граждан независимо от места жительства, социального и имущественного статуса, состояния здоровья.           </w:t>
      </w:r>
    </w:p>
    <w:p w:rsidR="0001382B" w:rsidRPr="0001382B" w:rsidRDefault="00E33A5C" w:rsidP="001C1E29">
      <w:pPr>
        <w:autoSpaceDE w:val="0"/>
        <w:autoSpaceDN w:val="0"/>
        <w:adjustRightInd w:val="0"/>
        <w:spacing w:after="0" w:line="240" w:lineRule="auto"/>
        <w:ind w:right="-1" w:firstLine="709"/>
        <w:jc w:val="both"/>
        <w:rPr>
          <w:rFonts w:ascii="Times New Roman" w:eastAsia="TimesNewRomanPS-BoldMT" w:hAnsi="Times New Roman" w:cs="Times New Roman"/>
          <w:sz w:val="24"/>
          <w:szCs w:val="24"/>
          <w:lang w:eastAsia="en-US"/>
        </w:rPr>
      </w:pPr>
      <w:r>
        <w:rPr>
          <w:rFonts w:ascii="Times New Roman" w:eastAsia="TimesNewRomanPS-BoldMT" w:hAnsi="Times New Roman" w:cs="Times New Roman"/>
          <w:sz w:val="24"/>
          <w:szCs w:val="24"/>
          <w:lang w:eastAsia="en-US"/>
        </w:rPr>
        <w:t xml:space="preserve">В результате выполнения </w:t>
      </w:r>
      <w:r w:rsidR="0001382B" w:rsidRPr="0001382B">
        <w:rPr>
          <w:rFonts w:ascii="Times New Roman" w:eastAsia="TimesNewRomanPS-BoldMT" w:hAnsi="Times New Roman" w:cs="Times New Roman"/>
          <w:sz w:val="24"/>
          <w:szCs w:val="24"/>
          <w:lang w:eastAsia="en-US"/>
        </w:rPr>
        <w:t>программы в системе образования будет обеспечено:</w:t>
      </w:r>
    </w:p>
    <w:p w:rsidR="001C1E29" w:rsidRPr="0071147D" w:rsidRDefault="001C1E29" w:rsidP="001C1E29">
      <w:pPr>
        <w:autoSpaceDE w:val="0"/>
        <w:autoSpaceDN w:val="0"/>
        <w:adjustRightInd w:val="0"/>
        <w:spacing w:after="0" w:line="240" w:lineRule="auto"/>
        <w:ind w:right="-1"/>
        <w:jc w:val="both"/>
        <w:rPr>
          <w:rFonts w:ascii="Times New Roman" w:eastAsia="TimesNewRomanPS-BoldMT" w:hAnsi="Times New Roman" w:cs="Times New Roman"/>
          <w:sz w:val="24"/>
          <w:szCs w:val="24"/>
          <w:lang w:eastAsia="en-US"/>
        </w:rPr>
      </w:pPr>
      <w:r w:rsidRPr="0071147D">
        <w:rPr>
          <w:rFonts w:ascii="Times New Roman" w:eastAsia="TimesNewRomanPS-BoldMT" w:hAnsi="Times New Roman" w:cs="Times New Roman"/>
          <w:sz w:val="24"/>
          <w:szCs w:val="24"/>
          <w:lang w:eastAsia="en-US"/>
        </w:rPr>
        <w:t xml:space="preserve">- </w:t>
      </w:r>
      <w:r w:rsidRPr="0071147D">
        <w:rPr>
          <w:rFonts w:ascii="Times New Roman" w:hAnsi="Times New Roman" w:cs="Times New Roman"/>
          <w:sz w:val="24"/>
          <w:szCs w:val="24"/>
        </w:rPr>
        <w:t xml:space="preserve">создание условий для функционирования эффективной сети и различных форм получения общего среднего образования (ресурсные центры, базовые школы,  семейное образование, самообразование, дистанционное обучение и др.); </w:t>
      </w:r>
    </w:p>
    <w:p w:rsidR="001C1E29" w:rsidRPr="0071147D" w:rsidRDefault="001C1E29" w:rsidP="001C1E29">
      <w:pPr>
        <w:autoSpaceDE w:val="0"/>
        <w:autoSpaceDN w:val="0"/>
        <w:adjustRightInd w:val="0"/>
        <w:spacing w:after="0" w:line="240" w:lineRule="auto"/>
        <w:ind w:right="-1"/>
        <w:jc w:val="both"/>
        <w:rPr>
          <w:rFonts w:ascii="Times New Roman" w:eastAsia="TimesNewRomanPS-BoldMT" w:hAnsi="Times New Roman" w:cs="Times New Roman"/>
          <w:sz w:val="24"/>
          <w:szCs w:val="24"/>
          <w:lang w:eastAsia="en-US"/>
        </w:rPr>
      </w:pPr>
      <w:r w:rsidRPr="0071147D">
        <w:rPr>
          <w:rFonts w:ascii="Times New Roman" w:eastAsia="TimesNewRomanPS-BoldMT" w:hAnsi="Times New Roman" w:cs="Times New Roman"/>
          <w:sz w:val="24"/>
          <w:szCs w:val="24"/>
          <w:lang w:eastAsia="en-US"/>
        </w:rPr>
        <w:t>-</w:t>
      </w:r>
      <w:r w:rsidRPr="0071147D">
        <w:rPr>
          <w:rFonts w:ascii="Times New Roman" w:hAnsi="Times New Roman" w:cs="Times New Roman"/>
          <w:sz w:val="24"/>
          <w:szCs w:val="24"/>
        </w:rPr>
        <w:t xml:space="preserve">совершенствование условий для интеграции (инклюзии) обучения лиц с ограниченными возможностями здоровья в неспециализированных образовательных учреждениях; </w:t>
      </w:r>
    </w:p>
    <w:p w:rsidR="001C1E29" w:rsidRPr="0071147D" w:rsidRDefault="001C1E29" w:rsidP="001C1E29">
      <w:pPr>
        <w:pStyle w:val="2"/>
        <w:spacing w:line="240" w:lineRule="auto"/>
        <w:ind w:right="-1" w:firstLine="0"/>
        <w:rPr>
          <w:szCs w:val="24"/>
        </w:rPr>
      </w:pPr>
      <w:r w:rsidRPr="0071147D">
        <w:rPr>
          <w:szCs w:val="24"/>
        </w:rPr>
        <w:t>- обучение школьников начального общего и основного общего образования по ФГОС, подготовка к переводу на обучение по ФГОС школьников среднего общего образования;</w:t>
      </w:r>
    </w:p>
    <w:p w:rsidR="001C1E29" w:rsidRPr="0071147D" w:rsidRDefault="001C1E29" w:rsidP="001C1E29">
      <w:pPr>
        <w:autoSpaceDE w:val="0"/>
        <w:autoSpaceDN w:val="0"/>
        <w:adjustRightInd w:val="0"/>
        <w:spacing w:after="0" w:line="240" w:lineRule="auto"/>
        <w:jc w:val="both"/>
        <w:rPr>
          <w:rFonts w:ascii="Times New Roman" w:eastAsia="TimesNewRomanPS-BoldMT" w:hAnsi="Times New Roman" w:cs="Times New Roman"/>
          <w:sz w:val="24"/>
          <w:szCs w:val="24"/>
          <w:lang w:eastAsia="en-US"/>
        </w:rPr>
      </w:pPr>
      <w:r w:rsidRPr="0071147D">
        <w:rPr>
          <w:rFonts w:ascii="Times New Roman" w:eastAsia="TimesNewRomanPS-BoldMT" w:hAnsi="Times New Roman" w:cs="Times New Roman"/>
          <w:sz w:val="24"/>
          <w:szCs w:val="24"/>
          <w:lang w:eastAsia="en-US"/>
        </w:rPr>
        <w:t xml:space="preserve">- </w:t>
      </w:r>
      <w:r w:rsidRPr="0071147D">
        <w:rPr>
          <w:rFonts w:ascii="Times New Roman" w:hAnsi="Times New Roman" w:cs="Times New Roman"/>
          <w:sz w:val="24"/>
          <w:szCs w:val="24"/>
        </w:rPr>
        <w:t xml:space="preserve">расширение использования современных образовательных технологий, обеспечивающих реализацию стандартов второго поколения; </w:t>
      </w:r>
    </w:p>
    <w:p w:rsidR="001C1E29" w:rsidRPr="0071147D" w:rsidRDefault="001C1E29" w:rsidP="001C1E29">
      <w:pPr>
        <w:autoSpaceDE w:val="0"/>
        <w:autoSpaceDN w:val="0"/>
        <w:adjustRightInd w:val="0"/>
        <w:spacing w:after="0" w:line="240" w:lineRule="auto"/>
        <w:jc w:val="both"/>
        <w:rPr>
          <w:rFonts w:ascii="Times New Roman" w:eastAsia="TimesNewRomanPS-BoldMT" w:hAnsi="Times New Roman" w:cs="Times New Roman"/>
          <w:sz w:val="24"/>
          <w:szCs w:val="24"/>
          <w:lang w:eastAsia="en-US"/>
        </w:rPr>
      </w:pPr>
      <w:r w:rsidRPr="0071147D">
        <w:rPr>
          <w:rFonts w:ascii="Times New Roman" w:eastAsia="TimesNewRomanPS-BoldMT" w:hAnsi="Times New Roman" w:cs="Times New Roman"/>
          <w:sz w:val="24"/>
          <w:szCs w:val="24"/>
          <w:lang w:eastAsia="en-US"/>
        </w:rPr>
        <w:t xml:space="preserve">- </w:t>
      </w:r>
      <w:r w:rsidRPr="0071147D">
        <w:rPr>
          <w:rFonts w:ascii="Times New Roman" w:hAnsi="Times New Roman" w:cs="Times New Roman"/>
          <w:sz w:val="24"/>
          <w:szCs w:val="24"/>
        </w:rPr>
        <w:t xml:space="preserve">совершенствование моделей сетевого взаимодействия учреждений, предоставляющих образовательные услуги, в </w:t>
      </w:r>
      <w:proofErr w:type="spellStart"/>
      <w:r w:rsidRPr="0071147D">
        <w:rPr>
          <w:rFonts w:ascii="Times New Roman" w:hAnsi="Times New Roman" w:cs="Times New Roman"/>
          <w:sz w:val="24"/>
          <w:szCs w:val="24"/>
        </w:rPr>
        <w:t>т.ч</w:t>
      </w:r>
      <w:proofErr w:type="spellEnd"/>
      <w:r w:rsidRPr="0071147D">
        <w:rPr>
          <w:rFonts w:ascii="Times New Roman" w:hAnsi="Times New Roman" w:cs="Times New Roman"/>
          <w:sz w:val="24"/>
          <w:szCs w:val="24"/>
        </w:rPr>
        <w:t xml:space="preserve">. по реализации образовательных программ </w:t>
      </w:r>
      <w:proofErr w:type="spellStart"/>
      <w:r w:rsidRPr="0071147D">
        <w:rPr>
          <w:rFonts w:ascii="Times New Roman" w:hAnsi="Times New Roman" w:cs="Times New Roman"/>
          <w:sz w:val="24"/>
          <w:szCs w:val="24"/>
        </w:rPr>
        <w:t>предпрофильной</w:t>
      </w:r>
      <w:proofErr w:type="spellEnd"/>
      <w:r w:rsidRPr="0071147D">
        <w:rPr>
          <w:rFonts w:ascii="Times New Roman" w:hAnsi="Times New Roman" w:cs="Times New Roman"/>
          <w:sz w:val="24"/>
          <w:szCs w:val="24"/>
        </w:rPr>
        <w:t xml:space="preserve"> подготовки и профильного обучения;</w:t>
      </w:r>
    </w:p>
    <w:p w:rsidR="001C1E29" w:rsidRPr="0071147D" w:rsidRDefault="001C1E29" w:rsidP="001C1E29">
      <w:pPr>
        <w:pStyle w:val="2"/>
        <w:spacing w:line="240" w:lineRule="auto"/>
        <w:ind w:firstLine="0"/>
        <w:rPr>
          <w:rFonts w:eastAsia="TimesNewRomanPS-BoldMT"/>
          <w:szCs w:val="24"/>
          <w:lang w:eastAsia="en-US"/>
        </w:rPr>
      </w:pPr>
      <w:r w:rsidRPr="0071147D">
        <w:rPr>
          <w:szCs w:val="24"/>
        </w:rPr>
        <w:t>- повышение профессиональной квалификации по средствам  неформального образования через проекты «Педагог-консультант», «</w:t>
      </w:r>
      <w:proofErr w:type="spellStart"/>
      <w:r w:rsidRPr="0071147D">
        <w:rPr>
          <w:szCs w:val="24"/>
        </w:rPr>
        <w:t>Тьюторское</w:t>
      </w:r>
      <w:proofErr w:type="spellEnd"/>
      <w:r w:rsidRPr="0071147D">
        <w:rPr>
          <w:szCs w:val="24"/>
        </w:rPr>
        <w:t xml:space="preserve"> сопровождение введения ФГОС», «Муниципальные инновационные площадки», «Открытые предметные кафедры»;</w:t>
      </w:r>
    </w:p>
    <w:p w:rsidR="001C1E29" w:rsidRPr="0071147D" w:rsidRDefault="001C1E29" w:rsidP="001C1E29">
      <w:pPr>
        <w:autoSpaceDE w:val="0"/>
        <w:autoSpaceDN w:val="0"/>
        <w:adjustRightInd w:val="0"/>
        <w:spacing w:after="0" w:line="240" w:lineRule="auto"/>
        <w:jc w:val="both"/>
        <w:rPr>
          <w:rFonts w:ascii="Times New Roman" w:eastAsia="TimesNewRomanPS-BoldMT" w:hAnsi="Times New Roman" w:cs="Times New Roman"/>
          <w:sz w:val="24"/>
          <w:szCs w:val="24"/>
          <w:lang w:eastAsia="en-US"/>
        </w:rPr>
      </w:pPr>
      <w:r w:rsidRPr="0071147D">
        <w:rPr>
          <w:rFonts w:ascii="Times New Roman" w:eastAsia="TimesNewRomanPS-BoldMT" w:hAnsi="Times New Roman" w:cs="Times New Roman"/>
          <w:sz w:val="24"/>
          <w:szCs w:val="24"/>
          <w:lang w:eastAsia="en-US"/>
        </w:rPr>
        <w:t xml:space="preserve">- </w:t>
      </w:r>
      <w:r w:rsidRPr="0071147D">
        <w:rPr>
          <w:rFonts w:ascii="Times New Roman" w:hAnsi="Times New Roman" w:cs="Times New Roman"/>
          <w:sz w:val="24"/>
          <w:szCs w:val="24"/>
        </w:rPr>
        <w:t xml:space="preserve">создание и внедрение системы объективного учета </w:t>
      </w:r>
      <w:proofErr w:type="spellStart"/>
      <w:r w:rsidRPr="0071147D">
        <w:rPr>
          <w:rFonts w:ascii="Times New Roman" w:hAnsi="Times New Roman" w:cs="Times New Roman"/>
          <w:sz w:val="24"/>
          <w:szCs w:val="24"/>
        </w:rPr>
        <w:t>внеучебных</w:t>
      </w:r>
      <w:proofErr w:type="spellEnd"/>
      <w:r w:rsidRPr="0071147D">
        <w:rPr>
          <w:rFonts w:ascii="Times New Roman" w:hAnsi="Times New Roman" w:cs="Times New Roman"/>
          <w:sz w:val="24"/>
          <w:szCs w:val="24"/>
        </w:rPr>
        <w:t xml:space="preserve"> достижений обучающихся;</w:t>
      </w:r>
    </w:p>
    <w:p w:rsidR="001C1E29" w:rsidRPr="0071147D" w:rsidRDefault="001C1E29" w:rsidP="001C1E29">
      <w:pPr>
        <w:autoSpaceDE w:val="0"/>
        <w:autoSpaceDN w:val="0"/>
        <w:adjustRightInd w:val="0"/>
        <w:spacing w:after="0" w:line="240" w:lineRule="auto"/>
        <w:jc w:val="both"/>
        <w:rPr>
          <w:rFonts w:ascii="Times New Roman" w:eastAsia="TimesNewRomanPS-BoldMT" w:hAnsi="Times New Roman" w:cs="Times New Roman"/>
          <w:sz w:val="24"/>
          <w:szCs w:val="24"/>
          <w:lang w:eastAsia="en-US"/>
        </w:rPr>
      </w:pPr>
      <w:r w:rsidRPr="0071147D">
        <w:rPr>
          <w:rFonts w:ascii="Times New Roman" w:eastAsia="TimesNewRomanPS-BoldMT" w:hAnsi="Times New Roman" w:cs="Times New Roman"/>
          <w:sz w:val="24"/>
          <w:szCs w:val="24"/>
          <w:lang w:eastAsia="en-US"/>
        </w:rPr>
        <w:t xml:space="preserve">- </w:t>
      </w:r>
      <w:r w:rsidRPr="0071147D">
        <w:rPr>
          <w:rFonts w:ascii="Times New Roman" w:hAnsi="Times New Roman" w:cs="Times New Roman"/>
          <w:sz w:val="24"/>
          <w:szCs w:val="24"/>
        </w:rPr>
        <w:t>развитие системы выявления и поддержки одаренных детей и талантливой молодежи с участием научных школ  и других институтов гражданского общества;</w:t>
      </w:r>
    </w:p>
    <w:p w:rsidR="001C1E29" w:rsidRPr="0071147D" w:rsidRDefault="001C1E29" w:rsidP="001C1E29">
      <w:pPr>
        <w:autoSpaceDE w:val="0"/>
        <w:autoSpaceDN w:val="0"/>
        <w:adjustRightInd w:val="0"/>
        <w:spacing w:after="0" w:line="240" w:lineRule="auto"/>
        <w:jc w:val="both"/>
        <w:rPr>
          <w:rFonts w:ascii="Times New Roman" w:eastAsia="TimesNewRomanPS-BoldMT" w:hAnsi="Times New Roman" w:cs="Times New Roman"/>
          <w:sz w:val="24"/>
          <w:szCs w:val="24"/>
          <w:lang w:eastAsia="en-US"/>
        </w:rPr>
      </w:pPr>
      <w:r w:rsidRPr="0071147D">
        <w:rPr>
          <w:rFonts w:ascii="Times New Roman" w:eastAsia="TimesNewRomanPS-BoldMT" w:hAnsi="Times New Roman" w:cs="Times New Roman"/>
          <w:sz w:val="24"/>
          <w:szCs w:val="24"/>
          <w:lang w:eastAsia="en-US"/>
        </w:rPr>
        <w:t xml:space="preserve">- </w:t>
      </w:r>
      <w:r w:rsidRPr="0071147D">
        <w:rPr>
          <w:rFonts w:ascii="Times New Roman" w:hAnsi="Times New Roman" w:cs="Times New Roman"/>
          <w:sz w:val="24"/>
          <w:szCs w:val="24"/>
        </w:rPr>
        <w:t>создание современной образовательной среды для повышения эффективности организации управления системой образования и качества образовательных услуг;</w:t>
      </w:r>
    </w:p>
    <w:p w:rsidR="001C1E29" w:rsidRPr="0071147D" w:rsidRDefault="001C1E29" w:rsidP="001C1E29">
      <w:pPr>
        <w:autoSpaceDE w:val="0"/>
        <w:autoSpaceDN w:val="0"/>
        <w:adjustRightInd w:val="0"/>
        <w:spacing w:after="0" w:line="240" w:lineRule="auto"/>
        <w:jc w:val="both"/>
        <w:rPr>
          <w:rFonts w:ascii="Times New Roman" w:eastAsia="TimesNewRomanPS-BoldMT" w:hAnsi="Times New Roman" w:cs="Times New Roman"/>
          <w:sz w:val="24"/>
          <w:szCs w:val="24"/>
          <w:lang w:eastAsia="en-US"/>
        </w:rPr>
      </w:pPr>
      <w:r w:rsidRPr="0071147D">
        <w:rPr>
          <w:rFonts w:ascii="Times New Roman" w:eastAsia="TimesNewRomanPS-BoldMT" w:hAnsi="Times New Roman" w:cs="Times New Roman"/>
          <w:sz w:val="24"/>
          <w:szCs w:val="24"/>
          <w:lang w:eastAsia="en-US"/>
        </w:rPr>
        <w:t>- информационно-методическое сопровождение внедрения портала АИС «Сетевой город. Образование»</w:t>
      </w:r>
    </w:p>
    <w:p w:rsidR="001C1E29" w:rsidRPr="0071147D" w:rsidRDefault="001C1E29" w:rsidP="001C1E29">
      <w:pPr>
        <w:autoSpaceDE w:val="0"/>
        <w:autoSpaceDN w:val="0"/>
        <w:adjustRightInd w:val="0"/>
        <w:spacing w:after="0" w:line="240" w:lineRule="auto"/>
        <w:jc w:val="both"/>
        <w:rPr>
          <w:rFonts w:ascii="Times New Roman" w:eastAsia="TimesNewRomanPS-BoldMT" w:hAnsi="Times New Roman" w:cs="Times New Roman"/>
          <w:sz w:val="24"/>
          <w:szCs w:val="24"/>
          <w:lang w:eastAsia="en-US"/>
        </w:rPr>
      </w:pPr>
      <w:r w:rsidRPr="0071147D">
        <w:rPr>
          <w:rFonts w:ascii="Times New Roman" w:eastAsia="TimesNewRomanPS-BoldMT" w:hAnsi="Times New Roman" w:cs="Times New Roman"/>
          <w:sz w:val="24"/>
          <w:szCs w:val="24"/>
          <w:lang w:eastAsia="en-US"/>
        </w:rPr>
        <w:t xml:space="preserve">- </w:t>
      </w:r>
      <w:r w:rsidRPr="0071147D">
        <w:rPr>
          <w:rFonts w:ascii="Times New Roman" w:hAnsi="Times New Roman" w:cs="Times New Roman"/>
          <w:sz w:val="24"/>
          <w:szCs w:val="24"/>
        </w:rPr>
        <w:t>разработка и внедрение инновационных учебно-методических комплексов и цифровых образовательных ресурсов;</w:t>
      </w:r>
    </w:p>
    <w:p w:rsidR="001C1E29" w:rsidRPr="0071147D" w:rsidRDefault="001C1E29" w:rsidP="001C1E29">
      <w:pPr>
        <w:autoSpaceDE w:val="0"/>
        <w:autoSpaceDN w:val="0"/>
        <w:adjustRightInd w:val="0"/>
        <w:spacing w:after="0" w:line="240" w:lineRule="auto"/>
        <w:jc w:val="both"/>
        <w:rPr>
          <w:rFonts w:ascii="Times New Roman" w:eastAsia="TimesNewRomanPS-BoldMT" w:hAnsi="Times New Roman" w:cs="Times New Roman"/>
          <w:sz w:val="24"/>
          <w:szCs w:val="24"/>
          <w:lang w:eastAsia="en-US"/>
        </w:rPr>
      </w:pPr>
      <w:r w:rsidRPr="0071147D">
        <w:rPr>
          <w:rFonts w:ascii="Times New Roman" w:eastAsia="TimesNewRomanPS-BoldMT" w:hAnsi="Times New Roman" w:cs="Times New Roman"/>
          <w:sz w:val="24"/>
          <w:szCs w:val="24"/>
          <w:lang w:eastAsia="en-US"/>
        </w:rPr>
        <w:t xml:space="preserve">- </w:t>
      </w:r>
      <w:r w:rsidR="0086086A">
        <w:rPr>
          <w:rFonts w:ascii="Times New Roman" w:eastAsia="Calibri" w:hAnsi="Times New Roman" w:cs="Times New Roman"/>
          <w:sz w:val="24"/>
          <w:szCs w:val="24"/>
          <w:lang w:eastAsia="en-US"/>
        </w:rPr>
        <w:t>развитие кадрового потенциала</w:t>
      </w:r>
      <w:r w:rsidRPr="0071147D">
        <w:rPr>
          <w:rFonts w:ascii="Times New Roman" w:eastAsia="Calibri" w:hAnsi="Times New Roman" w:cs="Times New Roman"/>
          <w:sz w:val="24"/>
          <w:szCs w:val="24"/>
          <w:lang w:eastAsia="en-US"/>
        </w:rPr>
        <w:t>, привлечение и закрепление молодежи;</w:t>
      </w:r>
    </w:p>
    <w:p w:rsidR="001C1E29" w:rsidRPr="0071147D" w:rsidRDefault="001C1E29" w:rsidP="001C1E2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1147D">
        <w:rPr>
          <w:rFonts w:ascii="Times New Roman" w:eastAsia="Calibri" w:hAnsi="Times New Roman" w:cs="Times New Roman"/>
          <w:sz w:val="24"/>
          <w:szCs w:val="24"/>
          <w:lang w:eastAsia="en-US"/>
        </w:rPr>
        <w:t>- соверш</w:t>
      </w:r>
      <w:r>
        <w:rPr>
          <w:rFonts w:ascii="Times New Roman" w:eastAsia="Calibri" w:hAnsi="Times New Roman" w:cs="Times New Roman"/>
          <w:sz w:val="24"/>
          <w:szCs w:val="24"/>
          <w:lang w:eastAsia="en-US"/>
        </w:rPr>
        <w:t>енствование организации питания</w:t>
      </w:r>
      <w:r w:rsidRPr="0071147D">
        <w:rPr>
          <w:rFonts w:ascii="Times New Roman" w:eastAsia="Calibri" w:hAnsi="Times New Roman" w:cs="Times New Roman"/>
          <w:sz w:val="24"/>
          <w:szCs w:val="24"/>
          <w:lang w:eastAsia="en-US"/>
        </w:rPr>
        <w:t xml:space="preserve"> обучающихся образовательных организаций с учетом особенностей здоровья;</w:t>
      </w:r>
    </w:p>
    <w:p w:rsidR="007B7383" w:rsidRPr="00946D89" w:rsidRDefault="001C1E29" w:rsidP="00946D89">
      <w:pPr>
        <w:spacing w:after="0" w:line="240" w:lineRule="auto"/>
        <w:jc w:val="both"/>
        <w:rPr>
          <w:rFonts w:ascii="Times New Roman" w:hAnsi="Times New Roman" w:cs="Times New Roman"/>
          <w:sz w:val="24"/>
          <w:szCs w:val="24"/>
        </w:rPr>
      </w:pPr>
      <w:r w:rsidRPr="0071147D">
        <w:rPr>
          <w:rFonts w:ascii="Times New Roman" w:eastAsia="Calibri" w:hAnsi="Times New Roman" w:cs="Times New Roman"/>
          <w:sz w:val="24"/>
          <w:szCs w:val="24"/>
          <w:lang w:eastAsia="en-US"/>
        </w:rPr>
        <w:t xml:space="preserve">- наличие </w:t>
      </w:r>
      <w:proofErr w:type="spellStart"/>
      <w:r w:rsidRPr="0071147D">
        <w:rPr>
          <w:rFonts w:ascii="Times New Roman" w:eastAsia="Calibri" w:hAnsi="Times New Roman" w:cs="Times New Roman"/>
          <w:sz w:val="24"/>
          <w:szCs w:val="24"/>
          <w:lang w:eastAsia="en-US"/>
        </w:rPr>
        <w:t>безбарьерной</w:t>
      </w:r>
      <w:proofErr w:type="spellEnd"/>
      <w:r w:rsidRPr="0071147D">
        <w:rPr>
          <w:rFonts w:ascii="Times New Roman" w:eastAsia="Calibri" w:hAnsi="Times New Roman" w:cs="Times New Roman"/>
          <w:sz w:val="24"/>
          <w:szCs w:val="24"/>
          <w:lang w:eastAsia="en-US"/>
        </w:rPr>
        <w:t xml:space="preserve"> среды в образовательных организациях, работающих с детьми с ОВЗ, детьми-инвалидами.</w:t>
      </w:r>
    </w:p>
    <w:p w:rsidR="00E55DCA" w:rsidRPr="00FC2B4C" w:rsidRDefault="00E55DCA" w:rsidP="00E55DCA">
      <w:pPr>
        <w:spacing w:after="0" w:line="240" w:lineRule="auto"/>
        <w:jc w:val="center"/>
        <w:rPr>
          <w:rFonts w:ascii="Times New Roman" w:eastAsia="Times New Roman" w:hAnsi="Times New Roman" w:cs="Times New Roman"/>
          <w:b/>
          <w:sz w:val="24"/>
          <w:szCs w:val="24"/>
        </w:rPr>
      </w:pPr>
      <w:r w:rsidRPr="00FC2B4C">
        <w:rPr>
          <w:rFonts w:ascii="Times New Roman" w:eastAsia="Times New Roman" w:hAnsi="Times New Roman" w:cs="Times New Roman"/>
          <w:b/>
          <w:sz w:val="24"/>
          <w:szCs w:val="24"/>
        </w:rPr>
        <w:t>Перечень целев</w:t>
      </w:r>
      <w:r>
        <w:rPr>
          <w:rFonts w:ascii="Times New Roman" w:eastAsia="Times New Roman" w:hAnsi="Times New Roman" w:cs="Times New Roman"/>
          <w:b/>
          <w:sz w:val="24"/>
          <w:szCs w:val="24"/>
        </w:rPr>
        <w:t xml:space="preserve">ых индикаторов </w:t>
      </w:r>
    </w:p>
    <w:p w:rsidR="00E55DCA" w:rsidRPr="00FC2B4C" w:rsidRDefault="00E55DCA" w:rsidP="00E55D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муниципальной программы</w:t>
      </w:r>
    </w:p>
    <w:p w:rsidR="00E55DCA" w:rsidRPr="00FC2B4C" w:rsidRDefault="00E55DCA" w:rsidP="00E55D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 системы общего образования на 2015-2019 годы</w:t>
      </w:r>
      <w:r w:rsidRPr="00FC2B4C">
        <w:rPr>
          <w:rFonts w:ascii="Times New Roman" w:eastAsia="Times New Roman" w:hAnsi="Times New Roman" w:cs="Times New Roman"/>
          <w:b/>
          <w:sz w:val="24"/>
          <w:szCs w:val="24"/>
        </w:rPr>
        <w:t>»</w:t>
      </w:r>
    </w:p>
    <w:p w:rsidR="00E55DCA" w:rsidRDefault="00E55DCA" w:rsidP="00E55DCA">
      <w:pPr>
        <w:spacing w:after="0" w:line="240" w:lineRule="auto"/>
        <w:jc w:val="center"/>
        <w:rPr>
          <w:rFonts w:ascii="Times New Roman" w:eastAsia="Times New Roman" w:hAnsi="Times New Roman" w:cs="Times New Roman"/>
          <w:b/>
          <w:sz w:val="24"/>
          <w:szCs w:val="24"/>
        </w:rPr>
      </w:pPr>
    </w:p>
    <w:p w:rsidR="00E55DCA" w:rsidRPr="00FC2B4C" w:rsidRDefault="00E55DCA" w:rsidP="00E55DCA">
      <w:pPr>
        <w:spacing w:after="0" w:line="240" w:lineRule="auto"/>
        <w:jc w:val="center"/>
        <w:rPr>
          <w:rFonts w:ascii="Times New Roman" w:eastAsia="Times New Roman" w:hAnsi="Times New Roman" w:cs="Times New Roman"/>
          <w:b/>
          <w:sz w:val="24"/>
          <w:szCs w:val="24"/>
        </w:rPr>
      </w:pPr>
    </w:p>
    <w:tbl>
      <w:tblPr>
        <w:tblW w:w="99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30"/>
        <w:gridCol w:w="709"/>
        <w:gridCol w:w="851"/>
        <w:gridCol w:w="850"/>
        <w:gridCol w:w="851"/>
        <w:gridCol w:w="850"/>
        <w:gridCol w:w="851"/>
        <w:gridCol w:w="850"/>
        <w:gridCol w:w="1842"/>
      </w:tblGrid>
      <w:tr w:rsidR="00E55DCA" w:rsidRPr="00FC2B4C" w:rsidTr="00E55DCA">
        <w:trPr>
          <w:trHeight w:val="115"/>
        </w:trPr>
        <w:tc>
          <w:tcPr>
            <w:tcW w:w="567" w:type="dxa"/>
            <w:vMerge w:val="restart"/>
          </w:tcPr>
          <w:p w:rsidR="00E55DCA" w:rsidRPr="00FC2B4C" w:rsidRDefault="00E55DCA" w:rsidP="00E55DCA">
            <w:pPr>
              <w:jc w:val="center"/>
              <w:rPr>
                <w:rFonts w:ascii="Times New Roman" w:eastAsia="Times New Roman" w:hAnsi="Times New Roman" w:cs="Times New Roman"/>
                <w:b/>
                <w:sz w:val="24"/>
                <w:szCs w:val="24"/>
              </w:rPr>
            </w:pPr>
            <w:r w:rsidRPr="00FC2B4C">
              <w:rPr>
                <w:rFonts w:ascii="Times New Roman" w:eastAsia="Times New Roman" w:hAnsi="Times New Roman" w:cs="Times New Roman"/>
                <w:b/>
                <w:sz w:val="24"/>
                <w:szCs w:val="24"/>
              </w:rPr>
              <w:t>№ п/п</w:t>
            </w:r>
          </w:p>
        </w:tc>
        <w:tc>
          <w:tcPr>
            <w:tcW w:w="1730" w:type="dxa"/>
            <w:vMerge w:val="restart"/>
          </w:tcPr>
          <w:p w:rsidR="00E55DCA" w:rsidRPr="00FC2B4C" w:rsidRDefault="00E55DCA" w:rsidP="00E55DCA">
            <w:pPr>
              <w:spacing w:after="0"/>
              <w:jc w:val="center"/>
              <w:rPr>
                <w:rFonts w:ascii="Times New Roman" w:eastAsia="Times New Roman" w:hAnsi="Times New Roman" w:cs="Times New Roman"/>
                <w:b/>
                <w:sz w:val="24"/>
                <w:szCs w:val="24"/>
              </w:rPr>
            </w:pPr>
            <w:r w:rsidRPr="00FC2B4C">
              <w:rPr>
                <w:rFonts w:ascii="Times New Roman" w:eastAsia="Times New Roman" w:hAnsi="Times New Roman" w:cs="Times New Roman"/>
                <w:b/>
                <w:sz w:val="24"/>
                <w:szCs w:val="24"/>
              </w:rPr>
              <w:t>Наименование показателя</w:t>
            </w:r>
          </w:p>
          <w:p w:rsidR="00E55DCA" w:rsidRPr="00FC2B4C" w:rsidRDefault="00E55DCA" w:rsidP="00E55DCA">
            <w:pPr>
              <w:spacing w:after="0"/>
              <w:jc w:val="center"/>
              <w:rPr>
                <w:rFonts w:ascii="Times New Roman" w:eastAsia="Times New Roman" w:hAnsi="Times New Roman" w:cs="Times New Roman"/>
                <w:b/>
                <w:sz w:val="24"/>
                <w:szCs w:val="24"/>
              </w:rPr>
            </w:pPr>
            <w:r w:rsidRPr="00FC2B4C">
              <w:rPr>
                <w:rFonts w:ascii="Times New Roman" w:eastAsia="Times New Roman" w:hAnsi="Times New Roman" w:cs="Times New Roman"/>
                <w:b/>
                <w:sz w:val="24"/>
                <w:szCs w:val="24"/>
              </w:rPr>
              <w:t>(индикатора)</w:t>
            </w:r>
          </w:p>
        </w:tc>
        <w:tc>
          <w:tcPr>
            <w:tcW w:w="5812" w:type="dxa"/>
            <w:gridSpan w:val="7"/>
          </w:tcPr>
          <w:p w:rsidR="00E55DCA" w:rsidRPr="00FC2B4C" w:rsidRDefault="00E55DCA" w:rsidP="00E55DCA">
            <w:pPr>
              <w:jc w:val="center"/>
              <w:rPr>
                <w:rFonts w:ascii="Times New Roman" w:eastAsia="Times New Roman" w:hAnsi="Times New Roman" w:cs="Times New Roman"/>
                <w:b/>
                <w:sz w:val="24"/>
                <w:szCs w:val="24"/>
              </w:rPr>
            </w:pPr>
            <w:r w:rsidRPr="00FC2B4C">
              <w:rPr>
                <w:rFonts w:ascii="Times New Roman" w:eastAsia="Times New Roman" w:hAnsi="Times New Roman" w:cs="Times New Roman"/>
                <w:b/>
                <w:sz w:val="24"/>
                <w:szCs w:val="24"/>
              </w:rPr>
              <w:t>Значения показателей в прогнозируемый период</w:t>
            </w:r>
          </w:p>
        </w:tc>
        <w:tc>
          <w:tcPr>
            <w:tcW w:w="1842" w:type="dxa"/>
            <w:vMerge w:val="restart"/>
          </w:tcPr>
          <w:p w:rsidR="00E55DCA" w:rsidRDefault="00E55DCA" w:rsidP="00E55D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Источник, методика</w:t>
            </w:r>
          </w:p>
          <w:p w:rsidR="00E55DCA" w:rsidRPr="00FC2B4C" w:rsidRDefault="00E55DCA" w:rsidP="00E55D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расчета</w:t>
            </w:r>
          </w:p>
        </w:tc>
      </w:tr>
      <w:tr w:rsidR="00E55DCA" w:rsidRPr="00FC2B4C" w:rsidTr="00E55DCA">
        <w:trPr>
          <w:trHeight w:val="2444"/>
        </w:trPr>
        <w:tc>
          <w:tcPr>
            <w:tcW w:w="567" w:type="dxa"/>
            <w:vMerge/>
          </w:tcPr>
          <w:p w:rsidR="00E55DCA" w:rsidRPr="00FC2B4C" w:rsidRDefault="00E55DCA" w:rsidP="00E55DCA">
            <w:pPr>
              <w:jc w:val="center"/>
              <w:rPr>
                <w:rFonts w:ascii="Times New Roman" w:eastAsia="Times New Roman" w:hAnsi="Times New Roman" w:cs="Times New Roman"/>
                <w:b/>
                <w:sz w:val="24"/>
                <w:szCs w:val="24"/>
              </w:rPr>
            </w:pPr>
          </w:p>
        </w:tc>
        <w:tc>
          <w:tcPr>
            <w:tcW w:w="1730" w:type="dxa"/>
            <w:vMerge/>
          </w:tcPr>
          <w:p w:rsidR="00E55DCA" w:rsidRPr="00FC2B4C" w:rsidRDefault="00E55DCA" w:rsidP="00E55DCA">
            <w:pPr>
              <w:jc w:val="center"/>
              <w:rPr>
                <w:rFonts w:ascii="Times New Roman" w:eastAsia="Times New Roman" w:hAnsi="Times New Roman" w:cs="Times New Roman"/>
                <w:b/>
                <w:sz w:val="24"/>
                <w:szCs w:val="24"/>
              </w:rPr>
            </w:pPr>
          </w:p>
        </w:tc>
        <w:tc>
          <w:tcPr>
            <w:tcW w:w="709" w:type="dxa"/>
          </w:tcPr>
          <w:p w:rsidR="00E55DCA" w:rsidRPr="00FC2B4C" w:rsidRDefault="00E55DCA" w:rsidP="00E55DCA">
            <w:pPr>
              <w:jc w:val="center"/>
              <w:rPr>
                <w:rFonts w:ascii="Times New Roman" w:eastAsia="Times New Roman" w:hAnsi="Times New Roman" w:cs="Times New Roman"/>
                <w:b/>
              </w:rPr>
            </w:pPr>
            <w:r w:rsidRPr="00FC2B4C">
              <w:rPr>
                <w:rFonts w:ascii="Times New Roman" w:eastAsia="Times New Roman" w:hAnsi="Times New Roman" w:cs="Times New Roman"/>
                <w:b/>
              </w:rPr>
              <w:t>единица измерения</w:t>
            </w:r>
          </w:p>
        </w:tc>
        <w:tc>
          <w:tcPr>
            <w:tcW w:w="851" w:type="dxa"/>
          </w:tcPr>
          <w:p w:rsidR="00E55DCA" w:rsidRPr="00FC2B4C" w:rsidRDefault="00E55DCA" w:rsidP="00E55DCA">
            <w:pPr>
              <w:jc w:val="center"/>
              <w:rPr>
                <w:rFonts w:ascii="Times New Roman" w:eastAsia="Times New Roman" w:hAnsi="Times New Roman" w:cs="Times New Roman"/>
                <w:b/>
              </w:rPr>
            </w:pPr>
            <w:r w:rsidRPr="00FC2B4C">
              <w:rPr>
                <w:rFonts w:ascii="Times New Roman" w:eastAsia="Times New Roman" w:hAnsi="Times New Roman" w:cs="Times New Roman"/>
                <w:b/>
              </w:rPr>
              <w:t>показатель  за отчетный период</w:t>
            </w:r>
          </w:p>
        </w:tc>
        <w:tc>
          <w:tcPr>
            <w:tcW w:w="850" w:type="dxa"/>
          </w:tcPr>
          <w:p w:rsidR="00E55DCA" w:rsidRPr="00FC2B4C" w:rsidRDefault="00E55DCA" w:rsidP="00E55DCA">
            <w:pPr>
              <w:jc w:val="center"/>
              <w:rPr>
                <w:rFonts w:ascii="Times New Roman" w:eastAsia="Times New Roman" w:hAnsi="Times New Roman" w:cs="Times New Roman"/>
                <w:b/>
                <w:sz w:val="24"/>
                <w:szCs w:val="24"/>
              </w:rPr>
            </w:pPr>
            <w:r w:rsidRPr="00FC2B4C">
              <w:rPr>
                <w:rFonts w:ascii="Times New Roman" w:eastAsia="Times New Roman" w:hAnsi="Times New Roman" w:cs="Times New Roman"/>
                <w:b/>
                <w:sz w:val="24"/>
                <w:szCs w:val="24"/>
              </w:rPr>
              <w:t>2015 г.</w:t>
            </w:r>
          </w:p>
        </w:tc>
        <w:tc>
          <w:tcPr>
            <w:tcW w:w="851" w:type="dxa"/>
          </w:tcPr>
          <w:p w:rsidR="00E55DCA" w:rsidRDefault="00E55DCA" w:rsidP="00E55DCA">
            <w:pPr>
              <w:jc w:val="center"/>
              <w:rPr>
                <w:rFonts w:ascii="Times New Roman" w:eastAsia="Times New Roman" w:hAnsi="Times New Roman" w:cs="Times New Roman"/>
                <w:b/>
                <w:sz w:val="24"/>
                <w:szCs w:val="24"/>
              </w:rPr>
            </w:pPr>
            <w:r w:rsidRPr="00FC2B4C">
              <w:rPr>
                <w:rFonts w:ascii="Times New Roman" w:eastAsia="Times New Roman" w:hAnsi="Times New Roman" w:cs="Times New Roman"/>
                <w:b/>
                <w:sz w:val="24"/>
                <w:szCs w:val="24"/>
              </w:rPr>
              <w:t>2016 г.</w:t>
            </w:r>
          </w:p>
          <w:p w:rsidR="00E55DCA" w:rsidRDefault="00E55DCA" w:rsidP="00E55DCA">
            <w:pPr>
              <w:rPr>
                <w:rFonts w:ascii="Times New Roman" w:eastAsia="Times New Roman" w:hAnsi="Times New Roman" w:cs="Times New Roman"/>
                <w:sz w:val="24"/>
                <w:szCs w:val="24"/>
              </w:rPr>
            </w:pPr>
          </w:p>
          <w:p w:rsidR="00E55DCA" w:rsidRPr="00E55DCA" w:rsidRDefault="00E55DCA" w:rsidP="00E55DCA">
            <w:pPr>
              <w:rPr>
                <w:rFonts w:ascii="Times New Roman" w:eastAsia="Times New Roman" w:hAnsi="Times New Roman" w:cs="Times New Roman"/>
                <w:sz w:val="24"/>
                <w:szCs w:val="24"/>
              </w:rPr>
            </w:pPr>
          </w:p>
        </w:tc>
        <w:tc>
          <w:tcPr>
            <w:tcW w:w="850" w:type="dxa"/>
          </w:tcPr>
          <w:p w:rsidR="00E55DCA" w:rsidRDefault="00E55DCA" w:rsidP="00E55DCA">
            <w:pPr>
              <w:jc w:val="center"/>
              <w:rPr>
                <w:rFonts w:ascii="Times New Roman" w:eastAsia="Times New Roman" w:hAnsi="Times New Roman" w:cs="Times New Roman"/>
                <w:b/>
                <w:sz w:val="24"/>
                <w:szCs w:val="24"/>
              </w:rPr>
            </w:pPr>
            <w:r w:rsidRPr="00FC2B4C">
              <w:rPr>
                <w:rFonts w:ascii="Times New Roman" w:eastAsia="Times New Roman" w:hAnsi="Times New Roman" w:cs="Times New Roman"/>
                <w:b/>
                <w:sz w:val="24"/>
                <w:szCs w:val="24"/>
              </w:rPr>
              <w:t>2017 г.</w:t>
            </w:r>
          </w:p>
          <w:p w:rsidR="00E55DCA" w:rsidRDefault="00E55DCA" w:rsidP="00E55DCA">
            <w:pPr>
              <w:rPr>
                <w:rFonts w:ascii="Times New Roman" w:eastAsia="Times New Roman" w:hAnsi="Times New Roman" w:cs="Times New Roman"/>
                <w:sz w:val="24"/>
                <w:szCs w:val="24"/>
              </w:rPr>
            </w:pPr>
          </w:p>
          <w:p w:rsidR="00E55DCA" w:rsidRPr="00E55DCA" w:rsidRDefault="00E55DCA" w:rsidP="00E55DCA">
            <w:pPr>
              <w:rPr>
                <w:rFonts w:ascii="Times New Roman" w:eastAsia="Times New Roman" w:hAnsi="Times New Roman" w:cs="Times New Roman"/>
                <w:sz w:val="24"/>
                <w:szCs w:val="24"/>
              </w:rPr>
            </w:pPr>
          </w:p>
        </w:tc>
        <w:tc>
          <w:tcPr>
            <w:tcW w:w="851" w:type="dxa"/>
          </w:tcPr>
          <w:p w:rsidR="00E55DCA" w:rsidRDefault="00E55DCA" w:rsidP="00E55DCA">
            <w:pPr>
              <w:jc w:val="center"/>
              <w:rPr>
                <w:rFonts w:ascii="Times New Roman" w:eastAsia="Times New Roman" w:hAnsi="Times New Roman" w:cs="Times New Roman"/>
                <w:b/>
                <w:sz w:val="24"/>
                <w:szCs w:val="24"/>
              </w:rPr>
            </w:pPr>
            <w:r w:rsidRPr="00FC2B4C">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8</w:t>
            </w:r>
            <w:r w:rsidRPr="00FC2B4C">
              <w:rPr>
                <w:rFonts w:ascii="Times New Roman" w:eastAsia="Times New Roman" w:hAnsi="Times New Roman" w:cs="Times New Roman"/>
                <w:b/>
                <w:sz w:val="24"/>
                <w:szCs w:val="24"/>
              </w:rPr>
              <w:t xml:space="preserve"> г.</w:t>
            </w:r>
          </w:p>
          <w:p w:rsidR="00E55DCA" w:rsidRPr="00E55DCA" w:rsidRDefault="00E55DCA" w:rsidP="00E55DCA">
            <w:pPr>
              <w:rPr>
                <w:rFonts w:ascii="Times New Roman" w:eastAsia="Times New Roman" w:hAnsi="Times New Roman" w:cs="Times New Roman"/>
                <w:sz w:val="24"/>
                <w:szCs w:val="24"/>
              </w:rPr>
            </w:pPr>
          </w:p>
          <w:p w:rsidR="00E55DCA" w:rsidRDefault="00E55DCA" w:rsidP="00E55DCA">
            <w:pPr>
              <w:rPr>
                <w:rFonts w:ascii="Times New Roman" w:eastAsia="Times New Roman" w:hAnsi="Times New Roman" w:cs="Times New Roman"/>
                <w:sz w:val="24"/>
                <w:szCs w:val="24"/>
              </w:rPr>
            </w:pPr>
          </w:p>
          <w:p w:rsidR="00E55DCA" w:rsidRPr="00E55DCA" w:rsidRDefault="00E55DCA" w:rsidP="00E55DCA">
            <w:pPr>
              <w:rPr>
                <w:rFonts w:ascii="Times New Roman" w:eastAsia="Times New Roman" w:hAnsi="Times New Roman" w:cs="Times New Roman"/>
                <w:sz w:val="24"/>
                <w:szCs w:val="24"/>
              </w:rPr>
            </w:pPr>
          </w:p>
        </w:tc>
        <w:tc>
          <w:tcPr>
            <w:tcW w:w="850" w:type="dxa"/>
          </w:tcPr>
          <w:p w:rsidR="00E55DCA" w:rsidRDefault="00E55DCA" w:rsidP="00E55DCA">
            <w:pPr>
              <w:jc w:val="center"/>
              <w:rPr>
                <w:rFonts w:ascii="Times New Roman" w:eastAsia="Times New Roman" w:hAnsi="Times New Roman" w:cs="Times New Roman"/>
                <w:b/>
                <w:sz w:val="24"/>
                <w:szCs w:val="24"/>
              </w:rPr>
            </w:pPr>
            <w:r w:rsidRPr="00FC2B4C">
              <w:rPr>
                <w:rFonts w:ascii="Times New Roman" w:eastAsia="Times New Roman" w:hAnsi="Times New Roman" w:cs="Times New Roman"/>
                <w:b/>
                <w:sz w:val="24"/>
                <w:szCs w:val="24"/>
              </w:rPr>
              <w:t>2019 г.</w:t>
            </w:r>
          </w:p>
          <w:p w:rsidR="00E55DCA" w:rsidRPr="00E55DCA" w:rsidRDefault="00E55DCA" w:rsidP="00E55DCA">
            <w:pPr>
              <w:rPr>
                <w:rFonts w:ascii="Times New Roman" w:eastAsia="Times New Roman" w:hAnsi="Times New Roman" w:cs="Times New Roman"/>
                <w:sz w:val="24"/>
                <w:szCs w:val="24"/>
              </w:rPr>
            </w:pPr>
          </w:p>
          <w:p w:rsidR="00E55DCA" w:rsidRDefault="00E55DCA" w:rsidP="00E55DCA">
            <w:pPr>
              <w:rPr>
                <w:rFonts w:ascii="Times New Roman" w:eastAsia="Times New Roman" w:hAnsi="Times New Roman" w:cs="Times New Roman"/>
                <w:sz w:val="24"/>
                <w:szCs w:val="24"/>
              </w:rPr>
            </w:pPr>
          </w:p>
          <w:p w:rsidR="00E55DCA" w:rsidRPr="00E55DCA" w:rsidRDefault="00E55DCA" w:rsidP="00E55DCA">
            <w:pPr>
              <w:rPr>
                <w:rFonts w:ascii="Times New Roman" w:eastAsia="Times New Roman" w:hAnsi="Times New Roman" w:cs="Times New Roman"/>
                <w:sz w:val="24"/>
                <w:szCs w:val="24"/>
              </w:rPr>
            </w:pPr>
          </w:p>
        </w:tc>
        <w:tc>
          <w:tcPr>
            <w:tcW w:w="1842" w:type="dxa"/>
            <w:vMerge/>
          </w:tcPr>
          <w:p w:rsidR="00E55DCA" w:rsidRPr="00FC2B4C" w:rsidRDefault="00E55DCA" w:rsidP="00E55DCA">
            <w:pPr>
              <w:jc w:val="center"/>
              <w:rPr>
                <w:rFonts w:ascii="Times New Roman" w:eastAsia="Times New Roman" w:hAnsi="Times New Roman" w:cs="Times New Roman"/>
                <w:b/>
                <w:sz w:val="24"/>
                <w:szCs w:val="24"/>
              </w:rPr>
            </w:pPr>
          </w:p>
        </w:tc>
      </w:tr>
      <w:tr w:rsidR="00E55DCA" w:rsidRPr="00FC2B4C" w:rsidTr="00E55DCA">
        <w:trPr>
          <w:trHeight w:val="115"/>
        </w:trPr>
        <w:tc>
          <w:tcPr>
            <w:tcW w:w="567" w:type="dxa"/>
          </w:tcPr>
          <w:p w:rsidR="00E55DCA" w:rsidRPr="00FC2B4C" w:rsidRDefault="00E55DCA" w:rsidP="00E55DCA">
            <w:pPr>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w:t>
            </w:r>
          </w:p>
        </w:tc>
        <w:tc>
          <w:tcPr>
            <w:tcW w:w="1730" w:type="dxa"/>
          </w:tcPr>
          <w:p w:rsidR="00E55DCA" w:rsidRPr="00FC2B4C" w:rsidRDefault="00E55DCA" w:rsidP="00E55DCA">
            <w:pPr>
              <w:spacing w:after="0" w:line="240" w:lineRule="auto"/>
              <w:jc w:val="both"/>
              <w:rPr>
                <w:rFonts w:ascii="Times New Roman" w:eastAsia="Times New Roman" w:hAnsi="Times New Roman" w:cs="Times New Roman"/>
                <w:b/>
                <w:sz w:val="24"/>
                <w:szCs w:val="24"/>
              </w:rPr>
            </w:pPr>
            <w:r w:rsidRPr="00FC2B4C">
              <w:rPr>
                <w:rFonts w:ascii="Times New Roman" w:eastAsia="TimesNewRomanPS-BoldMT" w:hAnsi="Times New Roman" w:cs="Times New Roman"/>
                <w:sz w:val="24"/>
                <w:szCs w:val="24"/>
              </w:rPr>
              <w:t>Удельный вес детей в возрасте от 7 до 18 лет, охваченных программами начального общего, основного общего, среднего общего образования.</w:t>
            </w:r>
          </w:p>
        </w:tc>
        <w:tc>
          <w:tcPr>
            <w:tcW w:w="709"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100</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100</w:t>
            </w:r>
          </w:p>
        </w:tc>
        <w:tc>
          <w:tcPr>
            <w:tcW w:w="851" w:type="dxa"/>
          </w:tcPr>
          <w:p w:rsidR="00E55DCA" w:rsidRPr="00FC2B4C" w:rsidRDefault="00E55DCA" w:rsidP="00E55DCA">
            <w:pPr>
              <w:spacing w:after="0" w:line="240" w:lineRule="auto"/>
              <w:jc w:val="center"/>
              <w:rPr>
                <w:rFonts w:ascii="Calibri" w:eastAsia="Times New Roman" w:hAnsi="Calibri" w:cs="Times New Roman"/>
              </w:rPr>
            </w:pPr>
            <w:r w:rsidRPr="00FC2B4C">
              <w:rPr>
                <w:rFonts w:ascii="Times New Roman" w:eastAsia="Times New Roman" w:hAnsi="Times New Roman" w:cs="Times New Roman"/>
                <w:sz w:val="24"/>
                <w:szCs w:val="24"/>
              </w:rPr>
              <w:t>100</w:t>
            </w:r>
          </w:p>
        </w:tc>
        <w:tc>
          <w:tcPr>
            <w:tcW w:w="850" w:type="dxa"/>
          </w:tcPr>
          <w:p w:rsidR="00E55DCA" w:rsidRPr="00FC2B4C" w:rsidRDefault="00E55DCA" w:rsidP="00E55DCA">
            <w:pPr>
              <w:spacing w:after="0" w:line="240" w:lineRule="auto"/>
              <w:jc w:val="center"/>
              <w:rPr>
                <w:rFonts w:ascii="Calibri" w:eastAsia="Times New Roman" w:hAnsi="Calibri" w:cs="Times New Roman"/>
              </w:rPr>
            </w:pPr>
            <w:r w:rsidRPr="00FC2B4C">
              <w:rPr>
                <w:rFonts w:ascii="Times New Roman" w:eastAsia="Times New Roman" w:hAnsi="Times New Roman" w:cs="Times New Roman"/>
                <w:sz w:val="24"/>
                <w:szCs w:val="24"/>
              </w:rPr>
              <w:t>100</w:t>
            </w:r>
          </w:p>
        </w:tc>
        <w:tc>
          <w:tcPr>
            <w:tcW w:w="851" w:type="dxa"/>
          </w:tcPr>
          <w:p w:rsidR="00E55DCA" w:rsidRPr="00FC2B4C" w:rsidRDefault="00E55DCA" w:rsidP="00E55DCA">
            <w:pPr>
              <w:spacing w:after="0" w:line="240" w:lineRule="auto"/>
              <w:jc w:val="center"/>
              <w:rPr>
                <w:rFonts w:ascii="Calibri" w:eastAsia="Times New Roman" w:hAnsi="Calibri" w:cs="Times New Roman"/>
              </w:rPr>
            </w:pPr>
            <w:r w:rsidRPr="00FC2B4C">
              <w:rPr>
                <w:rFonts w:ascii="Times New Roman" w:eastAsia="Times New Roman" w:hAnsi="Times New Roman" w:cs="Times New Roman"/>
                <w:sz w:val="24"/>
                <w:szCs w:val="24"/>
              </w:rPr>
              <w:t>100</w:t>
            </w:r>
          </w:p>
        </w:tc>
        <w:tc>
          <w:tcPr>
            <w:tcW w:w="850" w:type="dxa"/>
          </w:tcPr>
          <w:p w:rsidR="00E55DCA" w:rsidRPr="00FC2B4C" w:rsidRDefault="00E55DCA" w:rsidP="00E55DCA">
            <w:pPr>
              <w:spacing w:after="0" w:line="240" w:lineRule="auto"/>
              <w:jc w:val="center"/>
              <w:rPr>
                <w:rFonts w:ascii="Calibri" w:eastAsia="Times New Roman" w:hAnsi="Calibri" w:cs="Times New Roman"/>
              </w:rPr>
            </w:pPr>
            <w:r w:rsidRPr="00FC2B4C">
              <w:rPr>
                <w:rFonts w:ascii="Times New Roman" w:eastAsia="Times New Roman" w:hAnsi="Times New Roman" w:cs="Times New Roman"/>
                <w:sz w:val="24"/>
                <w:szCs w:val="24"/>
              </w:rPr>
              <w:t>100</w:t>
            </w:r>
          </w:p>
        </w:tc>
        <w:tc>
          <w:tcPr>
            <w:tcW w:w="1842" w:type="dxa"/>
          </w:tcPr>
          <w:p w:rsidR="00E55DCA" w:rsidRDefault="00E55DCA" w:rsidP="00E55D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ОО,</w:t>
            </w:r>
          </w:p>
          <w:p w:rsidR="00E55DCA" w:rsidRDefault="00E55DCA" w:rsidP="00E55D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ГБУ РС(Я) «МЦРБ», администраций </w:t>
            </w:r>
          </w:p>
          <w:p w:rsidR="00E55DCA" w:rsidRPr="00FC2B4C" w:rsidRDefault="00E55DCA" w:rsidP="00E55D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муниципальных образований Мирнинского района </w:t>
            </w:r>
          </w:p>
        </w:tc>
      </w:tr>
      <w:tr w:rsidR="00E55DCA" w:rsidRPr="00FC2B4C" w:rsidTr="00E55DCA">
        <w:trPr>
          <w:trHeight w:val="115"/>
        </w:trPr>
        <w:tc>
          <w:tcPr>
            <w:tcW w:w="567" w:type="dxa"/>
          </w:tcPr>
          <w:p w:rsidR="00E55DCA" w:rsidRPr="00FC2B4C" w:rsidRDefault="00E55DCA" w:rsidP="00E55D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0" w:type="dxa"/>
            <w:vAlign w:val="center"/>
          </w:tcPr>
          <w:p w:rsidR="00E55DCA" w:rsidRPr="00FC2B4C" w:rsidRDefault="00E55DCA" w:rsidP="00E55DCA">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C2B4C">
              <w:rPr>
                <w:rFonts w:ascii="Times New Roman" w:eastAsia="TimesNewRomanPSMT" w:hAnsi="Times New Roman" w:cs="Times New Roman"/>
                <w:color w:val="000000"/>
                <w:sz w:val="24"/>
                <w:szCs w:val="24"/>
              </w:rPr>
              <w:t>Доля выпускников муниципальных общеобразовательных учреждений, не получивших аттестат о среднем общем образовании</w:t>
            </w:r>
          </w:p>
        </w:tc>
        <w:tc>
          <w:tcPr>
            <w:tcW w:w="709"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0</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0</w:t>
            </w:r>
          </w:p>
        </w:tc>
        <w:tc>
          <w:tcPr>
            <w:tcW w:w="851" w:type="dxa"/>
          </w:tcPr>
          <w:p w:rsidR="00E55DCA" w:rsidRPr="00FC2B4C" w:rsidRDefault="00E55DCA" w:rsidP="00E55DCA">
            <w:pPr>
              <w:spacing w:after="0" w:line="240" w:lineRule="auto"/>
              <w:jc w:val="center"/>
              <w:rPr>
                <w:rFonts w:ascii="Calibri" w:eastAsia="Times New Roman" w:hAnsi="Calibri" w:cs="Times New Roman"/>
              </w:rPr>
            </w:pPr>
            <w:r w:rsidRPr="00FC2B4C">
              <w:rPr>
                <w:rFonts w:ascii="Times New Roman" w:eastAsia="Times New Roman" w:hAnsi="Times New Roman" w:cs="Times New Roman"/>
                <w:sz w:val="24"/>
                <w:szCs w:val="24"/>
              </w:rPr>
              <w:t>0</w:t>
            </w:r>
          </w:p>
        </w:tc>
        <w:tc>
          <w:tcPr>
            <w:tcW w:w="850" w:type="dxa"/>
          </w:tcPr>
          <w:p w:rsidR="00E55DCA" w:rsidRPr="00FC2B4C" w:rsidRDefault="00E55DCA" w:rsidP="00E55DCA">
            <w:pPr>
              <w:spacing w:after="0" w:line="240" w:lineRule="auto"/>
              <w:jc w:val="center"/>
              <w:rPr>
                <w:rFonts w:ascii="Calibri" w:eastAsia="Times New Roman" w:hAnsi="Calibri" w:cs="Times New Roman"/>
              </w:rPr>
            </w:pPr>
            <w:r w:rsidRPr="00FC2B4C">
              <w:rPr>
                <w:rFonts w:ascii="Times New Roman" w:eastAsia="Times New Roman" w:hAnsi="Times New Roman" w:cs="Times New Roman"/>
                <w:sz w:val="24"/>
                <w:szCs w:val="24"/>
              </w:rPr>
              <w:t>0</w:t>
            </w:r>
          </w:p>
        </w:tc>
        <w:tc>
          <w:tcPr>
            <w:tcW w:w="851" w:type="dxa"/>
          </w:tcPr>
          <w:p w:rsidR="00E55DCA" w:rsidRPr="00FC2B4C" w:rsidRDefault="00E55DCA" w:rsidP="00E55DCA">
            <w:pPr>
              <w:spacing w:after="0" w:line="240" w:lineRule="auto"/>
              <w:jc w:val="center"/>
              <w:rPr>
                <w:rFonts w:ascii="Calibri" w:eastAsia="Times New Roman" w:hAnsi="Calibri" w:cs="Times New Roman"/>
              </w:rPr>
            </w:pPr>
            <w:r w:rsidRPr="00FC2B4C">
              <w:rPr>
                <w:rFonts w:ascii="Times New Roman" w:eastAsia="Times New Roman" w:hAnsi="Times New Roman" w:cs="Times New Roman"/>
                <w:sz w:val="24"/>
                <w:szCs w:val="24"/>
              </w:rPr>
              <w:t>0</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0</w:t>
            </w:r>
          </w:p>
        </w:tc>
        <w:tc>
          <w:tcPr>
            <w:tcW w:w="1842" w:type="dxa"/>
          </w:tcPr>
          <w:p w:rsidR="00E55DCA" w:rsidRDefault="00E55DCA" w:rsidP="00E55D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Федеральное статистическое наблюдение </w:t>
            </w:r>
          </w:p>
          <w:p w:rsidR="00E55DCA" w:rsidRPr="00FC2B4C" w:rsidRDefault="00E55DCA" w:rsidP="00E55D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форме №ОО-1</w:t>
            </w:r>
          </w:p>
        </w:tc>
      </w:tr>
      <w:tr w:rsidR="00E55DCA" w:rsidRPr="00FC2B4C" w:rsidTr="00E55DCA">
        <w:trPr>
          <w:trHeight w:val="115"/>
        </w:trPr>
        <w:tc>
          <w:tcPr>
            <w:tcW w:w="567" w:type="dxa"/>
          </w:tcPr>
          <w:p w:rsidR="00E55DCA" w:rsidRPr="00FC2B4C" w:rsidRDefault="00E55DCA" w:rsidP="00E55D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30" w:type="dxa"/>
          </w:tcPr>
          <w:p w:rsidR="00E55DCA" w:rsidRPr="00FC2B4C" w:rsidRDefault="00E55DCA" w:rsidP="00E55DCA">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C2B4C">
              <w:rPr>
                <w:rFonts w:ascii="Times New Roman" w:eastAsia="TimesNewRomanPSMT" w:hAnsi="Times New Roman" w:cs="Times New Roman"/>
                <w:color w:val="000000"/>
                <w:sz w:val="24"/>
                <w:szCs w:val="24"/>
              </w:rPr>
              <w:t>Доля выпускников муниципальных общеобразовательных учреждений, сдавших основной государственный экзамен по русскому языку</w:t>
            </w:r>
          </w:p>
        </w:tc>
        <w:tc>
          <w:tcPr>
            <w:tcW w:w="709"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98,9</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99</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99,5</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42" w:type="dxa"/>
          </w:tcPr>
          <w:p w:rsidR="00E55DCA" w:rsidRDefault="00E55DCA" w:rsidP="00E55D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Протоколы результатов ГИА, утвержденные решением ГЭК РС(Я)</w:t>
            </w:r>
          </w:p>
        </w:tc>
      </w:tr>
      <w:tr w:rsidR="00E55DCA" w:rsidRPr="00FC2B4C" w:rsidTr="00E55DCA">
        <w:trPr>
          <w:trHeight w:val="115"/>
        </w:trPr>
        <w:tc>
          <w:tcPr>
            <w:tcW w:w="567" w:type="dxa"/>
          </w:tcPr>
          <w:p w:rsidR="00E55DCA" w:rsidRPr="00FC2B4C" w:rsidRDefault="00E55DCA" w:rsidP="00E55D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30" w:type="dxa"/>
          </w:tcPr>
          <w:p w:rsidR="00E55DCA" w:rsidRPr="00FC2B4C" w:rsidRDefault="00E55DCA" w:rsidP="00E55DCA">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C2B4C">
              <w:rPr>
                <w:rFonts w:ascii="Times New Roman" w:eastAsia="TimesNewRomanPSMT" w:hAnsi="Times New Roman" w:cs="Times New Roman"/>
                <w:color w:val="000000"/>
                <w:sz w:val="24"/>
                <w:szCs w:val="24"/>
              </w:rPr>
              <w:t>Доля выпускников муниципальных общеобразовательных учреждений, сдавших основной государственный экзамен по математике</w:t>
            </w:r>
          </w:p>
        </w:tc>
        <w:tc>
          <w:tcPr>
            <w:tcW w:w="709"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98,9</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99</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99,5</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42" w:type="dxa"/>
          </w:tcPr>
          <w:p w:rsidR="00E55DCA" w:rsidRDefault="00E55DCA" w:rsidP="00E55D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Протоколы результатов ГИА, </w:t>
            </w:r>
            <w:r w:rsidRPr="00113FF2">
              <w:rPr>
                <w:rFonts w:ascii="Times New Roman" w:eastAsia="Times New Roman" w:hAnsi="Times New Roman" w:cs="Times New Roman"/>
                <w:sz w:val="24"/>
                <w:szCs w:val="24"/>
              </w:rPr>
              <w:t>утвержденные решение</w:t>
            </w:r>
            <w:r>
              <w:rPr>
                <w:rFonts w:ascii="Times New Roman" w:eastAsia="Times New Roman" w:hAnsi="Times New Roman" w:cs="Times New Roman"/>
                <w:sz w:val="24"/>
                <w:szCs w:val="24"/>
              </w:rPr>
              <w:t>м</w:t>
            </w:r>
            <w:r w:rsidRPr="00113FF2">
              <w:rPr>
                <w:rFonts w:ascii="Times New Roman" w:eastAsia="Times New Roman" w:hAnsi="Times New Roman" w:cs="Times New Roman"/>
                <w:sz w:val="24"/>
                <w:szCs w:val="24"/>
              </w:rPr>
              <w:t xml:space="preserve"> ГЭК РС(Я)</w:t>
            </w:r>
          </w:p>
        </w:tc>
      </w:tr>
      <w:tr w:rsidR="00E55DCA" w:rsidRPr="00FC2B4C" w:rsidTr="00E55DCA">
        <w:trPr>
          <w:trHeight w:val="115"/>
        </w:trPr>
        <w:tc>
          <w:tcPr>
            <w:tcW w:w="567" w:type="dxa"/>
          </w:tcPr>
          <w:p w:rsidR="00E55DCA" w:rsidRPr="00FC2B4C" w:rsidRDefault="00E55DCA" w:rsidP="00E55D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730" w:type="dxa"/>
          </w:tcPr>
          <w:p w:rsidR="00E55DCA" w:rsidRPr="00FC2B4C" w:rsidRDefault="00E55DCA" w:rsidP="00E55DCA">
            <w:pPr>
              <w:shd w:val="clear" w:color="auto" w:fill="FFFFFF"/>
              <w:spacing w:after="0" w:line="240" w:lineRule="auto"/>
              <w:ind w:firstLine="5"/>
              <w:jc w:val="both"/>
              <w:rPr>
                <w:rFonts w:ascii="Times New Roman" w:eastAsia="Times New Roman" w:hAnsi="Times New Roman" w:cs="Times New Roman"/>
                <w:color w:val="000000"/>
                <w:spacing w:val="-7"/>
                <w:sz w:val="24"/>
                <w:szCs w:val="24"/>
                <w:lang w:eastAsia="en-GB"/>
              </w:rPr>
            </w:pPr>
            <w:r w:rsidRPr="00FC2B4C">
              <w:rPr>
                <w:rFonts w:ascii="Times New Roman" w:eastAsia="Times New Roman" w:hAnsi="Times New Roman" w:cs="Times New Roman"/>
                <w:color w:val="000000"/>
                <w:spacing w:val="-7"/>
                <w:sz w:val="24"/>
                <w:szCs w:val="24"/>
                <w:lang w:eastAsia="en-GB"/>
              </w:rPr>
              <w:t xml:space="preserve">Доля школьников - обладателей премии в рамках программ поддержки  талантливой молодежи </w:t>
            </w:r>
            <w:r>
              <w:rPr>
                <w:rFonts w:ascii="Times New Roman" w:eastAsia="Times New Roman" w:hAnsi="Times New Roman" w:cs="Times New Roman"/>
                <w:color w:val="000000"/>
                <w:spacing w:val="-7"/>
                <w:sz w:val="24"/>
                <w:szCs w:val="24"/>
                <w:lang w:eastAsia="en-GB"/>
              </w:rPr>
              <w:t>от общего количества участников</w:t>
            </w:r>
          </w:p>
        </w:tc>
        <w:tc>
          <w:tcPr>
            <w:tcW w:w="709"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17,9</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18</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19,4</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19,6</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20</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20</w:t>
            </w:r>
          </w:p>
        </w:tc>
        <w:tc>
          <w:tcPr>
            <w:tcW w:w="1842" w:type="dxa"/>
          </w:tcPr>
          <w:p w:rsidR="00E55DCA" w:rsidRDefault="00E55DCA" w:rsidP="00E55DCA">
            <w:pPr>
              <w:shd w:val="clear" w:color="auto" w:fill="FFFFFF"/>
              <w:spacing w:after="0" w:line="240" w:lineRule="auto"/>
              <w:jc w:val="both"/>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 xml:space="preserve">Данные отделов </w:t>
            </w:r>
          </w:p>
          <w:p w:rsidR="00E55DCA" w:rsidRPr="00FC2B4C" w:rsidRDefault="00E55DCA" w:rsidP="00E55DCA">
            <w:pPr>
              <w:shd w:val="clear" w:color="auto" w:fill="FFFFFF"/>
              <w:spacing w:after="0" w:line="240" w:lineRule="auto"/>
              <w:jc w:val="both"/>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МКУ «МРУО»</w:t>
            </w:r>
          </w:p>
        </w:tc>
      </w:tr>
      <w:tr w:rsidR="00E55DCA" w:rsidRPr="00FC2B4C" w:rsidTr="00E55DCA">
        <w:trPr>
          <w:trHeight w:val="115"/>
        </w:trPr>
        <w:tc>
          <w:tcPr>
            <w:tcW w:w="567" w:type="dxa"/>
          </w:tcPr>
          <w:p w:rsidR="00E55DCA" w:rsidRPr="00FC2B4C" w:rsidRDefault="00E55DCA" w:rsidP="00E55D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30" w:type="dxa"/>
          </w:tcPr>
          <w:p w:rsidR="00E55DCA" w:rsidRPr="00FC2B4C" w:rsidRDefault="00E55DCA" w:rsidP="00E55DCA">
            <w:pPr>
              <w:shd w:val="clear" w:color="auto" w:fill="FFFFFF"/>
              <w:spacing w:after="0" w:line="240" w:lineRule="auto"/>
              <w:ind w:firstLine="5"/>
              <w:jc w:val="both"/>
              <w:rPr>
                <w:rFonts w:ascii="Times New Roman" w:eastAsia="Times New Roman" w:hAnsi="Times New Roman" w:cs="Times New Roman"/>
                <w:color w:val="000000"/>
                <w:spacing w:val="-7"/>
                <w:sz w:val="24"/>
                <w:szCs w:val="24"/>
                <w:lang w:eastAsia="en-GB"/>
              </w:rPr>
            </w:pPr>
            <w:r w:rsidRPr="00FC2B4C">
              <w:rPr>
                <w:rFonts w:ascii="Times New Roman" w:eastAsia="Times New Roman" w:hAnsi="Times New Roman" w:cs="Times New Roman"/>
                <w:color w:val="000000"/>
                <w:spacing w:val="-7"/>
                <w:sz w:val="24"/>
                <w:szCs w:val="24"/>
                <w:lang w:eastAsia="en-GB"/>
              </w:rPr>
              <w:t xml:space="preserve">Доля обучающихся по программам профильного обучения от </w:t>
            </w:r>
            <w:r>
              <w:rPr>
                <w:rFonts w:ascii="Times New Roman" w:eastAsia="Times New Roman" w:hAnsi="Times New Roman" w:cs="Times New Roman"/>
                <w:color w:val="000000"/>
                <w:spacing w:val="-7"/>
                <w:sz w:val="24"/>
                <w:szCs w:val="24"/>
                <w:lang w:eastAsia="en-GB"/>
              </w:rPr>
              <w:t>общего количества обучающихся ОО</w:t>
            </w:r>
          </w:p>
        </w:tc>
        <w:tc>
          <w:tcPr>
            <w:tcW w:w="709"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16,2</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16,4</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17</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19</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20</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20,5</w:t>
            </w:r>
          </w:p>
        </w:tc>
        <w:tc>
          <w:tcPr>
            <w:tcW w:w="1842" w:type="dxa"/>
          </w:tcPr>
          <w:p w:rsidR="00E55DCA" w:rsidRDefault="00E55DCA" w:rsidP="00E55DCA">
            <w:pPr>
              <w:shd w:val="clear" w:color="auto" w:fill="FFFFFF"/>
              <w:spacing w:after="0" w:line="240" w:lineRule="auto"/>
              <w:jc w:val="both"/>
              <w:rPr>
                <w:rFonts w:ascii="Times New Roman" w:eastAsia="Times New Roman" w:hAnsi="Times New Roman" w:cs="Times New Roman"/>
                <w:spacing w:val="-12"/>
                <w:sz w:val="24"/>
                <w:szCs w:val="24"/>
                <w:lang w:eastAsia="en-GB"/>
              </w:rPr>
            </w:pPr>
            <w:r w:rsidRPr="00113FF2">
              <w:rPr>
                <w:rFonts w:ascii="Times New Roman" w:eastAsia="Times New Roman" w:hAnsi="Times New Roman" w:cs="Times New Roman"/>
                <w:spacing w:val="-12"/>
                <w:sz w:val="24"/>
                <w:szCs w:val="24"/>
                <w:lang w:eastAsia="en-GB"/>
              </w:rPr>
              <w:t>Федеральное статистическое наблюдение по форме №ОО-1</w:t>
            </w:r>
          </w:p>
        </w:tc>
      </w:tr>
      <w:tr w:rsidR="00E55DCA" w:rsidRPr="00FC2B4C" w:rsidTr="00E55DCA">
        <w:trPr>
          <w:trHeight w:val="115"/>
        </w:trPr>
        <w:tc>
          <w:tcPr>
            <w:tcW w:w="567" w:type="dxa"/>
          </w:tcPr>
          <w:p w:rsidR="00E55DCA" w:rsidRPr="00FC2B4C" w:rsidRDefault="00E55DCA" w:rsidP="00E55D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30" w:type="dxa"/>
          </w:tcPr>
          <w:p w:rsidR="00E55DCA" w:rsidRPr="00FC2B4C" w:rsidRDefault="00E55DCA" w:rsidP="00E55DCA">
            <w:pPr>
              <w:tabs>
                <w:tab w:val="left" w:pos="323"/>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C2B4C">
              <w:rPr>
                <w:rFonts w:ascii="Times New Roman" w:eastAsia="Times New Roman" w:hAnsi="Times New Roman" w:cs="Times New Roman"/>
                <w:color w:val="000000"/>
                <w:sz w:val="24"/>
                <w:szCs w:val="24"/>
              </w:rPr>
              <w:t>Доля школьников, обучающихся по федеральным государственным образовательным стандартам</w:t>
            </w:r>
          </w:p>
        </w:tc>
        <w:tc>
          <w:tcPr>
            <w:tcW w:w="709"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40</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45</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842" w:type="dxa"/>
          </w:tcPr>
          <w:p w:rsidR="00E55DCA" w:rsidRDefault="00E55DCA" w:rsidP="00E55DCA">
            <w:pPr>
              <w:spacing w:after="0" w:line="240" w:lineRule="auto"/>
              <w:jc w:val="both"/>
              <w:rPr>
                <w:rFonts w:ascii="Times New Roman" w:eastAsia="Times New Roman" w:hAnsi="Times New Roman" w:cs="Times New Roman"/>
                <w:sz w:val="24"/>
                <w:szCs w:val="24"/>
              </w:rPr>
            </w:pPr>
            <w:r w:rsidRPr="00113FF2">
              <w:rPr>
                <w:rFonts w:ascii="Times New Roman" w:eastAsia="Times New Roman" w:hAnsi="Times New Roman" w:cs="Times New Roman"/>
                <w:sz w:val="24"/>
                <w:szCs w:val="24"/>
              </w:rPr>
              <w:t>Федеральное статистическое наблюдение по форме №ОО-1</w:t>
            </w:r>
          </w:p>
        </w:tc>
      </w:tr>
      <w:tr w:rsidR="00E55DCA" w:rsidRPr="00FC2B4C" w:rsidTr="00E55DCA">
        <w:trPr>
          <w:trHeight w:val="115"/>
        </w:trPr>
        <w:tc>
          <w:tcPr>
            <w:tcW w:w="567" w:type="dxa"/>
          </w:tcPr>
          <w:p w:rsidR="00E55DCA" w:rsidRDefault="00E55DCA" w:rsidP="00E55D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30" w:type="dxa"/>
          </w:tcPr>
          <w:p w:rsidR="00E55DCA" w:rsidRPr="00FC2B4C" w:rsidRDefault="00E55DCA" w:rsidP="00E55DCA">
            <w:pPr>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en-GB"/>
              </w:rPr>
            </w:pPr>
            <w:r>
              <w:rPr>
                <w:rFonts w:ascii="Times New Roman" w:eastAsia="Times New Roman" w:hAnsi="Times New Roman" w:cs="Times New Roman"/>
                <w:color w:val="000000"/>
                <w:spacing w:val="-7"/>
                <w:sz w:val="24"/>
                <w:szCs w:val="24"/>
                <w:lang w:eastAsia="en-GB"/>
              </w:rPr>
              <w:t>Удельный вес численности учителей в возрасте до 35 лет в общей численности учителей общеобразовательных организаций</w:t>
            </w:r>
          </w:p>
        </w:tc>
        <w:tc>
          <w:tcPr>
            <w:tcW w:w="709"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18,3</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19,5</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20</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21</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22,3</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22,5</w:t>
            </w:r>
          </w:p>
        </w:tc>
        <w:tc>
          <w:tcPr>
            <w:tcW w:w="1842" w:type="dxa"/>
          </w:tcPr>
          <w:p w:rsidR="00E55DCA" w:rsidRDefault="00E55DCA" w:rsidP="00E55DCA">
            <w:pPr>
              <w:shd w:val="clear" w:color="auto" w:fill="FFFFFF"/>
              <w:spacing w:after="0" w:line="240" w:lineRule="auto"/>
              <w:jc w:val="both"/>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Информация предоставляется отделом кадровой и юридической работы МКУ «МРУО»</w:t>
            </w:r>
          </w:p>
        </w:tc>
      </w:tr>
      <w:tr w:rsidR="00E55DCA" w:rsidRPr="00FC2B4C" w:rsidTr="00E55DCA">
        <w:trPr>
          <w:trHeight w:val="115"/>
        </w:trPr>
        <w:tc>
          <w:tcPr>
            <w:tcW w:w="567" w:type="dxa"/>
          </w:tcPr>
          <w:p w:rsidR="00E55DCA" w:rsidRPr="00FC2B4C" w:rsidRDefault="00E55DCA" w:rsidP="00E55D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30" w:type="dxa"/>
          </w:tcPr>
          <w:p w:rsidR="00E55DCA" w:rsidRPr="00FC2B4C" w:rsidRDefault="00E55DCA" w:rsidP="00E55D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C2B4C">
              <w:rPr>
                <w:rFonts w:ascii="Times New Roman" w:eastAsia="Times New Roman" w:hAnsi="Times New Roman" w:cs="Times New Roman"/>
                <w:color w:val="000000"/>
                <w:spacing w:val="-7"/>
                <w:sz w:val="24"/>
                <w:szCs w:val="24"/>
                <w:lang w:eastAsia="en-GB"/>
              </w:rPr>
              <w:t xml:space="preserve">Удельный вес численности педагогических и управленческих кадров общеобразовательных учреждений, прошедших </w:t>
            </w:r>
            <w:r w:rsidRPr="00FC2B4C">
              <w:rPr>
                <w:rFonts w:ascii="Times New Roman" w:eastAsia="Times New Roman" w:hAnsi="Times New Roman" w:cs="Times New Roman"/>
                <w:color w:val="000000"/>
                <w:spacing w:val="-7"/>
                <w:sz w:val="24"/>
                <w:szCs w:val="24"/>
                <w:lang w:eastAsia="en-GB"/>
              </w:rPr>
              <w:lastRenderedPageBreak/>
              <w:t>повышение квалификации</w:t>
            </w:r>
          </w:p>
        </w:tc>
        <w:tc>
          <w:tcPr>
            <w:tcW w:w="709"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lastRenderedPageBreak/>
              <w:t>%</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62</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65</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80</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85</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90</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92</w:t>
            </w:r>
          </w:p>
        </w:tc>
        <w:tc>
          <w:tcPr>
            <w:tcW w:w="1842" w:type="dxa"/>
          </w:tcPr>
          <w:p w:rsidR="00E55DCA" w:rsidRPr="00FC2B4C" w:rsidRDefault="00E55DCA" w:rsidP="00E55DCA">
            <w:pPr>
              <w:shd w:val="clear" w:color="auto" w:fill="FFFFFF"/>
              <w:spacing w:after="0" w:line="240" w:lineRule="auto"/>
              <w:jc w:val="both"/>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Информация предоставляется  информационно-методическим отделом  МКУ «МРУО»</w:t>
            </w:r>
          </w:p>
        </w:tc>
      </w:tr>
      <w:tr w:rsidR="00E55DCA" w:rsidRPr="00FC2B4C" w:rsidTr="00E55DCA">
        <w:trPr>
          <w:trHeight w:val="115"/>
        </w:trPr>
        <w:tc>
          <w:tcPr>
            <w:tcW w:w="567" w:type="dxa"/>
          </w:tcPr>
          <w:p w:rsidR="00E55DCA" w:rsidRPr="00FC2B4C" w:rsidRDefault="00E55DCA" w:rsidP="00E55D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1730" w:type="dxa"/>
          </w:tcPr>
          <w:p w:rsidR="00E55DCA" w:rsidRPr="00FC2B4C" w:rsidRDefault="00E55DCA" w:rsidP="00E55DCA">
            <w:pPr>
              <w:shd w:val="clear" w:color="auto" w:fill="FFFFFF"/>
              <w:spacing w:after="0" w:line="240" w:lineRule="auto"/>
              <w:ind w:firstLine="5"/>
              <w:jc w:val="both"/>
              <w:rPr>
                <w:rFonts w:ascii="Times New Roman" w:eastAsia="Times New Roman" w:hAnsi="Times New Roman" w:cs="Times New Roman"/>
                <w:color w:val="000000"/>
                <w:spacing w:val="-7"/>
                <w:sz w:val="24"/>
                <w:szCs w:val="24"/>
                <w:lang w:eastAsia="en-GB"/>
              </w:rPr>
            </w:pPr>
            <w:r>
              <w:rPr>
                <w:rFonts w:ascii="Times New Roman" w:eastAsia="Times New Roman" w:hAnsi="Times New Roman" w:cs="Times New Roman"/>
                <w:color w:val="000000"/>
                <w:spacing w:val="-7"/>
                <w:sz w:val="24"/>
                <w:szCs w:val="24"/>
                <w:lang w:eastAsia="en-GB"/>
              </w:rPr>
              <w:t xml:space="preserve">Доля педагогов, аттестованных на </w:t>
            </w:r>
            <w:r w:rsidRPr="00FC2B4C">
              <w:rPr>
                <w:rFonts w:ascii="Times New Roman" w:eastAsia="Times New Roman" w:hAnsi="Times New Roman" w:cs="Times New Roman"/>
                <w:color w:val="000000"/>
                <w:spacing w:val="-7"/>
                <w:sz w:val="24"/>
                <w:szCs w:val="24"/>
                <w:lang w:eastAsia="en-GB"/>
              </w:rPr>
              <w:t xml:space="preserve">первую и высшую категорию </w:t>
            </w:r>
          </w:p>
        </w:tc>
        <w:tc>
          <w:tcPr>
            <w:tcW w:w="709"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68</w:t>
            </w:r>
          </w:p>
        </w:tc>
        <w:tc>
          <w:tcPr>
            <w:tcW w:w="850" w:type="dxa"/>
          </w:tcPr>
          <w:p w:rsidR="00E55DCA" w:rsidRPr="00FC2B4C" w:rsidRDefault="00E55DCA" w:rsidP="00E55DCA">
            <w:pPr>
              <w:jc w:val="center"/>
              <w:rPr>
                <w:rFonts w:ascii="Calibri" w:eastAsia="Times New Roman" w:hAnsi="Calibri" w:cs="Times New Roman"/>
              </w:rPr>
            </w:pPr>
            <w:r w:rsidRPr="00FC2B4C">
              <w:rPr>
                <w:rFonts w:ascii="Times New Roman" w:eastAsia="Times New Roman" w:hAnsi="Times New Roman" w:cs="Times New Roman"/>
                <w:spacing w:val="-12"/>
                <w:sz w:val="24"/>
                <w:szCs w:val="24"/>
                <w:lang w:eastAsia="en-GB"/>
              </w:rPr>
              <w:t>68</w:t>
            </w:r>
          </w:p>
        </w:tc>
        <w:tc>
          <w:tcPr>
            <w:tcW w:w="851" w:type="dxa"/>
          </w:tcPr>
          <w:p w:rsidR="00E55DCA" w:rsidRPr="00FC2B4C" w:rsidRDefault="00E55DCA" w:rsidP="00E55DCA">
            <w:pPr>
              <w:jc w:val="center"/>
              <w:rPr>
                <w:rFonts w:ascii="Calibri" w:eastAsia="Times New Roman" w:hAnsi="Calibri" w:cs="Times New Roman"/>
              </w:rPr>
            </w:pPr>
            <w:r>
              <w:rPr>
                <w:rFonts w:ascii="Times New Roman" w:eastAsia="Times New Roman" w:hAnsi="Times New Roman" w:cs="Times New Roman"/>
                <w:spacing w:val="-12"/>
                <w:sz w:val="24"/>
                <w:szCs w:val="24"/>
                <w:lang w:eastAsia="en-GB"/>
              </w:rPr>
              <w:t>68</w:t>
            </w:r>
          </w:p>
        </w:tc>
        <w:tc>
          <w:tcPr>
            <w:tcW w:w="850" w:type="dxa"/>
          </w:tcPr>
          <w:p w:rsidR="00E55DCA" w:rsidRPr="00FC2B4C" w:rsidRDefault="00E55DCA" w:rsidP="00E55DCA">
            <w:pPr>
              <w:jc w:val="center"/>
              <w:rPr>
                <w:rFonts w:ascii="Calibri" w:eastAsia="Times New Roman" w:hAnsi="Calibri" w:cs="Times New Roman"/>
              </w:rPr>
            </w:pPr>
            <w:r>
              <w:rPr>
                <w:rFonts w:ascii="Times New Roman" w:eastAsia="Times New Roman" w:hAnsi="Times New Roman" w:cs="Times New Roman"/>
                <w:spacing w:val="-12"/>
                <w:sz w:val="24"/>
                <w:szCs w:val="24"/>
                <w:lang w:eastAsia="en-GB"/>
              </w:rPr>
              <w:t>68</w:t>
            </w:r>
          </w:p>
        </w:tc>
        <w:tc>
          <w:tcPr>
            <w:tcW w:w="851" w:type="dxa"/>
          </w:tcPr>
          <w:p w:rsidR="00E55DCA" w:rsidRPr="00FC2B4C" w:rsidRDefault="00E55DCA" w:rsidP="00E55DCA">
            <w:pPr>
              <w:jc w:val="center"/>
              <w:rPr>
                <w:rFonts w:ascii="Calibri" w:eastAsia="Times New Roman" w:hAnsi="Calibri" w:cs="Times New Roman"/>
              </w:rPr>
            </w:pPr>
            <w:r>
              <w:rPr>
                <w:rFonts w:ascii="Times New Roman" w:eastAsia="Times New Roman" w:hAnsi="Times New Roman" w:cs="Times New Roman"/>
                <w:spacing w:val="-12"/>
                <w:sz w:val="24"/>
                <w:szCs w:val="24"/>
                <w:lang w:eastAsia="en-GB"/>
              </w:rPr>
              <w:t>68</w:t>
            </w:r>
          </w:p>
        </w:tc>
        <w:tc>
          <w:tcPr>
            <w:tcW w:w="850" w:type="dxa"/>
          </w:tcPr>
          <w:p w:rsidR="00E55DCA" w:rsidRPr="00FC2B4C" w:rsidRDefault="00E55DCA" w:rsidP="00E55DCA">
            <w:pPr>
              <w:jc w:val="center"/>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68</w:t>
            </w:r>
          </w:p>
        </w:tc>
        <w:tc>
          <w:tcPr>
            <w:tcW w:w="1842" w:type="dxa"/>
          </w:tcPr>
          <w:p w:rsidR="00E55DCA" w:rsidRDefault="00E55DCA" w:rsidP="00E55DCA">
            <w:pPr>
              <w:jc w:val="both"/>
              <w:rPr>
                <w:rFonts w:ascii="Times New Roman" w:eastAsia="Times New Roman" w:hAnsi="Times New Roman" w:cs="Times New Roman"/>
                <w:spacing w:val="-12"/>
                <w:sz w:val="24"/>
                <w:szCs w:val="24"/>
                <w:lang w:eastAsia="en-GB"/>
              </w:rPr>
            </w:pPr>
            <w:r>
              <w:rPr>
                <w:rFonts w:ascii="Times New Roman" w:eastAsia="Times New Roman" w:hAnsi="Times New Roman" w:cs="Times New Roman"/>
                <w:spacing w:val="-12"/>
                <w:sz w:val="24"/>
                <w:szCs w:val="24"/>
                <w:lang w:eastAsia="en-GB"/>
              </w:rPr>
              <w:t xml:space="preserve">Приказы </w:t>
            </w:r>
            <w:proofErr w:type="spellStart"/>
            <w:r>
              <w:rPr>
                <w:rFonts w:ascii="Times New Roman" w:eastAsia="Times New Roman" w:hAnsi="Times New Roman" w:cs="Times New Roman"/>
                <w:spacing w:val="-12"/>
                <w:sz w:val="24"/>
                <w:szCs w:val="24"/>
                <w:lang w:eastAsia="en-GB"/>
              </w:rPr>
              <w:t>МОиН</w:t>
            </w:r>
            <w:proofErr w:type="spellEnd"/>
            <w:r>
              <w:rPr>
                <w:rFonts w:ascii="Times New Roman" w:eastAsia="Times New Roman" w:hAnsi="Times New Roman" w:cs="Times New Roman"/>
                <w:spacing w:val="-12"/>
                <w:sz w:val="24"/>
                <w:szCs w:val="24"/>
                <w:lang w:eastAsia="en-GB"/>
              </w:rPr>
              <w:t xml:space="preserve"> РС(Я)</w:t>
            </w:r>
          </w:p>
        </w:tc>
      </w:tr>
      <w:tr w:rsidR="00E55DCA" w:rsidRPr="00FC2B4C" w:rsidTr="00E55DCA">
        <w:trPr>
          <w:trHeight w:val="115"/>
        </w:trPr>
        <w:tc>
          <w:tcPr>
            <w:tcW w:w="567" w:type="dxa"/>
          </w:tcPr>
          <w:p w:rsidR="00E55DCA" w:rsidRPr="00FC2B4C" w:rsidRDefault="00E55DCA" w:rsidP="00E55D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730" w:type="dxa"/>
          </w:tcPr>
          <w:p w:rsidR="00E55DCA" w:rsidRPr="00FC2B4C" w:rsidRDefault="00E55DCA" w:rsidP="00E55DCA">
            <w:pPr>
              <w:shd w:val="clear" w:color="auto" w:fill="FFFFFF"/>
              <w:spacing w:after="0" w:line="240" w:lineRule="auto"/>
              <w:ind w:firstLine="5"/>
              <w:rPr>
                <w:rFonts w:ascii="Times New Roman" w:eastAsia="Times New Roman" w:hAnsi="Times New Roman" w:cs="Times New Roman"/>
                <w:color w:val="000000"/>
                <w:spacing w:val="-7"/>
                <w:sz w:val="24"/>
                <w:szCs w:val="24"/>
                <w:lang w:eastAsia="en-GB"/>
              </w:rPr>
            </w:pPr>
            <w:r w:rsidRPr="00FC2B4C">
              <w:rPr>
                <w:rFonts w:ascii="Times New Roman" w:eastAsia="Times New Roman" w:hAnsi="Times New Roman" w:cs="Times New Roman"/>
                <w:color w:val="000000"/>
                <w:spacing w:val="-7"/>
                <w:sz w:val="24"/>
                <w:szCs w:val="24"/>
                <w:lang w:eastAsia="en-GB"/>
              </w:rPr>
              <w:t>Удельный вес ОО,  в которых оценка деятельности осуществляется на основании показателей эффективности (внедрение эффективного контракта)</w:t>
            </w:r>
          </w:p>
        </w:tc>
        <w:tc>
          <w:tcPr>
            <w:tcW w:w="709"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37,5</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bCs/>
                <w:spacing w:val="-7"/>
                <w:sz w:val="24"/>
                <w:szCs w:val="24"/>
                <w:lang w:eastAsia="en-GB"/>
              </w:rPr>
            </w:pPr>
            <w:r w:rsidRPr="00FC2B4C">
              <w:rPr>
                <w:rFonts w:ascii="Times New Roman" w:eastAsia="Times New Roman" w:hAnsi="Times New Roman" w:cs="Times New Roman"/>
                <w:bCs/>
                <w:spacing w:val="-7"/>
                <w:sz w:val="24"/>
                <w:szCs w:val="24"/>
                <w:lang w:eastAsia="en-GB"/>
              </w:rPr>
              <w:t>37,5</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bCs/>
                <w:spacing w:val="-7"/>
                <w:sz w:val="24"/>
                <w:szCs w:val="24"/>
                <w:lang w:eastAsia="en-GB"/>
              </w:rPr>
            </w:pPr>
            <w:r w:rsidRPr="00FC2B4C">
              <w:rPr>
                <w:rFonts w:ascii="Times New Roman" w:eastAsia="Times New Roman" w:hAnsi="Times New Roman" w:cs="Times New Roman"/>
                <w:bCs/>
                <w:spacing w:val="-7"/>
                <w:sz w:val="24"/>
                <w:szCs w:val="24"/>
                <w:lang w:eastAsia="en-GB"/>
              </w:rPr>
              <w:t>50</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bCs/>
                <w:spacing w:val="-7"/>
                <w:sz w:val="24"/>
                <w:szCs w:val="24"/>
                <w:lang w:eastAsia="en-GB"/>
              </w:rPr>
            </w:pPr>
            <w:r w:rsidRPr="00FC2B4C">
              <w:rPr>
                <w:rFonts w:ascii="Times New Roman" w:eastAsia="Times New Roman" w:hAnsi="Times New Roman" w:cs="Times New Roman"/>
                <w:bCs/>
                <w:spacing w:val="-7"/>
                <w:sz w:val="24"/>
                <w:szCs w:val="24"/>
                <w:lang w:eastAsia="en-GB"/>
              </w:rPr>
              <w:t>75</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bCs/>
                <w:spacing w:val="-7"/>
                <w:sz w:val="24"/>
                <w:szCs w:val="24"/>
                <w:lang w:eastAsia="en-GB"/>
              </w:rPr>
            </w:pPr>
            <w:r w:rsidRPr="00FC2B4C">
              <w:rPr>
                <w:rFonts w:ascii="Times New Roman" w:eastAsia="Times New Roman" w:hAnsi="Times New Roman" w:cs="Times New Roman"/>
                <w:bCs/>
                <w:spacing w:val="-7"/>
                <w:sz w:val="24"/>
                <w:szCs w:val="24"/>
                <w:lang w:eastAsia="en-GB"/>
              </w:rPr>
              <w:t>100</w:t>
            </w:r>
          </w:p>
        </w:tc>
        <w:tc>
          <w:tcPr>
            <w:tcW w:w="850"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bCs/>
                <w:spacing w:val="-7"/>
                <w:sz w:val="24"/>
                <w:szCs w:val="24"/>
                <w:lang w:eastAsia="en-GB"/>
              </w:rPr>
            </w:pPr>
            <w:r w:rsidRPr="00FC2B4C">
              <w:rPr>
                <w:rFonts w:ascii="Times New Roman" w:eastAsia="Times New Roman" w:hAnsi="Times New Roman" w:cs="Times New Roman"/>
                <w:bCs/>
                <w:spacing w:val="-7"/>
                <w:sz w:val="24"/>
                <w:szCs w:val="24"/>
                <w:lang w:eastAsia="en-GB"/>
              </w:rPr>
              <w:t>100</w:t>
            </w:r>
          </w:p>
        </w:tc>
        <w:tc>
          <w:tcPr>
            <w:tcW w:w="1842" w:type="dxa"/>
          </w:tcPr>
          <w:p w:rsidR="00E55DCA" w:rsidRPr="00FC2B4C" w:rsidRDefault="00E55DCA" w:rsidP="00E55DCA">
            <w:pPr>
              <w:shd w:val="clear" w:color="auto" w:fill="FFFFFF"/>
              <w:spacing w:after="0" w:line="240" w:lineRule="auto"/>
              <w:jc w:val="both"/>
              <w:rPr>
                <w:rFonts w:ascii="Times New Roman" w:eastAsia="Times New Roman" w:hAnsi="Times New Roman" w:cs="Times New Roman"/>
                <w:bCs/>
                <w:spacing w:val="-7"/>
                <w:sz w:val="24"/>
                <w:szCs w:val="24"/>
                <w:lang w:eastAsia="en-GB"/>
              </w:rPr>
            </w:pPr>
            <w:r>
              <w:rPr>
                <w:rFonts w:ascii="Times New Roman" w:eastAsia="Times New Roman" w:hAnsi="Times New Roman" w:cs="Times New Roman"/>
                <w:bCs/>
                <w:spacing w:val="-7"/>
                <w:sz w:val="24"/>
                <w:szCs w:val="24"/>
                <w:lang w:eastAsia="en-GB"/>
              </w:rPr>
              <w:t>Приказы МКУ «МРУО»</w:t>
            </w:r>
          </w:p>
        </w:tc>
      </w:tr>
      <w:tr w:rsidR="00E55DCA" w:rsidRPr="00FC2B4C" w:rsidTr="00E55DCA">
        <w:trPr>
          <w:trHeight w:val="875"/>
        </w:trPr>
        <w:tc>
          <w:tcPr>
            <w:tcW w:w="567" w:type="dxa"/>
          </w:tcPr>
          <w:p w:rsidR="00E55DCA" w:rsidRPr="00FC2B4C" w:rsidRDefault="00E55DCA" w:rsidP="00E55D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30" w:type="dxa"/>
          </w:tcPr>
          <w:p w:rsidR="00E55DCA" w:rsidRPr="00FC2B4C" w:rsidRDefault="00E55DCA" w:rsidP="00E55DCA">
            <w:pPr>
              <w:shd w:val="clear" w:color="auto" w:fill="FFFFFF"/>
              <w:spacing w:after="0" w:line="240" w:lineRule="auto"/>
              <w:ind w:firstLine="5"/>
              <w:rPr>
                <w:rFonts w:ascii="Times New Roman" w:eastAsia="Times New Roman" w:hAnsi="Times New Roman" w:cs="Times New Roman"/>
                <w:color w:val="000000"/>
                <w:spacing w:val="-7"/>
                <w:sz w:val="24"/>
                <w:szCs w:val="24"/>
                <w:lang w:eastAsia="en-GB"/>
              </w:rPr>
            </w:pPr>
            <w:r w:rsidRPr="00FC2B4C">
              <w:rPr>
                <w:rFonts w:ascii="Times New Roman" w:eastAsia="Times New Roman" w:hAnsi="Times New Roman" w:cs="Times New Roman"/>
                <w:color w:val="000000"/>
                <w:sz w:val="24"/>
                <w:szCs w:val="24"/>
              </w:rPr>
              <w:t>Доля обучающихся, охваченных горячим питанием от общей численности школьников</w:t>
            </w:r>
          </w:p>
        </w:tc>
        <w:tc>
          <w:tcPr>
            <w:tcW w:w="709"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w:t>
            </w:r>
          </w:p>
        </w:tc>
        <w:tc>
          <w:tcPr>
            <w:tcW w:w="851" w:type="dxa"/>
          </w:tcPr>
          <w:p w:rsidR="00E55DCA" w:rsidRPr="00FC2B4C" w:rsidRDefault="00E55DCA" w:rsidP="00E55DCA">
            <w:pPr>
              <w:shd w:val="clear" w:color="auto" w:fill="FFFFFF"/>
              <w:spacing w:after="0" w:line="240" w:lineRule="auto"/>
              <w:jc w:val="center"/>
              <w:rPr>
                <w:rFonts w:ascii="Times New Roman" w:eastAsia="Times New Roman" w:hAnsi="Times New Roman" w:cs="Times New Roman"/>
                <w:spacing w:val="-12"/>
                <w:sz w:val="24"/>
                <w:szCs w:val="24"/>
                <w:lang w:eastAsia="en-GB"/>
              </w:rPr>
            </w:pPr>
            <w:r w:rsidRPr="00FC2B4C">
              <w:rPr>
                <w:rFonts w:ascii="Times New Roman" w:eastAsia="Times New Roman" w:hAnsi="Times New Roman" w:cs="Times New Roman"/>
                <w:spacing w:val="-12"/>
                <w:sz w:val="24"/>
                <w:szCs w:val="24"/>
                <w:lang w:eastAsia="en-GB"/>
              </w:rPr>
              <w:t>87</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87,5</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88</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88,5</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89</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90</w:t>
            </w:r>
          </w:p>
        </w:tc>
        <w:tc>
          <w:tcPr>
            <w:tcW w:w="1842" w:type="dxa"/>
          </w:tcPr>
          <w:p w:rsidR="00E55DCA" w:rsidRDefault="00E55DCA" w:rsidP="00E55D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предоставляется отделом по  физическому и военно-патриотическому воспитанию </w:t>
            </w:r>
          </w:p>
          <w:p w:rsidR="00E55DCA" w:rsidRPr="00FC2B4C" w:rsidRDefault="00E55DCA" w:rsidP="00E55D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отчетам ОО</w:t>
            </w:r>
          </w:p>
        </w:tc>
      </w:tr>
      <w:tr w:rsidR="00E55DCA" w:rsidRPr="00FC2B4C" w:rsidTr="00E55DCA">
        <w:trPr>
          <w:trHeight w:val="115"/>
        </w:trPr>
        <w:tc>
          <w:tcPr>
            <w:tcW w:w="567" w:type="dxa"/>
          </w:tcPr>
          <w:p w:rsidR="00E55DCA" w:rsidRPr="00FC2B4C" w:rsidRDefault="00E55DCA" w:rsidP="00E55DCA">
            <w:pPr>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1730" w:type="dxa"/>
          </w:tcPr>
          <w:p w:rsidR="00E55DCA" w:rsidRPr="00FC2B4C" w:rsidRDefault="00E55DCA" w:rsidP="00E55DCA">
            <w:pPr>
              <w:spacing w:after="0" w:line="240" w:lineRule="auto"/>
              <w:rPr>
                <w:rFonts w:ascii="Times New Roman" w:eastAsia="Times New Roman" w:hAnsi="Times New Roman" w:cs="Times New Roman"/>
                <w:color w:val="000000"/>
                <w:sz w:val="24"/>
                <w:szCs w:val="24"/>
              </w:rPr>
            </w:pPr>
            <w:r w:rsidRPr="00FC2B4C">
              <w:rPr>
                <w:rFonts w:ascii="Times New Roman" w:eastAsia="Times New Roman" w:hAnsi="Times New Roman" w:cs="Times New Roman"/>
                <w:color w:val="000000"/>
                <w:sz w:val="24"/>
                <w:szCs w:val="24"/>
              </w:rPr>
              <w:t>Удовлетворенность родителей качеством оказания  услуг общего образования</w:t>
            </w:r>
          </w:p>
        </w:tc>
        <w:tc>
          <w:tcPr>
            <w:tcW w:w="709"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80</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80,5</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81</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81,5</w:t>
            </w:r>
          </w:p>
        </w:tc>
        <w:tc>
          <w:tcPr>
            <w:tcW w:w="851"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82</w:t>
            </w:r>
          </w:p>
        </w:tc>
        <w:tc>
          <w:tcPr>
            <w:tcW w:w="850" w:type="dxa"/>
          </w:tcPr>
          <w:p w:rsidR="00E55DCA" w:rsidRPr="00FC2B4C" w:rsidRDefault="00E55DCA" w:rsidP="00E55DCA">
            <w:pPr>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82,5</w:t>
            </w:r>
          </w:p>
        </w:tc>
        <w:tc>
          <w:tcPr>
            <w:tcW w:w="1842" w:type="dxa"/>
          </w:tcPr>
          <w:p w:rsidR="00E55DCA" w:rsidRPr="00FC2B4C" w:rsidRDefault="00E55DCA" w:rsidP="00E55D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Анкетирование родителей обучающихся с помощью о</w:t>
            </w:r>
            <w:r w:rsidRPr="002E4C5A">
              <w:rPr>
                <w:rFonts w:ascii="Times New Roman" w:eastAsia="Times New Roman" w:hAnsi="Times New Roman" w:cs="Times New Roman"/>
                <w:sz w:val="24"/>
                <w:szCs w:val="24"/>
              </w:rPr>
              <w:t xml:space="preserve">нлайн-опросника с использованием опросных форм </w:t>
            </w:r>
            <w:proofErr w:type="spellStart"/>
            <w:r w:rsidRPr="002E4C5A">
              <w:rPr>
                <w:rFonts w:ascii="Times New Roman" w:eastAsia="Times New Roman" w:hAnsi="Times New Roman" w:cs="Times New Roman"/>
                <w:sz w:val="24"/>
                <w:szCs w:val="24"/>
              </w:rPr>
              <w:t>Google</w:t>
            </w:r>
            <w:proofErr w:type="spellEnd"/>
            <w:r w:rsidRPr="002E4C5A">
              <w:rPr>
                <w:rFonts w:ascii="Times New Roman" w:eastAsia="Times New Roman" w:hAnsi="Times New Roman" w:cs="Times New Roman"/>
                <w:sz w:val="24"/>
                <w:szCs w:val="24"/>
              </w:rPr>
              <w:t xml:space="preserve"> docs.google.com/</w:t>
            </w:r>
          </w:p>
        </w:tc>
      </w:tr>
      <w:tr w:rsidR="00E55DCA" w:rsidRPr="00FC2B4C" w:rsidTr="00E55DCA">
        <w:trPr>
          <w:trHeight w:val="115"/>
        </w:trPr>
        <w:tc>
          <w:tcPr>
            <w:tcW w:w="567" w:type="dxa"/>
          </w:tcPr>
          <w:p w:rsidR="00E55DCA" w:rsidRPr="00FC2B4C" w:rsidRDefault="00E55DCA" w:rsidP="00E55DCA">
            <w:pPr>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1730" w:type="dxa"/>
          </w:tcPr>
          <w:p w:rsidR="00E55DCA" w:rsidRPr="00FC2B4C" w:rsidRDefault="00E55DCA" w:rsidP="00E55DCA">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FC2B4C">
              <w:rPr>
                <w:rFonts w:ascii="Times New Roman" w:eastAsia="Times New Roman" w:hAnsi="Times New Roman" w:cs="Times New Roman"/>
                <w:color w:val="000000"/>
                <w:sz w:val="24"/>
                <w:szCs w:val="24"/>
              </w:rPr>
              <w:t>Доля учебных кабинетов общеобразовательных учреждений, имеющих интерактивное оборудование</w:t>
            </w:r>
          </w:p>
        </w:tc>
        <w:tc>
          <w:tcPr>
            <w:tcW w:w="709"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w:t>
            </w:r>
          </w:p>
        </w:tc>
        <w:tc>
          <w:tcPr>
            <w:tcW w:w="851"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49,5</w:t>
            </w:r>
          </w:p>
        </w:tc>
        <w:tc>
          <w:tcPr>
            <w:tcW w:w="850"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50</w:t>
            </w:r>
          </w:p>
        </w:tc>
        <w:tc>
          <w:tcPr>
            <w:tcW w:w="851"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52</w:t>
            </w:r>
          </w:p>
        </w:tc>
        <w:tc>
          <w:tcPr>
            <w:tcW w:w="850"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54</w:t>
            </w:r>
          </w:p>
        </w:tc>
        <w:tc>
          <w:tcPr>
            <w:tcW w:w="851"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56</w:t>
            </w:r>
          </w:p>
        </w:tc>
        <w:tc>
          <w:tcPr>
            <w:tcW w:w="850"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57</w:t>
            </w:r>
          </w:p>
        </w:tc>
        <w:tc>
          <w:tcPr>
            <w:tcW w:w="1842" w:type="dxa"/>
          </w:tcPr>
          <w:p w:rsidR="00E55DCA" w:rsidRDefault="00E55DCA" w:rsidP="00E55DCA">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853895">
              <w:rPr>
                <w:rFonts w:ascii="Times New Roman" w:eastAsia="Times New Roman" w:hAnsi="Times New Roman" w:cs="Times New Roman"/>
                <w:sz w:val="24"/>
                <w:szCs w:val="24"/>
              </w:rPr>
              <w:t>Информация предоставляется  информационно-методическим отделом  МКУ «МРУО»</w:t>
            </w:r>
          </w:p>
          <w:p w:rsidR="00E55DCA" w:rsidRPr="00FC2B4C" w:rsidRDefault="00E55DCA" w:rsidP="00E55DCA">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отчетам ОО</w:t>
            </w:r>
          </w:p>
        </w:tc>
      </w:tr>
      <w:tr w:rsidR="00E55DCA" w:rsidRPr="00FC2B4C" w:rsidTr="00E55DCA">
        <w:trPr>
          <w:trHeight w:val="115"/>
        </w:trPr>
        <w:tc>
          <w:tcPr>
            <w:tcW w:w="567" w:type="dxa"/>
          </w:tcPr>
          <w:p w:rsidR="00E55DCA" w:rsidRPr="00FC2B4C" w:rsidRDefault="00E55DCA" w:rsidP="00E55D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1730" w:type="dxa"/>
          </w:tcPr>
          <w:p w:rsidR="00E55DCA" w:rsidRPr="00FC2B4C" w:rsidRDefault="00E55DCA" w:rsidP="00E55DCA">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C2B4C">
              <w:rPr>
                <w:rFonts w:ascii="Times New Roman" w:eastAsia="Times New Roman" w:hAnsi="Times New Roman" w:cs="Times New Roman"/>
                <w:color w:val="000000"/>
                <w:sz w:val="24"/>
                <w:szCs w:val="24"/>
              </w:rPr>
              <w:t>Доля оснащения рабочих мест педагогов мультимедийным оборудованием</w:t>
            </w:r>
          </w:p>
        </w:tc>
        <w:tc>
          <w:tcPr>
            <w:tcW w:w="709"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w:t>
            </w:r>
          </w:p>
        </w:tc>
        <w:tc>
          <w:tcPr>
            <w:tcW w:w="851"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80,5</w:t>
            </w:r>
          </w:p>
        </w:tc>
        <w:tc>
          <w:tcPr>
            <w:tcW w:w="850"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81</w:t>
            </w:r>
          </w:p>
        </w:tc>
        <w:tc>
          <w:tcPr>
            <w:tcW w:w="851"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89</w:t>
            </w:r>
          </w:p>
        </w:tc>
        <w:tc>
          <w:tcPr>
            <w:tcW w:w="850"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89</w:t>
            </w:r>
          </w:p>
        </w:tc>
        <w:tc>
          <w:tcPr>
            <w:tcW w:w="851"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89</w:t>
            </w:r>
          </w:p>
        </w:tc>
        <w:tc>
          <w:tcPr>
            <w:tcW w:w="850"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90</w:t>
            </w:r>
          </w:p>
        </w:tc>
        <w:tc>
          <w:tcPr>
            <w:tcW w:w="1842" w:type="dxa"/>
          </w:tcPr>
          <w:p w:rsidR="00E55DCA" w:rsidRDefault="00E55DCA" w:rsidP="00E55DCA">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853895">
              <w:rPr>
                <w:rFonts w:ascii="Times New Roman" w:eastAsia="Times New Roman" w:hAnsi="Times New Roman" w:cs="Times New Roman"/>
                <w:sz w:val="24"/>
                <w:szCs w:val="24"/>
              </w:rPr>
              <w:t>Информация предоставляется  информационно-методическим отделом  МКУ «МРУО»</w:t>
            </w:r>
          </w:p>
          <w:p w:rsidR="00E55DCA" w:rsidRPr="00FC2B4C" w:rsidRDefault="00E55DCA" w:rsidP="00E55DCA">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отчетам  ОО</w:t>
            </w:r>
          </w:p>
        </w:tc>
      </w:tr>
      <w:tr w:rsidR="00E55DCA" w:rsidRPr="00FC2B4C" w:rsidTr="00E55DCA">
        <w:trPr>
          <w:trHeight w:val="115"/>
        </w:trPr>
        <w:tc>
          <w:tcPr>
            <w:tcW w:w="567" w:type="dxa"/>
          </w:tcPr>
          <w:p w:rsidR="00E55DCA" w:rsidRPr="00FC2B4C" w:rsidRDefault="00E55DCA" w:rsidP="00E55D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730" w:type="dxa"/>
          </w:tcPr>
          <w:p w:rsidR="00E55DCA" w:rsidRPr="00FC2B4C" w:rsidRDefault="00E55DCA" w:rsidP="00E55DCA">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C2B4C">
              <w:rPr>
                <w:rFonts w:ascii="Times New Roman" w:eastAsia="Times New Roman" w:hAnsi="Times New Roman" w:cs="Times New Roman"/>
                <w:color w:val="000000"/>
                <w:sz w:val="24"/>
                <w:szCs w:val="24"/>
              </w:rPr>
              <w:t>Доля педагогических работников, проживающих и работающих в сельских населенных пунктах, рабочих поселках (поселках городского типа) от всех работников, за которыми закреплено право получения компенсации расходов на оплату жилых помещений, отопления и освещения</w:t>
            </w:r>
          </w:p>
        </w:tc>
        <w:tc>
          <w:tcPr>
            <w:tcW w:w="709"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w:t>
            </w:r>
          </w:p>
        </w:tc>
        <w:tc>
          <w:tcPr>
            <w:tcW w:w="851"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w:t>
            </w:r>
          </w:p>
        </w:tc>
        <w:tc>
          <w:tcPr>
            <w:tcW w:w="850"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w:t>
            </w:r>
          </w:p>
        </w:tc>
        <w:tc>
          <w:tcPr>
            <w:tcW w:w="851"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100</w:t>
            </w:r>
          </w:p>
        </w:tc>
        <w:tc>
          <w:tcPr>
            <w:tcW w:w="850"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100</w:t>
            </w:r>
          </w:p>
        </w:tc>
        <w:tc>
          <w:tcPr>
            <w:tcW w:w="851"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100</w:t>
            </w:r>
          </w:p>
        </w:tc>
        <w:tc>
          <w:tcPr>
            <w:tcW w:w="850" w:type="dxa"/>
          </w:tcPr>
          <w:p w:rsidR="00E55DCA" w:rsidRPr="00FC2B4C" w:rsidRDefault="00E55DCA" w:rsidP="00E55DCA">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100</w:t>
            </w:r>
          </w:p>
        </w:tc>
        <w:tc>
          <w:tcPr>
            <w:tcW w:w="1842" w:type="dxa"/>
          </w:tcPr>
          <w:p w:rsidR="00E55DCA" w:rsidRPr="00FC2B4C" w:rsidRDefault="00E55DCA" w:rsidP="00E55DCA">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Отчеты ОО</w:t>
            </w:r>
          </w:p>
        </w:tc>
      </w:tr>
      <w:tr w:rsidR="00792635" w:rsidRPr="00FC2B4C" w:rsidTr="00FB08FD">
        <w:trPr>
          <w:trHeight w:val="1952"/>
        </w:trPr>
        <w:tc>
          <w:tcPr>
            <w:tcW w:w="567" w:type="dxa"/>
            <w:tcBorders>
              <w:top w:val="single" w:sz="4" w:space="0" w:color="000000"/>
              <w:left w:val="single" w:sz="4" w:space="0" w:color="000000"/>
              <w:bottom w:val="single" w:sz="4" w:space="0" w:color="auto"/>
              <w:right w:val="single" w:sz="4" w:space="0" w:color="000000"/>
            </w:tcBorders>
          </w:tcPr>
          <w:p w:rsidR="00792635" w:rsidRPr="00FC2B4C" w:rsidRDefault="00792635" w:rsidP="007926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730" w:type="dxa"/>
            <w:tcBorders>
              <w:top w:val="single" w:sz="4" w:space="0" w:color="000000"/>
              <w:left w:val="single" w:sz="4" w:space="0" w:color="000000"/>
              <w:bottom w:val="single" w:sz="4" w:space="0" w:color="auto"/>
              <w:right w:val="single" w:sz="4" w:space="0" w:color="000000"/>
            </w:tcBorders>
          </w:tcPr>
          <w:p w:rsidR="00792635" w:rsidRPr="00FC2B4C" w:rsidRDefault="00792635" w:rsidP="00A71C72">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публикаций в СМИ о реализации мероприятий муниципальной программы </w:t>
            </w:r>
          </w:p>
        </w:tc>
        <w:tc>
          <w:tcPr>
            <w:tcW w:w="709" w:type="dxa"/>
            <w:tcBorders>
              <w:top w:val="single" w:sz="4" w:space="0" w:color="000000"/>
              <w:left w:val="single" w:sz="4" w:space="0" w:color="000000"/>
              <w:bottom w:val="single" w:sz="4" w:space="0" w:color="auto"/>
              <w:right w:val="single" w:sz="4" w:space="0" w:color="000000"/>
            </w:tcBorders>
          </w:tcPr>
          <w:p w:rsidR="00792635" w:rsidRPr="00FC2B4C" w:rsidRDefault="00792635" w:rsidP="00A71C72">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auto"/>
              <w:right w:val="single" w:sz="4" w:space="0" w:color="000000"/>
            </w:tcBorders>
          </w:tcPr>
          <w:p w:rsidR="00792635" w:rsidRPr="00FC2B4C" w:rsidRDefault="00792635" w:rsidP="00A71C72">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auto"/>
              <w:right w:val="single" w:sz="4" w:space="0" w:color="000000"/>
            </w:tcBorders>
          </w:tcPr>
          <w:p w:rsidR="00792635" w:rsidRPr="00FC2B4C" w:rsidRDefault="00792635" w:rsidP="00A71C72">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auto"/>
              <w:right w:val="single" w:sz="4" w:space="0" w:color="000000"/>
            </w:tcBorders>
          </w:tcPr>
          <w:p w:rsidR="00792635" w:rsidRPr="00FC2B4C" w:rsidRDefault="00792635" w:rsidP="0079263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auto"/>
              <w:right w:val="single" w:sz="4" w:space="0" w:color="000000"/>
            </w:tcBorders>
          </w:tcPr>
          <w:p w:rsidR="00792635" w:rsidRPr="00FC2B4C" w:rsidRDefault="00792635" w:rsidP="00A71C72">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auto"/>
              <w:right w:val="single" w:sz="4" w:space="0" w:color="000000"/>
            </w:tcBorders>
          </w:tcPr>
          <w:p w:rsidR="00792635" w:rsidRPr="00FC2B4C" w:rsidRDefault="00792635" w:rsidP="0079263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10</w:t>
            </w:r>
          </w:p>
        </w:tc>
        <w:tc>
          <w:tcPr>
            <w:tcW w:w="850" w:type="dxa"/>
            <w:tcBorders>
              <w:top w:val="single" w:sz="4" w:space="0" w:color="000000"/>
              <w:left w:val="single" w:sz="4" w:space="0" w:color="000000"/>
              <w:bottom w:val="single" w:sz="4" w:space="0" w:color="auto"/>
              <w:right w:val="single" w:sz="4" w:space="0" w:color="000000"/>
            </w:tcBorders>
          </w:tcPr>
          <w:p w:rsidR="00792635" w:rsidRPr="00FC2B4C" w:rsidRDefault="00792635" w:rsidP="0079263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FC2B4C">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1842" w:type="dxa"/>
            <w:tcBorders>
              <w:top w:val="single" w:sz="4" w:space="0" w:color="000000"/>
              <w:left w:val="single" w:sz="4" w:space="0" w:color="000000"/>
              <w:bottom w:val="single" w:sz="4" w:space="0" w:color="auto"/>
              <w:right w:val="single" w:sz="4" w:space="0" w:color="000000"/>
            </w:tcBorders>
          </w:tcPr>
          <w:p w:rsidR="00792635" w:rsidRPr="00FC2B4C" w:rsidRDefault="00792635" w:rsidP="00A71C72">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публикаций </w:t>
            </w:r>
          </w:p>
        </w:tc>
      </w:tr>
      <w:tr w:rsidR="00FB08FD" w:rsidRPr="00FC2B4C" w:rsidTr="00FB08FD">
        <w:trPr>
          <w:trHeight w:val="1641"/>
        </w:trPr>
        <w:tc>
          <w:tcPr>
            <w:tcW w:w="567" w:type="dxa"/>
            <w:tcBorders>
              <w:top w:val="single" w:sz="4" w:space="0" w:color="auto"/>
              <w:left w:val="single" w:sz="4" w:space="0" w:color="000000"/>
              <w:bottom w:val="single" w:sz="4" w:space="0" w:color="auto"/>
              <w:right w:val="single" w:sz="4" w:space="0" w:color="000000"/>
            </w:tcBorders>
          </w:tcPr>
          <w:p w:rsidR="00FB08FD" w:rsidRDefault="00FB08FD" w:rsidP="007926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30" w:type="dxa"/>
            <w:tcBorders>
              <w:top w:val="single" w:sz="4" w:space="0" w:color="auto"/>
              <w:left w:val="single" w:sz="4" w:space="0" w:color="000000"/>
              <w:bottom w:val="single" w:sz="4" w:space="0" w:color="auto"/>
              <w:right w:val="single" w:sz="4" w:space="0" w:color="000000"/>
            </w:tcBorders>
          </w:tcPr>
          <w:p w:rsidR="00FB08FD" w:rsidRDefault="00FB08FD" w:rsidP="00A71C72">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Удельный вес обеспеченности кадрами в общеобразовательных организациях </w:t>
            </w:r>
          </w:p>
        </w:tc>
        <w:tc>
          <w:tcPr>
            <w:tcW w:w="709" w:type="dxa"/>
            <w:tcBorders>
              <w:top w:val="single" w:sz="4" w:space="0" w:color="auto"/>
              <w:left w:val="single" w:sz="4" w:space="0" w:color="000000"/>
              <w:bottom w:val="single" w:sz="4" w:space="0" w:color="auto"/>
              <w:right w:val="single" w:sz="4" w:space="0" w:color="000000"/>
            </w:tcBorders>
          </w:tcPr>
          <w:p w:rsidR="00FB08FD" w:rsidRPr="00FC2B4C" w:rsidRDefault="00FB08FD" w:rsidP="00A71C72">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000000"/>
              <w:bottom w:val="single" w:sz="4" w:space="0" w:color="auto"/>
              <w:right w:val="single" w:sz="4" w:space="0" w:color="000000"/>
            </w:tcBorders>
          </w:tcPr>
          <w:p w:rsidR="00FB08FD" w:rsidRPr="00FC2B4C" w:rsidRDefault="00FB08FD" w:rsidP="00A71C72">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99,8</w:t>
            </w:r>
          </w:p>
        </w:tc>
        <w:tc>
          <w:tcPr>
            <w:tcW w:w="850" w:type="dxa"/>
            <w:tcBorders>
              <w:top w:val="single" w:sz="4" w:space="0" w:color="auto"/>
              <w:left w:val="single" w:sz="4" w:space="0" w:color="000000"/>
              <w:bottom w:val="single" w:sz="4" w:space="0" w:color="auto"/>
              <w:right w:val="single" w:sz="4" w:space="0" w:color="000000"/>
            </w:tcBorders>
          </w:tcPr>
          <w:p w:rsidR="00FB08FD" w:rsidRPr="00FC2B4C" w:rsidRDefault="00FB08FD" w:rsidP="00A71C72">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 факт</w:t>
            </w:r>
          </w:p>
        </w:tc>
        <w:tc>
          <w:tcPr>
            <w:tcW w:w="851" w:type="dxa"/>
            <w:tcBorders>
              <w:top w:val="single" w:sz="4" w:space="0" w:color="auto"/>
              <w:left w:val="single" w:sz="4" w:space="0" w:color="000000"/>
              <w:bottom w:val="single" w:sz="4" w:space="0" w:color="auto"/>
              <w:right w:val="single" w:sz="4" w:space="0" w:color="000000"/>
            </w:tcBorders>
          </w:tcPr>
          <w:p w:rsidR="00FB08FD" w:rsidRDefault="00FB08FD" w:rsidP="0079263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 факт</w:t>
            </w:r>
          </w:p>
        </w:tc>
        <w:tc>
          <w:tcPr>
            <w:tcW w:w="850" w:type="dxa"/>
            <w:tcBorders>
              <w:top w:val="single" w:sz="4" w:space="0" w:color="auto"/>
              <w:left w:val="single" w:sz="4" w:space="0" w:color="000000"/>
              <w:bottom w:val="single" w:sz="4" w:space="0" w:color="auto"/>
              <w:right w:val="single" w:sz="4" w:space="0" w:color="000000"/>
            </w:tcBorders>
          </w:tcPr>
          <w:p w:rsidR="00FB08FD" w:rsidRDefault="00FB08FD" w:rsidP="00A71C72">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Borders>
              <w:top w:val="single" w:sz="4" w:space="0" w:color="auto"/>
              <w:left w:val="single" w:sz="4" w:space="0" w:color="000000"/>
              <w:bottom w:val="single" w:sz="4" w:space="0" w:color="auto"/>
              <w:right w:val="single" w:sz="4" w:space="0" w:color="000000"/>
            </w:tcBorders>
          </w:tcPr>
          <w:p w:rsidR="00FB08FD" w:rsidRPr="00FC2B4C" w:rsidRDefault="00FB08FD" w:rsidP="0079263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0" w:type="dxa"/>
            <w:tcBorders>
              <w:top w:val="single" w:sz="4" w:space="0" w:color="auto"/>
              <w:left w:val="single" w:sz="4" w:space="0" w:color="000000"/>
              <w:bottom w:val="single" w:sz="4" w:space="0" w:color="auto"/>
              <w:right w:val="single" w:sz="4" w:space="0" w:color="000000"/>
            </w:tcBorders>
          </w:tcPr>
          <w:p w:rsidR="00FB08FD" w:rsidRPr="00FC2B4C" w:rsidRDefault="00FB08FD" w:rsidP="0079263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42" w:type="dxa"/>
            <w:tcBorders>
              <w:top w:val="single" w:sz="4" w:space="0" w:color="auto"/>
              <w:left w:val="single" w:sz="4" w:space="0" w:color="000000"/>
              <w:bottom w:val="single" w:sz="4" w:space="0" w:color="auto"/>
              <w:right w:val="single" w:sz="4" w:space="0" w:color="000000"/>
            </w:tcBorders>
          </w:tcPr>
          <w:p w:rsidR="00FB08FD" w:rsidRDefault="00FB08FD" w:rsidP="00A71C72">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Отчеты ОО</w:t>
            </w:r>
          </w:p>
        </w:tc>
      </w:tr>
      <w:tr w:rsidR="00FB08FD" w:rsidRPr="00FC2B4C" w:rsidTr="00FB08FD">
        <w:trPr>
          <w:trHeight w:val="1607"/>
        </w:trPr>
        <w:tc>
          <w:tcPr>
            <w:tcW w:w="567" w:type="dxa"/>
            <w:tcBorders>
              <w:top w:val="single" w:sz="4" w:space="0" w:color="auto"/>
              <w:left w:val="single" w:sz="4" w:space="0" w:color="000000"/>
              <w:bottom w:val="single" w:sz="4" w:space="0" w:color="000000"/>
              <w:right w:val="single" w:sz="4" w:space="0" w:color="000000"/>
            </w:tcBorders>
          </w:tcPr>
          <w:p w:rsidR="00FB08FD" w:rsidRDefault="00FB08FD" w:rsidP="007926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1730" w:type="dxa"/>
            <w:tcBorders>
              <w:top w:val="single" w:sz="4" w:space="0" w:color="auto"/>
              <w:left w:val="single" w:sz="4" w:space="0" w:color="000000"/>
              <w:bottom w:val="single" w:sz="4" w:space="0" w:color="000000"/>
              <w:right w:val="single" w:sz="4" w:space="0" w:color="000000"/>
            </w:tcBorders>
          </w:tcPr>
          <w:p w:rsidR="00FB08FD" w:rsidRDefault="00FB08FD" w:rsidP="00A71C72">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публикаций в СМИ о реализации мероприятий муниципальной программы  ед.</w:t>
            </w:r>
          </w:p>
        </w:tc>
        <w:tc>
          <w:tcPr>
            <w:tcW w:w="709" w:type="dxa"/>
            <w:tcBorders>
              <w:top w:val="single" w:sz="4" w:space="0" w:color="auto"/>
              <w:left w:val="single" w:sz="4" w:space="0" w:color="000000"/>
              <w:bottom w:val="single" w:sz="4" w:space="0" w:color="000000"/>
              <w:right w:val="single" w:sz="4" w:space="0" w:color="000000"/>
            </w:tcBorders>
          </w:tcPr>
          <w:p w:rsidR="00FB08FD" w:rsidRPr="00FC2B4C" w:rsidRDefault="00FB08FD" w:rsidP="00A71C72">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851" w:type="dxa"/>
            <w:tcBorders>
              <w:top w:val="single" w:sz="4" w:space="0" w:color="auto"/>
              <w:left w:val="single" w:sz="4" w:space="0" w:color="000000"/>
              <w:bottom w:val="single" w:sz="4" w:space="0" w:color="000000"/>
              <w:right w:val="single" w:sz="4" w:space="0" w:color="000000"/>
            </w:tcBorders>
          </w:tcPr>
          <w:p w:rsidR="00FB08FD" w:rsidRPr="00FC2B4C" w:rsidRDefault="00FB08FD" w:rsidP="00A71C72">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auto"/>
              <w:left w:val="single" w:sz="4" w:space="0" w:color="000000"/>
              <w:bottom w:val="single" w:sz="4" w:space="0" w:color="000000"/>
              <w:right w:val="single" w:sz="4" w:space="0" w:color="000000"/>
            </w:tcBorders>
          </w:tcPr>
          <w:p w:rsidR="00FB08FD" w:rsidRPr="00FC2B4C" w:rsidRDefault="00FB08FD" w:rsidP="00A71C72">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000000"/>
              <w:bottom w:val="single" w:sz="4" w:space="0" w:color="000000"/>
              <w:right w:val="single" w:sz="4" w:space="0" w:color="000000"/>
            </w:tcBorders>
          </w:tcPr>
          <w:p w:rsidR="00FB08FD" w:rsidRDefault="00FB08FD" w:rsidP="0079263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auto"/>
              <w:left w:val="single" w:sz="4" w:space="0" w:color="000000"/>
              <w:bottom w:val="single" w:sz="4" w:space="0" w:color="000000"/>
              <w:right w:val="single" w:sz="4" w:space="0" w:color="000000"/>
            </w:tcBorders>
          </w:tcPr>
          <w:p w:rsidR="00FB08FD" w:rsidRDefault="00FB08FD" w:rsidP="00A71C72">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auto"/>
              <w:left w:val="single" w:sz="4" w:space="0" w:color="000000"/>
              <w:bottom w:val="single" w:sz="4" w:space="0" w:color="000000"/>
              <w:right w:val="single" w:sz="4" w:space="0" w:color="000000"/>
            </w:tcBorders>
          </w:tcPr>
          <w:p w:rsidR="00FB08FD" w:rsidRPr="00FC2B4C" w:rsidRDefault="00FB08FD" w:rsidP="0079263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0" w:type="dxa"/>
            <w:tcBorders>
              <w:top w:val="single" w:sz="4" w:space="0" w:color="auto"/>
              <w:left w:val="single" w:sz="4" w:space="0" w:color="000000"/>
              <w:bottom w:val="single" w:sz="4" w:space="0" w:color="000000"/>
              <w:right w:val="single" w:sz="4" w:space="0" w:color="000000"/>
            </w:tcBorders>
          </w:tcPr>
          <w:p w:rsidR="00FB08FD" w:rsidRPr="00FC2B4C" w:rsidRDefault="00FB08FD" w:rsidP="0079263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42" w:type="dxa"/>
            <w:tcBorders>
              <w:top w:val="single" w:sz="4" w:space="0" w:color="auto"/>
              <w:left w:val="single" w:sz="4" w:space="0" w:color="000000"/>
              <w:bottom w:val="single" w:sz="4" w:space="0" w:color="000000"/>
              <w:right w:val="single" w:sz="4" w:space="0" w:color="000000"/>
            </w:tcBorders>
          </w:tcPr>
          <w:p w:rsidR="00FB08FD" w:rsidRDefault="00E31B16" w:rsidP="00E31B16">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публикаций </w:t>
            </w:r>
          </w:p>
        </w:tc>
      </w:tr>
    </w:tbl>
    <w:p w:rsidR="00DC4CF5" w:rsidRDefault="00DC4CF5" w:rsidP="0015178E">
      <w:pPr>
        <w:pStyle w:val="2"/>
        <w:spacing w:line="240" w:lineRule="auto"/>
        <w:rPr>
          <w:szCs w:val="24"/>
        </w:rPr>
      </w:pPr>
    </w:p>
    <w:p w:rsidR="00FB08FD" w:rsidRDefault="00FB08FD" w:rsidP="0015178E">
      <w:pPr>
        <w:pStyle w:val="2"/>
        <w:spacing w:line="240" w:lineRule="auto"/>
        <w:rPr>
          <w:szCs w:val="24"/>
        </w:rPr>
      </w:pPr>
    </w:p>
    <w:p w:rsidR="00FB08FD" w:rsidRDefault="00FB08FD" w:rsidP="0015178E">
      <w:pPr>
        <w:pStyle w:val="2"/>
        <w:spacing w:line="240" w:lineRule="auto"/>
        <w:rPr>
          <w:szCs w:val="24"/>
        </w:rPr>
      </w:pPr>
    </w:p>
    <w:p w:rsidR="00FB08FD" w:rsidRDefault="00FB08FD" w:rsidP="0015178E">
      <w:pPr>
        <w:pStyle w:val="2"/>
        <w:spacing w:line="240" w:lineRule="auto"/>
        <w:rPr>
          <w:szCs w:val="24"/>
        </w:rPr>
      </w:pPr>
    </w:p>
    <w:p w:rsidR="00FB08FD" w:rsidRPr="0015178E" w:rsidRDefault="00FB08FD" w:rsidP="0015178E">
      <w:pPr>
        <w:pStyle w:val="2"/>
        <w:spacing w:line="240" w:lineRule="auto"/>
        <w:rPr>
          <w:szCs w:val="24"/>
        </w:rPr>
      </w:pPr>
    </w:p>
    <w:p w:rsidR="00583369" w:rsidRDefault="00583369" w:rsidP="00583369">
      <w:pPr>
        <w:autoSpaceDE w:val="0"/>
        <w:autoSpaceDN w:val="0"/>
        <w:adjustRightInd w:val="0"/>
        <w:jc w:val="center"/>
        <w:rPr>
          <w:rFonts w:ascii="Times New Roman" w:eastAsia="TimesNewRomanPS-BoldMT" w:hAnsi="Times New Roman" w:cs="Times New Roman"/>
          <w:b/>
          <w:bCs/>
          <w:sz w:val="24"/>
          <w:szCs w:val="24"/>
          <w:lang w:eastAsia="en-US"/>
        </w:rPr>
      </w:pPr>
    </w:p>
    <w:p w:rsidR="0001382B" w:rsidRPr="00583369" w:rsidRDefault="00E33A5C" w:rsidP="00583369">
      <w:pPr>
        <w:autoSpaceDE w:val="0"/>
        <w:autoSpaceDN w:val="0"/>
        <w:adjustRightInd w:val="0"/>
        <w:jc w:val="center"/>
        <w:rPr>
          <w:rFonts w:ascii="Times New Roman" w:eastAsia="TimesNewRomanPS-BoldMT" w:hAnsi="Times New Roman" w:cs="Times New Roman"/>
          <w:b/>
          <w:bCs/>
          <w:sz w:val="24"/>
          <w:szCs w:val="24"/>
          <w:lang w:eastAsia="en-US"/>
        </w:rPr>
      </w:pPr>
      <w:r>
        <w:rPr>
          <w:rFonts w:ascii="Times New Roman" w:eastAsia="TimesNewRomanPS-BoldMT" w:hAnsi="Times New Roman" w:cs="Times New Roman"/>
          <w:b/>
          <w:bCs/>
          <w:sz w:val="24"/>
          <w:szCs w:val="24"/>
          <w:lang w:eastAsia="en-US"/>
        </w:rPr>
        <w:t xml:space="preserve">5. Ресурсное обеспечение </w:t>
      </w:r>
      <w:r w:rsidR="0001382B" w:rsidRPr="0001382B">
        <w:rPr>
          <w:rFonts w:ascii="Times New Roman" w:eastAsia="TimesNewRomanPS-BoldMT" w:hAnsi="Times New Roman" w:cs="Times New Roman"/>
          <w:b/>
          <w:bCs/>
          <w:sz w:val="24"/>
          <w:szCs w:val="24"/>
          <w:lang w:eastAsia="en-US"/>
        </w:rPr>
        <w:t>программы</w:t>
      </w:r>
    </w:p>
    <w:p w:rsidR="0001382B" w:rsidRPr="0001382B" w:rsidRDefault="0001382B" w:rsidP="00E33A5C">
      <w:pPr>
        <w:tabs>
          <w:tab w:val="left" w:pos="709"/>
        </w:tabs>
        <w:autoSpaceDE w:val="0"/>
        <w:autoSpaceDN w:val="0"/>
        <w:adjustRightInd w:val="0"/>
        <w:spacing w:after="0"/>
        <w:ind w:firstLine="708"/>
        <w:jc w:val="both"/>
        <w:rPr>
          <w:rFonts w:ascii="Times New Roman" w:eastAsia="TimesNewRomanPS-BoldMT" w:hAnsi="Times New Roman" w:cs="Times New Roman"/>
          <w:sz w:val="24"/>
          <w:szCs w:val="24"/>
          <w:lang w:eastAsia="en-US"/>
        </w:rPr>
      </w:pPr>
      <w:r w:rsidRPr="0001382B">
        <w:rPr>
          <w:rFonts w:ascii="Times New Roman" w:eastAsia="TimesNewRomanPS-BoldMT" w:hAnsi="Times New Roman" w:cs="Times New Roman"/>
          <w:sz w:val="24"/>
          <w:szCs w:val="24"/>
          <w:lang w:eastAsia="en-US"/>
        </w:rPr>
        <w:t>Финансиров</w:t>
      </w:r>
      <w:r w:rsidR="00E33A5C">
        <w:rPr>
          <w:rFonts w:ascii="Times New Roman" w:eastAsia="TimesNewRomanPS-BoldMT" w:hAnsi="Times New Roman" w:cs="Times New Roman"/>
          <w:sz w:val="24"/>
          <w:szCs w:val="24"/>
          <w:lang w:eastAsia="en-US"/>
        </w:rPr>
        <w:t xml:space="preserve">ание программных мероприятий </w:t>
      </w:r>
      <w:proofErr w:type="spellStart"/>
      <w:r w:rsidRPr="0001382B">
        <w:rPr>
          <w:rFonts w:ascii="Times New Roman" w:eastAsia="TimesNewRomanPS-BoldMT" w:hAnsi="Times New Roman" w:cs="Times New Roman"/>
          <w:sz w:val="24"/>
          <w:szCs w:val="24"/>
          <w:lang w:eastAsia="en-US"/>
        </w:rPr>
        <w:t>будетосуществляться</w:t>
      </w:r>
      <w:proofErr w:type="spellEnd"/>
      <w:r w:rsidRPr="0001382B">
        <w:rPr>
          <w:rFonts w:ascii="Times New Roman" w:eastAsia="TimesNewRomanPS-BoldMT" w:hAnsi="Times New Roman" w:cs="Times New Roman"/>
          <w:sz w:val="24"/>
          <w:szCs w:val="24"/>
          <w:lang w:eastAsia="en-US"/>
        </w:rPr>
        <w:t xml:space="preserve"> за счет средств Федерального бюджета, </w:t>
      </w:r>
      <w:proofErr w:type="spellStart"/>
      <w:r w:rsidRPr="0001382B">
        <w:rPr>
          <w:rFonts w:ascii="Times New Roman" w:eastAsia="TimesNewRomanPS-BoldMT" w:hAnsi="Times New Roman" w:cs="Times New Roman"/>
          <w:sz w:val="24"/>
          <w:szCs w:val="24"/>
          <w:lang w:eastAsia="en-US"/>
        </w:rPr>
        <w:t>Государственногобюджета</w:t>
      </w:r>
      <w:proofErr w:type="spellEnd"/>
      <w:r w:rsidRPr="0001382B">
        <w:rPr>
          <w:rFonts w:ascii="Times New Roman" w:eastAsia="TimesNewRomanPS-BoldMT" w:hAnsi="Times New Roman" w:cs="Times New Roman"/>
          <w:sz w:val="24"/>
          <w:szCs w:val="24"/>
          <w:lang w:eastAsia="en-US"/>
        </w:rPr>
        <w:t xml:space="preserve"> Республики Саха (Якутия), бюджета МО «Мирнинский район» и иных </w:t>
      </w:r>
      <w:proofErr w:type="spellStart"/>
      <w:r w:rsidRPr="0001382B">
        <w:rPr>
          <w:rFonts w:ascii="Times New Roman" w:eastAsia="TimesNewRomanPS-BoldMT" w:hAnsi="Times New Roman" w:cs="Times New Roman"/>
          <w:sz w:val="24"/>
          <w:szCs w:val="24"/>
          <w:lang w:eastAsia="en-US"/>
        </w:rPr>
        <w:t>источников.В</w:t>
      </w:r>
      <w:proofErr w:type="spellEnd"/>
      <w:r w:rsidRPr="0001382B">
        <w:rPr>
          <w:rFonts w:ascii="Times New Roman" w:eastAsia="TimesNewRomanPS-BoldMT" w:hAnsi="Times New Roman" w:cs="Times New Roman"/>
          <w:sz w:val="24"/>
          <w:szCs w:val="24"/>
          <w:lang w:eastAsia="en-US"/>
        </w:rPr>
        <w:t xml:space="preserve"> приложении </w:t>
      </w:r>
      <w:r w:rsidR="00E33A5C">
        <w:rPr>
          <w:rFonts w:ascii="Times New Roman" w:eastAsia="TimesNewRomanPS-BoldMT" w:hAnsi="Times New Roman" w:cs="Times New Roman"/>
          <w:sz w:val="24"/>
          <w:szCs w:val="24"/>
          <w:lang w:eastAsia="en-US"/>
        </w:rPr>
        <w:t xml:space="preserve">к </w:t>
      </w:r>
      <w:r w:rsidR="007B7383">
        <w:rPr>
          <w:rFonts w:ascii="Times New Roman" w:eastAsia="TimesNewRomanPS-BoldMT" w:hAnsi="Times New Roman" w:cs="Times New Roman"/>
          <w:sz w:val="24"/>
          <w:szCs w:val="24"/>
          <w:lang w:eastAsia="en-US"/>
        </w:rPr>
        <w:t xml:space="preserve">муниципальной </w:t>
      </w:r>
      <w:r w:rsidR="00E33A5C">
        <w:rPr>
          <w:rFonts w:ascii="Times New Roman" w:eastAsia="TimesNewRomanPS-BoldMT" w:hAnsi="Times New Roman" w:cs="Times New Roman"/>
          <w:sz w:val="24"/>
          <w:szCs w:val="24"/>
          <w:lang w:eastAsia="en-US"/>
        </w:rPr>
        <w:t xml:space="preserve"> </w:t>
      </w:r>
      <w:proofErr w:type="spellStart"/>
      <w:r w:rsidR="00E33A5C">
        <w:rPr>
          <w:rFonts w:ascii="Times New Roman" w:eastAsia="TimesNewRomanPS-BoldMT" w:hAnsi="Times New Roman" w:cs="Times New Roman"/>
          <w:sz w:val="24"/>
          <w:szCs w:val="24"/>
          <w:lang w:eastAsia="en-US"/>
        </w:rPr>
        <w:t>программе</w:t>
      </w:r>
      <w:r w:rsidR="007F571D">
        <w:rPr>
          <w:rFonts w:ascii="Times New Roman" w:eastAsia="TimesNewRomanPS-BoldMT" w:hAnsi="Times New Roman" w:cs="Times New Roman"/>
          <w:sz w:val="24"/>
          <w:szCs w:val="24"/>
          <w:lang w:eastAsia="en-US"/>
        </w:rPr>
        <w:t>«</w:t>
      </w:r>
      <w:r w:rsidR="007F571D" w:rsidRPr="0001382B">
        <w:rPr>
          <w:rFonts w:ascii="Times New Roman" w:hAnsi="Times New Roman" w:cs="Times New Roman"/>
          <w:bCs/>
          <w:sz w:val="24"/>
          <w:szCs w:val="24"/>
        </w:rPr>
        <w:t>Развитие</w:t>
      </w:r>
      <w:proofErr w:type="spellEnd"/>
      <w:r w:rsidR="007F571D" w:rsidRPr="0001382B">
        <w:rPr>
          <w:rFonts w:ascii="Times New Roman" w:hAnsi="Times New Roman" w:cs="Times New Roman"/>
          <w:bCs/>
          <w:sz w:val="24"/>
          <w:szCs w:val="24"/>
        </w:rPr>
        <w:t xml:space="preserve"> системы общего образования</w:t>
      </w:r>
      <w:r w:rsidR="007F571D">
        <w:rPr>
          <w:rFonts w:ascii="Times New Roman" w:hAnsi="Times New Roman" w:cs="Times New Roman"/>
          <w:bCs/>
          <w:sz w:val="24"/>
          <w:szCs w:val="24"/>
        </w:rPr>
        <w:t xml:space="preserve"> на 2015- 2018 годы</w:t>
      </w:r>
      <w:r w:rsidR="007F571D">
        <w:rPr>
          <w:rFonts w:ascii="Times New Roman" w:eastAsia="TimesNewRomanPS-BoldMT" w:hAnsi="Times New Roman" w:cs="Times New Roman"/>
          <w:sz w:val="24"/>
          <w:szCs w:val="24"/>
          <w:lang w:eastAsia="en-US"/>
        </w:rPr>
        <w:t>»</w:t>
      </w:r>
      <w:r w:rsidRPr="0001382B">
        <w:rPr>
          <w:rFonts w:ascii="Times New Roman" w:eastAsia="TimesNewRomanPS-BoldMT" w:hAnsi="Times New Roman" w:cs="Times New Roman"/>
          <w:sz w:val="24"/>
          <w:szCs w:val="24"/>
          <w:lang w:eastAsia="en-US"/>
        </w:rPr>
        <w:t xml:space="preserve"> представлена оценка потребности </w:t>
      </w:r>
      <w:proofErr w:type="spellStart"/>
      <w:r w:rsidRPr="0001382B">
        <w:rPr>
          <w:rFonts w:ascii="Times New Roman" w:eastAsia="TimesNewRomanPS-BoldMT" w:hAnsi="Times New Roman" w:cs="Times New Roman"/>
          <w:sz w:val="24"/>
          <w:szCs w:val="24"/>
          <w:lang w:eastAsia="en-US"/>
        </w:rPr>
        <w:t>ресурсногообеспечения</w:t>
      </w:r>
      <w:proofErr w:type="spellEnd"/>
      <w:r w:rsidRPr="0001382B">
        <w:rPr>
          <w:rFonts w:ascii="Times New Roman" w:eastAsia="TimesNewRomanPS-BoldMT" w:hAnsi="Times New Roman" w:cs="Times New Roman"/>
          <w:sz w:val="24"/>
          <w:szCs w:val="24"/>
          <w:lang w:eastAsia="en-US"/>
        </w:rPr>
        <w:t xml:space="preserve"> основных мероприятий  программы.</w:t>
      </w:r>
    </w:p>
    <w:p w:rsidR="0001382B" w:rsidRPr="0001382B" w:rsidRDefault="0001382B" w:rsidP="00E33A5C">
      <w:pPr>
        <w:autoSpaceDE w:val="0"/>
        <w:autoSpaceDN w:val="0"/>
        <w:adjustRightInd w:val="0"/>
        <w:spacing w:after="0"/>
        <w:jc w:val="both"/>
        <w:rPr>
          <w:rFonts w:ascii="Times New Roman" w:eastAsia="TimesNewRomanPS-BoldMT" w:hAnsi="Times New Roman" w:cs="Times New Roman"/>
          <w:sz w:val="24"/>
          <w:szCs w:val="24"/>
          <w:lang w:eastAsia="en-US"/>
        </w:rPr>
      </w:pPr>
      <w:r w:rsidRPr="0001382B">
        <w:rPr>
          <w:rFonts w:ascii="Times New Roman" w:eastAsia="TimesNewRomanPS-BoldMT" w:hAnsi="Times New Roman" w:cs="Times New Roman"/>
          <w:sz w:val="24"/>
          <w:szCs w:val="24"/>
          <w:lang w:eastAsia="en-US"/>
        </w:rPr>
        <w:t xml:space="preserve">Общая сумма потребности составляет </w:t>
      </w:r>
      <w:r w:rsidR="0042077C" w:rsidRPr="0042077C">
        <w:rPr>
          <w:rFonts w:ascii="Times New Roman" w:eastAsia="TimesNewRomanPS-BoldMT" w:hAnsi="Times New Roman" w:cs="Times New Roman"/>
          <w:b/>
          <w:sz w:val="24"/>
          <w:szCs w:val="24"/>
          <w:lang w:eastAsia="en-US"/>
        </w:rPr>
        <w:t>8 0235 936 615,94</w:t>
      </w:r>
      <w:r w:rsidR="0042077C">
        <w:rPr>
          <w:rFonts w:ascii="Times New Roman" w:eastAsia="TimesNewRomanPS-BoldMT" w:hAnsi="Times New Roman" w:cs="Times New Roman"/>
          <w:sz w:val="24"/>
          <w:szCs w:val="24"/>
          <w:lang w:eastAsia="en-US"/>
        </w:rPr>
        <w:t xml:space="preserve"> </w:t>
      </w:r>
      <w:r w:rsidRPr="0001382B">
        <w:rPr>
          <w:rFonts w:ascii="Times New Roman" w:eastAsia="TimesNewRomanPS-BoldMT" w:hAnsi="Times New Roman" w:cs="Times New Roman"/>
          <w:b/>
          <w:sz w:val="24"/>
          <w:szCs w:val="24"/>
          <w:lang w:eastAsia="en-US"/>
        </w:rPr>
        <w:t>тыс. рублей</w:t>
      </w:r>
      <w:r w:rsidRPr="0001382B">
        <w:rPr>
          <w:rFonts w:ascii="Times New Roman" w:eastAsia="TimesNewRomanPS-BoldMT" w:hAnsi="Times New Roman" w:cs="Times New Roman"/>
          <w:sz w:val="24"/>
          <w:szCs w:val="24"/>
          <w:lang w:eastAsia="en-US"/>
        </w:rPr>
        <w:t>, в том числе по годам и источникам:</w:t>
      </w:r>
    </w:p>
    <w:p w:rsidR="009C7E1F" w:rsidRPr="001B2E54" w:rsidRDefault="0001382B" w:rsidP="001B2E54">
      <w:pPr>
        <w:autoSpaceDE w:val="0"/>
        <w:autoSpaceDN w:val="0"/>
        <w:adjustRightInd w:val="0"/>
        <w:spacing w:after="0"/>
        <w:jc w:val="right"/>
        <w:rPr>
          <w:rFonts w:ascii="Times New Roman" w:eastAsia="TimesNewRomanPS-BoldMT" w:hAnsi="Times New Roman" w:cs="Times New Roman"/>
          <w:sz w:val="24"/>
          <w:szCs w:val="24"/>
          <w:lang w:eastAsia="en-US"/>
        </w:rPr>
      </w:pPr>
      <w:proofErr w:type="spellStart"/>
      <w:r w:rsidRPr="0001382B">
        <w:rPr>
          <w:rFonts w:ascii="Times New Roman" w:eastAsia="TimesNewRomanPS-BoldMT" w:hAnsi="Times New Roman" w:cs="Times New Roman"/>
          <w:sz w:val="24"/>
          <w:szCs w:val="24"/>
          <w:lang w:eastAsia="en-US"/>
        </w:rPr>
        <w:t>тыс.рублей</w:t>
      </w:r>
      <w:proofErr w:type="spellEnd"/>
    </w:p>
    <w:bookmarkStart w:id="3" w:name="_MON_1612599267"/>
    <w:bookmarkEnd w:id="3"/>
    <w:p w:rsidR="009C7E1F" w:rsidRDefault="001B2E54" w:rsidP="005F7013">
      <w:pPr>
        <w:rPr>
          <w:rFonts w:ascii="Times New Roman" w:hAnsi="Times New Roman" w:cs="Times New Roman"/>
          <w:sz w:val="24"/>
          <w:szCs w:val="24"/>
        </w:rPr>
      </w:pPr>
      <w:r>
        <w:rPr>
          <w:rFonts w:ascii="Times New Roman" w:hAnsi="Times New Roman" w:cs="Times New Roman"/>
          <w:sz w:val="24"/>
          <w:szCs w:val="24"/>
        </w:rPr>
        <w:object w:dxaOrig="9790" w:dyaOrig="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207.95pt" o:ole="">
            <v:imagedata r:id="rId8" o:title=""/>
          </v:shape>
          <o:OLEObject Type="Embed" ProgID="Excel.Sheet.12" ShapeID="_x0000_i1025" DrawAspect="Content" ObjectID="_1614092289" r:id="rId9"/>
        </w:object>
      </w:r>
    </w:p>
    <w:p w:rsidR="009C7E1F" w:rsidRDefault="009C7E1F" w:rsidP="005F7013">
      <w:pPr>
        <w:rPr>
          <w:rFonts w:ascii="Times New Roman" w:hAnsi="Times New Roman" w:cs="Times New Roman"/>
          <w:sz w:val="24"/>
          <w:szCs w:val="24"/>
        </w:rPr>
      </w:pPr>
    </w:p>
    <w:p w:rsidR="009C7E1F" w:rsidRDefault="009C7E1F" w:rsidP="005F7013">
      <w:pPr>
        <w:rPr>
          <w:rFonts w:ascii="Times New Roman" w:hAnsi="Times New Roman" w:cs="Times New Roman"/>
          <w:sz w:val="24"/>
          <w:szCs w:val="24"/>
        </w:rPr>
      </w:pPr>
    </w:p>
    <w:p w:rsidR="009C7E1F" w:rsidRDefault="009C7E1F" w:rsidP="005F7013">
      <w:pPr>
        <w:rPr>
          <w:rFonts w:ascii="Times New Roman" w:hAnsi="Times New Roman" w:cs="Times New Roman"/>
          <w:sz w:val="24"/>
          <w:szCs w:val="24"/>
        </w:rPr>
      </w:pPr>
    </w:p>
    <w:p w:rsidR="009C7E1F" w:rsidRDefault="009C7E1F" w:rsidP="005F7013">
      <w:pPr>
        <w:rPr>
          <w:rFonts w:ascii="Times New Roman" w:hAnsi="Times New Roman" w:cs="Times New Roman"/>
          <w:sz w:val="24"/>
          <w:szCs w:val="24"/>
        </w:rPr>
      </w:pPr>
    </w:p>
    <w:p w:rsidR="009C7E1F" w:rsidRDefault="009C7E1F" w:rsidP="005F7013">
      <w:pPr>
        <w:rPr>
          <w:rFonts w:ascii="Times New Roman" w:hAnsi="Times New Roman" w:cs="Times New Roman"/>
          <w:sz w:val="24"/>
          <w:szCs w:val="24"/>
        </w:rPr>
      </w:pPr>
    </w:p>
    <w:p w:rsidR="009C7E1F" w:rsidRDefault="009C7E1F" w:rsidP="005F7013">
      <w:pPr>
        <w:rPr>
          <w:rFonts w:ascii="Times New Roman" w:hAnsi="Times New Roman" w:cs="Times New Roman"/>
          <w:sz w:val="24"/>
          <w:szCs w:val="24"/>
        </w:rPr>
      </w:pPr>
    </w:p>
    <w:p w:rsidR="001B2E54" w:rsidRDefault="001B2E54" w:rsidP="005F7013">
      <w:pPr>
        <w:rPr>
          <w:rFonts w:ascii="Times New Roman" w:hAnsi="Times New Roman" w:cs="Times New Roman"/>
          <w:sz w:val="24"/>
          <w:szCs w:val="24"/>
        </w:rPr>
      </w:pPr>
    </w:p>
    <w:p w:rsidR="001B2E54" w:rsidRDefault="001B2E54" w:rsidP="005F7013">
      <w:pPr>
        <w:rPr>
          <w:rFonts w:ascii="Times New Roman" w:hAnsi="Times New Roman" w:cs="Times New Roman"/>
          <w:sz w:val="24"/>
          <w:szCs w:val="24"/>
        </w:rPr>
      </w:pPr>
    </w:p>
    <w:p w:rsidR="001B2E54" w:rsidRDefault="001B2E54" w:rsidP="005F7013">
      <w:pPr>
        <w:rPr>
          <w:rFonts w:ascii="Times New Roman" w:hAnsi="Times New Roman" w:cs="Times New Roman"/>
          <w:sz w:val="24"/>
          <w:szCs w:val="24"/>
        </w:rPr>
      </w:pPr>
    </w:p>
    <w:p w:rsidR="009C7E1F" w:rsidRDefault="009C7E1F" w:rsidP="005F7013">
      <w:pPr>
        <w:rPr>
          <w:rFonts w:ascii="Times New Roman" w:hAnsi="Times New Roman" w:cs="Times New Roman"/>
          <w:sz w:val="24"/>
          <w:szCs w:val="24"/>
        </w:rPr>
      </w:pPr>
    </w:p>
    <w:p w:rsidR="009C7E1F" w:rsidRDefault="009C7E1F" w:rsidP="005F7013">
      <w:pPr>
        <w:rPr>
          <w:rFonts w:ascii="Times New Roman" w:hAnsi="Times New Roman" w:cs="Times New Roman"/>
          <w:sz w:val="24"/>
          <w:szCs w:val="24"/>
        </w:rPr>
      </w:pPr>
    </w:p>
    <w:p w:rsidR="009C7E1F" w:rsidRDefault="009C7E1F" w:rsidP="005F7013">
      <w:pPr>
        <w:rPr>
          <w:rFonts w:ascii="Times New Roman" w:hAnsi="Times New Roman" w:cs="Times New Roman"/>
          <w:sz w:val="24"/>
          <w:szCs w:val="24"/>
        </w:rPr>
      </w:pPr>
    </w:p>
    <w:p w:rsidR="009C7E1F" w:rsidRDefault="009C7E1F" w:rsidP="005F7013">
      <w:pPr>
        <w:rPr>
          <w:rFonts w:ascii="Times New Roman" w:hAnsi="Times New Roman" w:cs="Times New Roman"/>
          <w:sz w:val="24"/>
          <w:szCs w:val="24"/>
        </w:rPr>
      </w:pPr>
    </w:p>
    <w:p w:rsidR="005F7013" w:rsidRPr="005038F6" w:rsidRDefault="003B2470" w:rsidP="005F7013">
      <w:pPr>
        <w:spacing w:after="0" w:line="240" w:lineRule="auto"/>
        <w:jc w:val="center"/>
        <w:rPr>
          <w:rFonts w:ascii="Times New Roman" w:hAnsi="Times New Roman" w:cs="Times New Roman"/>
        </w:rPr>
      </w:pPr>
      <w:r>
        <w:rPr>
          <w:rFonts w:ascii="Times New Roman" w:hAnsi="Times New Roman" w:cs="Times New Roman"/>
        </w:rPr>
        <w:t>С</w:t>
      </w:r>
      <w:r w:rsidR="005F7013" w:rsidRPr="005038F6">
        <w:rPr>
          <w:rFonts w:ascii="Times New Roman" w:hAnsi="Times New Roman" w:cs="Times New Roman"/>
        </w:rPr>
        <w:t xml:space="preserve">истема программных мероприятий </w:t>
      </w:r>
      <w:r w:rsidR="00E31B16">
        <w:rPr>
          <w:rFonts w:ascii="Times New Roman" w:hAnsi="Times New Roman" w:cs="Times New Roman"/>
        </w:rPr>
        <w:t>муниципальной</w:t>
      </w:r>
      <w:r w:rsidR="00E31B16" w:rsidRPr="005038F6">
        <w:rPr>
          <w:rFonts w:ascii="Times New Roman" w:hAnsi="Times New Roman" w:cs="Times New Roman"/>
        </w:rPr>
        <w:t xml:space="preserve"> программы</w:t>
      </w:r>
      <w:r w:rsidR="005F7013" w:rsidRPr="005038F6">
        <w:rPr>
          <w:rFonts w:ascii="Times New Roman" w:hAnsi="Times New Roman" w:cs="Times New Roman"/>
        </w:rPr>
        <w:t xml:space="preserve"> МО "Мирнинский район" Республики Саха (Якутия) </w:t>
      </w:r>
      <w:r w:rsidR="005F7013" w:rsidRPr="005038F6">
        <w:rPr>
          <w:rFonts w:ascii="Times New Roman" w:hAnsi="Times New Roman" w:cs="Times New Roman"/>
          <w:b/>
        </w:rPr>
        <w:t>«</w:t>
      </w:r>
      <w:r w:rsidR="005F7013" w:rsidRPr="005038F6">
        <w:rPr>
          <w:rFonts w:ascii="Times New Roman" w:hAnsi="Times New Roman" w:cs="Times New Roman"/>
        </w:rPr>
        <w:t>Развитие системы общего образования на 2015 - 2019 годы»</w:t>
      </w:r>
    </w:p>
    <w:p w:rsidR="005F7013" w:rsidRDefault="005F7013" w:rsidP="005F7013">
      <w:pPr>
        <w:spacing w:after="0" w:line="240" w:lineRule="auto"/>
        <w:ind w:left="-993"/>
        <w:jc w:val="center"/>
      </w:pPr>
    </w:p>
    <w:tbl>
      <w:tblPr>
        <w:tblW w:w="11239" w:type="dxa"/>
        <w:jc w:val="right"/>
        <w:tblLayout w:type="fixed"/>
        <w:tblLook w:val="04A0" w:firstRow="1" w:lastRow="0" w:firstColumn="1" w:lastColumn="0" w:noHBand="0" w:noVBand="1"/>
      </w:tblPr>
      <w:tblGrid>
        <w:gridCol w:w="821"/>
        <w:gridCol w:w="2460"/>
        <w:gridCol w:w="1539"/>
        <w:gridCol w:w="1609"/>
        <w:gridCol w:w="1651"/>
        <w:gridCol w:w="1559"/>
        <w:gridCol w:w="1600"/>
      </w:tblGrid>
      <w:tr w:rsidR="00B040A9" w:rsidRPr="00B040A9" w:rsidTr="00B040A9">
        <w:trPr>
          <w:trHeight w:val="555"/>
          <w:jc w:val="right"/>
        </w:trPr>
        <w:tc>
          <w:tcPr>
            <w:tcW w:w="8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Наименование мероприятия</w:t>
            </w:r>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Всего</w:t>
            </w:r>
          </w:p>
        </w:tc>
        <w:tc>
          <w:tcPr>
            <w:tcW w:w="16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Федеральный бюджет</w:t>
            </w:r>
          </w:p>
        </w:tc>
        <w:tc>
          <w:tcPr>
            <w:tcW w:w="1651" w:type="dxa"/>
            <w:vMerge w:val="restart"/>
            <w:tcBorders>
              <w:top w:val="single" w:sz="4" w:space="0" w:color="auto"/>
              <w:left w:val="single" w:sz="4" w:space="0" w:color="auto"/>
              <w:bottom w:val="single" w:sz="4" w:space="0" w:color="000000"/>
              <w:right w:val="nil"/>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Государственный бюджет РС(Я)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Местный бюджет</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Иные источники</w:t>
            </w:r>
          </w:p>
        </w:tc>
      </w:tr>
      <w:tr w:rsidR="00B040A9" w:rsidRPr="00B040A9" w:rsidTr="00B040A9">
        <w:trPr>
          <w:trHeight w:val="405"/>
          <w:jc w:val="right"/>
        </w:trPr>
        <w:tc>
          <w:tcPr>
            <w:tcW w:w="821" w:type="dxa"/>
            <w:vMerge/>
            <w:tcBorders>
              <w:top w:val="single" w:sz="4" w:space="0" w:color="auto"/>
              <w:left w:val="single" w:sz="4" w:space="0" w:color="auto"/>
              <w:bottom w:val="single" w:sz="4" w:space="0" w:color="000000"/>
              <w:right w:val="single" w:sz="4" w:space="0" w:color="auto"/>
            </w:tcBorders>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p>
        </w:tc>
        <w:tc>
          <w:tcPr>
            <w:tcW w:w="1609" w:type="dxa"/>
            <w:vMerge/>
            <w:tcBorders>
              <w:top w:val="single" w:sz="4" w:space="0" w:color="auto"/>
              <w:left w:val="single" w:sz="4" w:space="0" w:color="auto"/>
              <w:bottom w:val="single" w:sz="4" w:space="0" w:color="000000"/>
              <w:right w:val="single" w:sz="4" w:space="0" w:color="auto"/>
            </w:tcBorders>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p>
        </w:tc>
        <w:tc>
          <w:tcPr>
            <w:tcW w:w="1651" w:type="dxa"/>
            <w:vMerge/>
            <w:tcBorders>
              <w:top w:val="single" w:sz="4" w:space="0" w:color="auto"/>
              <w:left w:val="single" w:sz="4" w:space="0" w:color="auto"/>
              <w:bottom w:val="single" w:sz="4" w:space="0" w:color="000000"/>
              <w:right w:val="nil"/>
            </w:tcBorders>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Развитие  системы общего образования</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8 036 543,33</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4 987 567,48</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3 021 704,84</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27 271,02</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1 493 748,15</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1 080 768,22</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406 585,27</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6 394,66</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1 501 588,40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1 081 925,33</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413 390,40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6 272,66</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1 629 917,23</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1 014 209,14</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607 226,24</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8 481,85</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2 153 273,82</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1 204 879,79</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943 890,90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4 503,14</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1 258 015,74</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605 785,00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650 612,03</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1 618,71</w:t>
            </w:r>
          </w:p>
        </w:tc>
      </w:tr>
      <w:tr w:rsidR="00B040A9" w:rsidRPr="00B040A9" w:rsidTr="00B040A9">
        <w:trPr>
          <w:trHeight w:val="85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
                <w:color w:val="000000"/>
              </w:rPr>
            </w:pPr>
            <w:r w:rsidRPr="00B040A9">
              <w:rPr>
                <w:rFonts w:ascii="Times New Roman" w:eastAsia="Times New Roman" w:hAnsi="Times New Roman" w:cs="Times New Roman"/>
                <w:b/>
                <w:color w:val="000000"/>
              </w:rPr>
              <w:t>1.1.</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Задача № 1.  Оказание муниципальных услуг и обеспечение деятельности общеобразовательных организаций Мирнинского района</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8 035 043,33</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4 987 567,48</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3 020 204,84</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27 271,02</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
                <w:color w:val="000000"/>
              </w:rPr>
            </w:pPr>
            <w:r w:rsidRPr="00B040A9">
              <w:rPr>
                <w:rFonts w:ascii="Times New Roman" w:eastAsia="Times New Roman" w:hAnsi="Times New Roman" w:cs="Times New Roman"/>
                <w:b/>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1 493 748,15</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1 080 768,22</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406 585,27</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6 394,66</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
                <w:color w:val="000000"/>
              </w:rPr>
            </w:pPr>
            <w:r w:rsidRPr="00B040A9">
              <w:rPr>
                <w:rFonts w:ascii="Times New Roman" w:eastAsia="Times New Roman" w:hAnsi="Times New Roman" w:cs="Times New Roman"/>
                <w:b/>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1 501 588,40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1 081 925,33</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413 390,40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6 272,66</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
                <w:color w:val="000000"/>
              </w:rPr>
            </w:pPr>
            <w:r w:rsidRPr="00B040A9">
              <w:rPr>
                <w:rFonts w:ascii="Times New Roman" w:eastAsia="Times New Roman" w:hAnsi="Times New Roman" w:cs="Times New Roman"/>
                <w:b/>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1 628 417,23</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1 014 209,14</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605 726,24</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8 481,85</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
                <w:color w:val="000000"/>
              </w:rPr>
            </w:pPr>
            <w:r w:rsidRPr="00B040A9">
              <w:rPr>
                <w:rFonts w:ascii="Times New Roman" w:eastAsia="Times New Roman" w:hAnsi="Times New Roman" w:cs="Times New Roman"/>
                <w:b/>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2 153 273,82</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1 204 879,79</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943 890,90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4 503,14</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
                <w:color w:val="000000"/>
              </w:rPr>
            </w:pPr>
            <w:r w:rsidRPr="00B040A9">
              <w:rPr>
                <w:rFonts w:ascii="Times New Roman" w:eastAsia="Times New Roman" w:hAnsi="Times New Roman" w:cs="Times New Roman"/>
                <w:b/>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1 258 015,74</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605 785,00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650 612,03</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
                <w:bCs/>
                <w:color w:val="000000"/>
              </w:rPr>
            </w:pPr>
            <w:r w:rsidRPr="00B040A9">
              <w:rPr>
                <w:rFonts w:ascii="Times New Roman" w:eastAsia="Times New Roman" w:hAnsi="Times New Roman" w:cs="Times New Roman"/>
                <w:b/>
                <w:bCs/>
                <w:color w:val="000000"/>
              </w:rPr>
              <w:t>1 618,71</w:t>
            </w:r>
          </w:p>
        </w:tc>
      </w:tr>
      <w:tr w:rsidR="00B040A9" w:rsidRPr="00B040A9" w:rsidTr="00B040A9">
        <w:trPr>
          <w:trHeight w:val="9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1.1.1.</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1. Оказание муниципальных услуг и обеспечение деятельности общеобразовательных организаций Мирнинского района и содержание имущества</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1 799 858,20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160 827,12</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1 639 031,08</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252 940,40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252 940,40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411 908,49</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130 151,30</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281 757,19</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449 610,02</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399,32</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449 210,70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lastRenderedPageBreak/>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337 719,77</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30 276,50</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307 443,27</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347 679,51</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347 679,51</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9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1.1.2.</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2. Обеспечение деятельности  общеобразовательных организаций в части реализации  Государственного стандарта общего образования</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4 517 407,44</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4 517 407,44</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1 026 975,00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1 026 975,00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891 544,50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891 544,50</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956 603,00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956 603,00</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1 100 111,04</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1 100 111,04</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542 173,90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542 173,90</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9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1.1.3.</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3. Исполнение государственных полномочий по организации деятельности специальной (коррекционной) школы-интерната обучающихся с ОВЗ и интеллектуальными нарушениями</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289 232,87</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289 232,87</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48 902,80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48 902,80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53 747,20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53 747,20</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53 984,32</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53 984,32</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71 693,45</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71 693,45</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60 905,10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60 905,10</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18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1.1.4.</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xml:space="preserve">Мероприятие № 4. Обеспечение исполнения договора пожертвования между АК "АЛРОСА" (ПАО) и МКУ "МРУО" в части предоставления работникам дошкольных образовательных организаций дотации к заработной плате в соответствии с локальным нормативным актом, регламентирующим порядок предоставления данных выплат </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15 632,56</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15 632,56</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4 423,96</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4 423,96</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lastRenderedPageBreak/>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3 760,80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3 760,80</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4 555,29</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4 555,29</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2 892,52</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2 892,52</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12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1.1.5.</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5. Реализация мероприятий за счет средств, полученных  общеобразовательными организациями от оказания платных образовательных услуг и иной, приносящей доход деятельности</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10 344,36</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10 344,36</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1 970,70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1 970,70</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1 217,77</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1 217,77</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3 926,56</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3 926,56</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1 610,62</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1 610,62</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1 618,71</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1 618,71</w:t>
            </w:r>
          </w:p>
        </w:tc>
      </w:tr>
      <w:tr w:rsidR="00B040A9" w:rsidRPr="00B040A9" w:rsidTr="00B040A9">
        <w:trPr>
          <w:trHeight w:val="15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1.1.6.</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6. Предоставление  мер социальной поддержки педагогическим работникам муниципальных дошкольных образовательных организаций, проживающим и работающим в сельских населенных пунктах, рабочих поселках (поселках городского типа)</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15 729,13</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15 729,13</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3 036,00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3 036,00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4 482,33</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4 482,33</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2 706,00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2 706,00</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2 798,80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2 798,80</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2 706,00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2 706,00</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9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1.1.7.</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7. Организация предоставления льготного (бесплатного) питания обучающимся общеобразовательных организаций Мирнинского района</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158 581,61</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854,42</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157 727,19</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34 688,91</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854,42</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33 834,49</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25 530,81</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25 530,81</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31 199,42</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31 199,42</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35 229,95</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35 229,95</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lastRenderedPageBreak/>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31 932,52</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31 932,52</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6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1.1.8.</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8. Строительство и реконструкция объектов образования МО "Мирнинский район" Республики Саха (Якутия)</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862 276,76</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862 276,76</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65 810,38</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65 810,38</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60 202,41</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60 202,41</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8 349,36</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8 349,36</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456 914,62</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456 914,62</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271 000,00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271 000,00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12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1.1.9.</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9. Проведение капитальных и текущих ремонтов объектов муниципальной собственности муниципального образования "Мирнинский район" РС (Я)  за средств АК "АЛРОСА"</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165 675,72</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165 675,72</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54 000,00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54 000,00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45 900,00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45 900,00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65 775,72</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65 775,72</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9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1.1.10.</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11. Проведение капитальных и текущих ремонтов объектов муниципальной собственности муниципального образования "Мирнинский район" РС (Я)</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199 788,20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3 000,00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195 494,10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1 294,10</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1 000,00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1 000,00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3 294,10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2 000,00</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1 294,10</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51 191,04</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51 191,04</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144 303,05</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144 303,05</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1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85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1.2.</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xml:space="preserve">Задача № 2. Развитие общего образования в соответствии с федеральными государственными образовательными </w:t>
            </w:r>
            <w:r w:rsidRPr="00B040A9">
              <w:rPr>
                <w:rFonts w:ascii="Times New Roman" w:eastAsia="Times New Roman" w:hAnsi="Times New Roman" w:cs="Times New Roman"/>
                <w:bCs/>
                <w:color w:val="000000"/>
              </w:rPr>
              <w:lastRenderedPageBreak/>
              <w:t>стандартами общего образования.</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lastRenderedPageBreak/>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28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lastRenderedPageBreak/>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28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28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28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28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r>
      <w:tr w:rsidR="00B040A9" w:rsidRPr="00B040A9" w:rsidTr="00B040A9">
        <w:trPr>
          <w:trHeight w:val="12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1.2.1.</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1. Переход на новые образовательные стандарты основного общего образования (разработка программ в соответствии с требованиями ФГОС общего образования) и другие расходы</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15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1.2.2.</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2. Совершенствование развития сети муниципальных образовательных учреждений, обеспечивающих доступность качественного образования (пополнение материально-технической базы общеобразовательных организаций) и другие расходы</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12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1.2.3.</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xml:space="preserve">Мероприятие № 3. Организация и проведение школьного и муниципального этапов Всероссийской олимпиады школьников, сопровождение регионального этапа </w:t>
            </w:r>
            <w:r w:rsidRPr="00B040A9">
              <w:rPr>
                <w:rFonts w:ascii="Times New Roman" w:eastAsia="Times New Roman" w:hAnsi="Times New Roman" w:cs="Times New Roman"/>
                <w:color w:val="000000"/>
              </w:rPr>
              <w:lastRenderedPageBreak/>
              <w:t>ВОШ. Участие в конкурсах, поощрение одаренных детей и другие расходы</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lastRenderedPageBreak/>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lastRenderedPageBreak/>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1.2.4.</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4.  Другие мероприятия</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85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1.3.</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Задача № 3. Создание современной системы оценки качества образования на основе принципов открытости, объективности, прозрачности.</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r>
      <w:tr w:rsidR="00B040A9" w:rsidRPr="00B040A9" w:rsidTr="00B040A9">
        <w:trPr>
          <w:trHeight w:val="9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1.3.1.</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xml:space="preserve">Мероприятие № 1. Организация и проведение государственной итоговой аттестации, единого государственного экзамена, иных форм независимого контроля качества образования </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1.3.2.</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2. Другие мероприятия</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855"/>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lastRenderedPageBreak/>
              <w:t>1.4.</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Задача № 4. Развитие школьной инфраструктуры в соответствии с требованиями к условиям осуществления образовательного процесса.</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r>
      <w:tr w:rsidR="00B040A9" w:rsidRPr="00B040A9" w:rsidTr="00B040A9">
        <w:trPr>
          <w:trHeight w:val="9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1.4.1.</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xml:space="preserve">Мероприятие № 1. Развитие электронной среды образовательных учреждений (сопровождение внедрения портала АИС «Сетевой </w:t>
            </w:r>
            <w:proofErr w:type="spellStart"/>
            <w:r w:rsidRPr="00B040A9">
              <w:rPr>
                <w:rFonts w:ascii="Times New Roman" w:eastAsia="Times New Roman" w:hAnsi="Times New Roman" w:cs="Times New Roman"/>
                <w:color w:val="000000"/>
              </w:rPr>
              <w:t>город.Образование</w:t>
            </w:r>
            <w:proofErr w:type="spellEnd"/>
            <w:r w:rsidRPr="00B040A9">
              <w:rPr>
                <w:rFonts w:ascii="Times New Roman" w:eastAsia="Times New Roman" w:hAnsi="Times New Roman" w:cs="Times New Roman"/>
                <w:color w:val="000000"/>
              </w:rPr>
              <w:t>»)</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1.4.2.</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2. Другие мероприятия</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114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1.5.</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Задача № 5. Совершенствование структуры и организационной системы создание условий, направленных на мотивацию педагогов к повышению качества работы и непрерывному профессиональному развитию.</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1 500,00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1 500,00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12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lastRenderedPageBreak/>
              <w:t>1.5.1.</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1. Стимулирование профессиональной деятельности педагогических и управленческих кадров системы образования, поддержка молодых учителей и ветеранов педагогического труда</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6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1.5.2.</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xml:space="preserve">Мероприятие № 2. Организация деятельности </w:t>
            </w:r>
            <w:proofErr w:type="spellStart"/>
            <w:r w:rsidRPr="00B040A9">
              <w:rPr>
                <w:rFonts w:ascii="Times New Roman" w:eastAsia="Times New Roman" w:hAnsi="Times New Roman" w:cs="Times New Roman"/>
                <w:color w:val="000000"/>
              </w:rPr>
              <w:t>стажировочных</w:t>
            </w:r>
            <w:proofErr w:type="spellEnd"/>
            <w:r w:rsidRPr="00B040A9">
              <w:rPr>
                <w:rFonts w:ascii="Times New Roman" w:eastAsia="Times New Roman" w:hAnsi="Times New Roman" w:cs="Times New Roman"/>
                <w:color w:val="000000"/>
              </w:rPr>
              <w:t xml:space="preserve"> , базовых опорных площадок и ресурсных центров</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6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1.5.3.</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3. Организация повышения квалификации педагогических и управленческих работников</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6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1.5.4.</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4. Организация  и проведение аттестации педагогических  кадров  образовательных организаций района</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6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1.5.5.</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xml:space="preserve">Мероприятие № 5. Организация и </w:t>
            </w:r>
            <w:r w:rsidRPr="00B040A9">
              <w:rPr>
                <w:rFonts w:ascii="Times New Roman" w:eastAsia="Times New Roman" w:hAnsi="Times New Roman" w:cs="Times New Roman"/>
                <w:color w:val="000000"/>
              </w:rPr>
              <w:lastRenderedPageBreak/>
              <w:t>проведение профессиональных конкурсов различного уровня.</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lastRenderedPageBreak/>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lastRenderedPageBreak/>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9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1.5.6.</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6. Иные виды выплат, регламентированные нормативно-правовым актами Российской Федерации, Республики Саха (Якутия) и Администрации МО «Мирнинский район».</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516,50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1 500,00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516,50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1 500,00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114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1.6.</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xml:space="preserve">Задача № 6. Обеспечение </w:t>
            </w:r>
            <w:proofErr w:type="spellStart"/>
            <w:r w:rsidRPr="00B040A9">
              <w:rPr>
                <w:rFonts w:ascii="Times New Roman" w:eastAsia="Times New Roman" w:hAnsi="Times New Roman" w:cs="Times New Roman"/>
                <w:bCs/>
                <w:color w:val="000000"/>
              </w:rPr>
              <w:t>здоровьесберегающих</w:t>
            </w:r>
            <w:proofErr w:type="spellEnd"/>
            <w:r w:rsidRPr="00B040A9">
              <w:rPr>
                <w:rFonts w:ascii="Times New Roman" w:eastAsia="Times New Roman" w:hAnsi="Times New Roman" w:cs="Times New Roman"/>
                <w:bCs/>
                <w:color w:val="000000"/>
              </w:rPr>
              <w:t xml:space="preserve"> условий организации образовательного процесса, создание </w:t>
            </w:r>
            <w:proofErr w:type="spellStart"/>
            <w:r w:rsidRPr="00B040A9">
              <w:rPr>
                <w:rFonts w:ascii="Times New Roman" w:eastAsia="Times New Roman" w:hAnsi="Times New Roman" w:cs="Times New Roman"/>
                <w:bCs/>
                <w:color w:val="000000"/>
              </w:rPr>
              <w:t>безбарьерной</w:t>
            </w:r>
            <w:proofErr w:type="spellEnd"/>
            <w:r w:rsidRPr="00B040A9">
              <w:rPr>
                <w:rFonts w:ascii="Times New Roman" w:eastAsia="Times New Roman" w:hAnsi="Times New Roman" w:cs="Times New Roman"/>
                <w:bCs/>
                <w:color w:val="000000"/>
              </w:rPr>
              <w:t xml:space="preserve"> среды для детей с ограниченными возможностями здоровья, детей-инвалидов</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bCs/>
                <w:color w:val="000000"/>
              </w:rPr>
            </w:pPr>
            <w:r w:rsidRPr="00B040A9">
              <w:rPr>
                <w:rFonts w:ascii="Times New Roman" w:eastAsia="Times New Roman" w:hAnsi="Times New Roman" w:cs="Times New Roman"/>
                <w:bCs/>
                <w:color w:val="000000"/>
              </w:rPr>
              <w:t> </w:t>
            </w:r>
          </w:p>
        </w:tc>
      </w:tr>
      <w:tr w:rsidR="00B040A9" w:rsidRPr="00B040A9" w:rsidTr="00B040A9">
        <w:trPr>
          <w:trHeight w:val="6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1.6.1.</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1. Установка пандусов в образовательных организациях района.</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6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1.6.2.</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xml:space="preserve">Мероприятие № 2. Развитие школьной </w:t>
            </w:r>
            <w:r w:rsidRPr="00B040A9">
              <w:rPr>
                <w:rFonts w:ascii="Times New Roman" w:eastAsia="Times New Roman" w:hAnsi="Times New Roman" w:cs="Times New Roman"/>
                <w:color w:val="000000"/>
              </w:rPr>
              <w:lastRenderedPageBreak/>
              <w:t xml:space="preserve">инфраструктуры </w:t>
            </w:r>
            <w:proofErr w:type="spellStart"/>
            <w:r w:rsidRPr="00B040A9">
              <w:rPr>
                <w:rFonts w:ascii="Times New Roman" w:eastAsia="Times New Roman" w:hAnsi="Times New Roman" w:cs="Times New Roman"/>
                <w:color w:val="000000"/>
              </w:rPr>
              <w:t>здоровьесбережения</w:t>
            </w:r>
            <w:proofErr w:type="spellEnd"/>
            <w:r w:rsidRPr="00B040A9">
              <w:rPr>
                <w:rFonts w:ascii="Times New Roman" w:eastAsia="Times New Roman" w:hAnsi="Times New Roman" w:cs="Times New Roman"/>
                <w:color w:val="000000"/>
              </w:rPr>
              <w:t>.</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lastRenderedPageBreak/>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lastRenderedPageBreak/>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1.6.3.</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Мероприятие № 3. Улучшение качества питания обучающихся.</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2015</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2016</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2017</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2018</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r w:rsidR="00B040A9" w:rsidRPr="00B040A9" w:rsidTr="00B040A9">
        <w:trPr>
          <w:trHeight w:val="300"/>
          <w:jc w:val="right"/>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2460"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jc w:val="center"/>
              <w:rPr>
                <w:rFonts w:ascii="Times New Roman" w:eastAsia="Times New Roman" w:hAnsi="Times New Roman" w:cs="Times New Roman"/>
                <w:color w:val="000000"/>
              </w:rPr>
            </w:pPr>
            <w:r w:rsidRPr="00B040A9">
              <w:rPr>
                <w:rFonts w:ascii="Times New Roman" w:eastAsia="Times New Roman" w:hAnsi="Times New Roman" w:cs="Times New Roman"/>
                <w:color w:val="000000"/>
              </w:rPr>
              <w:t>2019</w:t>
            </w:r>
          </w:p>
        </w:tc>
        <w:tc>
          <w:tcPr>
            <w:tcW w:w="1539" w:type="dxa"/>
            <w:tcBorders>
              <w:top w:val="nil"/>
              <w:left w:val="nil"/>
              <w:bottom w:val="single" w:sz="4" w:space="0" w:color="auto"/>
              <w:right w:val="single" w:sz="4" w:space="0" w:color="auto"/>
            </w:tcBorders>
            <w:shd w:val="clear" w:color="auto" w:fill="auto"/>
            <w:vAlign w:val="center"/>
            <w:hideMark/>
          </w:tcPr>
          <w:p w:rsidR="00B040A9" w:rsidRPr="00B040A9" w:rsidRDefault="00B040A9" w:rsidP="00B040A9">
            <w:pPr>
              <w:spacing w:after="0" w:line="240" w:lineRule="auto"/>
              <w:jc w:val="right"/>
              <w:rPr>
                <w:rFonts w:ascii="Times New Roman" w:eastAsia="Times New Roman" w:hAnsi="Times New Roman" w:cs="Times New Roman"/>
                <w:color w:val="000000"/>
              </w:rPr>
            </w:pPr>
            <w:r w:rsidRPr="00B040A9">
              <w:rPr>
                <w:rFonts w:ascii="Times New Roman" w:eastAsia="Times New Roman" w:hAnsi="Times New Roman" w:cs="Times New Roman"/>
                <w:color w:val="000000"/>
              </w:rPr>
              <w:t>0,00</w:t>
            </w:r>
          </w:p>
        </w:tc>
        <w:tc>
          <w:tcPr>
            <w:tcW w:w="160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51"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center"/>
            <w:hideMark/>
          </w:tcPr>
          <w:p w:rsidR="00B040A9" w:rsidRPr="00B040A9" w:rsidRDefault="00B040A9" w:rsidP="00B040A9">
            <w:pPr>
              <w:spacing w:after="0" w:line="240" w:lineRule="auto"/>
              <w:rPr>
                <w:rFonts w:ascii="Times New Roman" w:eastAsia="Times New Roman" w:hAnsi="Times New Roman" w:cs="Times New Roman"/>
                <w:color w:val="000000"/>
              </w:rPr>
            </w:pPr>
            <w:r w:rsidRPr="00B040A9">
              <w:rPr>
                <w:rFonts w:ascii="Times New Roman" w:eastAsia="Times New Roman" w:hAnsi="Times New Roman" w:cs="Times New Roman"/>
                <w:color w:val="000000"/>
              </w:rPr>
              <w:t> </w:t>
            </w:r>
          </w:p>
        </w:tc>
      </w:tr>
    </w:tbl>
    <w:p w:rsidR="00270217" w:rsidRPr="00270217" w:rsidRDefault="00270217" w:rsidP="001535E1">
      <w:pPr>
        <w:spacing w:after="0" w:line="240" w:lineRule="auto"/>
        <w:ind w:left="-993"/>
      </w:pPr>
    </w:p>
    <w:p w:rsidR="00CF2D30" w:rsidRPr="00270217" w:rsidRDefault="00CF2D30" w:rsidP="005F7013">
      <w:pPr>
        <w:rPr>
          <w:rFonts w:ascii="Times New Roman" w:hAnsi="Times New Roman" w:cs="Times New Roman"/>
          <w:sz w:val="24"/>
          <w:szCs w:val="24"/>
        </w:rPr>
      </w:pPr>
    </w:p>
    <w:sectPr w:rsidR="00CF2D30" w:rsidRPr="00270217" w:rsidSect="00031B22">
      <w:headerReference w:type="default" r:id="rId10"/>
      <w:footerReference w:type="even" r:id="rId11"/>
      <w:footerReference w:type="default" r:id="rId12"/>
      <w:footerReference w:type="first" r:id="rId13"/>
      <w:pgSz w:w="11906" w:h="16838"/>
      <w:pgMar w:top="426" w:right="566"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46" w:rsidRDefault="00756A46" w:rsidP="001E7AE6">
      <w:pPr>
        <w:spacing w:after="0" w:line="240" w:lineRule="auto"/>
      </w:pPr>
      <w:r>
        <w:separator/>
      </w:r>
    </w:p>
  </w:endnote>
  <w:endnote w:type="continuationSeparator" w:id="0">
    <w:p w:rsidR="00756A46" w:rsidRDefault="00756A46" w:rsidP="001E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17" w:rsidRDefault="00270217" w:rsidP="008E61C7">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70217" w:rsidRDefault="0027021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19018"/>
      <w:docPartObj>
        <w:docPartGallery w:val="Page Numbers (Bottom of Page)"/>
        <w:docPartUnique/>
      </w:docPartObj>
    </w:sdtPr>
    <w:sdtEndPr/>
    <w:sdtContent>
      <w:p w:rsidR="00270217" w:rsidRDefault="00270217">
        <w:pPr>
          <w:pStyle w:val="a9"/>
          <w:jc w:val="center"/>
        </w:pPr>
        <w:r>
          <w:fldChar w:fldCharType="begin"/>
        </w:r>
        <w:r>
          <w:instrText xml:space="preserve"> PAGE   \* MERGEFORMAT </w:instrText>
        </w:r>
        <w:r>
          <w:fldChar w:fldCharType="separate"/>
        </w:r>
        <w:r w:rsidR="00C029E9">
          <w:rPr>
            <w:noProof/>
          </w:rPr>
          <w:t>21</w:t>
        </w:r>
        <w:r>
          <w:rPr>
            <w:noProof/>
          </w:rPr>
          <w:fldChar w:fldCharType="end"/>
        </w:r>
      </w:p>
    </w:sdtContent>
  </w:sdt>
  <w:p w:rsidR="00270217" w:rsidRDefault="0027021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483565"/>
      <w:docPartObj>
        <w:docPartGallery w:val="Page Numbers (Bottom of Page)"/>
        <w:docPartUnique/>
      </w:docPartObj>
    </w:sdtPr>
    <w:sdtEndPr/>
    <w:sdtContent>
      <w:p w:rsidR="00270217" w:rsidRDefault="00270217">
        <w:pPr>
          <w:pStyle w:val="a9"/>
          <w:jc w:val="center"/>
        </w:pPr>
        <w:r>
          <w:fldChar w:fldCharType="begin"/>
        </w:r>
        <w:r>
          <w:instrText>PAGE   \* MERGEFORMAT</w:instrText>
        </w:r>
        <w:r>
          <w:fldChar w:fldCharType="separate"/>
        </w:r>
        <w:r w:rsidR="00C029E9">
          <w:rPr>
            <w:noProof/>
          </w:rPr>
          <w:t>1</w:t>
        </w:r>
        <w:r>
          <w:rPr>
            <w:noProof/>
          </w:rPr>
          <w:fldChar w:fldCharType="end"/>
        </w:r>
      </w:p>
    </w:sdtContent>
  </w:sdt>
  <w:p w:rsidR="00270217" w:rsidRDefault="002702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46" w:rsidRDefault="00756A46" w:rsidP="001E7AE6">
      <w:pPr>
        <w:spacing w:after="0" w:line="240" w:lineRule="auto"/>
      </w:pPr>
      <w:r>
        <w:separator/>
      </w:r>
    </w:p>
  </w:footnote>
  <w:footnote w:type="continuationSeparator" w:id="0">
    <w:p w:rsidR="00756A46" w:rsidRDefault="00756A46" w:rsidP="001E7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17" w:rsidRDefault="00270217">
    <w:pPr>
      <w:pStyle w:val="a7"/>
      <w:jc w:val="center"/>
    </w:pPr>
  </w:p>
  <w:p w:rsidR="00270217" w:rsidRDefault="0027021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3B9E"/>
    <w:multiLevelType w:val="hybridMultilevel"/>
    <w:tmpl w:val="BAA0FBD4"/>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65B6F18"/>
    <w:multiLevelType w:val="hybridMultilevel"/>
    <w:tmpl w:val="6CD20BB0"/>
    <w:lvl w:ilvl="0" w:tplc="949CD0F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3213A4"/>
    <w:multiLevelType w:val="hybridMultilevel"/>
    <w:tmpl w:val="38E2822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392CA0"/>
    <w:multiLevelType w:val="hybridMultilevel"/>
    <w:tmpl w:val="37287004"/>
    <w:lvl w:ilvl="0" w:tplc="B86817BE">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24C39"/>
    <w:multiLevelType w:val="hybridMultilevel"/>
    <w:tmpl w:val="EC6ED6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5F5E08"/>
    <w:multiLevelType w:val="hybridMultilevel"/>
    <w:tmpl w:val="20862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C403C0"/>
    <w:multiLevelType w:val="hybridMultilevel"/>
    <w:tmpl w:val="11BA8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3F2FFF"/>
    <w:multiLevelType w:val="hybridMultilevel"/>
    <w:tmpl w:val="0176616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465F6E"/>
    <w:multiLevelType w:val="hybridMultilevel"/>
    <w:tmpl w:val="7B6A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523DA8"/>
    <w:multiLevelType w:val="hybridMultilevel"/>
    <w:tmpl w:val="53704B6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nsid w:val="31CF1446"/>
    <w:multiLevelType w:val="hybridMultilevel"/>
    <w:tmpl w:val="D4AA34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4A1A04"/>
    <w:multiLevelType w:val="hybridMultilevel"/>
    <w:tmpl w:val="01EE4C50"/>
    <w:lvl w:ilvl="0" w:tplc="C0E222D0">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385647"/>
    <w:multiLevelType w:val="hybridMultilevel"/>
    <w:tmpl w:val="12047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A40AC7"/>
    <w:multiLevelType w:val="multilevel"/>
    <w:tmpl w:val="2B747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F112F6F"/>
    <w:multiLevelType w:val="multilevel"/>
    <w:tmpl w:val="08DE6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654836"/>
    <w:multiLevelType w:val="hybridMultilevel"/>
    <w:tmpl w:val="EC0C2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B62533"/>
    <w:multiLevelType w:val="hybridMultilevel"/>
    <w:tmpl w:val="97620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0B2D46"/>
    <w:multiLevelType w:val="hybridMultilevel"/>
    <w:tmpl w:val="12B2A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FD6552"/>
    <w:multiLevelType w:val="hybridMultilevel"/>
    <w:tmpl w:val="6C9C35B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9">
    <w:nsid w:val="5E495211"/>
    <w:multiLevelType w:val="hybridMultilevel"/>
    <w:tmpl w:val="5B867D02"/>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hint="default"/>
      </w:rPr>
    </w:lvl>
    <w:lvl w:ilvl="8" w:tplc="04190005">
      <w:start w:val="1"/>
      <w:numFmt w:val="bullet"/>
      <w:lvlText w:val=""/>
      <w:lvlJc w:val="left"/>
      <w:pPr>
        <w:ind w:left="6600" w:hanging="360"/>
      </w:pPr>
      <w:rPr>
        <w:rFonts w:ascii="Wingdings" w:hAnsi="Wingdings" w:hint="default"/>
      </w:rPr>
    </w:lvl>
  </w:abstractNum>
  <w:abstractNum w:abstractNumId="20">
    <w:nsid w:val="5E844414"/>
    <w:multiLevelType w:val="hybridMultilevel"/>
    <w:tmpl w:val="0C98624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1">
    <w:nsid w:val="7C9F4000"/>
    <w:multiLevelType w:val="hybridMultilevel"/>
    <w:tmpl w:val="7FD24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7"/>
  </w:num>
  <w:num w:numId="5">
    <w:abstractNumId w:val="7"/>
  </w:num>
  <w:num w:numId="6">
    <w:abstractNumId w:val="16"/>
  </w:num>
  <w:num w:numId="7">
    <w:abstractNumId w:val="14"/>
  </w:num>
  <w:num w:numId="8">
    <w:abstractNumId w:val="20"/>
  </w:num>
  <w:num w:numId="9">
    <w:abstractNumId w:val="9"/>
  </w:num>
  <w:num w:numId="10">
    <w:abstractNumId w:val="6"/>
  </w:num>
  <w:num w:numId="11">
    <w:abstractNumId w:val="19"/>
  </w:num>
  <w:num w:numId="12">
    <w:abstractNumId w:val="0"/>
  </w:num>
  <w:num w:numId="13">
    <w:abstractNumId w:val="21"/>
  </w:num>
  <w:num w:numId="14">
    <w:abstractNumId w:val="10"/>
  </w:num>
  <w:num w:numId="15">
    <w:abstractNumId w:val="1"/>
  </w:num>
  <w:num w:numId="16">
    <w:abstractNumId w:val="18"/>
  </w:num>
  <w:num w:numId="17">
    <w:abstractNumId w:val="15"/>
  </w:num>
  <w:num w:numId="18">
    <w:abstractNumId w:val="8"/>
  </w:num>
  <w:num w:numId="19">
    <w:abstractNumId w:val="12"/>
  </w:num>
  <w:num w:numId="20">
    <w:abstractNumId w:val="11"/>
  </w:num>
  <w:num w:numId="21">
    <w:abstractNumId w:val="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2B"/>
    <w:rsid w:val="0001199F"/>
    <w:rsid w:val="0001382B"/>
    <w:rsid w:val="00015F30"/>
    <w:rsid w:val="000210B4"/>
    <w:rsid w:val="0002795B"/>
    <w:rsid w:val="00031B22"/>
    <w:rsid w:val="0003218B"/>
    <w:rsid w:val="00033B46"/>
    <w:rsid w:val="0003400A"/>
    <w:rsid w:val="00051A04"/>
    <w:rsid w:val="00066938"/>
    <w:rsid w:val="00071B2F"/>
    <w:rsid w:val="000721B8"/>
    <w:rsid w:val="000754EC"/>
    <w:rsid w:val="00077A9B"/>
    <w:rsid w:val="0008007C"/>
    <w:rsid w:val="00096E0D"/>
    <w:rsid w:val="000A37B6"/>
    <w:rsid w:val="000B3658"/>
    <w:rsid w:val="000C695D"/>
    <w:rsid w:val="000C7BD3"/>
    <w:rsid w:val="000D611E"/>
    <w:rsid w:val="000E04B9"/>
    <w:rsid w:val="000E0B49"/>
    <w:rsid w:val="000F16C1"/>
    <w:rsid w:val="000F74ED"/>
    <w:rsid w:val="00112F1D"/>
    <w:rsid w:val="0011489E"/>
    <w:rsid w:val="00116678"/>
    <w:rsid w:val="0012492B"/>
    <w:rsid w:val="00135452"/>
    <w:rsid w:val="00140015"/>
    <w:rsid w:val="0015178E"/>
    <w:rsid w:val="001535E1"/>
    <w:rsid w:val="0016272B"/>
    <w:rsid w:val="0017497B"/>
    <w:rsid w:val="00177685"/>
    <w:rsid w:val="00180F40"/>
    <w:rsid w:val="00184EF0"/>
    <w:rsid w:val="00192155"/>
    <w:rsid w:val="00192D5B"/>
    <w:rsid w:val="001A0254"/>
    <w:rsid w:val="001A38A1"/>
    <w:rsid w:val="001A5A49"/>
    <w:rsid w:val="001A7141"/>
    <w:rsid w:val="001B2E54"/>
    <w:rsid w:val="001C035C"/>
    <w:rsid w:val="001C1E29"/>
    <w:rsid w:val="001C26DA"/>
    <w:rsid w:val="001D060E"/>
    <w:rsid w:val="001E7AE6"/>
    <w:rsid w:val="001F0CCA"/>
    <w:rsid w:val="001F218C"/>
    <w:rsid w:val="00201211"/>
    <w:rsid w:val="00212FE6"/>
    <w:rsid w:val="00215DC0"/>
    <w:rsid w:val="0022108A"/>
    <w:rsid w:val="0023463B"/>
    <w:rsid w:val="00240D31"/>
    <w:rsid w:val="00245E67"/>
    <w:rsid w:val="00250AA8"/>
    <w:rsid w:val="00266D90"/>
    <w:rsid w:val="00270217"/>
    <w:rsid w:val="00274ADC"/>
    <w:rsid w:val="00283158"/>
    <w:rsid w:val="002907DD"/>
    <w:rsid w:val="002C2DDD"/>
    <w:rsid w:val="002D3460"/>
    <w:rsid w:val="002E3F3D"/>
    <w:rsid w:val="002F29E4"/>
    <w:rsid w:val="002F44F2"/>
    <w:rsid w:val="002F4A94"/>
    <w:rsid w:val="002F641D"/>
    <w:rsid w:val="00301061"/>
    <w:rsid w:val="003130A3"/>
    <w:rsid w:val="0032626E"/>
    <w:rsid w:val="003358E4"/>
    <w:rsid w:val="00355695"/>
    <w:rsid w:val="00360BD9"/>
    <w:rsid w:val="00362817"/>
    <w:rsid w:val="00364640"/>
    <w:rsid w:val="00364EFF"/>
    <w:rsid w:val="0036580B"/>
    <w:rsid w:val="00372486"/>
    <w:rsid w:val="003846E0"/>
    <w:rsid w:val="003925D8"/>
    <w:rsid w:val="003930E0"/>
    <w:rsid w:val="00395420"/>
    <w:rsid w:val="003A20A8"/>
    <w:rsid w:val="003A26FC"/>
    <w:rsid w:val="003B2470"/>
    <w:rsid w:val="003D5E9A"/>
    <w:rsid w:val="003E5D4C"/>
    <w:rsid w:val="003F1D63"/>
    <w:rsid w:val="003F7FF6"/>
    <w:rsid w:val="004122DB"/>
    <w:rsid w:val="0042077C"/>
    <w:rsid w:val="00432785"/>
    <w:rsid w:val="004438FE"/>
    <w:rsid w:val="004473B6"/>
    <w:rsid w:val="004534A8"/>
    <w:rsid w:val="00454CD8"/>
    <w:rsid w:val="004605B0"/>
    <w:rsid w:val="004875C9"/>
    <w:rsid w:val="004918E5"/>
    <w:rsid w:val="00494A19"/>
    <w:rsid w:val="00495FFA"/>
    <w:rsid w:val="004A0F8A"/>
    <w:rsid w:val="004A1C01"/>
    <w:rsid w:val="004B5940"/>
    <w:rsid w:val="004B7A0E"/>
    <w:rsid w:val="004C49AB"/>
    <w:rsid w:val="004D016D"/>
    <w:rsid w:val="004E5D2B"/>
    <w:rsid w:val="004F476A"/>
    <w:rsid w:val="005118FD"/>
    <w:rsid w:val="00521741"/>
    <w:rsid w:val="00524164"/>
    <w:rsid w:val="00526142"/>
    <w:rsid w:val="005373C2"/>
    <w:rsid w:val="0054055E"/>
    <w:rsid w:val="005410F5"/>
    <w:rsid w:val="00542FF8"/>
    <w:rsid w:val="005530C7"/>
    <w:rsid w:val="00555DE3"/>
    <w:rsid w:val="00565F96"/>
    <w:rsid w:val="00583369"/>
    <w:rsid w:val="00595F3D"/>
    <w:rsid w:val="005A1F65"/>
    <w:rsid w:val="005B389A"/>
    <w:rsid w:val="005B79BB"/>
    <w:rsid w:val="005C0C1E"/>
    <w:rsid w:val="005C76CF"/>
    <w:rsid w:val="005C7ED5"/>
    <w:rsid w:val="005F2094"/>
    <w:rsid w:val="005F7013"/>
    <w:rsid w:val="005F7CC0"/>
    <w:rsid w:val="006054D2"/>
    <w:rsid w:val="00613B93"/>
    <w:rsid w:val="0063600A"/>
    <w:rsid w:val="00636865"/>
    <w:rsid w:val="006424BC"/>
    <w:rsid w:val="00646D72"/>
    <w:rsid w:val="006510F0"/>
    <w:rsid w:val="00653526"/>
    <w:rsid w:val="00663FEB"/>
    <w:rsid w:val="00670DD9"/>
    <w:rsid w:val="00684C59"/>
    <w:rsid w:val="006A202F"/>
    <w:rsid w:val="006A5853"/>
    <w:rsid w:val="006B2B4E"/>
    <w:rsid w:val="006D5126"/>
    <w:rsid w:val="006F7ADD"/>
    <w:rsid w:val="00711961"/>
    <w:rsid w:val="00717B3E"/>
    <w:rsid w:val="0073034F"/>
    <w:rsid w:val="00730F98"/>
    <w:rsid w:val="00733FAF"/>
    <w:rsid w:val="007348CD"/>
    <w:rsid w:val="007414F7"/>
    <w:rsid w:val="00756A46"/>
    <w:rsid w:val="007655F4"/>
    <w:rsid w:val="007801BA"/>
    <w:rsid w:val="00781677"/>
    <w:rsid w:val="00791231"/>
    <w:rsid w:val="00792635"/>
    <w:rsid w:val="007A201B"/>
    <w:rsid w:val="007B221A"/>
    <w:rsid w:val="007B254C"/>
    <w:rsid w:val="007B52A3"/>
    <w:rsid w:val="007B7383"/>
    <w:rsid w:val="007E0DE4"/>
    <w:rsid w:val="007E554F"/>
    <w:rsid w:val="007E5F70"/>
    <w:rsid w:val="007F1F7C"/>
    <w:rsid w:val="007F4BD3"/>
    <w:rsid w:val="007F571D"/>
    <w:rsid w:val="007F6F70"/>
    <w:rsid w:val="00800702"/>
    <w:rsid w:val="008035AF"/>
    <w:rsid w:val="0081521D"/>
    <w:rsid w:val="00815F23"/>
    <w:rsid w:val="00824720"/>
    <w:rsid w:val="00827CC6"/>
    <w:rsid w:val="00833013"/>
    <w:rsid w:val="00853713"/>
    <w:rsid w:val="0086086A"/>
    <w:rsid w:val="00860F22"/>
    <w:rsid w:val="00876D3E"/>
    <w:rsid w:val="00880FF1"/>
    <w:rsid w:val="0088473F"/>
    <w:rsid w:val="0088604E"/>
    <w:rsid w:val="008947E5"/>
    <w:rsid w:val="008A12AD"/>
    <w:rsid w:val="008A64B8"/>
    <w:rsid w:val="008B27F3"/>
    <w:rsid w:val="008B34BE"/>
    <w:rsid w:val="008D06D4"/>
    <w:rsid w:val="008D429A"/>
    <w:rsid w:val="008E61C7"/>
    <w:rsid w:val="008F1575"/>
    <w:rsid w:val="008F52EE"/>
    <w:rsid w:val="00902C6A"/>
    <w:rsid w:val="00912BA2"/>
    <w:rsid w:val="00913E5C"/>
    <w:rsid w:val="00920BD6"/>
    <w:rsid w:val="0092355A"/>
    <w:rsid w:val="009237FD"/>
    <w:rsid w:val="00926212"/>
    <w:rsid w:val="00927397"/>
    <w:rsid w:val="009276D4"/>
    <w:rsid w:val="00930631"/>
    <w:rsid w:val="009420F1"/>
    <w:rsid w:val="00945C47"/>
    <w:rsid w:val="00946D89"/>
    <w:rsid w:val="009542D4"/>
    <w:rsid w:val="009565FD"/>
    <w:rsid w:val="00957D8E"/>
    <w:rsid w:val="00971A26"/>
    <w:rsid w:val="00972402"/>
    <w:rsid w:val="00976E90"/>
    <w:rsid w:val="00980A25"/>
    <w:rsid w:val="00981A73"/>
    <w:rsid w:val="00983C18"/>
    <w:rsid w:val="00985720"/>
    <w:rsid w:val="00994FFE"/>
    <w:rsid w:val="009A7132"/>
    <w:rsid w:val="009B5B6D"/>
    <w:rsid w:val="009C18CC"/>
    <w:rsid w:val="009C4550"/>
    <w:rsid w:val="009C4AD0"/>
    <w:rsid w:val="009C7E1F"/>
    <w:rsid w:val="009D2BEF"/>
    <w:rsid w:val="009D52B6"/>
    <w:rsid w:val="009D62DF"/>
    <w:rsid w:val="009D64A5"/>
    <w:rsid w:val="009E3176"/>
    <w:rsid w:val="00A02600"/>
    <w:rsid w:val="00A061C2"/>
    <w:rsid w:val="00A14B8B"/>
    <w:rsid w:val="00A22699"/>
    <w:rsid w:val="00A2380B"/>
    <w:rsid w:val="00A41AC7"/>
    <w:rsid w:val="00A43588"/>
    <w:rsid w:val="00A43972"/>
    <w:rsid w:val="00A445DB"/>
    <w:rsid w:val="00A5047C"/>
    <w:rsid w:val="00A71C72"/>
    <w:rsid w:val="00A75A66"/>
    <w:rsid w:val="00A75F1B"/>
    <w:rsid w:val="00A82760"/>
    <w:rsid w:val="00A928B5"/>
    <w:rsid w:val="00A9717D"/>
    <w:rsid w:val="00AA0ECA"/>
    <w:rsid w:val="00AD10C4"/>
    <w:rsid w:val="00AF1057"/>
    <w:rsid w:val="00AF6E23"/>
    <w:rsid w:val="00B040A9"/>
    <w:rsid w:val="00B05957"/>
    <w:rsid w:val="00B10737"/>
    <w:rsid w:val="00B114D4"/>
    <w:rsid w:val="00B25F99"/>
    <w:rsid w:val="00B3795C"/>
    <w:rsid w:val="00B443BF"/>
    <w:rsid w:val="00B62CB4"/>
    <w:rsid w:val="00B9128E"/>
    <w:rsid w:val="00B91DC2"/>
    <w:rsid w:val="00B97CA7"/>
    <w:rsid w:val="00BA1440"/>
    <w:rsid w:val="00BA2D5C"/>
    <w:rsid w:val="00BB7C21"/>
    <w:rsid w:val="00BB7CDD"/>
    <w:rsid w:val="00BC293C"/>
    <w:rsid w:val="00BC57CB"/>
    <w:rsid w:val="00BD4D08"/>
    <w:rsid w:val="00BF0546"/>
    <w:rsid w:val="00BF3B0D"/>
    <w:rsid w:val="00C029E9"/>
    <w:rsid w:val="00C26E11"/>
    <w:rsid w:val="00C42C2E"/>
    <w:rsid w:val="00C4461C"/>
    <w:rsid w:val="00C47C25"/>
    <w:rsid w:val="00C55CB9"/>
    <w:rsid w:val="00C638EB"/>
    <w:rsid w:val="00C80683"/>
    <w:rsid w:val="00C834E8"/>
    <w:rsid w:val="00C96D3E"/>
    <w:rsid w:val="00CA566D"/>
    <w:rsid w:val="00CB5AF3"/>
    <w:rsid w:val="00CC1803"/>
    <w:rsid w:val="00CC745B"/>
    <w:rsid w:val="00CD4B66"/>
    <w:rsid w:val="00CE64A5"/>
    <w:rsid w:val="00CE74B3"/>
    <w:rsid w:val="00CF28D7"/>
    <w:rsid w:val="00CF2D30"/>
    <w:rsid w:val="00D02F4A"/>
    <w:rsid w:val="00D16199"/>
    <w:rsid w:val="00D22930"/>
    <w:rsid w:val="00D36F7A"/>
    <w:rsid w:val="00D413B0"/>
    <w:rsid w:val="00D446BE"/>
    <w:rsid w:val="00D57D7B"/>
    <w:rsid w:val="00D658E7"/>
    <w:rsid w:val="00D70440"/>
    <w:rsid w:val="00D73686"/>
    <w:rsid w:val="00D80162"/>
    <w:rsid w:val="00D935E8"/>
    <w:rsid w:val="00D93866"/>
    <w:rsid w:val="00D9495B"/>
    <w:rsid w:val="00D94C17"/>
    <w:rsid w:val="00DA0A5C"/>
    <w:rsid w:val="00DB491B"/>
    <w:rsid w:val="00DC4CF5"/>
    <w:rsid w:val="00DD2478"/>
    <w:rsid w:val="00DD638A"/>
    <w:rsid w:val="00DE0AEF"/>
    <w:rsid w:val="00DE7226"/>
    <w:rsid w:val="00DF3305"/>
    <w:rsid w:val="00DF6764"/>
    <w:rsid w:val="00DF6CE4"/>
    <w:rsid w:val="00E03BAB"/>
    <w:rsid w:val="00E04B07"/>
    <w:rsid w:val="00E13AFA"/>
    <w:rsid w:val="00E175D3"/>
    <w:rsid w:val="00E22437"/>
    <w:rsid w:val="00E31B16"/>
    <w:rsid w:val="00E33A5C"/>
    <w:rsid w:val="00E405F2"/>
    <w:rsid w:val="00E45D65"/>
    <w:rsid w:val="00E45F55"/>
    <w:rsid w:val="00E50E23"/>
    <w:rsid w:val="00E5550B"/>
    <w:rsid w:val="00E55DCA"/>
    <w:rsid w:val="00E574D9"/>
    <w:rsid w:val="00E87A11"/>
    <w:rsid w:val="00E95229"/>
    <w:rsid w:val="00E96AC5"/>
    <w:rsid w:val="00EA0E05"/>
    <w:rsid w:val="00EA4829"/>
    <w:rsid w:val="00EA55A5"/>
    <w:rsid w:val="00EB722F"/>
    <w:rsid w:val="00EC376E"/>
    <w:rsid w:val="00EC63DF"/>
    <w:rsid w:val="00ED7E51"/>
    <w:rsid w:val="00EF01E2"/>
    <w:rsid w:val="00EF63E4"/>
    <w:rsid w:val="00F04AC0"/>
    <w:rsid w:val="00F054B7"/>
    <w:rsid w:val="00F05683"/>
    <w:rsid w:val="00F1227B"/>
    <w:rsid w:val="00F20080"/>
    <w:rsid w:val="00F2168F"/>
    <w:rsid w:val="00F30AA4"/>
    <w:rsid w:val="00F31C75"/>
    <w:rsid w:val="00F333FA"/>
    <w:rsid w:val="00F403B3"/>
    <w:rsid w:val="00F43E70"/>
    <w:rsid w:val="00F44E77"/>
    <w:rsid w:val="00F469E5"/>
    <w:rsid w:val="00F51740"/>
    <w:rsid w:val="00F55817"/>
    <w:rsid w:val="00F61C9B"/>
    <w:rsid w:val="00F70A25"/>
    <w:rsid w:val="00F82489"/>
    <w:rsid w:val="00F84A5E"/>
    <w:rsid w:val="00FA0094"/>
    <w:rsid w:val="00FB08FD"/>
    <w:rsid w:val="00FF081D"/>
    <w:rsid w:val="00FF3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F6FF7892-3C39-49D9-A9C8-A33D7595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E6"/>
  </w:style>
  <w:style w:type="paragraph" w:styleId="1">
    <w:name w:val="heading 1"/>
    <w:basedOn w:val="a"/>
    <w:next w:val="a"/>
    <w:link w:val="10"/>
    <w:uiPriority w:val="9"/>
    <w:qFormat/>
    <w:rsid w:val="00B62CB4"/>
    <w:pPr>
      <w:keepNext/>
      <w:spacing w:before="240" w:after="60"/>
      <w:ind w:firstLine="709"/>
      <w:jc w:val="both"/>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CB4"/>
    <w:rPr>
      <w:rFonts w:ascii="Cambria" w:eastAsia="Times New Roman" w:hAnsi="Cambria" w:cs="Times New Roman"/>
      <w:b/>
      <w:bCs/>
      <w:kern w:val="32"/>
      <w:sz w:val="32"/>
      <w:szCs w:val="32"/>
      <w:lang w:eastAsia="en-US"/>
    </w:rPr>
  </w:style>
  <w:style w:type="paragraph" w:styleId="2">
    <w:name w:val="Body Text Indent 2"/>
    <w:basedOn w:val="a"/>
    <w:link w:val="20"/>
    <w:rsid w:val="0001382B"/>
    <w:pPr>
      <w:spacing w:after="0" w:line="360" w:lineRule="auto"/>
      <w:ind w:firstLine="540"/>
      <w:jc w:val="both"/>
    </w:pPr>
    <w:rPr>
      <w:rFonts w:ascii="Times New Roman" w:eastAsia="Times New Roman" w:hAnsi="Times New Roman" w:cs="Times New Roman"/>
      <w:sz w:val="24"/>
      <w:szCs w:val="28"/>
    </w:rPr>
  </w:style>
  <w:style w:type="character" w:customStyle="1" w:styleId="20">
    <w:name w:val="Основной текст с отступом 2 Знак"/>
    <w:basedOn w:val="a0"/>
    <w:link w:val="2"/>
    <w:rsid w:val="0001382B"/>
    <w:rPr>
      <w:rFonts w:ascii="Times New Roman" w:eastAsia="Times New Roman" w:hAnsi="Times New Roman" w:cs="Times New Roman"/>
      <w:sz w:val="24"/>
      <w:szCs w:val="28"/>
    </w:rPr>
  </w:style>
  <w:style w:type="paragraph" w:customStyle="1" w:styleId="11">
    <w:name w:val="Абзац списка1"/>
    <w:basedOn w:val="a"/>
    <w:rsid w:val="0001382B"/>
    <w:pPr>
      <w:ind w:left="720"/>
      <w:contextualSpacing/>
    </w:pPr>
    <w:rPr>
      <w:rFonts w:ascii="Calibri" w:eastAsia="Times New Roman" w:hAnsi="Calibri" w:cs="Times New Roman"/>
      <w:lang w:eastAsia="en-US"/>
    </w:rPr>
  </w:style>
  <w:style w:type="paragraph" w:styleId="a3">
    <w:name w:val="List Paragraph"/>
    <w:basedOn w:val="a"/>
    <w:uiPriority w:val="34"/>
    <w:qFormat/>
    <w:rsid w:val="0001382B"/>
    <w:pPr>
      <w:spacing w:after="0" w:line="240" w:lineRule="auto"/>
      <w:ind w:left="720"/>
      <w:contextualSpacing/>
    </w:pPr>
    <w:rPr>
      <w:rFonts w:ascii="Times New Roman" w:eastAsia="Times New Roman" w:hAnsi="Times New Roman" w:cs="Times New Roman"/>
      <w:sz w:val="24"/>
      <w:szCs w:val="24"/>
    </w:rPr>
  </w:style>
  <w:style w:type="paragraph" w:styleId="a4">
    <w:name w:val="Body Text Indent"/>
    <w:basedOn w:val="a"/>
    <w:link w:val="a5"/>
    <w:uiPriority w:val="99"/>
    <w:unhideWhenUsed/>
    <w:rsid w:val="0001382B"/>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01382B"/>
    <w:rPr>
      <w:rFonts w:ascii="Times New Roman" w:eastAsia="Times New Roman" w:hAnsi="Times New Roman" w:cs="Times New Roman"/>
      <w:sz w:val="20"/>
      <w:szCs w:val="20"/>
    </w:rPr>
  </w:style>
  <w:style w:type="paragraph" w:customStyle="1" w:styleId="21">
    <w:name w:val="Абзац списка2"/>
    <w:basedOn w:val="a"/>
    <w:rsid w:val="0001382B"/>
    <w:pPr>
      <w:ind w:left="720"/>
      <w:contextualSpacing/>
    </w:pPr>
    <w:rPr>
      <w:rFonts w:ascii="Calibri" w:eastAsia="Times New Roman" w:hAnsi="Calibri" w:cs="Times New Roman"/>
      <w:lang w:eastAsia="en-US"/>
    </w:rPr>
  </w:style>
  <w:style w:type="character" w:styleId="a6">
    <w:name w:val="Hyperlink"/>
    <w:basedOn w:val="a0"/>
    <w:uiPriority w:val="99"/>
    <w:unhideWhenUsed/>
    <w:rsid w:val="0001382B"/>
    <w:rPr>
      <w:color w:val="0000FF"/>
      <w:u w:val="single"/>
    </w:rPr>
  </w:style>
  <w:style w:type="paragraph" w:styleId="a7">
    <w:name w:val="header"/>
    <w:basedOn w:val="a"/>
    <w:link w:val="a8"/>
    <w:uiPriority w:val="99"/>
    <w:unhideWhenUsed/>
    <w:rsid w:val="0001382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01382B"/>
    <w:rPr>
      <w:rFonts w:ascii="Times New Roman" w:eastAsia="Times New Roman" w:hAnsi="Times New Roman" w:cs="Times New Roman"/>
      <w:sz w:val="20"/>
      <w:szCs w:val="20"/>
    </w:rPr>
  </w:style>
  <w:style w:type="paragraph" w:styleId="a9">
    <w:name w:val="footer"/>
    <w:basedOn w:val="a"/>
    <w:link w:val="aa"/>
    <w:uiPriority w:val="99"/>
    <w:unhideWhenUsed/>
    <w:rsid w:val="0001382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01382B"/>
    <w:rPr>
      <w:rFonts w:ascii="Times New Roman" w:eastAsia="Times New Roman" w:hAnsi="Times New Roman" w:cs="Times New Roman"/>
      <w:sz w:val="20"/>
      <w:szCs w:val="20"/>
    </w:rPr>
  </w:style>
  <w:style w:type="character" w:styleId="ab">
    <w:name w:val="Strong"/>
    <w:basedOn w:val="a0"/>
    <w:uiPriority w:val="22"/>
    <w:qFormat/>
    <w:rsid w:val="0001382B"/>
    <w:rPr>
      <w:rFonts w:cs="Times New Roman"/>
      <w:b/>
      <w:bCs/>
    </w:rPr>
  </w:style>
  <w:style w:type="paragraph" w:customStyle="1" w:styleId="12">
    <w:name w:val="Без интервала1"/>
    <w:rsid w:val="0001382B"/>
    <w:pPr>
      <w:spacing w:after="0" w:line="240" w:lineRule="auto"/>
    </w:pPr>
    <w:rPr>
      <w:rFonts w:ascii="Calibri" w:eastAsia="Calibri" w:hAnsi="Calibri" w:cs="Calibri"/>
      <w:lang w:eastAsia="en-US"/>
    </w:rPr>
  </w:style>
  <w:style w:type="table" w:styleId="ac">
    <w:name w:val="Table Grid"/>
    <w:basedOn w:val="a1"/>
    <w:uiPriority w:val="59"/>
    <w:rsid w:val="0001382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Абзац списка3"/>
    <w:basedOn w:val="a"/>
    <w:rsid w:val="0001382B"/>
    <w:pPr>
      <w:ind w:left="720"/>
      <w:contextualSpacing/>
    </w:pPr>
    <w:rPr>
      <w:rFonts w:ascii="Calibri" w:eastAsia="Times New Roman" w:hAnsi="Calibri" w:cs="Times New Roman"/>
      <w:lang w:eastAsia="en-U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qFormat/>
    <w:rsid w:val="00013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01382B"/>
    <w:pPr>
      <w:autoSpaceDE w:val="0"/>
      <w:autoSpaceDN w:val="0"/>
      <w:adjustRightInd w:val="0"/>
      <w:spacing w:after="0" w:line="240" w:lineRule="auto"/>
    </w:pPr>
    <w:rPr>
      <w:rFonts w:ascii="Arial" w:eastAsia="Times New Roman" w:hAnsi="Arial" w:cs="Arial"/>
      <w:sz w:val="20"/>
      <w:szCs w:val="20"/>
    </w:rPr>
  </w:style>
  <w:style w:type="character" w:styleId="ae">
    <w:name w:val="page number"/>
    <w:basedOn w:val="a0"/>
    <w:rsid w:val="0001382B"/>
  </w:style>
  <w:style w:type="paragraph" w:styleId="af">
    <w:name w:val="endnote text"/>
    <w:basedOn w:val="a"/>
    <w:link w:val="af0"/>
    <w:uiPriority w:val="99"/>
    <w:semiHidden/>
    <w:unhideWhenUsed/>
    <w:rsid w:val="0001382B"/>
    <w:pPr>
      <w:spacing w:after="0" w:line="240" w:lineRule="auto"/>
    </w:pPr>
    <w:rPr>
      <w:rFonts w:ascii="Times New Roman" w:eastAsia="Times New Roman" w:hAnsi="Times New Roman" w:cs="Times New Roman"/>
      <w:sz w:val="20"/>
      <w:szCs w:val="20"/>
    </w:rPr>
  </w:style>
  <w:style w:type="character" w:customStyle="1" w:styleId="af0">
    <w:name w:val="Текст концевой сноски Знак"/>
    <w:basedOn w:val="a0"/>
    <w:link w:val="af"/>
    <w:uiPriority w:val="99"/>
    <w:semiHidden/>
    <w:rsid w:val="0001382B"/>
    <w:rPr>
      <w:rFonts w:ascii="Times New Roman" w:eastAsia="Times New Roman" w:hAnsi="Times New Roman" w:cs="Times New Roman"/>
      <w:sz w:val="20"/>
      <w:szCs w:val="20"/>
    </w:rPr>
  </w:style>
  <w:style w:type="character" w:styleId="af1">
    <w:name w:val="endnote reference"/>
    <w:basedOn w:val="a0"/>
    <w:uiPriority w:val="99"/>
    <w:semiHidden/>
    <w:unhideWhenUsed/>
    <w:rsid w:val="0001382B"/>
    <w:rPr>
      <w:vertAlign w:val="superscript"/>
    </w:rPr>
  </w:style>
  <w:style w:type="paragraph" w:styleId="af2">
    <w:name w:val="Balloon Text"/>
    <w:basedOn w:val="a"/>
    <w:link w:val="af3"/>
    <w:uiPriority w:val="99"/>
    <w:semiHidden/>
    <w:unhideWhenUsed/>
    <w:rsid w:val="0001382B"/>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01382B"/>
    <w:rPr>
      <w:rFonts w:ascii="Tahoma" w:eastAsia="Times New Roman" w:hAnsi="Tahoma" w:cs="Tahoma"/>
      <w:sz w:val="16"/>
      <w:szCs w:val="16"/>
    </w:rPr>
  </w:style>
  <w:style w:type="paragraph" w:customStyle="1" w:styleId="22">
    <w:name w:val="2.Заголовок"/>
    <w:next w:val="a"/>
    <w:uiPriority w:val="99"/>
    <w:rsid w:val="004C49AB"/>
    <w:pPr>
      <w:pageBreakBefore/>
      <w:widowControl w:val="0"/>
      <w:suppressAutoHyphens/>
      <w:spacing w:after="120" w:line="240" w:lineRule="auto"/>
      <w:jc w:val="center"/>
    </w:pPr>
    <w:rPr>
      <w:rFonts w:ascii="Times New Roman" w:eastAsia="Times New Roman" w:hAnsi="Times New Roman" w:cs="Times New Roman"/>
      <w:b/>
      <w:sz w:val="40"/>
      <w:szCs w:val="20"/>
    </w:rPr>
  </w:style>
  <w:style w:type="character" w:customStyle="1" w:styleId="FontStyle27">
    <w:name w:val="Font Style27"/>
    <w:uiPriority w:val="99"/>
    <w:rsid w:val="00C80683"/>
    <w:rPr>
      <w:rFonts w:ascii="Times New Roman" w:hAnsi="Times New Roman" w:cs="Times New Roman"/>
      <w:color w:val="000000"/>
      <w:sz w:val="26"/>
      <w:szCs w:val="26"/>
    </w:rPr>
  </w:style>
  <w:style w:type="character" w:styleId="af4">
    <w:name w:val="FollowedHyperlink"/>
    <w:basedOn w:val="a0"/>
    <w:uiPriority w:val="99"/>
    <w:semiHidden/>
    <w:unhideWhenUsed/>
    <w:rsid w:val="005F7013"/>
    <w:rPr>
      <w:color w:val="800080"/>
      <w:u w:val="single"/>
    </w:rPr>
  </w:style>
  <w:style w:type="paragraph" w:customStyle="1" w:styleId="xl72">
    <w:name w:val="xl72"/>
    <w:basedOn w:val="a"/>
    <w:rsid w:val="005F701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
    <w:rsid w:val="005F7013"/>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5F701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5">
    <w:name w:val="xl75"/>
    <w:basedOn w:val="a"/>
    <w:rsid w:val="005F7013"/>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6">
    <w:name w:val="xl76"/>
    <w:basedOn w:val="a"/>
    <w:rsid w:val="005F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7">
    <w:name w:val="xl77"/>
    <w:basedOn w:val="a"/>
    <w:rsid w:val="005F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5F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a"/>
    <w:rsid w:val="005F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0">
    <w:name w:val="xl80"/>
    <w:basedOn w:val="a"/>
    <w:rsid w:val="005F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1">
    <w:name w:val="xl81"/>
    <w:basedOn w:val="a"/>
    <w:rsid w:val="005F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5F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3">
    <w:name w:val="xl83"/>
    <w:basedOn w:val="a"/>
    <w:rsid w:val="005F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4">
    <w:name w:val="xl84"/>
    <w:basedOn w:val="a"/>
    <w:rsid w:val="005F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a"/>
    <w:rsid w:val="005F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6">
    <w:name w:val="xl86"/>
    <w:basedOn w:val="a"/>
    <w:rsid w:val="005F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a"/>
    <w:rsid w:val="005F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a"/>
    <w:rsid w:val="005F7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9">
    <w:name w:val="xl89"/>
    <w:basedOn w:val="a"/>
    <w:rsid w:val="005F7013"/>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a"/>
    <w:rsid w:val="005F70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1">
    <w:name w:val="xl91"/>
    <w:basedOn w:val="a"/>
    <w:rsid w:val="005F70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5F70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3">
    <w:name w:val="xl93"/>
    <w:basedOn w:val="a"/>
    <w:rsid w:val="005F70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4">
    <w:name w:val="xl94"/>
    <w:basedOn w:val="a"/>
    <w:rsid w:val="005F701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5">
    <w:name w:val="xl95"/>
    <w:basedOn w:val="a"/>
    <w:rsid w:val="005F701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msonormal0">
    <w:name w:val="msonormal"/>
    <w:basedOn w:val="a"/>
    <w:rsid w:val="00B040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165892">
      <w:bodyDiv w:val="1"/>
      <w:marLeft w:val="0"/>
      <w:marRight w:val="0"/>
      <w:marTop w:val="0"/>
      <w:marBottom w:val="0"/>
      <w:divBdr>
        <w:top w:val="none" w:sz="0" w:space="0" w:color="auto"/>
        <w:left w:val="none" w:sz="0" w:space="0" w:color="auto"/>
        <w:bottom w:val="none" w:sz="0" w:space="0" w:color="auto"/>
        <w:right w:val="none" w:sz="0" w:space="0" w:color="auto"/>
      </w:divBdr>
    </w:div>
    <w:div w:id="554856293">
      <w:bodyDiv w:val="1"/>
      <w:marLeft w:val="0"/>
      <w:marRight w:val="0"/>
      <w:marTop w:val="0"/>
      <w:marBottom w:val="0"/>
      <w:divBdr>
        <w:top w:val="none" w:sz="0" w:space="0" w:color="auto"/>
        <w:left w:val="none" w:sz="0" w:space="0" w:color="auto"/>
        <w:bottom w:val="none" w:sz="0" w:space="0" w:color="auto"/>
        <w:right w:val="none" w:sz="0" w:space="0" w:color="auto"/>
      </w:divBdr>
    </w:div>
    <w:div w:id="696124482">
      <w:bodyDiv w:val="1"/>
      <w:marLeft w:val="0"/>
      <w:marRight w:val="0"/>
      <w:marTop w:val="0"/>
      <w:marBottom w:val="0"/>
      <w:divBdr>
        <w:top w:val="none" w:sz="0" w:space="0" w:color="auto"/>
        <w:left w:val="none" w:sz="0" w:space="0" w:color="auto"/>
        <w:bottom w:val="none" w:sz="0" w:space="0" w:color="auto"/>
        <w:right w:val="none" w:sz="0" w:space="0" w:color="auto"/>
      </w:divBdr>
    </w:div>
    <w:div w:id="866721145">
      <w:bodyDiv w:val="1"/>
      <w:marLeft w:val="0"/>
      <w:marRight w:val="0"/>
      <w:marTop w:val="0"/>
      <w:marBottom w:val="0"/>
      <w:divBdr>
        <w:top w:val="none" w:sz="0" w:space="0" w:color="auto"/>
        <w:left w:val="none" w:sz="0" w:space="0" w:color="auto"/>
        <w:bottom w:val="none" w:sz="0" w:space="0" w:color="auto"/>
        <w:right w:val="none" w:sz="0" w:space="0" w:color="auto"/>
      </w:divBdr>
    </w:div>
    <w:div w:id="1012534208">
      <w:bodyDiv w:val="1"/>
      <w:marLeft w:val="0"/>
      <w:marRight w:val="0"/>
      <w:marTop w:val="0"/>
      <w:marBottom w:val="0"/>
      <w:divBdr>
        <w:top w:val="none" w:sz="0" w:space="0" w:color="auto"/>
        <w:left w:val="none" w:sz="0" w:space="0" w:color="auto"/>
        <w:bottom w:val="none" w:sz="0" w:space="0" w:color="auto"/>
        <w:right w:val="none" w:sz="0" w:space="0" w:color="auto"/>
      </w:divBdr>
    </w:div>
    <w:div w:id="1019233536">
      <w:bodyDiv w:val="1"/>
      <w:marLeft w:val="0"/>
      <w:marRight w:val="0"/>
      <w:marTop w:val="0"/>
      <w:marBottom w:val="0"/>
      <w:divBdr>
        <w:top w:val="none" w:sz="0" w:space="0" w:color="auto"/>
        <w:left w:val="none" w:sz="0" w:space="0" w:color="auto"/>
        <w:bottom w:val="none" w:sz="0" w:space="0" w:color="auto"/>
        <w:right w:val="none" w:sz="0" w:space="0" w:color="auto"/>
      </w:divBdr>
    </w:div>
    <w:div w:id="13083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D7494-31A0-426C-AB70-11F1DD63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32</Pages>
  <Words>9030</Words>
  <Characters>51477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 Михайловна Пирогова</cp:lastModifiedBy>
  <cp:revision>17</cp:revision>
  <cp:lastPrinted>2017-05-04T04:44:00Z</cp:lastPrinted>
  <dcterms:created xsi:type="dcterms:W3CDTF">2018-04-30T04:47:00Z</dcterms:created>
  <dcterms:modified xsi:type="dcterms:W3CDTF">2019-03-14T10:12:00Z</dcterms:modified>
</cp:coreProperties>
</file>