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BE2179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2E377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3778">
        <w:rPr>
          <w:rFonts w:ascii="Times New Roman" w:hAnsi="Times New Roman" w:cs="Times New Roman"/>
          <w:b/>
          <w:sz w:val="28"/>
          <w:szCs w:val="24"/>
        </w:rPr>
        <w:t xml:space="preserve">ИНФОРМАЦИЯ </w:t>
      </w:r>
    </w:p>
    <w:p w:rsidR="009F5D18" w:rsidRPr="002E377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3778">
        <w:rPr>
          <w:rFonts w:ascii="Times New Roman" w:hAnsi="Times New Roman" w:cs="Times New Roman"/>
          <w:b/>
          <w:sz w:val="28"/>
          <w:szCs w:val="24"/>
        </w:rPr>
        <w:t>ОБ ОСНОВНЫХ ИТОГАХ КОНТРОЛЬНОГО МЕРОПРИЯТИЯ</w:t>
      </w:r>
    </w:p>
    <w:p w:rsidR="009F5D18" w:rsidRPr="00CE6D48" w:rsidRDefault="009F5D18" w:rsidP="006412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EA3A2B" w:rsidRDefault="0073184F" w:rsidP="00901060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78">
        <w:rPr>
          <w:rFonts w:ascii="Times New Roman" w:hAnsi="Times New Roman" w:cs="Times New Roman"/>
          <w:sz w:val="28"/>
          <w:szCs w:val="24"/>
        </w:rPr>
        <w:t>Ко</w:t>
      </w:r>
      <w:r w:rsidR="003A000F" w:rsidRPr="002E3778">
        <w:rPr>
          <w:rFonts w:ascii="Times New Roman" w:hAnsi="Times New Roman" w:cs="Times New Roman"/>
          <w:sz w:val="28"/>
          <w:szCs w:val="24"/>
        </w:rPr>
        <w:t xml:space="preserve">нтрольно-счетная Палата муниципального образования «Мирнинский район» </w:t>
      </w:r>
      <w:r w:rsidR="003A000F" w:rsidRPr="002E3778">
        <w:rPr>
          <w:rFonts w:ascii="Times New Roman" w:hAnsi="Times New Roman" w:cs="Times New Roman"/>
          <w:bCs/>
          <w:sz w:val="28"/>
          <w:szCs w:val="24"/>
        </w:rPr>
        <w:t xml:space="preserve">Республики Саха (Якутия) </w:t>
      </w:r>
      <w:r w:rsidR="003A000F" w:rsidRPr="002E3778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EA3A2B" w:rsidRPr="00EA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1.3. Плана </w:t>
      </w:r>
      <w:r w:rsidR="00EA3A2B" w:rsidRPr="00EA3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</w:t>
      </w:r>
      <w:r w:rsidR="00EA3A2B" w:rsidRPr="00EA3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МО «Мирнинский район» РС (Я) на 2019 год, распоряжение</w:t>
      </w:r>
      <w:r w:rsidR="00EA3A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3A2B" w:rsidRPr="00EA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МО «Мирнинский район» РС (Я) от 14.05.2019 года № 37</w:t>
      </w:r>
      <w:r w:rsidR="00CA7CAA" w:rsidRPr="00EA3A2B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5A2F1F" w:rsidRPr="00EA3A2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проведено контрольное мероприятие «</w:t>
      </w:r>
      <w:r w:rsidR="00EA3A2B" w:rsidRPr="00EA3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законности и результативности (эффективности и экономности) использования средств местного бюджета МО «Мирнинский район» РС (Я) МКУ «ЕДДС» за 2018 год</w:t>
      </w:r>
      <w:r w:rsidRPr="00EA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01060" w:rsidRPr="003A4ECD" w:rsidRDefault="00CB676F" w:rsidP="00901060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 контрольного мероприятия:</w:t>
      </w:r>
      <w:r w:rsidR="00CA7CAA" w:rsidRPr="002E3778">
        <w:rPr>
          <w:sz w:val="24"/>
        </w:rPr>
        <w:t xml:space="preserve"> </w:t>
      </w:r>
      <w:r w:rsidR="00901060"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1. Оценить реализацию полномочий МКУ «ЕДДС» в рамках полномочий органов местного самоуправления, предусмотренных </w:t>
      </w:r>
      <w:r w:rsidR="00901060" w:rsidRPr="003A4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901060" w:rsidRPr="003A4ECD" w:rsidRDefault="00901060" w:rsidP="00901060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2. Оценить законность и результативность (эффективность и экономность) использования средств бюджета МО «Мирнинский район» РС (Я), направленных на содержание МКУ «ЕДДС».</w:t>
      </w:r>
    </w:p>
    <w:p w:rsidR="00901060" w:rsidRPr="003A4ECD" w:rsidRDefault="00CB676F" w:rsidP="00901060">
      <w:pPr>
        <w:pStyle w:val="a3"/>
        <w:tabs>
          <w:tab w:val="left" w:pos="993"/>
        </w:tabs>
        <w:ind w:left="0" w:firstLine="709"/>
        <w:jc w:val="both"/>
        <w:rPr>
          <w:b w:val="0"/>
          <w:sz w:val="28"/>
        </w:rPr>
      </w:pPr>
      <w:r w:rsidRPr="003A4ECD">
        <w:rPr>
          <w:sz w:val="28"/>
        </w:rPr>
        <w:t>Объект</w:t>
      </w:r>
      <w:r w:rsidR="00901060" w:rsidRPr="003A4ECD">
        <w:rPr>
          <w:sz w:val="28"/>
        </w:rPr>
        <w:t>ы</w:t>
      </w:r>
      <w:r w:rsidRPr="003A4ECD">
        <w:rPr>
          <w:sz w:val="28"/>
        </w:rPr>
        <w:t xml:space="preserve"> контрольного </w:t>
      </w:r>
      <w:r w:rsidR="00901060" w:rsidRPr="003A4ECD">
        <w:rPr>
          <w:sz w:val="28"/>
        </w:rPr>
        <w:t xml:space="preserve">мероприятия: </w:t>
      </w:r>
      <w:r w:rsidR="00901060" w:rsidRPr="003A4ECD">
        <w:rPr>
          <w:b w:val="0"/>
          <w:sz w:val="28"/>
        </w:rPr>
        <w:t>1) Муниципальное казенное учреждение «Единая дежурно-диспетчерская служба» МО «Мирнинский район» РС (Я).</w:t>
      </w:r>
    </w:p>
    <w:p w:rsidR="00901060" w:rsidRPr="003A4ECD" w:rsidRDefault="00901060" w:rsidP="00901060">
      <w:pPr>
        <w:pStyle w:val="a3"/>
        <w:tabs>
          <w:tab w:val="left" w:pos="993"/>
        </w:tabs>
        <w:ind w:left="0" w:firstLine="709"/>
        <w:jc w:val="both"/>
        <w:rPr>
          <w:b w:val="0"/>
          <w:sz w:val="28"/>
        </w:rPr>
      </w:pPr>
      <w:r w:rsidRPr="003A4ECD">
        <w:rPr>
          <w:b w:val="0"/>
          <w:sz w:val="28"/>
        </w:rPr>
        <w:t>2) Муниципальное автономное учреждение «Центр развития предпринимательства занятости и труда» МО Мирнинский район» РС (Я).</w:t>
      </w:r>
    </w:p>
    <w:p w:rsidR="00901060" w:rsidRPr="003A4ECD" w:rsidRDefault="00901060" w:rsidP="00901060">
      <w:p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«Проверка законности и результативности (эффективности и экономности) использования средств местного бюджета МО «Мирнинский район» РС (Я) МКУ «ЕДДС» за 2018 год» общий объем проверенных средств за указанный период составил </w:t>
      </w:r>
      <w:r w:rsidRPr="003A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11 367 065,64</w:t>
      </w:r>
      <w:r w:rsidRPr="003A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Pr="003A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финансовых нарушений составила </w:t>
      </w:r>
      <w:r w:rsidRPr="003A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3 042 828,14 руб. в том числе:</w:t>
      </w:r>
    </w:p>
    <w:p w:rsidR="00901060" w:rsidRPr="00901060" w:rsidRDefault="00901060" w:rsidP="00901060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(риски) ведения бухгалтерского (бюджетного) учета</w:t>
      </w:r>
      <w:r w:rsidRPr="0090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составления и предоставления бухгалтерской (бюджетной) отчетности на сумму 242 759,09 руб., в том числе: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п.7 Положения о порядке и размерах возмещения расходов, связанные со служебными командировками руководителей, работников муниципальных учреждений и п.2.18. Учетной политики МКУ «ЕДДС» по авансовому отчету от 18.12.2018 года №7, не оформлено командировочное удостоверение на сотрудника.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01060">
        <w:rPr>
          <w:rFonts w:ascii="Times New Roman" w:eastAsia="Calibri" w:hAnsi="Times New Roman" w:cs="Times New Roman"/>
          <w:bCs/>
          <w:sz w:val="28"/>
          <w:szCs w:val="28"/>
        </w:rPr>
        <w:t>ачисленный ФОТ согласно ф. 0504417 превышает плановые показатели по статье 211 «заработная плата» (бюджетная смета от 27.12.2018 года) и</w:t>
      </w: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показателям годового отчета по ф. 0503110 по статье 211 «заработная плата» на сумму </w:t>
      </w:r>
      <w:r w:rsidRPr="0090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1 918,59 руб.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Неправомерно начислена и выплачена доплата за временное исполнение обязанностей руководителя сотруднику МКУ «ЕДДС» на общую сумму </w:t>
      </w:r>
      <w:r w:rsidRPr="0090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2 817,50 руб.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выборочном анализе в расчетных листах сумма выплат сотруднику в 2018 году, не соответствует платежным поручениям за 2018 год.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выборочной проверке начисления и выплаты заработной платы выявлено наличие дебиторской и кредиторской задолженности по состоянию на 01.01.2019 года.</w:t>
      </w:r>
    </w:p>
    <w:p w:rsidR="00901060" w:rsidRPr="00901060" w:rsidRDefault="00901060" w:rsidP="00901060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Указанные нарушения содержат признаки состава административного правонарушения, предусмотренного ст. 15.15.6. КоАП РФ «</w:t>
      </w:r>
      <w:r w:rsidRPr="0090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Pr="0090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п.6 Инструкции № 157н не утверждены следующие документы учетной политики:</w:t>
      </w:r>
    </w:p>
    <w:p w:rsidR="00901060" w:rsidRPr="00901060" w:rsidRDefault="00901060" w:rsidP="009010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отражения в учете событий после отчетной даты (лицо, ответственное за принятие решения об отражении операций после отчетной даты (главный бухгалтер учреждения), перечень событий после отчетной даты, информация о которых включается в показатели отчетного периода, а также дату (предельный срок), до которой принимаются первичные учетные документы, отражающие события после отчетной даты, и условия существенности указанных событий при отражении результатов деятельности учреждения;</w:t>
      </w:r>
    </w:p>
    <w:p w:rsidR="00901060" w:rsidRPr="00901060" w:rsidRDefault="00901060" w:rsidP="009010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 и порядок взаимодействия бухгалтерии с должностными лицами, ответственными за осуществление фактов хозяйственной жизни и их оформление первичными учетными документами;</w:t>
      </w:r>
    </w:p>
    <w:p w:rsidR="00901060" w:rsidRPr="00901060" w:rsidRDefault="00901060" w:rsidP="009010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оценки отдельных видов имущества и обязательств;</w:t>
      </w:r>
    </w:p>
    <w:p w:rsidR="00901060" w:rsidRPr="00901060" w:rsidRDefault="00901060" w:rsidP="009010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проведения инвентаризации имущества и обязательств;</w:t>
      </w:r>
    </w:p>
    <w:p w:rsidR="00901060" w:rsidRPr="00901060" w:rsidRDefault="00901060" w:rsidP="009010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организации и обеспечения (осуществления) учреждением учета внутреннего финансового контроля;</w:t>
      </w:r>
    </w:p>
    <w:p w:rsidR="00901060" w:rsidRPr="00901060" w:rsidRDefault="00901060" w:rsidP="009010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формирования резервов и его видов (виды обязательств формируемых резервов, периодичность формирования внутри года (ежеквартально, по мере возникновения обязательств), методы оценки обязательств, дата признания в учете, перенос остатка резерва на будущий год и т. д).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Общие положения Учетной политики МКУ «ЕДДС» не соответствуют приложениям к Учетной политике.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нарушение пункта 2.2. Методических указаний по инвентаризации имущества и финансовых обязательств МКУ «ЕДДС» не утверждена постоянно действующая инвентаризационная комиссия.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авансовых отчетах не указаны, должность и назначение аванса.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нарушение приказа МКУ «ЕДДС» от 25.12.2018 года № 32-к «О проведении инвентаризации» инвентаризация проведена не в полном объеме:</w:t>
      </w:r>
    </w:p>
    <w:p w:rsidR="00901060" w:rsidRPr="00901060" w:rsidRDefault="00901060" w:rsidP="009010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по счету 101.36 «Производственный и хозяйственный инвентарь» на </w:t>
      </w:r>
      <w:r w:rsidRPr="009010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сумму 238 023,0 руб.;</w:t>
      </w:r>
    </w:p>
    <w:p w:rsidR="00901060" w:rsidRPr="00901060" w:rsidRDefault="00901060" w:rsidP="009010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1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инвентаризация бланков строгой отчётности, материальных запасов, находящихся на балансе и числящихся на </w:t>
      </w:r>
      <w:proofErr w:type="spellStart"/>
      <w:r w:rsidRPr="00901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забалансовых</w:t>
      </w:r>
      <w:proofErr w:type="spellEnd"/>
      <w:r w:rsidRPr="00901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счетах бюджетного учета, денежных средств на лицевых счетах.</w:t>
      </w:r>
    </w:p>
    <w:p w:rsidR="00901060" w:rsidRPr="00901060" w:rsidRDefault="00901060" w:rsidP="00901060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 (риски) при осуществлении закупок товаров, работ, услуг на сумму 2 800 069,05 в том числе: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bCs/>
          <w:sz w:val="28"/>
          <w:szCs w:val="28"/>
        </w:rPr>
        <w:t xml:space="preserve"> МКУ «ЕДДС» заключены договора с физическими лицами в количестве 39 на общую сумму 891 518,93 руб. на услуги технического работника в период проведения мероприятий по первоначальной постановке граждан на воинский учет, призыва граждан на военную службу, с возложением соответствующих обязанностей, без учета взносов во внебюджетные фонды (27,1 %) </w:t>
      </w:r>
      <w:r w:rsidRPr="00901060">
        <w:rPr>
          <w:rFonts w:ascii="Times New Roman" w:eastAsia="Calibri" w:hAnsi="Times New Roman" w:cs="Times New Roman"/>
          <w:b/>
          <w:bCs/>
          <w:sz w:val="28"/>
          <w:szCs w:val="28"/>
        </w:rPr>
        <w:t>в сумме 241 601,63 руб</w:t>
      </w:r>
      <w:r w:rsidRPr="0090106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901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1060">
        <w:rPr>
          <w:rFonts w:ascii="Times New Roman" w:eastAsia="Calibri" w:hAnsi="Times New Roman" w:cs="Times New Roman"/>
          <w:bCs/>
          <w:sz w:val="28"/>
          <w:szCs w:val="28"/>
        </w:rPr>
        <w:t>Вместе с тем, оплата была осуществлена с учетом страховых взносов.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 xml:space="preserve"> В нарушение части 6 статьи 38 Федерального закона № 44-ФЗ контрактный управляющий не имеет высшее образование или дополнительное профессиональное образование в сфере закупок. (представлено удостоверение о повышении квалификации, которое не является документом, подтверждающим получения дополнительное профессиональное образования).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 xml:space="preserve"> В нарушение части 7 статьи 17 и части 10 статьи 21 Федерального закона № 44-ФЗ общий объем расходов, предусмотренных базовым Планом закупок на 2018 год и плановый период 2019-2020 годов и </w:t>
      </w:r>
      <w:r w:rsidRPr="00901060">
        <w:rPr>
          <w:rFonts w:ascii="Times New Roman" w:eastAsia="Calibri" w:hAnsi="Times New Roman" w:cs="Times New Roman"/>
          <w:iCs/>
          <w:sz w:val="28"/>
          <w:szCs w:val="28"/>
        </w:rPr>
        <w:t xml:space="preserve">базовым Планом-графиком МКУ «ЕДДС» на 2018 год </w:t>
      </w:r>
      <w:r w:rsidRPr="00901060">
        <w:rPr>
          <w:rFonts w:ascii="Times New Roman" w:eastAsia="Calibri" w:hAnsi="Times New Roman" w:cs="Times New Roman"/>
          <w:sz w:val="28"/>
          <w:szCs w:val="28"/>
        </w:rPr>
        <w:t xml:space="preserve">не соответствуют доведенным лимитам бюджетных обязательств на 2018 в </w:t>
      </w:r>
      <w:r w:rsidRPr="00901060">
        <w:rPr>
          <w:rFonts w:ascii="Times New Roman" w:eastAsia="Calibri" w:hAnsi="Times New Roman" w:cs="Times New Roman"/>
          <w:b/>
          <w:sz w:val="28"/>
          <w:szCs w:val="28"/>
        </w:rPr>
        <w:t>сумме 1 473 704,15 руб.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 xml:space="preserve"> В нарушение части 10 статьи 21 </w:t>
      </w:r>
      <w:r w:rsidRPr="00901060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№ 44-ФЗ базовый План-график МКУ «ЕДДС» на 2018 год утвержден с нарушением сроков.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 xml:space="preserve"> В нарушение части 7 статьи 17 и части 10 статьи 21 Федерального закона № 44-ФЗ итоговый План закупок на 2018 год и плановый период 2019-2020 годов и итоговый План-график МКУ «ЕДДС» на 2018 год не соответствуют доведенным лимитам бюджетных обязательств на 2018 год </w:t>
      </w:r>
      <w:r w:rsidRPr="00901060">
        <w:rPr>
          <w:rFonts w:ascii="Times New Roman" w:eastAsia="Calibri" w:hAnsi="Times New Roman" w:cs="Times New Roman"/>
          <w:b/>
          <w:sz w:val="28"/>
          <w:szCs w:val="28"/>
        </w:rPr>
        <w:t>в сумме 862 493,27 руб.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 xml:space="preserve"> В нарушение части 7 статьи 41 Федерального закона № 44 –ФЗ и пункта 2.2. приказа МКУ «ЕДДС» от 25.11.2015 года № 39-К МКУ «ЕДДС» в 2018 году не оформлялись результаты экспертизы по исполненным контрактам (договорам).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 xml:space="preserve"> В нарушение пункта 3 статьи 72, абзаца 3 статьи 162, пункта 3 статьи 219 Бюджетного кодекса РФ, МКУ «ЕДДС», путем заключения договоров в 2017 году были приняты бюджетные обязательства на 2018 год, в отсутствие утвержденных бюджетных ассигнований и (или) лимитов бюджетных обязательств на 2018 год. </w:t>
      </w:r>
      <w:r w:rsidRPr="00901060">
        <w:rPr>
          <w:rFonts w:ascii="Times New Roman" w:eastAsia="Calibri" w:hAnsi="Times New Roman" w:cs="Times New Roman"/>
          <w:b/>
          <w:sz w:val="28"/>
          <w:szCs w:val="28"/>
        </w:rPr>
        <w:t>на общую сумму 222 270,0 руб</w:t>
      </w:r>
      <w:r w:rsidRPr="00901060">
        <w:rPr>
          <w:rFonts w:ascii="Times New Roman" w:eastAsia="Calibri" w:hAnsi="Times New Roman" w:cs="Times New Roman"/>
          <w:sz w:val="28"/>
          <w:szCs w:val="28"/>
        </w:rPr>
        <w:t>. по следующим договорам:</w:t>
      </w:r>
    </w:p>
    <w:p w:rsidR="00901060" w:rsidRPr="00901060" w:rsidRDefault="00901060" w:rsidP="009010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>- договор б/н от 26.12.2017 года с ИП Рябко Т.К. в сумме 51 210,0 руб.;</w:t>
      </w:r>
    </w:p>
    <w:p w:rsidR="00901060" w:rsidRPr="00901060" w:rsidRDefault="00901060" w:rsidP="009010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>- договор б/н от 26.12.2017 года с ИП Рябко Т.К. в сумме 86 400,0 руб.;</w:t>
      </w:r>
    </w:p>
    <w:p w:rsidR="00901060" w:rsidRPr="00901060" w:rsidRDefault="00901060" w:rsidP="009010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>- договор б/н от 26.12.2017 года с ИП Рябко Т.К. в сумме 84 660,0 руб.</w:t>
      </w:r>
    </w:p>
    <w:p w:rsidR="00901060" w:rsidRPr="00901060" w:rsidRDefault="00901060" w:rsidP="009010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060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бюджетных обязательств в размерах, превышающих утвержденные бюджетные ассигнования и (или) лимиты бюджетных </w:t>
      </w:r>
      <w:r w:rsidRPr="009010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обязательств является нарушением, за которое, в соответствии со статьей 15.15.10 Кодекса Российской Федерации об административных правонарушениях, предусмотрена административная ответственность.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 xml:space="preserve"> В нарушение части 5 статьи 24 Федерального закона от 05.04.2013 года 44-ФЗ договора от 26.12.2017 года с ИП Рябко Т.К. имеют единую хозяйственную цель и явные признаки дробления закупки, что повлекло необоснованное сокращение числа участников закупки. </w:t>
      </w:r>
    </w:p>
    <w:p w:rsidR="00901060" w:rsidRPr="00901060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60">
        <w:rPr>
          <w:rFonts w:ascii="Times New Roman" w:eastAsia="Calibri" w:hAnsi="Times New Roman" w:cs="Times New Roman"/>
          <w:sz w:val="28"/>
          <w:szCs w:val="28"/>
        </w:rPr>
        <w:t xml:space="preserve"> Приобретение основных средств по договорам б/н от 26.12.2017 года, б/н от 26.12.2017 года, б/н от 26.12.2017 года с ИП Рябко Т.К. не соответствует предметам деятельности МКУ «ЕДДС», установленными Уставом МКУ «ЕДДС» и задачам муниципальной программы «Пожарная безопасность. Защита населения и территорий Мирнинского района от чрезвычайных ситуаций на период 2014-2019 годы», в связи с чем считаем закупку необоснованной, следовательно, неэффективной.</w:t>
      </w:r>
    </w:p>
    <w:p w:rsidR="00901060" w:rsidRPr="00901060" w:rsidRDefault="00901060" w:rsidP="00901060">
      <w:pPr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Проверкой также установлено:</w:t>
      </w:r>
    </w:p>
    <w:p w:rsidR="00901060" w:rsidRPr="003A4ECD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ст.14 Федерального закона от 12.01.1996 года № 7-ФЗ (ред. от 29.07.2018) «О </w:t>
      </w:r>
      <w:bookmarkStart w:id="0" w:name="_GoBack"/>
      <w:r w:rsidRPr="003A4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организациях», Устав МКУ «ЕДДС» не содержит указание на тип учреждения, исчерпывающий перечень видов деятельности, которые казенное учреждение вправе осуществлять в соответствии с целями, для достижения которых оно создано, указания о структуре, а также не содержит положения о сроках полномочий органов управления учреждения.</w:t>
      </w:r>
    </w:p>
    <w:p w:rsidR="00901060" w:rsidRPr="003A4ECD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учредительных документах МКУ «ЕДДС» не предусмотрены полномочия по организации системы обеспечения вызова экстренных оперативных служб по единому номеру «112».</w:t>
      </w:r>
    </w:p>
    <w:p w:rsidR="00901060" w:rsidRPr="003A4ECD" w:rsidRDefault="00901060" w:rsidP="00901060">
      <w:pPr>
        <w:numPr>
          <w:ilvl w:val="1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A4ECD">
        <w:rPr>
          <w:rFonts w:ascii="Times New Roman" w:eastAsia="Calibri" w:hAnsi="Times New Roman" w:cs="Times New Roman"/>
          <w:sz w:val="28"/>
        </w:rPr>
        <w:t>а проверяемый период МКУ «ЕДДС» выполняла функцию, не предусмотренную Уставом учреждения и Положением о МКУ «ЕДДС»</w:t>
      </w:r>
      <w:r w:rsidRPr="003A4ECD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3A4ECD">
        <w:rPr>
          <w:rFonts w:ascii="Times New Roman" w:eastAsia="Calibri" w:hAnsi="Times New Roman" w:cs="Times New Roman"/>
          <w:sz w:val="28"/>
        </w:rPr>
        <w:t xml:space="preserve">по проведению мероприятий по первоначальной постановке граждан на воинский учет, призыва граждан на военную службу. </w:t>
      </w:r>
    </w:p>
    <w:p w:rsidR="00492670" w:rsidRPr="002E3778" w:rsidRDefault="002E6416" w:rsidP="0090106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4ECD">
        <w:rPr>
          <w:rFonts w:ascii="Times New Roman" w:hAnsi="Times New Roman" w:cs="Times New Roman"/>
          <w:sz w:val="28"/>
          <w:szCs w:val="24"/>
        </w:rPr>
        <w:t xml:space="preserve">Отчет о результатах контрольного мероприятия </w:t>
      </w:r>
      <w:bookmarkEnd w:id="0"/>
      <w:r w:rsidRPr="002E3778">
        <w:rPr>
          <w:rFonts w:ascii="Times New Roman" w:hAnsi="Times New Roman" w:cs="Times New Roman"/>
          <w:sz w:val="28"/>
          <w:szCs w:val="24"/>
        </w:rPr>
        <w:t>утвержден Председателем Контрольно-счетной Палаты</w:t>
      </w:r>
      <w:r w:rsidR="00930F6D" w:rsidRPr="002E3778">
        <w:rPr>
          <w:rFonts w:ascii="Times New Roman" w:hAnsi="Times New Roman" w:cs="Times New Roman"/>
          <w:sz w:val="28"/>
          <w:szCs w:val="24"/>
        </w:rPr>
        <w:t xml:space="preserve"> МО «Мирнинский район» РС (Я) </w:t>
      </w:r>
      <w:r w:rsidR="00901060">
        <w:rPr>
          <w:rFonts w:ascii="Times New Roman" w:hAnsi="Times New Roman" w:cs="Times New Roman"/>
          <w:sz w:val="28"/>
          <w:szCs w:val="24"/>
        </w:rPr>
        <w:t>20</w:t>
      </w:r>
      <w:r w:rsidR="006412F4" w:rsidRPr="002E3778">
        <w:rPr>
          <w:rFonts w:ascii="Times New Roman" w:hAnsi="Times New Roman" w:cs="Times New Roman"/>
          <w:sz w:val="28"/>
          <w:szCs w:val="24"/>
        </w:rPr>
        <w:t xml:space="preserve"> июня</w:t>
      </w:r>
      <w:r w:rsidRPr="002E3778">
        <w:rPr>
          <w:rFonts w:ascii="Times New Roman" w:hAnsi="Times New Roman" w:cs="Times New Roman"/>
          <w:sz w:val="28"/>
          <w:szCs w:val="24"/>
        </w:rPr>
        <w:t xml:space="preserve"> 2019 года.</w:t>
      </w:r>
    </w:p>
    <w:sectPr w:rsidR="00492670" w:rsidRPr="002E3778" w:rsidSect="002E3778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E62488C2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5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6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E900DB"/>
    <w:multiLevelType w:val="hybridMultilevel"/>
    <w:tmpl w:val="612EAFC0"/>
    <w:lvl w:ilvl="0" w:tplc="D8AAA758">
      <w:start w:val="1"/>
      <w:numFmt w:val="decimal"/>
      <w:lvlText w:val="%1."/>
      <w:lvlJc w:val="left"/>
      <w:pPr>
        <w:ind w:left="5464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5961" w:hanging="360"/>
      </w:pPr>
    </w:lvl>
    <w:lvl w:ilvl="2" w:tplc="0419001B">
      <w:start w:val="1"/>
      <w:numFmt w:val="lowerRoman"/>
      <w:lvlText w:val="%3."/>
      <w:lvlJc w:val="right"/>
      <w:pPr>
        <w:ind w:left="6681" w:hanging="180"/>
      </w:pPr>
    </w:lvl>
    <w:lvl w:ilvl="3" w:tplc="0419000F">
      <w:start w:val="1"/>
      <w:numFmt w:val="decimal"/>
      <w:lvlText w:val="%4."/>
      <w:lvlJc w:val="left"/>
      <w:pPr>
        <w:ind w:left="7401" w:hanging="360"/>
      </w:pPr>
    </w:lvl>
    <w:lvl w:ilvl="4" w:tplc="04190019">
      <w:start w:val="1"/>
      <w:numFmt w:val="lowerLetter"/>
      <w:lvlText w:val="%5."/>
      <w:lvlJc w:val="left"/>
      <w:pPr>
        <w:ind w:left="8121" w:hanging="360"/>
      </w:pPr>
    </w:lvl>
    <w:lvl w:ilvl="5" w:tplc="0419001B">
      <w:start w:val="1"/>
      <w:numFmt w:val="lowerRoman"/>
      <w:lvlText w:val="%6."/>
      <w:lvlJc w:val="right"/>
      <w:pPr>
        <w:ind w:left="8841" w:hanging="180"/>
      </w:pPr>
    </w:lvl>
    <w:lvl w:ilvl="6" w:tplc="0419000F">
      <w:start w:val="1"/>
      <w:numFmt w:val="decimal"/>
      <w:lvlText w:val="%7."/>
      <w:lvlJc w:val="left"/>
      <w:pPr>
        <w:ind w:left="9561" w:hanging="360"/>
      </w:pPr>
    </w:lvl>
    <w:lvl w:ilvl="7" w:tplc="04190019">
      <w:start w:val="1"/>
      <w:numFmt w:val="lowerLetter"/>
      <w:lvlText w:val="%8."/>
      <w:lvlJc w:val="left"/>
      <w:pPr>
        <w:ind w:left="10281" w:hanging="360"/>
      </w:pPr>
    </w:lvl>
    <w:lvl w:ilvl="8" w:tplc="0419001B">
      <w:start w:val="1"/>
      <w:numFmt w:val="lowerRoman"/>
      <w:lvlText w:val="%9."/>
      <w:lvlJc w:val="right"/>
      <w:pPr>
        <w:ind w:left="11001" w:hanging="180"/>
      </w:pPr>
    </w:lvl>
  </w:abstractNum>
  <w:abstractNum w:abstractNumId="8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0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1" w15:restartNumberingAfterBreak="0">
    <w:nsid w:val="4E0B50AD"/>
    <w:multiLevelType w:val="multilevel"/>
    <w:tmpl w:val="E66EA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5" w15:restartNumberingAfterBreak="0">
    <w:nsid w:val="6D7B485E"/>
    <w:multiLevelType w:val="hybridMultilevel"/>
    <w:tmpl w:val="4664E456"/>
    <w:lvl w:ilvl="0" w:tplc="4886B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16"/>
  </w:num>
  <w:num w:numId="15">
    <w:abstractNumId w:val="13"/>
  </w:num>
  <w:num w:numId="16">
    <w:abstractNumId w:val="15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204F8E"/>
    <w:rsid w:val="00266750"/>
    <w:rsid w:val="002904A8"/>
    <w:rsid w:val="002D74E6"/>
    <w:rsid w:val="002E3778"/>
    <w:rsid w:val="002E6416"/>
    <w:rsid w:val="00371C92"/>
    <w:rsid w:val="003A000F"/>
    <w:rsid w:val="003A4ECD"/>
    <w:rsid w:val="003E07B9"/>
    <w:rsid w:val="00451BF8"/>
    <w:rsid w:val="00460B1C"/>
    <w:rsid w:val="004621D9"/>
    <w:rsid w:val="004C0C1E"/>
    <w:rsid w:val="004F6456"/>
    <w:rsid w:val="0051617D"/>
    <w:rsid w:val="00525EF8"/>
    <w:rsid w:val="0053594F"/>
    <w:rsid w:val="00556C4D"/>
    <w:rsid w:val="005967D4"/>
    <w:rsid w:val="005A2F1F"/>
    <w:rsid w:val="005F1D02"/>
    <w:rsid w:val="00624A40"/>
    <w:rsid w:val="006412F4"/>
    <w:rsid w:val="006853E5"/>
    <w:rsid w:val="006C3BED"/>
    <w:rsid w:val="0073184F"/>
    <w:rsid w:val="007B415D"/>
    <w:rsid w:val="007E1BE1"/>
    <w:rsid w:val="00814BD9"/>
    <w:rsid w:val="00856BFA"/>
    <w:rsid w:val="008957A2"/>
    <w:rsid w:val="008E29CD"/>
    <w:rsid w:val="00901060"/>
    <w:rsid w:val="00930F6D"/>
    <w:rsid w:val="009405BB"/>
    <w:rsid w:val="0098230E"/>
    <w:rsid w:val="009F5D18"/>
    <w:rsid w:val="00AD4816"/>
    <w:rsid w:val="00B44E6C"/>
    <w:rsid w:val="00B73961"/>
    <w:rsid w:val="00C2256A"/>
    <w:rsid w:val="00CA7CAA"/>
    <w:rsid w:val="00CB676F"/>
    <w:rsid w:val="00CE6D48"/>
    <w:rsid w:val="00D325B4"/>
    <w:rsid w:val="00D46F9E"/>
    <w:rsid w:val="00D924D9"/>
    <w:rsid w:val="00DD102E"/>
    <w:rsid w:val="00E11AED"/>
    <w:rsid w:val="00E22F75"/>
    <w:rsid w:val="00E46C66"/>
    <w:rsid w:val="00E76159"/>
    <w:rsid w:val="00EA3A2B"/>
    <w:rsid w:val="00EF79BB"/>
    <w:rsid w:val="00F225FC"/>
    <w:rsid w:val="00F5586F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  <w:style w:type="numbering" w:customStyle="1" w:styleId="11111112">
    <w:name w:val="1 / 1.1 / 1.1.112"/>
    <w:basedOn w:val="a2"/>
    <w:next w:val="111111"/>
    <w:uiPriority w:val="99"/>
    <w:rsid w:val="006412F4"/>
  </w:style>
  <w:style w:type="numbering" w:customStyle="1" w:styleId="11111113">
    <w:name w:val="1 / 1.1 / 1.1.113"/>
    <w:basedOn w:val="a2"/>
    <w:next w:val="111111"/>
    <w:uiPriority w:val="99"/>
    <w:rsid w:val="0090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Полякова Елена Геннадьевна</cp:lastModifiedBy>
  <cp:revision>4</cp:revision>
  <cp:lastPrinted>2019-04-04T00:02:00Z</cp:lastPrinted>
  <dcterms:created xsi:type="dcterms:W3CDTF">2019-06-23T22:47:00Z</dcterms:created>
  <dcterms:modified xsi:type="dcterms:W3CDTF">2019-06-25T00:25:00Z</dcterms:modified>
</cp:coreProperties>
</file>