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198" w:rsidRDefault="00874198" w:rsidP="00515555">
      <w:pPr>
        <w:spacing w:line="240" w:lineRule="auto"/>
        <w:ind w:firstLine="0"/>
        <w:jc w:val="center"/>
        <w:rPr>
          <w:b/>
        </w:rPr>
      </w:pPr>
      <w:r>
        <w:rPr>
          <w:b/>
        </w:rPr>
        <w:t>ИНФОРМАЦИЯ</w:t>
      </w:r>
    </w:p>
    <w:p w:rsidR="00874198" w:rsidRDefault="00874198" w:rsidP="00515555">
      <w:pPr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ОБ ОСНОВНЫХ ИТОГАХ КОНТРОЛЬНОГО МЕРОПРИЯТИЯ</w:t>
      </w:r>
    </w:p>
    <w:p w:rsidR="00A149B0" w:rsidRDefault="00A149B0" w:rsidP="00515555">
      <w:pPr>
        <w:spacing w:line="240" w:lineRule="auto"/>
        <w:ind w:firstLine="0"/>
        <w:jc w:val="center"/>
        <w:rPr>
          <w:b/>
        </w:rPr>
      </w:pPr>
      <w:r w:rsidRPr="00A149B0">
        <w:rPr>
          <w:b/>
        </w:rPr>
        <w:t>«Выборочная проверка целевого и эффективного использования средств иных межбюджетных трансфертов, предоставляемых из бюджета МО «Мирнинский район» Республики Саха (Якутия) (МО «Город Мирный») за 2018 год»</w:t>
      </w:r>
    </w:p>
    <w:p w:rsidR="00874198" w:rsidRDefault="00874198" w:rsidP="00A149B0">
      <w:pPr>
        <w:spacing w:line="240" w:lineRule="auto"/>
        <w:ind w:firstLine="0"/>
        <w:jc w:val="center"/>
        <w:rPr>
          <w:b/>
        </w:rPr>
      </w:pPr>
    </w:p>
    <w:p w:rsidR="003C4451" w:rsidRDefault="003C4451" w:rsidP="009E453F">
      <w:pPr>
        <w:spacing w:line="240" w:lineRule="auto"/>
        <w:rPr>
          <w:szCs w:val="28"/>
        </w:rPr>
      </w:pPr>
      <w:r w:rsidRPr="003C4451">
        <w:rPr>
          <w:szCs w:val="28"/>
        </w:rPr>
        <w:t>В соответствии с п. 1.</w:t>
      </w:r>
      <w:r w:rsidR="00475358">
        <w:rPr>
          <w:szCs w:val="28"/>
        </w:rPr>
        <w:t>6</w:t>
      </w:r>
      <w:r w:rsidRPr="003C4451">
        <w:rPr>
          <w:szCs w:val="28"/>
        </w:rPr>
        <w:t>. Плана работы Контрольно-счетной Палаты МО «Мирнинский район» РС (Я) на 2019 год, распоряжением Председателя Контрольно-счетной Палаты МО «Мирнинский район» РС (Я) от</w:t>
      </w:r>
      <w:r w:rsidR="00475358" w:rsidRPr="00475358">
        <w:rPr>
          <w:szCs w:val="28"/>
        </w:rPr>
        <w:t xml:space="preserve"> 13.05.2019 г. № 35</w:t>
      </w:r>
      <w:r w:rsidRPr="003C4451">
        <w:rPr>
          <w:szCs w:val="28"/>
        </w:rPr>
        <w:t>, проведено контрольное мероприятие «</w:t>
      </w:r>
      <w:r w:rsidR="00475358" w:rsidRPr="00475358">
        <w:rPr>
          <w:szCs w:val="28"/>
        </w:rPr>
        <w:t>Выборочная проверка целевого и эффективного использования средств иных межбюджетных трансфертов, предоставляемых из бюджета МО «Мирнинский район» Республики Саха (Якутия) (МО «Город Мирный») за 2018 год</w:t>
      </w:r>
      <w:r w:rsidRPr="003C4451">
        <w:rPr>
          <w:szCs w:val="28"/>
        </w:rPr>
        <w:t>»</w:t>
      </w:r>
      <w:r>
        <w:rPr>
          <w:szCs w:val="28"/>
        </w:rPr>
        <w:t>.</w:t>
      </w:r>
    </w:p>
    <w:p w:rsidR="00475358" w:rsidRPr="00475358" w:rsidRDefault="00475358" w:rsidP="009E453F">
      <w:pPr>
        <w:tabs>
          <w:tab w:val="left" w:pos="993"/>
        </w:tabs>
        <w:spacing w:line="240" w:lineRule="auto"/>
        <w:ind w:right="-284"/>
        <w:rPr>
          <w:szCs w:val="28"/>
        </w:rPr>
      </w:pPr>
      <w:r w:rsidRPr="00475358">
        <w:rPr>
          <w:szCs w:val="28"/>
        </w:rPr>
        <w:t xml:space="preserve">Объекты контрольного мероприятия: </w:t>
      </w:r>
    </w:p>
    <w:p w:rsidR="00475358" w:rsidRPr="00475358" w:rsidRDefault="00475358" w:rsidP="009E453F">
      <w:pPr>
        <w:tabs>
          <w:tab w:val="left" w:pos="993"/>
        </w:tabs>
        <w:spacing w:line="240" w:lineRule="auto"/>
        <w:ind w:right="-284"/>
        <w:rPr>
          <w:szCs w:val="28"/>
        </w:rPr>
      </w:pPr>
      <w:r w:rsidRPr="00475358">
        <w:rPr>
          <w:szCs w:val="28"/>
        </w:rPr>
        <w:t>-  администрация муниципального образования «Мирнинский район» Республики Саха (Якутия);</w:t>
      </w:r>
    </w:p>
    <w:p w:rsidR="00475358" w:rsidRPr="00475358" w:rsidRDefault="00475358" w:rsidP="009E453F">
      <w:pPr>
        <w:tabs>
          <w:tab w:val="left" w:pos="993"/>
        </w:tabs>
        <w:spacing w:line="240" w:lineRule="auto"/>
        <w:ind w:right="-284"/>
        <w:rPr>
          <w:szCs w:val="28"/>
        </w:rPr>
      </w:pPr>
      <w:r w:rsidRPr="00475358">
        <w:rPr>
          <w:szCs w:val="28"/>
        </w:rPr>
        <w:t>- администрация муниципального образования «Город Мирный» Мирнинского района Республики Саха (Якутия);</w:t>
      </w:r>
    </w:p>
    <w:p w:rsidR="00475358" w:rsidRDefault="00475358" w:rsidP="009E453F">
      <w:pPr>
        <w:tabs>
          <w:tab w:val="left" w:pos="993"/>
        </w:tabs>
        <w:spacing w:line="240" w:lineRule="auto"/>
        <w:ind w:right="-284"/>
        <w:rPr>
          <w:szCs w:val="28"/>
        </w:rPr>
      </w:pPr>
      <w:r w:rsidRPr="00475358">
        <w:rPr>
          <w:szCs w:val="28"/>
        </w:rPr>
        <w:t>- муниципальное казенное учреждение «Управление жилищно-коммунального хозяйства» муниципального образования «Город Мирный» Мирнинского района Республики Саха (Якутия).</w:t>
      </w:r>
    </w:p>
    <w:p w:rsidR="00475358" w:rsidRPr="00475358" w:rsidRDefault="003C4451" w:rsidP="009E453F">
      <w:pPr>
        <w:tabs>
          <w:tab w:val="left" w:pos="993"/>
        </w:tabs>
        <w:spacing w:line="240" w:lineRule="auto"/>
        <w:ind w:right="-284"/>
        <w:rPr>
          <w:szCs w:val="28"/>
        </w:rPr>
      </w:pPr>
      <w:r w:rsidRPr="003C4451">
        <w:rPr>
          <w:szCs w:val="28"/>
        </w:rPr>
        <w:t>Цели контрольного мероприятия:</w:t>
      </w:r>
      <w:r w:rsidR="00475358" w:rsidRPr="00475358">
        <w:t xml:space="preserve"> </w:t>
      </w:r>
      <w:r w:rsidR="00475358" w:rsidRPr="00475358">
        <w:rPr>
          <w:szCs w:val="28"/>
        </w:rPr>
        <w:t>анализ и оценка соблюдения участниками бюджетного процесса муниципального образования «Мирнинский район» РС (Я) и муниципального образования «Город Мирный»:</w:t>
      </w:r>
    </w:p>
    <w:p w:rsidR="00475358" w:rsidRPr="00475358" w:rsidRDefault="00475358" w:rsidP="009E453F">
      <w:pPr>
        <w:tabs>
          <w:tab w:val="left" w:pos="993"/>
        </w:tabs>
        <w:spacing w:line="240" w:lineRule="auto"/>
        <w:ind w:right="-284"/>
        <w:rPr>
          <w:szCs w:val="28"/>
        </w:rPr>
      </w:pPr>
      <w:r w:rsidRPr="00475358">
        <w:rPr>
          <w:szCs w:val="28"/>
        </w:rPr>
        <w:t>- целей, порядка и условий предоставления иных межбюджетных трансфертов из бюджета муниципального района бюджету поселения;</w:t>
      </w:r>
    </w:p>
    <w:p w:rsidR="003C4451" w:rsidRPr="003C4451" w:rsidRDefault="00475358" w:rsidP="009E453F">
      <w:pPr>
        <w:tabs>
          <w:tab w:val="left" w:pos="993"/>
        </w:tabs>
        <w:spacing w:line="240" w:lineRule="auto"/>
        <w:ind w:right="-284"/>
        <w:rPr>
          <w:szCs w:val="28"/>
        </w:rPr>
      </w:pPr>
      <w:r w:rsidRPr="00475358">
        <w:rPr>
          <w:szCs w:val="28"/>
        </w:rPr>
        <w:t>- законности и результативности (эффективности и экономности) использования средств бюджета муниципального района, предоставленных бюджету поселения в форме иных межбюджетных трансфертов.</w:t>
      </w:r>
      <w:r w:rsidR="003C4451" w:rsidRPr="003C4451">
        <w:rPr>
          <w:szCs w:val="28"/>
        </w:rPr>
        <w:t xml:space="preserve"> </w:t>
      </w:r>
    </w:p>
    <w:p w:rsidR="00475358" w:rsidRDefault="00475358" w:rsidP="009E453F">
      <w:pPr>
        <w:spacing w:line="240" w:lineRule="auto"/>
        <w:ind w:right="-284"/>
      </w:pPr>
      <w:r w:rsidRPr="00475358">
        <w:t>В ходе контрольного мероприятия, общий объем проверенных средств составил 36</w:t>
      </w:r>
      <w:r w:rsidR="001E2EBC">
        <w:t> </w:t>
      </w:r>
      <w:r w:rsidRPr="00475358">
        <w:t>382</w:t>
      </w:r>
      <w:r w:rsidR="001E2EBC">
        <w:t> </w:t>
      </w:r>
      <w:r w:rsidRPr="00475358">
        <w:t>688</w:t>
      </w:r>
      <w:r w:rsidR="001E2EBC">
        <w:t>,0</w:t>
      </w:r>
      <w:bookmarkStart w:id="0" w:name="_GoBack"/>
      <w:bookmarkEnd w:id="0"/>
      <w:r w:rsidRPr="00475358">
        <w:t xml:space="preserve"> руб., средства предоставленные в 2018 году МО «Город Мирный» муниципальным районом по 4 межбюджетным трансфертам.</w:t>
      </w:r>
    </w:p>
    <w:p w:rsidR="00475358" w:rsidRDefault="00475358" w:rsidP="009E453F">
      <w:pPr>
        <w:tabs>
          <w:tab w:val="left" w:pos="0"/>
          <w:tab w:val="left" w:pos="567"/>
          <w:tab w:val="left" w:pos="710"/>
          <w:tab w:val="left" w:pos="1134"/>
        </w:tabs>
        <w:spacing w:after="160" w:line="240" w:lineRule="auto"/>
        <w:ind w:right="-1"/>
        <w:contextualSpacing/>
      </w:pPr>
      <w:r>
        <w:t>По результатам проведенного контрольного мероприятия Контрольно-счетной Палатой МО «Мирнинский район» РС (Я) были выявлены нарушения федерального законодательства и нормативных правовых актов МО «Мирнинский район» Республики Саха (Якутия) н</w:t>
      </w:r>
      <w:r w:rsidR="001E2EBC">
        <w:t xml:space="preserve">а общую сумму </w:t>
      </w:r>
      <w:r>
        <w:t>19</w:t>
      </w:r>
      <w:r w:rsidR="001E2EBC">
        <w:t> </w:t>
      </w:r>
      <w:r>
        <w:t>245</w:t>
      </w:r>
      <w:r w:rsidR="001E2EBC">
        <w:t> </w:t>
      </w:r>
      <w:r>
        <w:t>482</w:t>
      </w:r>
      <w:r w:rsidR="001E2EBC">
        <w:t>,</w:t>
      </w:r>
      <w:r>
        <w:t>89 руб., в том числе, в части:</w:t>
      </w:r>
    </w:p>
    <w:p w:rsidR="00475358" w:rsidRDefault="00475358" w:rsidP="009E453F">
      <w:pPr>
        <w:tabs>
          <w:tab w:val="left" w:pos="0"/>
          <w:tab w:val="left" w:pos="567"/>
          <w:tab w:val="left" w:pos="710"/>
          <w:tab w:val="left" w:pos="1134"/>
        </w:tabs>
        <w:spacing w:after="160" w:line="240" w:lineRule="auto"/>
        <w:ind w:right="-1"/>
        <w:contextualSpacing/>
      </w:pPr>
      <w:r>
        <w:t>- нарушения при предоставлении, использовании и возврате межбюджетных трансфертов;</w:t>
      </w:r>
    </w:p>
    <w:p w:rsidR="00475358" w:rsidRDefault="00475358" w:rsidP="009E453F">
      <w:pPr>
        <w:tabs>
          <w:tab w:val="left" w:pos="0"/>
          <w:tab w:val="left" w:pos="567"/>
          <w:tab w:val="left" w:pos="710"/>
          <w:tab w:val="left" w:pos="1134"/>
        </w:tabs>
        <w:spacing w:after="160" w:line="240" w:lineRule="auto"/>
        <w:ind w:right="-1"/>
        <w:contextualSpacing/>
      </w:pPr>
      <w:r>
        <w:t>- нарушения при осуществлении закупок товаров, работ, услуг;</w:t>
      </w:r>
    </w:p>
    <w:p w:rsidR="00475358" w:rsidRDefault="00475358" w:rsidP="009E453F">
      <w:pPr>
        <w:tabs>
          <w:tab w:val="left" w:pos="0"/>
          <w:tab w:val="left" w:pos="567"/>
          <w:tab w:val="left" w:pos="710"/>
          <w:tab w:val="left" w:pos="1134"/>
        </w:tabs>
        <w:spacing w:after="160" w:line="240" w:lineRule="auto"/>
        <w:ind w:right="-1"/>
        <w:contextualSpacing/>
      </w:pPr>
      <w:r>
        <w:t>- неправомерное использование бюджетных средств;</w:t>
      </w:r>
    </w:p>
    <w:p w:rsidR="00475358" w:rsidRDefault="00475358" w:rsidP="009E453F">
      <w:pPr>
        <w:tabs>
          <w:tab w:val="left" w:pos="0"/>
          <w:tab w:val="left" w:pos="567"/>
          <w:tab w:val="left" w:pos="710"/>
          <w:tab w:val="left" w:pos="1134"/>
        </w:tabs>
        <w:spacing w:after="160" w:line="240" w:lineRule="auto"/>
        <w:ind w:right="-1"/>
        <w:contextualSpacing/>
      </w:pPr>
      <w:r>
        <w:t>- неэффективное использование бюджетных средств;</w:t>
      </w:r>
    </w:p>
    <w:p w:rsidR="00475358" w:rsidRDefault="00475358" w:rsidP="009E453F">
      <w:pPr>
        <w:tabs>
          <w:tab w:val="left" w:pos="0"/>
          <w:tab w:val="left" w:pos="567"/>
          <w:tab w:val="left" w:pos="710"/>
          <w:tab w:val="left" w:pos="1134"/>
        </w:tabs>
        <w:spacing w:after="160" w:line="240" w:lineRule="auto"/>
        <w:ind w:right="-1"/>
        <w:contextualSpacing/>
      </w:pPr>
      <w:r>
        <w:t>- иные нарушения.</w:t>
      </w:r>
    </w:p>
    <w:p w:rsidR="008A6819" w:rsidRPr="006365AC" w:rsidRDefault="00874198" w:rsidP="006365AC">
      <w:pPr>
        <w:tabs>
          <w:tab w:val="left" w:pos="0"/>
          <w:tab w:val="left" w:pos="567"/>
          <w:tab w:val="left" w:pos="710"/>
          <w:tab w:val="left" w:pos="1134"/>
        </w:tabs>
        <w:spacing w:after="160" w:line="240" w:lineRule="auto"/>
        <w:ind w:right="-1"/>
        <w:contextualSpacing/>
        <w:rPr>
          <w:bCs/>
          <w:szCs w:val="28"/>
        </w:rPr>
      </w:pPr>
      <w:r>
        <w:t xml:space="preserve">Отчет о результатах контрольного </w:t>
      </w:r>
      <w:r>
        <w:rPr>
          <w:szCs w:val="28"/>
        </w:rPr>
        <w:t xml:space="preserve">мероприятия </w:t>
      </w:r>
      <w:r>
        <w:rPr>
          <w:bCs/>
          <w:szCs w:val="28"/>
        </w:rPr>
        <w:t xml:space="preserve">утвержден Председателем </w:t>
      </w:r>
      <w:r>
        <w:rPr>
          <w:szCs w:val="28"/>
        </w:rPr>
        <w:t xml:space="preserve">Контрольно-счетной Палаты </w:t>
      </w:r>
      <w:r>
        <w:t>муниципального образования «</w:t>
      </w:r>
      <w:r>
        <w:rPr>
          <w:szCs w:val="28"/>
        </w:rPr>
        <w:t xml:space="preserve">Мирнинский район» </w:t>
      </w:r>
      <w:r>
        <w:rPr>
          <w:bCs/>
        </w:rPr>
        <w:t xml:space="preserve">Республики Саха (Якутия) </w:t>
      </w:r>
      <w:r>
        <w:rPr>
          <w:bCs/>
          <w:szCs w:val="28"/>
        </w:rPr>
        <w:t>«</w:t>
      </w:r>
      <w:r w:rsidR="00475358">
        <w:rPr>
          <w:bCs/>
          <w:szCs w:val="28"/>
        </w:rPr>
        <w:t>27</w:t>
      </w:r>
      <w:r>
        <w:rPr>
          <w:bCs/>
          <w:szCs w:val="28"/>
        </w:rPr>
        <w:t>»</w:t>
      </w:r>
      <w:r w:rsidR="001428D1">
        <w:rPr>
          <w:bCs/>
          <w:szCs w:val="28"/>
        </w:rPr>
        <w:t xml:space="preserve"> </w:t>
      </w:r>
      <w:r w:rsidR="00475358">
        <w:rPr>
          <w:bCs/>
          <w:szCs w:val="28"/>
        </w:rPr>
        <w:t>июня</w:t>
      </w:r>
      <w:r w:rsidR="001428D1">
        <w:rPr>
          <w:bCs/>
          <w:szCs w:val="28"/>
        </w:rPr>
        <w:t xml:space="preserve"> </w:t>
      </w:r>
      <w:r>
        <w:rPr>
          <w:bCs/>
          <w:szCs w:val="28"/>
        </w:rPr>
        <w:t>20</w:t>
      </w:r>
      <w:r w:rsidR="001428D1">
        <w:rPr>
          <w:bCs/>
          <w:szCs w:val="28"/>
        </w:rPr>
        <w:t xml:space="preserve">19 </w:t>
      </w:r>
      <w:r>
        <w:rPr>
          <w:bCs/>
          <w:szCs w:val="28"/>
        </w:rPr>
        <w:t>г.</w:t>
      </w:r>
    </w:p>
    <w:sectPr w:rsidR="008A6819" w:rsidRPr="006365AC" w:rsidSect="0047535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B67"/>
    <w:multiLevelType w:val="multilevel"/>
    <w:tmpl w:val="DC3C81D4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54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1" w15:restartNumberingAfterBreak="0">
    <w:nsid w:val="3CE900DB"/>
    <w:multiLevelType w:val="hybridMultilevel"/>
    <w:tmpl w:val="612EAFC0"/>
    <w:lvl w:ilvl="0" w:tplc="D8AAA758">
      <w:start w:val="1"/>
      <w:numFmt w:val="decimal"/>
      <w:lvlText w:val="%1."/>
      <w:lvlJc w:val="left"/>
      <w:pPr>
        <w:ind w:left="927" w:hanging="360"/>
      </w:pPr>
      <w:rPr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24" w:hanging="360"/>
      </w:pPr>
    </w:lvl>
    <w:lvl w:ilvl="2" w:tplc="0419001B">
      <w:start w:val="1"/>
      <w:numFmt w:val="lowerRoman"/>
      <w:lvlText w:val="%3."/>
      <w:lvlJc w:val="right"/>
      <w:pPr>
        <w:ind w:left="2144" w:hanging="180"/>
      </w:pPr>
    </w:lvl>
    <w:lvl w:ilvl="3" w:tplc="0419000F">
      <w:start w:val="1"/>
      <w:numFmt w:val="decimal"/>
      <w:lvlText w:val="%4."/>
      <w:lvlJc w:val="left"/>
      <w:pPr>
        <w:ind w:left="2864" w:hanging="360"/>
      </w:pPr>
    </w:lvl>
    <w:lvl w:ilvl="4" w:tplc="04190019">
      <w:start w:val="1"/>
      <w:numFmt w:val="lowerLetter"/>
      <w:lvlText w:val="%5."/>
      <w:lvlJc w:val="left"/>
      <w:pPr>
        <w:ind w:left="3584" w:hanging="360"/>
      </w:pPr>
    </w:lvl>
    <w:lvl w:ilvl="5" w:tplc="0419001B">
      <w:start w:val="1"/>
      <w:numFmt w:val="lowerRoman"/>
      <w:lvlText w:val="%6."/>
      <w:lvlJc w:val="right"/>
      <w:pPr>
        <w:ind w:left="4304" w:hanging="180"/>
      </w:pPr>
    </w:lvl>
    <w:lvl w:ilvl="6" w:tplc="0419000F">
      <w:start w:val="1"/>
      <w:numFmt w:val="decimal"/>
      <w:lvlText w:val="%7."/>
      <w:lvlJc w:val="left"/>
      <w:pPr>
        <w:ind w:left="5024" w:hanging="360"/>
      </w:pPr>
    </w:lvl>
    <w:lvl w:ilvl="7" w:tplc="04190019">
      <w:start w:val="1"/>
      <w:numFmt w:val="lowerLetter"/>
      <w:lvlText w:val="%8."/>
      <w:lvlJc w:val="left"/>
      <w:pPr>
        <w:ind w:left="5744" w:hanging="360"/>
      </w:pPr>
    </w:lvl>
    <w:lvl w:ilvl="8" w:tplc="0419001B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198"/>
    <w:rsid w:val="001428D1"/>
    <w:rsid w:val="001E2EBC"/>
    <w:rsid w:val="003C4451"/>
    <w:rsid w:val="00475358"/>
    <w:rsid w:val="00515555"/>
    <w:rsid w:val="005D6B53"/>
    <w:rsid w:val="006365AC"/>
    <w:rsid w:val="006E66CE"/>
    <w:rsid w:val="00874198"/>
    <w:rsid w:val="008A6819"/>
    <w:rsid w:val="009C591C"/>
    <w:rsid w:val="009D1F67"/>
    <w:rsid w:val="009E453F"/>
    <w:rsid w:val="00A149B0"/>
    <w:rsid w:val="00A92963"/>
    <w:rsid w:val="00AB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BB751"/>
  <w15:docId w15:val="{649D9DDD-1BF2-4E1C-BA8B-F46BC4E7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19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uiPriority w:val="99"/>
    <w:rsid w:val="008A6819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Елена Геннадьевна</dc:creator>
  <cp:lastModifiedBy>Полякова Елена Геннадьевна</cp:lastModifiedBy>
  <cp:revision>13</cp:revision>
  <dcterms:created xsi:type="dcterms:W3CDTF">2019-03-11T02:40:00Z</dcterms:created>
  <dcterms:modified xsi:type="dcterms:W3CDTF">2019-07-02T05:37:00Z</dcterms:modified>
</cp:coreProperties>
</file>