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proofErr w:type="gramStart"/>
            <w:r w:rsidRPr="00A372A3">
              <w:rPr>
                <w:b/>
                <w:sz w:val="22"/>
                <w:lang w:val="en-US"/>
              </w:rPr>
              <w:t>h</w:t>
            </w:r>
            <w:proofErr w:type="gramEnd"/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</w:t>
      </w:r>
      <w:proofErr w:type="gramStart"/>
      <w:r w:rsidRPr="00B903B5">
        <w:rPr>
          <w:b/>
          <w:sz w:val="32"/>
          <w:szCs w:val="32"/>
        </w:rPr>
        <w:t>П</w:t>
      </w:r>
      <w:proofErr w:type="gramEnd"/>
      <w:r w:rsidRPr="00B903B5">
        <w:rPr>
          <w:b/>
          <w:sz w:val="32"/>
          <w:szCs w:val="32"/>
        </w:rPr>
        <w:t xml:space="preserve"> О С Т А Н О В Л Е Н И Е </w:t>
      </w:r>
      <w:r w:rsidRPr="00B903B5">
        <w:rPr>
          <w:b/>
        </w:rPr>
        <w:t xml:space="preserve">№ </w:t>
      </w:r>
      <w:r w:rsidRPr="00B903B5">
        <w:rPr>
          <w:b/>
          <w:sz w:val="28"/>
          <w:szCs w:val="28"/>
        </w:rPr>
        <w:t>_</w:t>
      </w:r>
      <w:r w:rsidR="00EC30D3">
        <w:rPr>
          <w:b/>
          <w:sz w:val="28"/>
          <w:szCs w:val="28"/>
        </w:rPr>
        <w:t>__</w:t>
      </w:r>
      <w:r w:rsidRPr="00B903B5">
        <w:rPr>
          <w:b/>
          <w:sz w:val="28"/>
          <w:szCs w:val="28"/>
        </w:rPr>
        <w:t>___</w:t>
      </w:r>
    </w:p>
    <w:p w:rsidR="00B903B5" w:rsidRPr="00B903B5" w:rsidRDefault="00B903B5" w:rsidP="00B903B5">
      <w:pPr>
        <w:jc w:val="center"/>
      </w:pPr>
    </w:p>
    <w:p w:rsidR="00B903B5" w:rsidRPr="00B903B5" w:rsidRDefault="00237DBF" w:rsidP="00B903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>от «</w:t>
      </w:r>
      <w:r w:rsidR="00EC30D3">
        <w:rPr>
          <w:sz w:val="22"/>
          <w:szCs w:val="22"/>
        </w:rPr>
        <w:t>___</w:t>
      </w:r>
      <w:r w:rsidR="00B903B5" w:rsidRPr="00B903B5">
        <w:rPr>
          <w:sz w:val="22"/>
          <w:szCs w:val="22"/>
        </w:rPr>
        <w:t>»  _____</w:t>
      </w:r>
      <w:r w:rsidR="00EC30D3">
        <w:rPr>
          <w:sz w:val="22"/>
          <w:szCs w:val="22"/>
        </w:rPr>
        <w:t>___</w:t>
      </w:r>
      <w:r w:rsidR="00B903B5" w:rsidRPr="00B903B5">
        <w:rPr>
          <w:sz w:val="22"/>
          <w:szCs w:val="22"/>
        </w:rPr>
        <w:t>_______ 202</w:t>
      </w:r>
      <w:r w:rsidR="00730EAB">
        <w:rPr>
          <w:sz w:val="22"/>
          <w:szCs w:val="22"/>
        </w:rPr>
        <w:t>4</w:t>
      </w:r>
      <w:r w:rsidR="00B903B5"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</w:t>
      </w:r>
      <w:proofErr w:type="gramStart"/>
      <w:r w:rsidRPr="00B903B5">
        <w:rPr>
          <w:b/>
          <w:bCs/>
          <w:color w:val="3C3C3C"/>
        </w:rPr>
        <w:t>муниципальную</w:t>
      </w:r>
      <w:proofErr w:type="gramEnd"/>
      <w:r w:rsidRPr="00B903B5">
        <w:rPr>
          <w:b/>
          <w:bCs/>
          <w:color w:val="3C3C3C"/>
        </w:rPr>
        <w:t xml:space="preserve">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</w:t>
      </w:r>
      <w:r w:rsidR="00C57B54">
        <w:rPr>
          <w:b/>
          <w:bCs/>
          <w:color w:val="3C3C3C"/>
        </w:rPr>
        <w:t>и «Поселок Чернышевский» на 202</w:t>
      </w:r>
      <w:r w:rsidR="005D5479">
        <w:rPr>
          <w:b/>
          <w:bCs/>
          <w:color w:val="3C3C3C"/>
        </w:rPr>
        <w:t>3</w:t>
      </w:r>
      <w:r w:rsidRPr="00B903B5">
        <w:rPr>
          <w:b/>
          <w:bCs/>
          <w:color w:val="3C3C3C"/>
        </w:rPr>
        <w:t>-202</w:t>
      </w:r>
      <w:r w:rsidR="005D5479">
        <w:rPr>
          <w:b/>
          <w:bCs/>
          <w:color w:val="3C3C3C"/>
        </w:rPr>
        <w:t>5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5D5479">
      <w:pPr>
        <w:spacing w:after="200" w:line="276" w:lineRule="auto"/>
        <w:jc w:val="both"/>
        <w:rPr>
          <w:spacing w:val="1"/>
          <w:shd w:val="clear" w:color="auto" w:fill="FFFFFF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 и в </w:t>
      </w:r>
      <w:r>
        <w:rPr>
          <w:color w:val="3C3C3C"/>
          <w:sz w:val="28"/>
          <w:szCs w:val="28"/>
        </w:rPr>
        <w:t xml:space="preserve">соответствии </w:t>
      </w:r>
      <w:r w:rsidRPr="00B903B5">
        <w:rPr>
          <w:color w:val="3C3C3C"/>
          <w:sz w:val="28"/>
          <w:szCs w:val="28"/>
        </w:rPr>
        <w:t xml:space="preserve"> с </w:t>
      </w:r>
      <w:r w:rsidR="005D5479">
        <w:rPr>
          <w:sz w:val="28"/>
          <w:szCs w:val="28"/>
        </w:rPr>
        <w:t>решением сессии Чернышевского поселкового совета депутатов от 2</w:t>
      </w:r>
      <w:r w:rsidR="005A7D40">
        <w:rPr>
          <w:sz w:val="28"/>
          <w:szCs w:val="28"/>
        </w:rPr>
        <w:t>3.11.2023</w:t>
      </w:r>
      <w:r w:rsidR="005D5479" w:rsidRPr="004E47D4">
        <w:rPr>
          <w:sz w:val="28"/>
          <w:szCs w:val="28"/>
        </w:rPr>
        <w:t xml:space="preserve">г. </w:t>
      </w:r>
      <w:r w:rsidR="005D5479" w:rsidRPr="00687904">
        <w:rPr>
          <w:sz w:val="28"/>
          <w:szCs w:val="28"/>
        </w:rPr>
        <w:t xml:space="preserve">№ </w:t>
      </w:r>
      <w:r w:rsidR="005D5479" w:rsidRPr="00687904">
        <w:rPr>
          <w:sz w:val="28"/>
          <w:szCs w:val="28"/>
          <w:lang w:val="en-US"/>
        </w:rPr>
        <w:t>V</w:t>
      </w:r>
      <w:r w:rsidR="005A7D40">
        <w:rPr>
          <w:sz w:val="28"/>
          <w:szCs w:val="28"/>
        </w:rPr>
        <w:t>-11-2</w:t>
      </w:r>
      <w:r w:rsidR="005D5479" w:rsidRPr="004E47D4">
        <w:rPr>
          <w:sz w:val="28"/>
          <w:szCs w:val="28"/>
        </w:rPr>
        <w:t xml:space="preserve"> «</w:t>
      </w:r>
      <w:proofErr w:type="gramStart"/>
      <w:r w:rsidR="005D5479" w:rsidRPr="004E47D4">
        <w:rPr>
          <w:sz w:val="28"/>
          <w:szCs w:val="28"/>
        </w:rPr>
        <w:t>Об</w:t>
      </w:r>
      <w:proofErr w:type="gramEnd"/>
      <w:r w:rsidR="005D5479" w:rsidRPr="004E47D4">
        <w:rPr>
          <w:sz w:val="28"/>
          <w:szCs w:val="28"/>
        </w:rPr>
        <w:t xml:space="preserve"> </w:t>
      </w:r>
      <w:r w:rsidR="005A7D40">
        <w:rPr>
          <w:sz w:val="28"/>
          <w:szCs w:val="28"/>
        </w:rPr>
        <w:t xml:space="preserve">внесении изменений и дополнений в решение сессии ЧПСД № </w:t>
      </w:r>
      <w:proofErr w:type="gramStart"/>
      <w:r w:rsidR="005A7D40">
        <w:rPr>
          <w:sz w:val="28"/>
          <w:szCs w:val="28"/>
          <w:lang w:val="en-US"/>
        </w:rPr>
        <w:t>V</w:t>
      </w:r>
      <w:r w:rsidR="005A7D40">
        <w:rPr>
          <w:sz w:val="28"/>
          <w:szCs w:val="28"/>
        </w:rPr>
        <w:t>-3-4 от 28.12.2022 гг.</w:t>
      </w:r>
      <w:proofErr w:type="gramEnd"/>
      <w:r w:rsidR="005A7D40">
        <w:rPr>
          <w:sz w:val="28"/>
          <w:szCs w:val="28"/>
        </w:rPr>
        <w:t xml:space="preserve"> «ОБ утверждении </w:t>
      </w:r>
      <w:r w:rsidR="005D5479" w:rsidRPr="004E47D4">
        <w:rPr>
          <w:sz w:val="28"/>
          <w:szCs w:val="28"/>
        </w:rPr>
        <w:t xml:space="preserve"> бюджета муниципального образования «Поселок Чернышевский» Мирнинского района </w:t>
      </w:r>
      <w:r w:rsidR="005D5479">
        <w:rPr>
          <w:sz w:val="28"/>
          <w:szCs w:val="28"/>
        </w:rPr>
        <w:t>Республики Саха (Якутия) на 2023 год и плановый период 202</w:t>
      </w:r>
      <w:r w:rsidR="005A7D40">
        <w:rPr>
          <w:sz w:val="28"/>
          <w:szCs w:val="28"/>
        </w:rPr>
        <w:t>4</w:t>
      </w:r>
      <w:r w:rsidR="005D5479">
        <w:rPr>
          <w:sz w:val="28"/>
          <w:szCs w:val="28"/>
        </w:rPr>
        <w:t>-2025</w:t>
      </w:r>
      <w:r w:rsidR="005D5479" w:rsidRPr="004E47D4">
        <w:rPr>
          <w:sz w:val="28"/>
          <w:szCs w:val="28"/>
        </w:rPr>
        <w:t>годы</w:t>
      </w:r>
      <w:r w:rsidR="005D5479">
        <w:rPr>
          <w:sz w:val="28"/>
          <w:szCs w:val="28"/>
        </w:rPr>
        <w:t>: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</w:t>
      </w:r>
      <w:r w:rsidR="00C57B54">
        <w:rPr>
          <w:sz w:val="28"/>
          <w:szCs w:val="28"/>
        </w:rPr>
        <w:t>и «Поселок Чернышевский» на 2023</w:t>
      </w:r>
      <w:r w:rsidRPr="00B903B5">
        <w:rPr>
          <w:sz w:val="28"/>
          <w:szCs w:val="28"/>
        </w:rPr>
        <w:t xml:space="preserve"> – 202</w:t>
      </w:r>
      <w:r w:rsidR="00C57B54">
        <w:rPr>
          <w:sz w:val="28"/>
          <w:szCs w:val="28"/>
        </w:rPr>
        <w:t>5</w:t>
      </w:r>
      <w:r w:rsidRPr="00B903B5">
        <w:rPr>
          <w:sz w:val="28"/>
          <w:szCs w:val="28"/>
        </w:rPr>
        <w:t xml:space="preserve"> гг.»  в части объемов и источников финансирования на 202</w:t>
      </w:r>
      <w:r w:rsidR="00C57B54">
        <w:rPr>
          <w:sz w:val="28"/>
          <w:szCs w:val="28"/>
        </w:rPr>
        <w:t>3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="00C57B54">
        <w:rPr>
          <w:sz w:val="28"/>
          <w:szCs w:val="28"/>
        </w:rPr>
        <w:t xml:space="preserve"> «Поселок Чернышевский» на 2023</w:t>
      </w:r>
      <w:r w:rsidRPr="00B903B5">
        <w:rPr>
          <w:sz w:val="28"/>
          <w:szCs w:val="28"/>
        </w:rPr>
        <w:t xml:space="preserve"> – 202</w:t>
      </w:r>
      <w:r w:rsidR="00467CA8">
        <w:rPr>
          <w:sz w:val="28"/>
          <w:szCs w:val="28"/>
        </w:rPr>
        <w:t>5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C57B54">
        <w:rPr>
          <w:sz w:val="28"/>
          <w:szCs w:val="28"/>
        </w:rPr>
        <w:t>3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>Специалисту Администрации МО «Поселок Чернышевский», ответственному за размещение информации (</w:t>
      </w:r>
      <w:proofErr w:type="spellStart"/>
      <w:r w:rsidRPr="00B903B5">
        <w:rPr>
          <w:sz w:val="28"/>
          <w:szCs w:val="28"/>
        </w:rPr>
        <w:t>Кочуровой</w:t>
      </w:r>
      <w:proofErr w:type="spellEnd"/>
      <w:r w:rsidRPr="00B903B5">
        <w:rPr>
          <w:sz w:val="28"/>
          <w:szCs w:val="28"/>
        </w:rPr>
        <w:t xml:space="preserve">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</w:t>
      </w:r>
      <w:proofErr w:type="spellStart"/>
      <w:r w:rsidRPr="00B903B5">
        <w:rPr>
          <w:sz w:val="28"/>
          <w:szCs w:val="28"/>
        </w:rPr>
        <w:t>Мирнинский</w:t>
      </w:r>
      <w:proofErr w:type="spellEnd"/>
      <w:r w:rsidRPr="00B903B5">
        <w:rPr>
          <w:sz w:val="28"/>
          <w:szCs w:val="28"/>
        </w:rPr>
        <w:t xml:space="preserve">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>.</w:t>
      </w:r>
      <w:proofErr w:type="gramStart"/>
      <w:r w:rsidRPr="00B903B5">
        <w:rPr>
          <w:sz w:val="28"/>
          <w:szCs w:val="28"/>
          <w:u w:val="single"/>
        </w:rPr>
        <w:t>алмазный-</w:t>
      </w:r>
      <w:proofErr w:type="spellStart"/>
      <w:r w:rsidRPr="00B903B5">
        <w:rPr>
          <w:sz w:val="28"/>
          <w:szCs w:val="28"/>
          <w:u w:val="single"/>
        </w:rPr>
        <w:t>край</w:t>
      </w:r>
      <w:proofErr w:type="gramEnd"/>
      <w:r w:rsidRPr="00B903B5">
        <w:rPr>
          <w:sz w:val="28"/>
          <w:szCs w:val="28"/>
          <w:u w:val="single"/>
        </w:rPr>
        <w:t>.рф</w:t>
      </w:r>
      <w:proofErr w:type="spellEnd"/>
      <w:r w:rsidRPr="00B903B5">
        <w:rPr>
          <w:sz w:val="28"/>
          <w:szCs w:val="28"/>
          <w:u w:val="single"/>
        </w:rPr>
        <w:t xml:space="preserve">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8E10A6" w:rsidRDefault="008E10A6" w:rsidP="00B903B5">
      <w:pPr>
        <w:jc w:val="both"/>
        <w:rPr>
          <w:b/>
          <w:sz w:val="28"/>
          <w:szCs w:val="28"/>
        </w:rPr>
      </w:pPr>
    </w:p>
    <w:p w:rsidR="00B903B5" w:rsidRPr="00B903B5" w:rsidRDefault="005A7D40" w:rsidP="00B90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</w:t>
      </w:r>
      <w:r w:rsidR="005A7D40">
        <w:rPr>
          <w:b/>
          <w:sz w:val="28"/>
          <w:szCs w:val="28"/>
        </w:rPr>
        <w:t xml:space="preserve">  </w:t>
      </w:r>
      <w:r w:rsidRPr="00B903B5">
        <w:rPr>
          <w:b/>
          <w:sz w:val="28"/>
          <w:szCs w:val="28"/>
        </w:rPr>
        <w:t xml:space="preserve">          </w:t>
      </w:r>
      <w:r w:rsidR="00C57B54">
        <w:rPr>
          <w:b/>
          <w:sz w:val="28"/>
          <w:szCs w:val="28"/>
        </w:rPr>
        <w:t xml:space="preserve">  </w:t>
      </w:r>
      <w:r w:rsidR="00C57B54">
        <w:rPr>
          <w:b/>
          <w:sz w:val="28"/>
          <w:szCs w:val="28"/>
        </w:rPr>
        <w:tab/>
      </w:r>
      <w:r w:rsidR="008E10A6">
        <w:rPr>
          <w:b/>
          <w:sz w:val="28"/>
          <w:szCs w:val="28"/>
        </w:rPr>
        <w:t xml:space="preserve">А.В. </w:t>
      </w:r>
      <w:proofErr w:type="spellStart"/>
      <w:r w:rsidR="008E10A6">
        <w:rPr>
          <w:b/>
          <w:sz w:val="28"/>
          <w:szCs w:val="28"/>
        </w:rPr>
        <w:t>Ширшов</w:t>
      </w:r>
      <w:proofErr w:type="spellEnd"/>
    </w:p>
    <w:p w:rsidR="00C57B54" w:rsidRPr="00B903B5" w:rsidRDefault="00C57B54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№_____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«_</w:t>
      </w:r>
      <w:r w:rsidR="00237DBF">
        <w:t>___»__</w:t>
      </w:r>
      <w:r w:rsidR="00C57B54">
        <w:t>____202</w:t>
      </w:r>
      <w:r w:rsidR="00730EAB">
        <w:t>4</w:t>
      </w:r>
      <w:r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C57B54">
        <w:rPr>
          <w:sz w:val="28"/>
          <w:szCs w:val="28"/>
        </w:rPr>
        <w:t>2023-2025</w:t>
      </w:r>
      <w:r w:rsidRPr="00B903B5">
        <w:rPr>
          <w:sz w:val="28"/>
          <w:szCs w:val="28"/>
        </w:rPr>
        <w:t xml:space="preserve">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382"/>
        <w:gridCol w:w="4545"/>
      </w:tblGrid>
      <w:tr w:rsidR="00B903B5" w:rsidRPr="00B903B5" w:rsidTr="00F76947">
        <w:trPr>
          <w:trHeight w:val="490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="00C57B54">
              <w:rPr>
                <w:b/>
                <w:bCs/>
                <w:i/>
                <w:u w:val="single"/>
              </w:rPr>
              <w:t>«Поселок Чернышевский» на 2023- 2025</w:t>
            </w:r>
            <w:r w:rsidRPr="00B903B5">
              <w:rPr>
                <w:b/>
                <w:bCs/>
                <w:i/>
                <w:u w:val="single"/>
              </w:rPr>
              <w:t xml:space="preserve"> годы</w:t>
            </w:r>
          </w:p>
        </w:tc>
      </w:tr>
      <w:tr w:rsidR="003F47DC" w:rsidRPr="007267C1" w:rsidTr="00C44B72">
        <w:trPr>
          <w:trHeight w:val="843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spacing w:after="120"/>
            </w:pPr>
            <w:r>
              <w:t xml:space="preserve">Объемы и источники </w:t>
            </w:r>
            <w:r w:rsidRPr="007267C1">
              <w:t xml:space="preserve">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730EA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</w:rPr>
              <w:t xml:space="preserve">2023 год  –  </w:t>
            </w:r>
            <w:r w:rsidR="00730EAB">
              <w:rPr>
                <w:b/>
                <w:bCs/>
              </w:rPr>
              <w:t>38 574,40</w:t>
            </w:r>
            <w:r w:rsidRPr="007267C1">
              <w:rPr>
                <w:b/>
                <w:bCs/>
              </w:rPr>
              <w:t xml:space="preserve"> </w:t>
            </w:r>
            <w:proofErr w:type="spellStart"/>
            <w:r w:rsidRPr="007267C1">
              <w:rPr>
                <w:b/>
                <w:bCs/>
              </w:rPr>
              <w:t>тыс</w:t>
            </w:r>
            <w:proofErr w:type="gramStart"/>
            <w:r w:rsidRPr="007267C1">
              <w:rPr>
                <w:b/>
                <w:bCs/>
              </w:rPr>
              <w:t>.р</w:t>
            </w:r>
            <w:proofErr w:type="gramEnd"/>
            <w:r w:rsidRPr="007267C1">
              <w:rPr>
                <w:b/>
                <w:bCs/>
              </w:rPr>
              <w:t>уб</w:t>
            </w:r>
            <w:proofErr w:type="spellEnd"/>
            <w:r w:rsidRPr="007267C1">
              <w:rPr>
                <w:b/>
                <w:bCs/>
              </w:rPr>
              <w:t xml:space="preserve">.,     </w:t>
            </w:r>
          </w:p>
        </w:tc>
      </w:tr>
      <w:tr w:rsidR="003F47DC" w:rsidRPr="007267C1" w:rsidTr="00C44B72">
        <w:trPr>
          <w:trHeight w:val="564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267C1">
              <w:t>местный бюджет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730EAB" w:rsidP="00C44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t>38 574,40</w:t>
            </w:r>
            <w:r w:rsidR="003F47DC">
              <w:t xml:space="preserve"> </w:t>
            </w:r>
            <w:proofErr w:type="spellStart"/>
            <w:r w:rsidR="003F47DC" w:rsidRPr="007267C1">
              <w:t>тыс</w:t>
            </w:r>
            <w:proofErr w:type="gramStart"/>
            <w:r w:rsidR="003F47DC" w:rsidRPr="007267C1">
              <w:t>.р</w:t>
            </w:r>
            <w:proofErr w:type="gramEnd"/>
            <w:r w:rsidR="003F47DC" w:rsidRPr="007267C1">
              <w:t>уб</w:t>
            </w:r>
            <w:proofErr w:type="spellEnd"/>
            <w:r w:rsidR="003F47DC" w:rsidRPr="007267C1">
              <w:t>.</w:t>
            </w:r>
          </w:p>
        </w:tc>
      </w:tr>
      <w:tr w:rsidR="003F47DC" w:rsidRPr="007267C1" w:rsidTr="00C44B72">
        <w:trPr>
          <w:trHeight w:val="696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2024 год   -   33 554,05</w:t>
            </w:r>
            <w:r w:rsidRPr="007267C1">
              <w:rPr>
                <w:b/>
              </w:rPr>
              <w:t xml:space="preserve"> </w:t>
            </w:r>
            <w:proofErr w:type="spellStart"/>
            <w:r w:rsidRPr="007267C1">
              <w:rPr>
                <w:b/>
              </w:rPr>
              <w:t>тыс</w:t>
            </w:r>
            <w:proofErr w:type="gramStart"/>
            <w:r w:rsidRPr="007267C1">
              <w:rPr>
                <w:b/>
              </w:rPr>
              <w:t>.р</w:t>
            </w:r>
            <w:proofErr w:type="gramEnd"/>
            <w:r w:rsidRPr="007267C1">
              <w:rPr>
                <w:b/>
              </w:rPr>
              <w:t>уб</w:t>
            </w:r>
            <w:proofErr w:type="spellEnd"/>
            <w:r w:rsidRPr="007267C1">
              <w:rPr>
                <w:b/>
              </w:rPr>
              <w:t>.,</w:t>
            </w:r>
          </w:p>
        </w:tc>
      </w:tr>
      <w:tr w:rsidR="003F47DC" w:rsidRPr="007267C1" w:rsidTr="00C44B72">
        <w:trPr>
          <w:trHeight w:val="588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267C1">
              <w:t>местный бюджет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33 554,05</w:t>
            </w:r>
            <w:r w:rsidRPr="007267C1">
              <w:t xml:space="preserve"> </w:t>
            </w:r>
            <w:proofErr w:type="spellStart"/>
            <w:r w:rsidRPr="007267C1">
              <w:t>тыс</w:t>
            </w:r>
            <w:proofErr w:type="gramStart"/>
            <w:r w:rsidRPr="007267C1">
              <w:t>.р</w:t>
            </w:r>
            <w:proofErr w:type="gramEnd"/>
            <w:r w:rsidRPr="007267C1">
              <w:t>уб</w:t>
            </w:r>
            <w:proofErr w:type="spellEnd"/>
            <w:r w:rsidRPr="007267C1">
              <w:t>.</w:t>
            </w:r>
          </w:p>
        </w:tc>
      </w:tr>
      <w:tr w:rsidR="003F47DC" w:rsidRPr="007267C1" w:rsidTr="00C44B72">
        <w:trPr>
          <w:trHeight w:val="658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</w:rPr>
              <w:t>2025 год  –  33 554,05</w:t>
            </w:r>
            <w:r w:rsidRPr="007267C1">
              <w:rPr>
                <w:b/>
                <w:bCs/>
              </w:rPr>
              <w:t xml:space="preserve">  </w:t>
            </w:r>
            <w:proofErr w:type="spellStart"/>
            <w:r w:rsidRPr="007267C1">
              <w:rPr>
                <w:b/>
                <w:bCs/>
              </w:rPr>
              <w:t>тыс</w:t>
            </w:r>
            <w:proofErr w:type="gramStart"/>
            <w:r w:rsidRPr="007267C1">
              <w:rPr>
                <w:b/>
                <w:bCs/>
              </w:rPr>
              <w:t>.р</w:t>
            </w:r>
            <w:proofErr w:type="gramEnd"/>
            <w:r w:rsidRPr="007267C1">
              <w:rPr>
                <w:b/>
                <w:bCs/>
              </w:rPr>
              <w:t>уб</w:t>
            </w:r>
            <w:proofErr w:type="spellEnd"/>
            <w:r w:rsidRPr="007267C1">
              <w:rPr>
                <w:b/>
                <w:bCs/>
              </w:rPr>
              <w:t>.</w:t>
            </w:r>
          </w:p>
        </w:tc>
      </w:tr>
      <w:tr w:rsidR="003F47DC" w:rsidRPr="00E20FC5" w:rsidTr="00C44B72">
        <w:trPr>
          <w:trHeight w:val="647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E20FC5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267C1">
              <w:t>местный бюджет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E20FC5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33 554,05</w:t>
            </w:r>
            <w:r w:rsidRPr="007267C1">
              <w:t xml:space="preserve">  </w:t>
            </w:r>
            <w:proofErr w:type="spellStart"/>
            <w:r w:rsidRPr="007267C1">
              <w:t>тыс</w:t>
            </w:r>
            <w:proofErr w:type="gramStart"/>
            <w:r w:rsidRPr="007267C1">
              <w:t>.р</w:t>
            </w:r>
            <w:proofErr w:type="gramEnd"/>
            <w:r w:rsidRPr="007267C1">
              <w:t>уб</w:t>
            </w:r>
            <w:proofErr w:type="spellEnd"/>
            <w:r w:rsidRPr="007267C1">
              <w:t>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467CA8">
        <w:rPr>
          <w:sz w:val="28"/>
          <w:szCs w:val="28"/>
          <w:lang w:eastAsia="ar-SA"/>
        </w:rPr>
        <w:t>103 590,43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467CA8">
        <w:rPr>
          <w:sz w:val="28"/>
          <w:szCs w:val="28"/>
          <w:lang w:eastAsia="ar-SA"/>
        </w:rPr>
        <w:t>103 590,43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Default="00B903B5" w:rsidP="00467CA8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467CA8" w:rsidRPr="00467CA8" w:rsidRDefault="00467CA8" w:rsidP="00467CA8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256"/>
        <w:gridCol w:w="1990"/>
        <w:gridCol w:w="1560"/>
        <w:gridCol w:w="2268"/>
        <w:gridCol w:w="1876"/>
      </w:tblGrid>
      <w:tr w:rsidR="00467CA8" w:rsidRPr="00467CA8" w:rsidTr="00C44B72">
        <w:trPr>
          <w:trHeight w:val="623"/>
          <w:jc w:val="center"/>
        </w:trPr>
        <w:tc>
          <w:tcPr>
            <w:tcW w:w="610" w:type="dxa"/>
            <w:vMerge w:val="restart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67CA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67CA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56" w:type="dxa"/>
            <w:vMerge w:val="restart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Источники</w:t>
            </w:r>
          </w:p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694" w:type="dxa"/>
            <w:gridSpan w:val="4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467CA8" w:rsidRPr="00467CA8" w:rsidTr="00C44B72">
        <w:trPr>
          <w:trHeight w:val="146"/>
          <w:jc w:val="center"/>
        </w:trPr>
        <w:tc>
          <w:tcPr>
            <w:tcW w:w="610" w:type="dxa"/>
            <w:vMerge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76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67CA8" w:rsidRPr="00467CA8" w:rsidTr="00C44B72">
        <w:trPr>
          <w:trHeight w:val="312"/>
          <w:jc w:val="center"/>
        </w:trPr>
        <w:tc>
          <w:tcPr>
            <w:tcW w:w="610" w:type="dxa"/>
          </w:tcPr>
          <w:p w:rsidR="00467CA8" w:rsidRPr="00467CA8" w:rsidRDefault="00467CA8" w:rsidP="00467CA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56" w:type="dxa"/>
          </w:tcPr>
          <w:p w:rsidR="00467CA8" w:rsidRPr="00467CA8" w:rsidRDefault="00467CA8" w:rsidP="00467CA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0" w:type="dxa"/>
            <w:vAlign w:val="center"/>
          </w:tcPr>
          <w:p w:rsidR="00467CA8" w:rsidRPr="00467CA8" w:rsidRDefault="00467CA8" w:rsidP="0076540F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6540F">
              <w:rPr>
                <w:sz w:val="22"/>
                <w:szCs w:val="22"/>
              </w:rPr>
              <w:t>38 574,40</w:t>
            </w:r>
          </w:p>
        </w:tc>
        <w:tc>
          <w:tcPr>
            <w:tcW w:w="1560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467CA8">
              <w:rPr>
                <w:sz w:val="22"/>
                <w:szCs w:val="22"/>
              </w:rPr>
              <w:t>33 554,05</w:t>
            </w:r>
          </w:p>
        </w:tc>
        <w:tc>
          <w:tcPr>
            <w:tcW w:w="2268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67CA8">
              <w:rPr>
                <w:sz w:val="22"/>
                <w:szCs w:val="22"/>
              </w:rPr>
              <w:t>33 554,05</w:t>
            </w:r>
          </w:p>
        </w:tc>
        <w:tc>
          <w:tcPr>
            <w:tcW w:w="1876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103 590,43</w:t>
            </w:r>
          </w:p>
        </w:tc>
      </w:tr>
    </w:tbl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9"/>
          <w:headerReference w:type="first" r:id="rId10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</w:t>
      </w:r>
      <w:r w:rsidR="0072627C">
        <w:rPr>
          <w:rFonts w:eastAsia="Calibri"/>
          <w:sz w:val="22"/>
          <w:szCs w:val="22"/>
          <w:lang w:eastAsia="zh-CN"/>
        </w:rPr>
        <w:t>О «Поселок Чернышевский» на 202</w:t>
      </w:r>
      <w:r w:rsidR="009F074D">
        <w:rPr>
          <w:rFonts w:eastAsia="Calibri"/>
          <w:sz w:val="22"/>
          <w:szCs w:val="22"/>
          <w:lang w:eastAsia="zh-CN"/>
        </w:rPr>
        <w:t>3</w:t>
      </w:r>
      <w:r w:rsidRPr="00B903B5">
        <w:rPr>
          <w:rFonts w:eastAsia="Calibri"/>
          <w:sz w:val="22"/>
          <w:szCs w:val="22"/>
          <w:lang w:eastAsia="zh-CN"/>
        </w:rPr>
        <w:t>-202</w:t>
      </w:r>
      <w:r w:rsidR="009F074D">
        <w:rPr>
          <w:rFonts w:eastAsia="Calibri"/>
          <w:sz w:val="22"/>
          <w:szCs w:val="22"/>
          <w:lang w:eastAsia="zh-CN"/>
        </w:rPr>
        <w:t>5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p w:rsidR="00467CA8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9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0"/>
        <w:gridCol w:w="4647"/>
        <w:gridCol w:w="2399"/>
        <w:gridCol w:w="1568"/>
        <w:gridCol w:w="2126"/>
        <w:gridCol w:w="1843"/>
        <w:gridCol w:w="1810"/>
      </w:tblGrid>
      <w:tr w:rsidR="00467CA8" w:rsidRPr="00467CA8" w:rsidTr="00C44B72">
        <w:trPr>
          <w:trHeight w:val="33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467CA8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467CA8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73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Оценка расходов (тыс. рублей)</w:t>
            </w:r>
          </w:p>
        </w:tc>
      </w:tr>
      <w:tr w:rsidR="00467CA8" w:rsidRPr="00467CA8" w:rsidTr="0076540F">
        <w:trPr>
          <w:trHeight w:val="27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2023год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2024год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2025 год</w:t>
            </w:r>
          </w:p>
        </w:tc>
      </w:tr>
      <w:tr w:rsidR="00467CA8" w:rsidRPr="00467CA8" w:rsidTr="0076540F">
        <w:trPr>
          <w:trHeight w:val="1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467CA8" w:rsidRPr="00467CA8" w:rsidTr="0076540F">
        <w:trPr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</w:t>
            </w:r>
            <w:r w:rsidRPr="00467CA8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467CA8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467CA8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467CA8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2023-2025 годы»</w:t>
            </w:r>
          </w:p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ind w:right="-67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76540F" w:rsidRDefault="0076540F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 w:rsidRPr="0076540F"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105 682 502,3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8E10A6" w:rsidRDefault="008E10A6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8E10A6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38 574 399,90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</w:t>
            </w:r>
            <w:r w:rsidR="009F074D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 554 051,20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76540F">
        <w:trPr>
          <w:trHeight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67CA8" w:rsidRPr="00467CA8" w:rsidTr="0076540F">
        <w:trPr>
          <w:trHeight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6540F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105 682 502,3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8E10A6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38 574 399,90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76540F">
        <w:trPr>
          <w:trHeight w:val="27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67CA8" w:rsidRPr="00467CA8" w:rsidTr="0076540F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76540F" w:rsidRDefault="0076540F" w:rsidP="00467CA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540F"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105 682 502,3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8E10A6" w:rsidRDefault="008E10A6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E10A6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38 574 399,90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</w:t>
            </w: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 554 051,20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76540F">
        <w:trPr>
          <w:trHeight w:val="1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67CA8" w:rsidRPr="00467CA8" w:rsidTr="0076540F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6540F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105 682 502,3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8E10A6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38 574 399,90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76540F">
        <w:trPr>
          <w:trHeight w:val="2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467CA8" w:rsidRPr="00467CA8" w:rsidTr="0076540F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6540F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101 214 069,63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8E10A6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38 132 515,90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33 112 167,20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33 112 167,20</w:t>
            </w:r>
          </w:p>
        </w:tc>
      </w:tr>
      <w:tr w:rsidR="00467CA8" w:rsidRPr="00467CA8" w:rsidTr="0076540F">
        <w:trPr>
          <w:trHeight w:val="6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том числе: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1 025 652,00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</w:tr>
      <w:tr w:rsidR="00467CA8" w:rsidRPr="00467CA8" w:rsidTr="0076540F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jc w:val="right"/>
              <w:rPr>
                <w:i/>
                <w:iCs/>
                <w:sz w:val="20"/>
                <w:szCs w:val="20"/>
              </w:rPr>
            </w:pPr>
            <w:r w:rsidRPr="00467CA8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408 000,00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</w:tr>
      <w:tr w:rsidR="00467CA8" w:rsidRPr="00467CA8" w:rsidTr="0076540F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jc w:val="right"/>
              <w:rPr>
                <w:i/>
                <w:iCs/>
                <w:sz w:val="20"/>
                <w:szCs w:val="20"/>
              </w:rPr>
            </w:pPr>
            <w:r w:rsidRPr="00467CA8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617 652,00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205 884,00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205 884,00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205 884,00</w:t>
            </w:r>
          </w:p>
        </w:tc>
      </w:tr>
      <w:tr w:rsidR="00467CA8" w:rsidRPr="00467CA8" w:rsidTr="0076540F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</w:tr>
      <w:tr w:rsidR="00467CA8" w:rsidRPr="00467CA8" w:rsidTr="0076540F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5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7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rPr>
                <w:sz w:val="20"/>
                <w:szCs w:val="20"/>
              </w:rPr>
            </w:pPr>
            <w:r w:rsidRPr="00467CA8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467CA8" w:rsidRPr="00467CA8" w:rsidRDefault="00467CA8" w:rsidP="00467CA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8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33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7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rPr>
                <w:sz w:val="20"/>
                <w:szCs w:val="20"/>
              </w:rPr>
            </w:pPr>
            <w:r w:rsidRPr="00467CA8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1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29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4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76540F">
        <w:trPr>
          <w:trHeight w:val="26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2F" w:rsidRDefault="00BF0F2F" w:rsidP="00B903B5">
      <w:r>
        <w:separator/>
      </w:r>
    </w:p>
  </w:endnote>
  <w:endnote w:type="continuationSeparator" w:id="0">
    <w:p w:rsidR="00BF0F2F" w:rsidRDefault="00BF0F2F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2F" w:rsidRDefault="00BF0F2F" w:rsidP="00B903B5">
      <w:r>
        <w:separator/>
      </w:r>
    </w:p>
  </w:footnote>
  <w:footnote w:type="continuationSeparator" w:id="0">
    <w:p w:rsidR="00BF0F2F" w:rsidRDefault="00BF0F2F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1AE5">
      <w:rPr>
        <w:rStyle w:val="a7"/>
        <w:noProof/>
      </w:rPr>
      <w:t>2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BF0F2F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046E05"/>
    <w:rsid w:val="00140114"/>
    <w:rsid w:val="00167B65"/>
    <w:rsid w:val="001D015C"/>
    <w:rsid w:val="001F512F"/>
    <w:rsid w:val="00237DBF"/>
    <w:rsid w:val="00306817"/>
    <w:rsid w:val="003751E4"/>
    <w:rsid w:val="003F47DC"/>
    <w:rsid w:val="003F6417"/>
    <w:rsid w:val="00442AFA"/>
    <w:rsid w:val="00467CA8"/>
    <w:rsid w:val="004F355F"/>
    <w:rsid w:val="005744DE"/>
    <w:rsid w:val="005A7D40"/>
    <w:rsid w:val="005D5479"/>
    <w:rsid w:val="00606788"/>
    <w:rsid w:val="006A4C4F"/>
    <w:rsid w:val="0072627C"/>
    <w:rsid w:val="00730EAB"/>
    <w:rsid w:val="0076540F"/>
    <w:rsid w:val="007C2B03"/>
    <w:rsid w:val="00800935"/>
    <w:rsid w:val="00857616"/>
    <w:rsid w:val="00861802"/>
    <w:rsid w:val="008E10A6"/>
    <w:rsid w:val="009058B2"/>
    <w:rsid w:val="0096246F"/>
    <w:rsid w:val="009B2739"/>
    <w:rsid w:val="009F074D"/>
    <w:rsid w:val="00A53CB5"/>
    <w:rsid w:val="00A92B5F"/>
    <w:rsid w:val="00B313E6"/>
    <w:rsid w:val="00B5197A"/>
    <w:rsid w:val="00B903B5"/>
    <w:rsid w:val="00BF0F2F"/>
    <w:rsid w:val="00C00B34"/>
    <w:rsid w:val="00C57B54"/>
    <w:rsid w:val="00CA5A69"/>
    <w:rsid w:val="00D21AE5"/>
    <w:rsid w:val="00D7335F"/>
    <w:rsid w:val="00D735F1"/>
    <w:rsid w:val="00DE6232"/>
    <w:rsid w:val="00E54C26"/>
    <w:rsid w:val="00E945C9"/>
    <w:rsid w:val="00EB5A14"/>
    <w:rsid w:val="00EC30D3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BUH_A</dc:creator>
  <cp:lastModifiedBy>User</cp:lastModifiedBy>
  <cp:revision>2</cp:revision>
  <cp:lastPrinted>2024-03-01T00:42:00Z</cp:lastPrinted>
  <dcterms:created xsi:type="dcterms:W3CDTF">2024-03-20T00:26:00Z</dcterms:created>
  <dcterms:modified xsi:type="dcterms:W3CDTF">2024-03-20T00:26:00Z</dcterms:modified>
</cp:coreProperties>
</file>