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B72868" w:rsidRPr="005F12F1" w:rsidTr="00402906">
        <w:trPr>
          <w:trHeight w:val="1313"/>
        </w:trPr>
        <w:tc>
          <w:tcPr>
            <w:tcW w:w="4320" w:type="dxa"/>
          </w:tcPr>
          <w:p w:rsidR="00B72868" w:rsidRPr="005F12F1" w:rsidRDefault="00B72868" w:rsidP="00402906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bookmarkStart w:id="0" w:name="_GoBack"/>
            <w:bookmarkEnd w:id="0"/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B72868" w:rsidRPr="005F12F1" w:rsidRDefault="00B72868" w:rsidP="00402906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B72868" w:rsidRPr="005F12F1" w:rsidRDefault="00B72868" w:rsidP="00402906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B72868" w:rsidRPr="005F12F1" w:rsidRDefault="00B72868" w:rsidP="00402906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B72868" w:rsidRPr="005F12F1" w:rsidRDefault="00B72868" w:rsidP="00402906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B72868" w:rsidRPr="005F12F1" w:rsidRDefault="00B72868" w:rsidP="00402906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B72868" w:rsidRPr="005F12F1" w:rsidRDefault="00B72868" w:rsidP="00402906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B72868" w:rsidRPr="005F12F1" w:rsidRDefault="00B72868" w:rsidP="00402906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49EB6542" wp14:editId="66986DC4">
                  <wp:extent cx="655320" cy="828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B72868" w:rsidRPr="005F12F1" w:rsidRDefault="00B72868" w:rsidP="00402906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</w:p>
          <w:p w:rsidR="00B72868" w:rsidRPr="005F12F1" w:rsidRDefault="00B72868" w:rsidP="00402906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proofErr w:type="spellStart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B72868" w:rsidRPr="005F12F1" w:rsidRDefault="00B72868" w:rsidP="00402906">
            <w:pPr>
              <w:jc w:val="center"/>
              <w:rPr>
                <w:b/>
                <w:spacing w:val="0"/>
                <w:sz w:val="22"/>
                <w:szCs w:val="24"/>
              </w:rPr>
            </w:pP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B72868" w:rsidRPr="005F12F1" w:rsidRDefault="00B72868" w:rsidP="00402906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B72868" w:rsidRPr="005F12F1" w:rsidRDefault="00B72868" w:rsidP="00402906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бө</w:t>
            </w:r>
            <w:proofErr w:type="spellEnd"/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үөлэгэ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>»</w:t>
            </w:r>
          </w:p>
          <w:p w:rsidR="00B72868" w:rsidRPr="005F12F1" w:rsidRDefault="00B72868" w:rsidP="00402906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B72868" w:rsidRPr="005F12F1" w:rsidRDefault="00B72868" w:rsidP="00402906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B72868" w:rsidRPr="005F12F1" w:rsidTr="00402906">
        <w:tc>
          <w:tcPr>
            <w:tcW w:w="9720" w:type="dxa"/>
            <w:gridSpan w:val="3"/>
            <w:vAlign w:val="bottom"/>
          </w:tcPr>
          <w:p w:rsidR="00B72868" w:rsidRPr="005F12F1" w:rsidRDefault="00B72868" w:rsidP="00402906">
            <w:pPr>
              <w:rPr>
                <w:spacing w:val="0"/>
                <w:sz w:val="2"/>
                <w:szCs w:val="2"/>
              </w:rPr>
            </w:pPr>
          </w:p>
        </w:tc>
      </w:tr>
    </w:tbl>
    <w:p w:rsidR="00B72868" w:rsidRPr="005F12F1" w:rsidRDefault="00B72868" w:rsidP="00B72868">
      <w:pPr>
        <w:jc w:val="center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>67818</w:t>
      </w:r>
      <w:r w:rsidRPr="005F12F1">
        <w:rPr>
          <w:spacing w:val="0"/>
          <w:sz w:val="18"/>
          <w:szCs w:val="18"/>
        </w:rPr>
        <w:t xml:space="preserve">5, Мирнинский район,   п. Чернышевский ул. Каландарашвили 1 «А». </w:t>
      </w:r>
    </w:p>
    <w:p w:rsidR="00B72868" w:rsidRPr="005F12F1" w:rsidRDefault="00B72868" w:rsidP="00B72868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proofErr w:type="spellStart"/>
      <w:r w:rsidRPr="005F12F1">
        <w:rPr>
          <w:spacing w:val="0"/>
          <w:sz w:val="18"/>
          <w:szCs w:val="18"/>
          <w:lang w:val="en-US"/>
        </w:rPr>
        <w:t>adm</w:t>
      </w:r>
      <w:proofErr w:type="spellEnd"/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proofErr w:type="spellStart"/>
      <w:r w:rsidRPr="005F12F1">
        <w:rPr>
          <w:spacing w:val="0"/>
          <w:sz w:val="18"/>
          <w:szCs w:val="18"/>
          <w:lang w:val="en-US"/>
        </w:rPr>
        <w:t>ru</w:t>
      </w:r>
      <w:proofErr w:type="spellEnd"/>
    </w:p>
    <w:p w:rsidR="00B72868" w:rsidRDefault="00B72868" w:rsidP="00B72868">
      <w:pPr>
        <w:widowControl w:val="0"/>
        <w:rPr>
          <w:snapToGrid w:val="0"/>
          <w:spacing w:val="0"/>
          <w:sz w:val="20"/>
          <w:szCs w:val="20"/>
        </w:rPr>
      </w:pPr>
    </w:p>
    <w:p w:rsidR="00B72868" w:rsidRDefault="00B72868" w:rsidP="00B72868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B72868" w:rsidRDefault="00B72868" w:rsidP="00B72868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B72868" w:rsidRDefault="00B72868" w:rsidP="00B72868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B72868" w:rsidRDefault="00B72868" w:rsidP="00B72868">
      <w:pPr>
        <w:widowControl w:val="0"/>
        <w:jc w:val="right"/>
        <w:rPr>
          <w:snapToGrid w:val="0"/>
          <w:spacing w:val="0"/>
          <w:sz w:val="24"/>
          <w:szCs w:val="24"/>
        </w:rPr>
      </w:pPr>
    </w:p>
    <w:p w:rsidR="00B72868" w:rsidRDefault="00B72868" w:rsidP="00B72868">
      <w:pPr>
        <w:widowControl w:val="0"/>
        <w:jc w:val="right"/>
        <w:rPr>
          <w:snapToGrid w:val="0"/>
          <w:spacing w:val="0"/>
          <w:sz w:val="24"/>
          <w:szCs w:val="24"/>
        </w:rPr>
      </w:pPr>
    </w:p>
    <w:p w:rsidR="00B72868" w:rsidRDefault="00B72868" w:rsidP="00B72868">
      <w:pPr>
        <w:widowControl w:val="0"/>
        <w:jc w:val="right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>
        <w:rPr>
          <w:snapToGrid w:val="0"/>
          <w:spacing w:val="0"/>
          <w:sz w:val="32"/>
          <w:szCs w:val="32"/>
        </w:rPr>
        <w:t xml:space="preserve">_____ </w:t>
      </w:r>
      <w:r>
        <w:rPr>
          <w:snapToGrid w:val="0"/>
          <w:spacing w:val="0"/>
          <w:sz w:val="24"/>
          <w:szCs w:val="24"/>
        </w:rPr>
        <w:t>от   «___ » ________ 2023г.</w:t>
      </w:r>
    </w:p>
    <w:p w:rsidR="00B72868" w:rsidRDefault="00B72868" w:rsidP="00B72868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B72868" w:rsidRDefault="00B72868" w:rsidP="00B72868">
      <w:pPr>
        <w:widowControl w:val="0"/>
        <w:rPr>
          <w:b/>
          <w:snapToGrid w:val="0"/>
          <w:spacing w:val="0"/>
          <w:sz w:val="32"/>
          <w:szCs w:val="32"/>
        </w:rPr>
      </w:pPr>
    </w:p>
    <w:p w:rsidR="00B72868" w:rsidRDefault="00B72868" w:rsidP="00B72868">
      <w:pPr>
        <w:autoSpaceDE w:val="0"/>
        <w:autoSpaceDN w:val="0"/>
        <w:adjustRightInd w:val="0"/>
        <w:rPr>
          <w:b/>
          <w:spacing w:val="0"/>
          <w:szCs w:val="24"/>
        </w:rPr>
      </w:pPr>
      <w:r w:rsidRPr="00B72868">
        <w:rPr>
          <w:b/>
          <w:spacing w:val="0"/>
          <w:szCs w:val="24"/>
        </w:rPr>
        <w:t xml:space="preserve">О закреплении полномочий </w:t>
      </w:r>
    </w:p>
    <w:p w:rsidR="00B72868" w:rsidRPr="00B72868" w:rsidRDefault="00B72868" w:rsidP="00B72868">
      <w:pPr>
        <w:autoSpaceDE w:val="0"/>
        <w:autoSpaceDN w:val="0"/>
        <w:adjustRightInd w:val="0"/>
        <w:rPr>
          <w:b/>
          <w:spacing w:val="0"/>
          <w:szCs w:val="24"/>
        </w:rPr>
      </w:pPr>
      <w:r w:rsidRPr="00B72868">
        <w:rPr>
          <w:b/>
          <w:spacing w:val="0"/>
          <w:szCs w:val="24"/>
        </w:rPr>
        <w:t>Администратора доходов</w:t>
      </w:r>
    </w:p>
    <w:p w:rsidR="00B72868" w:rsidRPr="00B72868" w:rsidRDefault="00B72868" w:rsidP="00B72868">
      <w:pPr>
        <w:autoSpaceDE w:val="0"/>
        <w:autoSpaceDN w:val="0"/>
        <w:adjustRightInd w:val="0"/>
        <w:rPr>
          <w:b/>
          <w:spacing w:val="0"/>
          <w:szCs w:val="24"/>
        </w:rPr>
      </w:pPr>
      <w:r w:rsidRPr="00B72868">
        <w:rPr>
          <w:b/>
          <w:spacing w:val="0"/>
          <w:szCs w:val="24"/>
        </w:rPr>
        <w:t>бюджета МО «Поселок Чернышевский»</w:t>
      </w:r>
    </w:p>
    <w:p w:rsidR="00B72868" w:rsidRPr="00B72868" w:rsidRDefault="00B72868" w:rsidP="00B72868">
      <w:pPr>
        <w:autoSpaceDE w:val="0"/>
        <w:autoSpaceDN w:val="0"/>
        <w:adjustRightInd w:val="0"/>
        <w:rPr>
          <w:b/>
          <w:spacing w:val="0"/>
          <w:szCs w:val="24"/>
        </w:rPr>
      </w:pPr>
      <w:r w:rsidRPr="00B72868">
        <w:rPr>
          <w:b/>
          <w:spacing w:val="0"/>
          <w:szCs w:val="24"/>
        </w:rPr>
        <w:t>Мирнинский район Республики Саха (Якутия)</w:t>
      </w:r>
    </w:p>
    <w:p w:rsidR="00B72868" w:rsidRPr="00B72868" w:rsidRDefault="00B72868" w:rsidP="00B72868">
      <w:pPr>
        <w:autoSpaceDE w:val="0"/>
        <w:autoSpaceDN w:val="0"/>
        <w:adjustRightInd w:val="0"/>
        <w:rPr>
          <w:b/>
          <w:spacing w:val="0"/>
          <w:szCs w:val="24"/>
        </w:rPr>
      </w:pPr>
      <w:r w:rsidRPr="00B72868">
        <w:rPr>
          <w:b/>
          <w:spacing w:val="0"/>
          <w:szCs w:val="24"/>
        </w:rPr>
        <w:t>на 2024 год</w:t>
      </w:r>
    </w:p>
    <w:p w:rsidR="00B72868" w:rsidRDefault="00B72868" w:rsidP="00B72868">
      <w:pPr>
        <w:tabs>
          <w:tab w:val="left" w:pos="0"/>
        </w:tabs>
        <w:ind w:right="-5"/>
        <w:jc w:val="both"/>
        <w:outlineLvl w:val="0"/>
      </w:pPr>
    </w:p>
    <w:p w:rsidR="00B72868" w:rsidRDefault="00B72868" w:rsidP="00B72868">
      <w:pPr>
        <w:tabs>
          <w:tab w:val="left" w:pos="0"/>
        </w:tabs>
        <w:ind w:right="-5"/>
        <w:jc w:val="both"/>
        <w:outlineLvl w:val="0"/>
      </w:pPr>
    </w:p>
    <w:p w:rsidR="00B72868" w:rsidRDefault="00B72868" w:rsidP="00B72868">
      <w:pPr>
        <w:tabs>
          <w:tab w:val="left" w:pos="0"/>
        </w:tabs>
        <w:ind w:right="-5"/>
        <w:jc w:val="both"/>
        <w:outlineLvl w:val="0"/>
      </w:pPr>
      <w:r>
        <w:tab/>
        <w:t xml:space="preserve"> В соответствии со статьей 40, 160.1 Бюджетного кодекса Российской Федерации, постановлением Главы</w:t>
      </w:r>
      <w:r w:rsidR="00C00B1D">
        <w:t xml:space="preserve"> МО «Поселок Чернышевский» № 135</w:t>
      </w:r>
      <w:r>
        <w:t xml:space="preserve"> от 11.11.2021 г.:</w:t>
      </w:r>
    </w:p>
    <w:p w:rsidR="00B72868" w:rsidRDefault="00B72868" w:rsidP="00B72868">
      <w:pPr>
        <w:tabs>
          <w:tab w:val="left" w:pos="0"/>
        </w:tabs>
        <w:ind w:right="-5"/>
        <w:jc w:val="both"/>
        <w:outlineLvl w:val="0"/>
      </w:pPr>
    </w:p>
    <w:p w:rsidR="00B72868" w:rsidRDefault="00B72868" w:rsidP="00B72868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 xml:space="preserve">Закрепить полномочия администратора доходов </w:t>
      </w:r>
      <w:r w:rsidR="003C30D1">
        <w:rPr>
          <w:spacing w:val="-6"/>
        </w:rPr>
        <w:t xml:space="preserve">в 2024 году </w:t>
      </w:r>
      <w:r>
        <w:rPr>
          <w:spacing w:val="-6"/>
        </w:rPr>
        <w:t>за Администрацией муниципального образования «Поселок Чернышевский» Мирнинского района Республики Саха (Якутия) с кодом администратора «804»</w:t>
      </w:r>
    </w:p>
    <w:p w:rsidR="00B72868" w:rsidRPr="002E1775" w:rsidRDefault="00B72868" w:rsidP="00B72868">
      <w:pPr>
        <w:pStyle w:val="a3"/>
        <w:numPr>
          <w:ilvl w:val="0"/>
          <w:numId w:val="1"/>
        </w:numPr>
        <w:spacing w:before="120" w:after="120"/>
        <w:jc w:val="both"/>
        <w:rPr>
          <w:spacing w:val="-6"/>
        </w:rPr>
      </w:pPr>
      <w:r>
        <w:rPr>
          <w:spacing w:val="-6"/>
        </w:rPr>
        <w:t>Обнародовать настоящее постановление на официальном сайте МО  «</w:t>
      </w:r>
      <w:proofErr w:type="spellStart"/>
      <w:r>
        <w:rPr>
          <w:spacing w:val="-6"/>
        </w:rPr>
        <w:t>Мирнинский</w:t>
      </w:r>
      <w:proofErr w:type="spellEnd"/>
      <w:r>
        <w:rPr>
          <w:spacing w:val="-6"/>
        </w:rPr>
        <w:t xml:space="preserve"> район» (</w:t>
      </w:r>
      <w:hyperlink r:id="rId7" w:history="1">
        <w:r w:rsidRPr="000D464F">
          <w:rPr>
            <w:rStyle w:val="a4"/>
            <w:spacing w:val="-6"/>
            <w:lang w:val="en-US"/>
          </w:rPr>
          <w:t>www</w:t>
        </w:r>
        <w:r w:rsidRPr="000D464F">
          <w:rPr>
            <w:rStyle w:val="a4"/>
            <w:spacing w:val="-6"/>
          </w:rPr>
          <w:t>.алмазный-</w:t>
        </w:r>
        <w:proofErr w:type="spellStart"/>
        <w:r w:rsidRPr="000D464F">
          <w:rPr>
            <w:rStyle w:val="a4"/>
            <w:spacing w:val="-6"/>
          </w:rPr>
          <w:t>край.рф</w:t>
        </w:r>
        <w:proofErr w:type="spellEnd"/>
      </w:hyperlink>
      <w:r>
        <w:rPr>
          <w:spacing w:val="-6"/>
        </w:rPr>
        <w:t>).</w:t>
      </w:r>
    </w:p>
    <w:p w:rsidR="00B72868" w:rsidRPr="002E1775" w:rsidRDefault="00B72868" w:rsidP="00B72868">
      <w:pPr>
        <w:pStyle w:val="a5"/>
        <w:numPr>
          <w:ilvl w:val="0"/>
          <w:numId w:val="1"/>
        </w:numPr>
        <w:rPr>
          <w:spacing w:val="-6"/>
        </w:rPr>
      </w:pPr>
      <w:r w:rsidRPr="002E1775">
        <w:rPr>
          <w:spacing w:val="-6"/>
        </w:rPr>
        <w:t xml:space="preserve"> Контроль за исполнением настоящего постановления оставляю за собой.</w:t>
      </w:r>
    </w:p>
    <w:p w:rsidR="00B72868" w:rsidRDefault="00B72868" w:rsidP="00B72868">
      <w:pPr>
        <w:pStyle w:val="a3"/>
        <w:tabs>
          <w:tab w:val="left" w:pos="851"/>
          <w:tab w:val="num" w:pos="928"/>
        </w:tabs>
        <w:spacing w:after="120"/>
        <w:jc w:val="both"/>
        <w:rPr>
          <w:spacing w:val="-6"/>
        </w:rPr>
      </w:pPr>
    </w:p>
    <w:p w:rsidR="00B72868" w:rsidRDefault="00B72868" w:rsidP="00B72868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B72868" w:rsidRDefault="00B72868" w:rsidP="00B72868">
      <w:pPr>
        <w:pStyle w:val="a3"/>
        <w:tabs>
          <w:tab w:val="left" w:pos="851"/>
          <w:tab w:val="num" w:pos="928"/>
        </w:tabs>
        <w:spacing w:after="120"/>
        <w:jc w:val="both"/>
        <w:rPr>
          <w:spacing w:val="-6"/>
        </w:rPr>
      </w:pPr>
    </w:p>
    <w:p w:rsidR="00B72868" w:rsidRDefault="00B72868" w:rsidP="00B72868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Глава МО </w:t>
      </w:r>
    </w:p>
    <w:p w:rsidR="00B72868" w:rsidRDefault="00B72868" w:rsidP="00B72868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>«Поселок Чернышевский»                                                     А. В. Ширшов</w:t>
      </w:r>
    </w:p>
    <w:p w:rsidR="000B3C1C" w:rsidRDefault="000B3C1C"/>
    <w:sectPr w:rsidR="000B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0CF"/>
    <w:multiLevelType w:val="hybridMultilevel"/>
    <w:tmpl w:val="F438AA20"/>
    <w:lvl w:ilvl="0" w:tplc="F1F6F87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68"/>
    <w:rsid w:val="000A09EC"/>
    <w:rsid w:val="000B3C1C"/>
    <w:rsid w:val="00396F74"/>
    <w:rsid w:val="003C30D1"/>
    <w:rsid w:val="005C3460"/>
    <w:rsid w:val="007F58FB"/>
    <w:rsid w:val="00B72868"/>
    <w:rsid w:val="00C0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68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2868"/>
  </w:style>
  <w:style w:type="character" w:styleId="a4">
    <w:name w:val="Hyperlink"/>
    <w:basedOn w:val="a0"/>
    <w:uiPriority w:val="99"/>
    <w:unhideWhenUsed/>
    <w:rsid w:val="00B7286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28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28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868"/>
    <w:rPr>
      <w:rFonts w:ascii="Segoe UI" w:eastAsia="Times New Roman" w:hAnsi="Segoe UI" w:cs="Segoe UI"/>
      <w:spacing w:val="-4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68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2868"/>
  </w:style>
  <w:style w:type="character" w:styleId="a4">
    <w:name w:val="Hyperlink"/>
    <w:basedOn w:val="a0"/>
    <w:uiPriority w:val="99"/>
    <w:unhideWhenUsed/>
    <w:rsid w:val="00B7286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28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28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868"/>
    <w:rPr>
      <w:rFonts w:ascii="Segoe UI" w:eastAsia="Times New Roman" w:hAnsi="Segoe UI" w:cs="Segoe UI"/>
      <w:spacing w:val="-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cp:lastPrinted>2024-01-18T04:05:00Z</cp:lastPrinted>
  <dcterms:created xsi:type="dcterms:W3CDTF">2024-02-01T01:38:00Z</dcterms:created>
  <dcterms:modified xsi:type="dcterms:W3CDTF">2024-02-01T01:38:00Z</dcterms:modified>
</cp:coreProperties>
</file>