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00" w:rsidRPr="000D2D05" w:rsidRDefault="00553897" w:rsidP="00E91400">
      <w:pPr>
        <w:jc w:val="center"/>
        <w:rPr>
          <w:b/>
        </w:rPr>
      </w:pPr>
      <w:r w:rsidRPr="000D2D05">
        <w:rPr>
          <w:b/>
        </w:rPr>
        <w:t>Отчет об исполнении плана</w:t>
      </w:r>
    </w:p>
    <w:p w:rsidR="00E91400" w:rsidRPr="000D2D05" w:rsidRDefault="00E91400" w:rsidP="00E91400">
      <w:pPr>
        <w:jc w:val="center"/>
        <w:rPr>
          <w:b/>
        </w:rPr>
      </w:pPr>
      <w:r w:rsidRPr="000D2D05">
        <w:rPr>
          <w:b/>
        </w:rPr>
        <w:t xml:space="preserve">работы административной комиссии МО «Мирнинский район» </w:t>
      </w:r>
      <w:r w:rsidR="00553897" w:rsidRPr="000D2D05">
        <w:rPr>
          <w:b/>
        </w:rPr>
        <w:t>за</w:t>
      </w:r>
      <w:r w:rsidRPr="000D2D05">
        <w:rPr>
          <w:b/>
        </w:rPr>
        <w:t xml:space="preserve"> 20</w:t>
      </w:r>
      <w:r w:rsidR="00486946" w:rsidRPr="000D2D05">
        <w:rPr>
          <w:b/>
        </w:rPr>
        <w:t>2</w:t>
      </w:r>
      <w:r w:rsidR="00937519" w:rsidRPr="000D2D05">
        <w:rPr>
          <w:b/>
        </w:rPr>
        <w:t>3</w:t>
      </w:r>
      <w:r w:rsidRPr="000D2D05">
        <w:rPr>
          <w:b/>
        </w:rPr>
        <w:t xml:space="preserve"> год</w:t>
      </w:r>
    </w:p>
    <w:p w:rsidR="00E91400" w:rsidRPr="000D2D05" w:rsidRDefault="00E91400" w:rsidP="00E91400">
      <w:pPr>
        <w:jc w:val="center"/>
        <w:rPr>
          <w:b/>
        </w:rPr>
      </w:pPr>
    </w:p>
    <w:p w:rsidR="00E91400" w:rsidRPr="000D2D05" w:rsidRDefault="00E91400" w:rsidP="00553897">
      <w:pPr>
        <w:ind w:firstLine="709"/>
        <w:jc w:val="both"/>
      </w:pPr>
      <w:r w:rsidRPr="000D2D05">
        <w:t>В соответствии с возложенными задачами административной комиссией МО «Мирнинский район» работа в 20</w:t>
      </w:r>
      <w:r w:rsidR="00BB1921" w:rsidRPr="000D2D05">
        <w:t>2</w:t>
      </w:r>
      <w:r w:rsidR="00937519" w:rsidRPr="000D2D05">
        <w:t>3</w:t>
      </w:r>
      <w:r w:rsidR="00BB1921" w:rsidRPr="000D2D05">
        <w:t xml:space="preserve"> год</w:t>
      </w:r>
      <w:r w:rsidR="00553897" w:rsidRPr="000D2D05">
        <w:t>у проводилась</w:t>
      </w:r>
      <w:r w:rsidRPr="000D2D05">
        <w:t xml:space="preserve"> по следующим основным направлениям:</w:t>
      </w:r>
    </w:p>
    <w:p w:rsidR="00E91400" w:rsidRPr="000D2D05" w:rsidRDefault="00E91400" w:rsidP="00553897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0D2D05">
        <w:t xml:space="preserve">обеспечение законности и правопорядка в муниципальном образовании «Мирнинский район»; </w:t>
      </w:r>
    </w:p>
    <w:p w:rsidR="00E91400" w:rsidRPr="000D2D05" w:rsidRDefault="00E91400" w:rsidP="00553897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0D2D05">
        <w:t xml:space="preserve">применение мер административного воздействия в отношении лиц, совершивших административные правонарушения; </w:t>
      </w:r>
    </w:p>
    <w:p w:rsidR="00E91400" w:rsidRPr="000D2D05" w:rsidRDefault="00E91400" w:rsidP="00553897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0D2D05">
        <w:t>профилактика и предупреждение правонарушений;</w:t>
      </w:r>
    </w:p>
    <w:p w:rsidR="00E91400" w:rsidRPr="000D2D05" w:rsidRDefault="00E91400" w:rsidP="00553897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0D2D05">
        <w:t>рассмотрение дел об административных правонарушениях в соответствии с законодательством;</w:t>
      </w:r>
    </w:p>
    <w:p w:rsidR="00E91400" w:rsidRPr="000D2D05" w:rsidRDefault="00E91400" w:rsidP="00553897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0D2D05">
        <w:t xml:space="preserve">своевременное, всестороннее, полное и объективное выяснение обстоятельств каждого дела об административном правонарушении. </w:t>
      </w:r>
    </w:p>
    <w:p w:rsidR="00E91400" w:rsidRPr="000D2D05" w:rsidRDefault="00E91400" w:rsidP="00E91400">
      <w:pPr>
        <w:jc w:val="both"/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1984"/>
        <w:gridCol w:w="5812"/>
      </w:tblGrid>
      <w:tr w:rsidR="00553897" w:rsidRPr="000D2D05" w:rsidTr="00CD5CC9">
        <w:trPr>
          <w:trHeight w:val="524"/>
        </w:trPr>
        <w:tc>
          <w:tcPr>
            <w:tcW w:w="709" w:type="dxa"/>
          </w:tcPr>
          <w:p w:rsidR="00553897" w:rsidRPr="000D2D05" w:rsidRDefault="00553897" w:rsidP="00A9743E">
            <w:pPr>
              <w:jc w:val="center"/>
              <w:rPr>
                <w:b/>
              </w:rPr>
            </w:pPr>
            <w:r w:rsidRPr="000D2D05">
              <w:rPr>
                <w:b/>
              </w:rPr>
              <w:t>№</w:t>
            </w:r>
          </w:p>
          <w:p w:rsidR="00553897" w:rsidRPr="000D2D05" w:rsidRDefault="00553897" w:rsidP="00A9743E">
            <w:pPr>
              <w:jc w:val="center"/>
              <w:rPr>
                <w:i/>
              </w:rPr>
            </w:pPr>
            <w:r w:rsidRPr="000D2D05">
              <w:rPr>
                <w:b/>
              </w:rPr>
              <w:t>п/п</w:t>
            </w:r>
          </w:p>
        </w:tc>
        <w:tc>
          <w:tcPr>
            <w:tcW w:w="4820" w:type="dxa"/>
          </w:tcPr>
          <w:p w:rsidR="00553897" w:rsidRPr="000D2D05" w:rsidRDefault="00553897" w:rsidP="00A9743E">
            <w:pPr>
              <w:pStyle w:val="a3"/>
              <w:jc w:val="center"/>
              <w:rPr>
                <w:b/>
              </w:rPr>
            </w:pPr>
            <w:r w:rsidRPr="000D2D05">
              <w:rPr>
                <w:b/>
              </w:rPr>
              <w:t>Мероприятия</w:t>
            </w:r>
          </w:p>
        </w:tc>
        <w:tc>
          <w:tcPr>
            <w:tcW w:w="1559" w:type="dxa"/>
          </w:tcPr>
          <w:p w:rsidR="00553897" w:rsidRPr="000D2D05" w:rsidRDefault="00553897" w:rsidP="00A9743E">
            <w:pPr>
              <w:jc w:val="center"/>
              <w:rPr>
                <w:b/>
              </w:rPr>
            </w:pPr>
            <w:r w:rsidRPr="000D2D05">
              <w:rPr>
                <w:b/>
              </w:rPr>
              <w:t>Сроки</w:t>
            </w:r>
          </w:p>
        </w:tc>
        <w:tc>
          <w:tcPr>
            <w:tcW w:w="1984" w:type="dxa"/>
          </w:tcPr>
          <w:p w:rsidR="00553897" w:rsidRPr="000D2D05" w:rsidRDefault="00553897" w:rsidP="00A9743E">
            <w:pPr>
              <w:jc w:val="center"/>
              <w:rPr>
                <w:b/>
              </w:rPr>
            </w:pPr>
            <w:r w:rsidRPr="000D2D05">
              <w:rPr>
                <w:b/>
              </w:rPr>
              <w:t>Ответственные лица</w:t>
            </w:r>
          </w:p>
        </w:tc>
        <w:tc>
          <w:tcPr>
            <w:tcW w:w="5812" w:type="dxa"/>
          </w:tcPr>
          <w:p w:rsidR="00553897" w:rsidRPr="000D2D05" w:rsidRDefault="00553897" w:rsidP="00A9743E">
            <w:pPr>
              <w:jc w:val="center"/>
              <w:rPr>
                <w:b/>
              </w:rPr>
            </w:pPr>
            <w:r w:rsidRPr="000D2D05">
              <w:rPr>
                <w:b/>
              </w:rPr>
              <w:t>Результат</w:t>
            </w:r>
          </w:p>
        </w:tc>
      </w:tr>
      <w:tr w:rsidR="00553897" w:rsidRPr="000D2D05" w:rsidTr="00B204A7">
        <w:tc>
          <w:tcPr>
            <w:tcW w:w="709" w:type="dxa"/>
          </w:tcPr>
          <w:p w:rsidR="00553897" w:rsidRPr="000D2D05" w:rsidRDefault="00553897" w:rsidP="000D2D05">
            <w:r w:rsidRPr="000D2D05">
              <w:t>1.1.</w:t>
            </w:r>
          </w:p>
        </w:tc>
        <w:tc>
          <w:tcPr>
            <w:tcW w:w="4820" w:type="dxa"/>
          </w:tcPr>
          <w:p w:rsidR="00553897" w:rsidRPr="000D2D05" w:rsidRDefault="00553897" w:rsidP="002E3049">
            <w:r w:rsidRPr="000D2D05">
              <w:t>Подготовка предложений в адрес Департамент</w:t>
            </w:r>
            <w:r w:rsidR="00F13414">
              <w:t>а</w:t>
            </w:r>
            <w:r w:rsidRPr="000D2D05">
              <w:t xml:space="preserve"> по государственно – правовым вопросам Администрации Главы РС (Я) и Правительства РС (Я) по внесению изменений и дополнений в КоАП РС (Я) с учетом практики применения адм</w:t>
            </w:r>
            <w:r w:rsidR="002E7C39" w:rsidRPr="000D2D05">
              <w:t>инистративного законодательства</w:t>
            </w:r>
          </w:p>
          <w:p w:rsidR="002E7C39" w:rsidRPr="000D2D05" w:rsidRDefault="002E7C39" w:rsidP="002E3049"/>
        </w:tc>
        <w:tc>
          <w:tcPr>
            <w:tcW w:w="1559" w:type="dxa"/>
          </w:tcPr>
          <w:p w:rsidR="00553897" w:rsidRPr="000D2D05" w:rsidRDefault="00553897" w:rsidP="002E3049">
            <w:pPr>
              <w:rPr>
                <w:b/>
              </w:rPr>
            </w:pPr>
            <w:r w:rsidRPr="000D2D05">
              <w:t>Постоянно</w:t>
            </w:r>
          </w:p>
        </w:tc>
        <w:tc>
          <w:tcPr>
            <w:tcW w:w="1984" w:type="dxa"/>
          </w:tcPr>
          <w:p w:rsidR="00553897" w:rsidRPr="000D2D05" w:rsidRDefault="00553897" w:rsidP="002E3049">
            <w:r w:rsidRPr="000D2D05">
              <w:t>Курочкина И.С.</w:t>
            </w:r>
          </w:p>
          <w:p w:rsidR="00553897" w:rsidRPr="000D2D05" w:rsidRDefault="00553897" w:rsidP="002E3049">
            <w:r w:rsidRPr="000D2D05">
              <w:t>Барба Н.В.</w:t>
            </w:r>
          </w:p>
        </w:tc>
        <w:tc>
          <w:tcPr>
            <w:tcW w:w="5812" w:type="dxa"/>
            <w:shd w:val="clear" w:color="auto" w:fill="auto"/>
          </w:tcPr>
          <w:p w:rsidR="00553897" w:rsidRDefault="00B556E0" w:rsidP="002E3049">
            <w:r>
              <w:t xml:space="preserve">Административной комиссией МО «Мирнинский район» на постоянной основе ведется </w:t>
            </w:r>
            <w:r w:rsidRPr="00B556E0">
              <w:t xml:space="preserve">мониторинг законодательства </w:t>
            </w:r>
            <w:r>
              <w:t xml:space="preserve">Республики Саха (Якутия), обеспечено </w:t>
            </w:r>
            <w:r w:rsidRPr="00B556E0">
              <w:t>участие в обсуждении действующих и проектов нормативных актов, а также правоприменительной практики</w:t>
            </w:r>
            <w:r>
              <w:t xml:space="preserve"> совместно с административными комиссиями других муниципальных районов Республики</w:t>
            </w:r>
            <w:r w:rsidR="001F4A23">
              <w:t>.</w:t>
            </w:r>
          </w:p>
          <w:p w:rsidR="00B556E0" w:rsidRPr="00B556E0" w:rsidRDefault="00B556E0" w:rsidP="002E3049"/>
        </w:tc>
      </w:tr>
      <w:tr w:rsidR="00553897" w:rsidRPr="000D2D05" w:rsidTr="00B204A7">
        <w:trPr>
          <w:trHeight w:val="174"/>
        </w:trPr>
        <w:tc>
          <w:tcPr>
            <w:tcW w:w="709" w:type="dxa"/>
          </w:tcPr>
          <w:p w:rsidR="00553897" w:rsidRPr="000D2D05" w:rsidRDefault="00553897" w:rsidP="000D2D05">
            <w:r w:rsidRPr="000D2D05">
              <w:t>1.</w:t>
            </w:r>
            <w:r w:rsidRPr="000D2D05">
              <w:rPr>
                <w:lang w:val="en-US"/>
              </w:rPr>
              <w:t>2</w:t>
            </w:r>
            <w:r w:rsidRPr="000D2D05">
              <w:t>.</w:t>
            </w:r>
          </w:p>
        </w:tc>
        <w:tc>
          <w:tcPr>
            <w:tcW w:w="4820" w:type="dxa"/>
          </w:tcPr>
          <w:p w:rsidR="00553897" w:rsidRDefault="00553897" w:rsidP="002E3049">
            <w:pPr>
              <w:rPr>
                <w:rStyle w:val="a4"/>
                <w:b w:val="0"/>
              </w:rPr>
            </w:pPr>
            <w:r w:rsidRPr="000D2D05">
              <w:rPr>
                <w:rStyle w:val="a4"/>
                <w:b w:val="0"/>
              </w:rPr>
              <w:t>Разр</w:t>
            </w:r>
            <w:r w:rsidR="00F13414">
              <w:rPr>
                <w:rStyle w:val="a4"/>
                <w:b w:val="0"/>
              </w:rPr>
              <w:t>аботка предложений по вопросу с</w:t>
            </w:r>
            <w:r w:rsidRPr="000D2D05">
              <w:rPr>
                <w:rStyle w:val="a4"/>
                <w:b w:val="0"/>
              </w:rPr>
              <w:t>овершенствования административ</w:t>
            </w:r>
            <w:r w:rsidR="002E7C39" w:rsidRPr="000D2D05">
              <w:rPr>
                <w:rStyle w:val="a4"/>
                <w:b w:val="0"/>
              </w:rPr>
              <w:t>ного законодательств</w:t>
            </w:r>
            <w:r w:rsidR="00F13414">
              <w:rPr>
                <w:rStyle w:val="a4"/>
                <w:b w:val="0"/>
              </w:rPr>
              <w:t>а</w:t>
            </w:r>
          </w:p>
          <w:p w:rsidR="00F13414" w:rsidRPr="000D2D05" w:rsidRDefault="00F13414" w:rsidP="002E3049">
            <w:pPr>
              <w:rPr>
                <w:bCs/>
              </w:rPr>
            </w:pPr>
          </w:p>
        </w:tc>
        <w:tc>
          <w:tcPr>
            <w:tcW w:w="1559" w:type="dxa"/>
          </w:tcPr>
          <w:p w:rsidR="00553897" w:rsidRPr="000D2D05" w:rsidRDefault="00553897" w:rsidP="002E3049">
            <w:pPr>
              <w:rPr>
                <w:b/>
              </w:rPr>
            </w:pPr>
            <w:r w:rsidRPr="000D2D05">
              <w:t>Постоянно</w:t>
            </w:r>
          </w:p>
        </w:tc>
        <w:tc>
          <w:tcPr>
            <w:tcW w:w="1984" w:type="dxa"/>
          </w:tcPr>
          <w:p w:rsidR="00553897" w:rsidRPr="000D2D05" w:rsidRDefault="00553897" w:rsidP="002E3049">
            <w:r w:rsidRPr="000D2D05">
              <w:t>Курочкина И.С.</w:t>
            </w:r>
          </w:p>
          <w:p w:rsidR="00553897" w:rsidRPr="000D2D05" w:rsidRDefault="00553897" w:rsidP="002E3049">
            <w:r w:rsidRPr="000D2D05">
              <w:t>Барба Н.В.</w:t>
            </w:r>
          </w:p>
          <w:p w:rsidR="00553897" w:rsidRPr="000D2D05" w:rsidRDefault="00553897" w:rsidP="002E3049"/>
        </w:tc>
        <w:tc>
          <w:tcPr>
            <w:tcW w:w="5812" w:type="dxa"/>
            <w:shd w:val="clear" w:color="auto" w:fill="auto"/>
          </w:tcPr>
          <w:p w:rsidR="00553897" w:rsidRDefault="002E2C68" w:rsidP="002E3049">
            <w:r>
              <w:t xml:space="preserve">В течение 2023 года проведен анализ </w:t>
            </w:r>
            <w:r w:rsidRPr="002E2C68">
              <w:t>Правил благоустройства и санитарного содержания территории МО</w:t>
            </w:r>
            <w:r>
              <w:t xml:space="preserve"> «Мирнинский район»</w:t>
            </w:r>
            <w:r w:rsidR="001F4A23">
              <w:t>,</w:t>
            </w:r>
            <w:r>
              <w:t xml:space="preserve"> по результатам которого </w:t>
            </w:r>
            <w:r w:rsidR="001F4A23">
              <w:t>в адрес</w:t>
            </w:r>
            <w:r>
              <w:t xml:space="preserve"> Глав поселений будут направлены предложения </w:t>
            </w:r>
            <w:r w:rsidR="001F4A23" w:rsidRPr="001F4A23">
              <w:t>по</w:t>
            </w:r>
            <w:r w:rsidR="001F4A23">
              <w:t xml:space="preserve"> их</w:t>
            </w:r>
            <w:r w:rsidR="001F4A23" w:rsidRPr="001F4A23">
              <w:t xml:space="preserve"> совершенствованию</w:t>
            </w:r>
            <w:r w:rsidR="001F4A23">
              <w:t>.</w:t>
            </w:r>
          </w:p>
          <w:p w:rsidR="002E2C68" w:rsidRPr="000D2D05" w:rsidRDefault="002E2C68" w:rsidP="002E3049"/>
        </w:tc>
      </w:tr>
      <w:tr w:rsidR="00553897" w:rsidRPr="000D2D05" w:rsidTr="00CD5CC9">
        <w:trPr>
          <w:trHeight w:val="144"/>
        </w:trPr>
        <w:tc>
          <w:tcPr>
            <w:tcW w:w="709" w:type="dxa"/>
          </w:tcPr>
          <w:p w:rsidR="00553897" w:rsidRPr="000D2D05" w:rsidRDefault="00553897" w:rsidP="000D2D05">
            <w:r w:rsidRPr="000D2D05">
              <w:t>2.1.</w:t>
            </w:r>
          </w:p>
        </w:tc>
        <w:tc>
          <w:tcPr>
            <w:tcW w:w="4820" w:type="dxa"/>
          </w:tcPr>
          <w:p w:rsidR="00553897" w:rsidRPr="000D2D05" w:rsidRDefault="00553897" w:rsidP="002E3049">
            <w:r w:rsidRPr="000D2D05">
              <w:t>Составление протоколов об административных правонарушениях предусмотренных КоАП РС(Я)</w:t>
            </w:r>
          </w:p>
        </w:tc>
        <w:tc>
          <w:tcPr>
            <w:tcW w:w="1559" w:type="dxa"/>
          </w:tcPr>
          <w:p w:rsidR="00553897" w:rsidRPr="000D2D05" w:rsidRDefault="00553897" w:rsidP="002E3049">
            <w:pPr>
              <w:rPr>
                <w:b/>
              </w:rPr>
            </w:pPr>
            <w:r w:rsidRPr="000D2D05">
              <w:t xml:space="preserve">Постоянно </w:t>
            </w:r>
          </w:p>
        </w:tc>
        <w:tc>
          <w:tcPr>
            <w:tcW w:w="1984" w:type="dxa"/>
          </w:tcPr>
          <w:p w:rsidR="00553897" w:rsidRPr="000D2D05" w:rsidRDefault="00553897" w:rsidP="002E3049">
            <w:r w:rsidRPr="000D2D05">
              <w:t>Курочкина И.С. Барба Н.В.</w:t>
            </w:r>
          </w:p>
          <w:p w:rsidR="00553897" w:rsidRPr="000D2D05" w:rsidRDefault="00553897" w:rsidP="002E3049">
            <w:r w:rsidRPr="000D2D05">
              <w:t>Мархинина И.И.</w:t>
            </w:r>
          </w:p>
          <w:p w:rsidR="00553897" w:rsidRPr="000D2D05" w:rsidRDefault="00553897" w:rsidP="002E3049"/>
        </w:tc>
        <w:tc>
          <w:tcPr>
            <w:tcW w:w="5812" w:type="dxa"/>
          </w:tcPr>
          <w:p w:rsidR="00F13414" w:rsidRPr="000D2D05" w:rsidRDefault="00553897" w:rsidP="002E3049">
            <w:r w:rsidRPr="000D2D05">
              <w:t xml:space="preserve">Штатными специалистами административной комиссии составлено 19 протоколов об административных правонарушениях, предусмотренных ч. 1 ст. 3.5, ст. 9.10, ч. </w:t>
            </w:r>
            <w:r w:rsidR="00F13414">
              <w:t>1 ст. </w:t>
            </w:r>
            <w:r w:rsidRPr="000D2D05">
              <w:t>6.25 КоАП РС (Я)</w:t>
            </w:r>
            <w:r w:rsidR="001F4A23">
              <w:t>.</w:t>
            </w:r>
          </w:p>
        </w:tc>
      </w:tr>
      <w:tr w:rsidR="00553897" w:rsidRPr="000D2D05" w:rsidTr="00CD5CC9">
        <w:trPr>
          <w:trHeight w:val="845"/>
        </w:trPr>
        <w:tc>
          <w:tcPr>
            <w:tcW w:w="709" w:type="dxa"/>
          </w:tcPr>
          <w:p w:rsidR="00553897" w:rsidRPr="000D2D05" w:rsidRDefault="00553897" w:rsidP="000D2D05">
            <w:r w:rsidRPr="000D2D05">
              <w:lastRenderedPageBreak/>
              <w:t>2.2.</w:t>
            </w:r>
          </w:p>
        </w:tc>
        <w:tc>
          <w:tcPr>
            <w:tcW w:w="4820" w:type="dxa"/>
          </w:tcPr>
          <w:p w:rsidR="00553897" w:rsidRDefault="00553897" w:rsidP="000D2D05">
            <w:r w:rsidRPr="000D2D05">
              <w:t>Рассмотрение дел об административных правонарушениях по статьям КоАП РС (Я), отнесенных к компет</w:t>
            </w:r>
            <w:r w:rsidR="002E7C39" w:rsidRPr="000D2D05">
              <w:t>енции административной комиссии</w:t>
            </w:r>
          </w:p>
          <w:p w:rsidR="00082D5E" w:rsidRPr="000D2D05" w:rsidRDefault="00082D5E" w:rsidP="000D2D05">
            <w:pPr>
              <w:rPr>
                <w:bCs/>
              </w:rPr>
            </w:pPr>
          </w:p>
        </w:tc>
        <w:tc>
          <w:tcPr>
            <w:tcW w:w="1559" w:type="dxa"/>
          </w:tcPr>
          <w:p w:rsidR="00553897" w:rsidRPr="000D2D05" w:rsidRDefault="00553897" w:rsidP="000D2D05">
            <w:pPr>
              <w:rPr>
                <w:b/>
              </w:rPr>
            </w:pPr>
            <w:r w:rsidRPr="000D2D05">
              <w:t>Не менее 4 заседаний в месяц</w:t>
            </w:r>
          </w:p>
        </w:tc>
        <w:tc>
          <w:tcPr>
            <w:tcW w:w="1984" w:type="dxa"/>
          </w:tcPr>
          <w:p w:rsidR="00553897" w:rsidRPr="000D2D05" w:rsidRDefault="00553897" w:rsidP="000D2D05">
            <w:r w:rsidRPr="000D2D05">
              <w:t xml:space="preserve">Курочкина И.С. </w:t>
            </w:r>
          </w:p>
        </w:tc>
        <w:tc>
          <w:tcPr>
            <w:tcW w:w="5812" w:type="dxa"/>
          </w:tcPr>
          <w:p w:rsidR="00553897" w:rsidRPr="000D2D05" w:rsidRDefault="00444172" w:rsidP="00F13414">
            <w:r>
              <w:t>На заседаниях административной комиссии в 2023 году</w:t>
            </w:r>
            <w:r w:rsidR="00553897" w:rsidRPr="000D2D05">
              <w:t xml:space="preserve"> рассмотрено </w:t>
            </w:r>
            <w:r w:rsidR="00F13414" w:rsidRPr="00B204A7">
              <w:t>252</w:t>
            </w:r>
            <w:r w:rsidR="00553897" w:rsidRPr="000D2D05">
              <w:t xml:space="preserve"> материал</w:t>
            </w:r>
            <w:r w:rsidR="00F13414">
              <w:t>а</w:t>
            </w:r>
            <w:r w:rsidR="00553897" w:rsidRPr="000D2D05">
              <w:t xml:space="preserve"> об административных правонарушениях</w:t>
            </w:r>
            <w:r w:rsidR="00DB7FC2">
              <w:t>.</w:t>
            </w:r>
          </w:p>
        </w:tc>
      </w:tr>
      <w:tr w:rsidR="00553897" w:rsidRPr="000D2D05" w:rsidTr="00CD5CC9">
        <w:tc>
          <w:tcPr>
            <w:tcW w:w="709" w:type="dxa"/>
          </w:tcPr>
          <w:p w:rsidR="00553897" w:rsidRPr="000D2D05" w:rsidRDefault="00553897" w:rsidP="000D2D05">
            <w:r w:rsidRPr="000D2D05">
              <w:t>2.3.</w:t>
            </w:r>
          </w:p>
        </w:tc>
        <w:tc>
          <w:tcPr>
            <w:tcW w:w="4820" w:type="dxa"/>
          </w:tcPr>
          <w:p w:rsidR="00553897" w:rsidRDefault="00553897" w:rsidP="000D2D05">
            <w:pPr>
              <w:autoSpaceDE w:val="0"/>
              <w:autoSpaceDN w:val="0"/>
              <w:adjustRightInd w:val="0"/>
              <w:outlineLvl w:val="2"/>
            </w:pPr>
            <w:r w:rsidRPr="000D2D05">
              <w:t>Передача протоколов об административных правонарушениях и других материалов дела на рассмотрение по подведомственности, если рассмотрение дела не относится к компет</w:t>
            </w:r>
            <w:r w:rsidR="002E7C39" w:rsidRPr="000D2D05">
              <w:t>енции административной комиссии</w:t>
            </w:r>
          </w:p>
          <w:p w:rsidR="00F13414" w:rsidRPr="000D2D05" w:rsidRDefault="00F13414" w:rsidP="000D2D05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</w:tcPr>
          <w:p w:rsidR="00553897" w:rsidRPr="000D2D05" w:rsidRDefault="00444172" w:rsidP="000D2D05">
            <w:r>
              <w:t>П</w:t>
            </w:r>
            <w:r w:rsidR="00553897" w:rsidRPr="000D2D05">
              <w:t>остоянно</w:t>
            </w:r>
          </w:p>
        </w:tc>
        <w:tc>
          <w:tcPr>
            <w:tcW w:w="1984" w:type="dxa"/>
          </w:tcPr>
          <w:p w:rsidR="00553897" w:rsidRPr="000D2D05" w:rsidRDefault="00553897" w:rsidP="000D2D05">
            <w:r w:rsidRPr="000D2D05">
              <w:t xml:space="preserve">Курочкина И.С. </w:t>
            </w:r>
          </w:p>
        </w:tc>
        <w:tc>
          <w:tcPr>
            <w:tcW w:w="5812" w:type="dxa"/>
          </w:tcPr>
          <w:p w:rsidR="00553897" w:rsidRPr="000D2D05" w:rsidRDefault="00553897" w:rsidP="000D2D05">
            <w:r w:rsidRPr="000D2D05">
              <w:t xml:space="preserve">По подведомственности передано </w:t>
            </w:r>
            <w:r w:rsidR="0080763B">
              <w:t>6</w:t>
            </w:r>
            <w:r w:rsidRPr="000D2D05">
              <w:t xml:space="preserve"> материалов в адрес Департамента ветеринарии РС (Я).</w:t>
            </w:r>
          </w:p>
          <w:p w:rsidR="00553897" w:rsidRPr="000D2D05" w:rsidRDefault="00553897" w:rsidP="000D2D05"/>
        </w:tc>
      </w:tr>
      <w:tr w:rsidR="00553897" w:rsidRPr="000D2D05" w:rsidTr="00CD5CC9">
        <w:tc>
          <w:tcPr>
            <w:tcW w:w="709" w:type="dxa"/>
          </w:tcPr>
          <w:p w:rsidR="00553897" w:rsidRPr="000D2D05" w:rsidRDefault="00553897" w:rsidP="000D2D05">
            <w:r w:rsidRPr="000D2D05">
              <w:t>2.4.</w:t>
            </w:r>
          </w:p>
        </w:tc>
        <w:tc>
          <w:tcPr>
            <w:tcW w:w="4820" w:type="dxa"/>
          </w:tcPr>
          <w:p w:rsidR="00553897" w:rsidRPr="000D2D05" w:rsidRDefault="00553897" w:rsidP="000D2D05">
            <w:r w:rsidRPr="000D2D05">
              <w:rPr>
                <w:bCs/>
              </w:rPr>
              <w:t>Вынесение представлений в порядке ст. 29.13. КоАП РФ об устранении причин и условий, способствовавших совершению а</w:t>
            </w:r>
            <w:r w:rsidR="002E7C39" w:rsidRPr="000D2D05">
              <w:rPr>
                <w:bCs/>
              </w:rPr>
              <w:t>дминистративного правонарушения</w:t>
            </w:r>
          </w:p>
        </w:tc>
        <w:tc>
          <w:tcPr>
            <w:tcW w:w="1559" w:type="dxa"/>
          </w:tcPr>
          <w:p w:rsidR="00553897" w:rsidRPr="000D2D05" w:rsidRDefault="00444172" w:rsidP="000D2D05">
            <w:r>
              <w:t>П</w:t>
            </w:r>
            <w:r w:rsidR="00553897" w:rsidRPr="000D2D05">
              <w:t>остоянно</w:t>
            </w:r>
          </w:p>
        </w:tc>
        <w:tc>
          <w:tcPr>
            <w:tcW w:w="1984" w:type="dxa"/>
            <w:shd w:val="clear" w:color="auto" w:fill="auto"/>
          </w:tcPr>
          <w:p w:rsidR="00553897" w:rsidRPr="000D2D05" w:rsidRDefault="00553897" w:rsidP="000D2D05">
            <w:r w:rsidRPr="000D2D05">
              <w:t xml:space="preserve">Курочкина И.С. </w:t>
            </w:r>
          </w:p>
        </w:tc>
        <w:tc>
          <w:tcPr>
            <w:tcW w:w="5812" w:type="dxa"/>
            <w:shd w:val="clear" w:color="auto" w:fill="auto"/>
          </w:tcPr>
          <w:p w:rsidR="002E7C39" w:rsidRPr="000D2D05" w:rsidRDefault="002E7C39" w:rsidP="000D2D05">
            <w:r w:rsidRPr="000D2D05">
              <w:t>Представления в порядке ст. </w:t>
            </w:r>
            <w:r w:rsidR="00444172">
              <w:t>29.13</w:t>
            </w:r>
            <w:r w:rsidRPr="000D2D05">
              <w:t xml:space="preserve"> КоАП РФ в адрес организации не вносились</w:t>
            </w:r>
            <w:r w:rsidR="00444172">
              <w:t xml:space="preserve"> (последствия правонарушений устранены организациями до вынесения постановления по делу об административном правонарушении)</w:t>
            </w:r>
            <w:r w:rsidR="001F4A23">
              <w:t>.</w:t>
            </w:r>
          </w:p>
        </w:tc>
      </w:tr>
      <w:tr w:rsidR="00553897" w:rsidRPr="000D2D05" w:rsidTr="00CD5CC9">
        <w:tc>
          <w:tcPr>
            <w:tcW w:w="709" w:type="dxa"/>
          </w:tcPr>
          <w:p w:rsidR="00553897" w:rsidRPr="000D2D05" w:rsidRDefault="00553897" w:rsidP="000D2D05">
            <w:r w:rsidRPr="000D2D05">
              <w:t>2.5.</w:t>
            </w:r>
          </w:p>
        </w:tc>
        <w:tc>
          <w:tcPr>
            <w:tcW w:w="4820" w:type="dxa"/>
          </w:tcPr>
          <w:p w:rsidR="00553897" w:rsidRPr="000D2D05" w:rsidRDefault="00553897" w:rsidP="000D2D05">
            <w:pPr>
              <w:rPr>
                <w:bCs/>
              </w:rPr>
            </w:pPr>
            <w:r w:rsidRPr="000D2D05">
              <w:t>Подготовка ответов, разъяснений по зап</w:t>
            </w:r>
            <w:r w:rsidR="002E7C39" w:rsidRPr="000D2D05">
              <w:t>росам органов и должностных лиц</w:t>
            </w:r>
          </w:p>
        </w:tc>
        <w:tc>
          <w:tcPr>
            <w:tcW w:w="1559" w:type="dxa"/>
          </w:tcPr>
          <w:p w:rsidR="00553897" w:rsidRPr="000D2D05" w:rsidRDefault="00444172" w:rsidP="000D2D05">
            <w:pPr>
              <w:rPr>
                <w:b/>
              </w:rPr>
            </w:pPr>
            <w:r>
              <w:t>П</w:t>
            </w:r>
            <w:r w:rsidR="00553897" w:rsidRPr="000D2D05">
              <w:t>о мере поступления</w:t>
            </w:r>
          </w:p>
        </w:tc>
        <w:tc>
          <w:tcPr>
            <w:tcW w:w="1984" w:type="dxa"/>
          </w:tcPr>
          <w:p w:rsidR="00553897" w:rsidRPr="000D2D05" w:rsidRDefault="00553897" w:rsidP="000D2D05">
            <w:r w:rsidRPr="000D2D05">
              <w:t>Курочкина И.С. Барба Н.В.</w:t>
            </w:r>
          </w:p>
          <w:p w:rsidR="00553897" w:rsidRPr="000D2D05" w:rsidRDefault="00553897" w:rsidP="000D2D05"/>
        </w:tc>
        <w:tc>
          <w:tcPr>
            <w:tcW w:w="5812" w:type="dxa"/>
            <w:shd w:val="clear" w:color="auto" w:fill="auto"/>
          </w:tcPr>
          <w:p w:rsidR="00553897" w:rsidRDefault="00444172" w:rsidP="000D2D05">
            <w:r>
              <w:t>Документооборот комиссии ведется в соответствии с установленными законодательством сроками</w:t>
            </w:r>
            <w:r w:rsidR="001F4A23">
              <w:t>.</w:t>
            </w:r>
          </w:p>
          <w:p w:rsidR="00444172" w:rsidRPr="000D2D05" w:rsidRDefault="00444172" w:rsidP="000D2D05"/>
        </w:tc>
      </w:tr>
      <w:tr w:rsidR="00553897" w:rsidRPr="000D2D05" w:rsidTr="00CD5CC9">
        <w:tc>
          <w:tcPr>
            <w:tcW w:w="709" w:type="dxa"/>
          </w:tcPr>
          <w:p w:rsidR="00553897" w:rsidRPr="000D2D05" w:rsidRDefault="00553897" w:rsidP="000D2D05">
            <w:r w:rsidRPr="000D2D05">
              <w:t>2.6.</w:t>
            </w:r>
          </w:p>
        </w:tc>
        <w:tc>
          <w:tcPr>
            <w:tcW w:w="4820" w:type="dxa"/>
          </w:tcPr>
          <w:p w:rsidR="00553897" w:rsidRDefault="00553897" w:rsidP="000D2D05">
            <w:r w:rsidRPr="000D2D05">
              <w:rPr>
                <w:bCs/>
              </w:rPr>
              <w:t xml:space="preserve">Переписка с контролирующими и надзорными органами РС (Я) по реализации статей КоАП </w:t>
            </w:r>
            <w:r w:rsidR="001C4B63">
              <w:t>РС </w:t>
            </w:r>
            <w:r w:rsidRPr="000D2D05">
              <w:t>(Я)</w:t>
            </w:r>
          </w:p>
          <w:p w:rsidR="001C4B63" w:rsidRPr="000D2D05" w:rsidRDefault="001C4B63" w:rsidP="000D2D05">
            <w:pPr>
              <w:rPr>
                <w:bCs/>
              </w:rPr>
            </w:pPr>
          </w:p>
        </w:tc>
        <w:tc>
          <w:tcPr>
            <w:tcW w:w="1559" w:type="dxa"/>
          </w:tcPr>
          <w:p w:rsidR="00553897" w:rsidRPr="000D2D05" w:rsidRDefault="00444172" w:rsidP="000D2D05">
            <w:r>
              <w:t>П</w:t>
            </w:r>
            <w:r w:rsidR="00553897" w:rsidRPr="000D2D05">
              <w:t>остоянно</w:t>
            </w:r>
          </w:p>
        </w:tc>
        <w:tc>
          <w:tcPr>
            <w:tcW w:w="1984" w:type="dxa"/>
          </w:tcPr>
          <w:p w:rsidR="00553897" w:rsidRPr="000D2D05" w:rsidRDefault="00553897" w:rsidP="000D2D05">
            <w:r w:rsidRPr="000D2D05">
              <w:t>Курочкина И.С. Барба Н.В.</w:t>
            </w:r>
          </w:p>
          <w:p w:rsidR="00553897" w:rsidRPr="000D2D05" w:rsidRDefault="00553897" w:rsidP="000D2D05"/>
        </w:tc>
        <w:tc>
          <w:tcPr>
            <w:tcW w:w="5812" w:type="dxa"/>
          </w:tcPr>
          <w:p w:rsidR="00553897" w:rsidRPr="000D2D05" w:rsidRDefault="002E7C39" w:rsidP="000D2D05">
            <w:r w:rsidRPr="000D2D05">
              <w:t>Запросы и требования надзорных органов исполнены в срок и в полном объеме</w:t>
            </w:r>
            <w:r w:rsidR="001F4A23">
              <w:t>.</w:t>
            </w:r>
          </w:p>
        </w:tc>
      </w:tr>
      <w:tr w:rsidR="00553897" w:rsidRPr="000D2D05" w:rsidTr="008C03EC">
        <w:trPr>
          <w:trHeight w:val="761"/>
        </w:trPr>
        <w:tc>
          <w:tcPr>
            <w:tcW w:w="709" w:type="dxa"/>
          </w:tcPr>
          <w:p w:rsidR="00553897" w:rsidRPr="000D2D05" w:rsidRDefault="00553897" w:rsidP="000D2D05">
            <w:r w:rsidRPr="000D2D05">
              <w:t>2.7.</w:t>
            </w:r>
          </w:p>
        </w:tc>
        <w:tc>
          <w:tcPr>
            <w:tcW w:w="4820" w:type="dxa"/>
          </w:tcPr>
          <w:p w:rsidR="002E7C39" w:rsidRDefault="00553897" w:rsidP="000D2D05">
            <w:r w:rsidRPr="000D2D05">
              <w:t>Прием граждан с личными обращениями, заявлениями, жалобами. Принятие по ним в соответствии с действующим законодательством необходимых мер</w:t>
            </w:r>
          </w:p>
          <w:p w:rsidR="001C4B63" w:rsidRPr="000D2D05" w:rsidRDefault="001C4B63" w:rsidP="000D2D05"/>
        </w:tc>
        <w:tc>
          <w:tcPr>
            <w:tcW w:w="1559" w:type="dxa"/>
          </w:tcPr>
          <w:p w:rsidR="00553897" w:rsidRPr="000D2D05" w:rsidRDefault="00444172" w:rsidP="000D2D05">
            <w:r>
              <w:t>П</w:t>
            </w:r>
            <w:r w:rsidR="00553897" w:rsidRPr="000D2D05">
              <w:t>остоянно</w:t>
            </w:r>
          </w:p>
        </w:tc>
        <w:tc>
          <w:tcPr>
            <w:tcW w:w="1984" w:type="dxa"/>
          </w:tcPr>
          <w:p w:rsidR="00553897" w:rsidRPr="000D2D05" w:rsidRDefault="00553897" w:rsidP="000D2D05">
            <w:r w:rsidRPr="000D2D05">
              <w:t>Курочкина И.С. Барба Н.В.</w:t>
            </w:r>
          </w:p>
          <w:p w:rsidR="00553897" w:rsidRPr="000D2D05" w:rsidRDefault="00553897" w:rsidP="000D2D05"/>
        </w:tc>
        <w:tc>
          <w:tcPr>
            <w:tcW w:w="5812" w:type="dxa"/>
            <w:shd w:val="clear" w:color="auto" w:fill="auto"/>
          </w:tcPr>
          <w:p w:rsidR="00553897" w:rsidRDefault="0018441E" w:rsidP="000D2D05">
            <w:r>
              <w:t xml:space="preserve">В течение отчетного периода поступило </w:t>
            </w:r>
            <w:r w:rsidRPr="00153505">
              <w:t>7</w:t>
            </w:r>
            <w:r>
              <w:t xml:space="preserve"> обращений граждан</w:t>
            </w:r>
            <w:r w:rsidR="008C03EC">
              <w:t xml:space="preserve"> по факту нарушения правил благоустройства территорий поселений. По поступившим обращениям приняты меры в соответствии с действующим законодательством.</w:t>
            </w:r>
          </w:p>
          <w:p w:rsidR="008C03EC" w:rsidRPr="000D2D05" w:rsidRDefault="008C03EC" w:rsidP="000D2D05"/>
        </w:tc>
      </w:tr>
      <w:tr w:rsidR="00553897" w:rsidRPr="000D2D05" w:rsidTr="00CD5CC9">
        <w:tc>
          <w:tcPr>
            <w:tcW w:w="709" w:type="dxa"/>
          </w:tcPr>
          <w:p w:rsidR="00553897" w:rsidRPr="000D2D05" w:rsidRDefault="00553897" w:rsidP="000D2D05">
            <w:r w:rsidRPr="000D2D05">
              <w:t>2.8.</w:t>
            </w:r>
          </w:p>
        </w:tc>
        <w:tc>
          <w:tcPr>
            <w:tcW w:w="4820" w:type="dxa"/>
          </w:tcPr>
          <w:p w:rsidR="00553897" w:rsidRPr="000D2D05" w:rsidRDefault="00553897" w:rsidP="000D2D05">
            <w:r w:rsidRPr="000D2D05">
              <w:t>Подготовка методических рекомендаций по применению отдельных статей КоАП РС (Я)</w:t>
            </w:r>
          </w:p>
        </w:tc>
        <w:tc>
          <w:tcPr>
            <w:tcW w:w="1559" w:type="dxa"/>
          </w:tcPr>
          <w:p w:rsidR="00553897" w:rsidRPr="000D2D05" w:rsidRDefault="00444172" w:rsidP="000D2D05">
            <w:r>
              <w:t>П</w:t>
            </w:r>
            <w:r w:rsidR="00553897" w:rsidRPr="000D2D05">
              <w:t>о мере необходимости</w:t>
            </w:r>
          </w:p>
        </w:tc>
        <w:tc>
          <w:tcPr>
            <w:tcW w:w="1984" w:type="dxa"/>
          </w:tcPr>
          <w:p w:rsidR="00553897" w:rsidRPr="000D2D05" w:rsidRDefault="00553897" w:rsidP="000D2D05">
            <w:r w:rsidRPr="000D2D05">
              <w:t>Курочкина И.С. Барба Н.В.</w:t>
            </w:r>
          </w:p>
          <w:p w:rsidR="00553897" w:rsidRPr="000D2D05" w:rsidRDefault="00553897" w:rsidP="000D2D05"/>
        </w:tc>
        <w:tc>
          <w:tcPr>
            <w:tcW w:w="5812" w:type="dxa"/>
          </w:tcPr>
          <w:p w:rsidR="002E7C39" w:rsidRPr="000D2D05" w:rsidRDefault="002E7C39" w:rsidP="000D2D05">
            <w:r w:rsidRPr="000D2D05">
              <w:t>Подготовлены и направлены в адрес ОМВД РФ по МР методические рекомендации</w:t>
            </w:r>
          </w:p>
          <w:p w:rsidR="002E7C39" w:rsidRPr="000D2D05" w:rsidRDefault="002E7C39" w:rsidP="000D2D05">
            <w:r w:rsidRPr="000D2D05">
              <w:t xml:space="preserve">по сбору материалов проверки и формированию дел </w:t>
            </w:r>
          </w:p>
          <w:p w:rsidR="002E2C68" w:rsidRPr="000D2D05" w:rsidRDefault="002E7C39" w:rsidP="001F4A23">
            <w:r w:rsidRPr="000D2D05">
              <w:t>об административных правонарушениях, предусмотренных ч. 1 ст. 3.5 КоАП РС (Я)</w:t>
            </w:r>
          </w:p>
        </w:tc>
      </w:tr>
      <w:tr w:rsidR="00553897" w:rsidRPr="000D2D05" w:rsidTr="0018441E">
        <w:trPr>
          <w:trHeight w:val="1471"/>
        </w:trPr>
        <w:tc>
          <w:tcPr>
            <w:tcW w:w="709" w:type="dxa"/>
          </w:tcPr>
          <w:p w:rsidR="00553897" w:rsidRPr="000D2D05" w:rsidRDefault="00553897" w:rsidP="000D2D05">
            <w:r w:rsidRPr="000D2D05">
              <w:lastRenderedPageBreak/>
              <w:t>2.9.</w:t>
            </w:r>
          </w:p>
        </w:tc>
        <w:tc>
          <w:tcPr>
            <w:tcW w:w="4820" w:type="dxa"/>
          </w:tcPr>
          <w:p w:rsidR="00553897" w:rsidRDefault="00553897" w:rsidP="000D2D05">
            <w:r w:rsidRPr="000D2D05">
              <w:t>Взаимодействие с надзорными и контрольными органами при административном производстве, а также при проведении совместных проверок граждан, индивидуальных предпринимателей и юридических лиц на предмет выявления административных правонаруше</w:t>
            </w:r>
            <w:r w:rsidR="001C4B63">
              <w:t>ний предусмотренных КоАП РС (Я)</w:t>
            </w:r>
          </w:p>
          <w:p w:rsidR="001C4B63" w:rsidRPr="000D2D05" w:rsidRDefault="001C4B63" w:rsidP="000D2D05"/>
        </w:tc>
        <w:tc>
          <w:tcPr>
            <w:tcW w:w="1559" w:type="dxa"/>
          </w:tcPr>
          <w:p w:rsidR="00553897" w:rsidRPr="000D2D05" w:rsidRDefault="00510601" w:rsidP="000D2D05">
            <w:r>
              <w:t>П</w:t>
            </w:r>
            <w:r w:rsidR="00553897" w:rsidRPr="000D2D05">
              <w:t>остоянно</w:t>
            </w:r>
          </w:p>
        </w:tc>
        <w:tc>
          <w:tcPr>
            <w:tcW w:w="1984" w:type="dxa"/>
          </w:tcPr>
          <w:p w:rsidR="00553897" w:rsidRPr="000D2D05" w:rsidRDefault="00553897" w:rsidP="000D2D05">
            <w:r w:rsidRPr="000D2D05">
              <w:t>Курочкина И.С. Барба Н.В.</w:t>
            </w:r>
          </w:p>
          <w:p w:rsidR="00553897" w:rsidRPr="000D2D05" w:rsidRDefault="00553897" w:rsidP="000D2D05"/>
        </w:tc>
        <w:tc>
          <w:tcPr>
            <w:tcW w:w="5812" w:type="dxa"/>
            <w:shd w:val="clear" w:color="auto" w:fill="auto"/>
          </w:tcPr>
          <w:p w:rsidR="00553897" w:rsidRDefault="0018441E" w:rsidP="004632BC">
            <w:r>
              <w:t xml:space="preserve">При осуществлении административного производства выездные мероприятия штатных сотрудников административной комиссии осуществлялись во взаимодействии со специалистами </w:t>
            </w:r>
            <w:r w:rsidRPr="0018441E">
              <w:t>Мирнинского районного отдела Управления Федеральной службы судебных приставов России по РС (Я)</w:t>
            </w:r>
            <w:r>
              <w:t xml:space="preserve">, </w:t>
            </w:r>
            <w:r w:rsidRPr="0018441E">
              <w:t>ОМВ</w:t>
            </w:r>
            <w:r>
              <w:t xml:space="preserve">Д России по Мирнинскому району, </w:t>
            </w:r>
            <w:r w:rsidR="004632BC" w:rsidRPr="004632BC">
              <w:t>Мирнинск</w:t>
            </w:r>
            <w:r w:rsidR="004632BC">
              <w:t>ого</w:t>
            </w:r>
            <w:r w:rsidR="004632BC" w:rsidRPr="004632BC">
              <w:t xml:space="preserve"> комитет</w:t>
            </w:r>
            <w:r w:rsidR="004632BC">
              <w:t>а</w:t>
            </w:r>
            <w:r w:rsidR="004632BC" w:rsidRPr="004632BC">
              <w:t xml:space="preserve"> государственного экологического надзора</w:t>
            </w:r>
            <w:r w:rsidR="004632BC">
              <w:t xml:space="preserve">, </w:t>
            </w:r>
            <w:r w:rsidRPr="0018441E">
              <w:t>Администрации МО «Город Мирный», ОНД ПР по Мирнинскому району МЧС по РС (Я)</w:t>
            </w:r>
            <w:r>
              <w:t>, МКУ «УЖКХ», МКУ «КИО», МКУ «КСУ»</w:t>
            </w:r>
            <w:r w:rsidR="001F4A23">
              <w:t>.</w:t>
            </w:r>
          </w:p>
          <w:p w:rsidR="004632BC" w:rsidRPr="000D2D05" w:rsidRDefault="004632BC" w:rsidP="004632BC"/>
        </w:tc>
      </w:tr>
      <w:tr w:rsidR="00553897" w:rsidRPr="000D2D05" w:rsidTr="00CD5CC9">
        <w:tc>
          <w:tcPr>
            <w:tcW w:w="709" w:type="dxa"/>
          </w:tcPr>
          <w:p w:rsidR="00553897" w:rsidRPr="000D2D05" w:rsidRDefault="00553897" w:rsidP="000D2D05">
            <w:r w:rsidRPr="000D2D05">
              <w:t>2.10.</w:t>
            </w:r>
          </w:p>
        </w:tc>
        <w:tc>
          <w:tcPr>
            <w:tcW w:w="4820" w:type="dxa"/>
          </w:tcPr>
          <w:p w:rsidR="00553897" w:rsidRPr="000D2D05" w:rsidRDefault="00553897" w:rsidP="000D2D05">
            <w:pPr>
              <w:rPr>
                <w:b/>
                <w:bCs/>
                <w:i/>
              </w:rPr>
            </w:pPr>
            <w:r w:rsidRPr="000D2D05">
              <w:t>Формирование ежеквартального отчета по реализации административного законодательства. Анализ и обобщение отчетов.</w:t>
            </w:r>
          </w:p>
        </w:tc>
        <w:tc>
          <w:tcPr>
            <w:tcW w:w="1559" w:type="dxa"/>
          </w:tcPr>
          <w:p w:rsidR="00553897" w:rsidRPr="000D2D05" w:rsidRDefault="00510601" w:rsidP="000D2D05">
            <w:r>
              <w:t>Д</w:t>
            </w:r>
            <w:r w:rsidR="00553897" w:rsidRPr="000D2D05">
              <w:t>о 5-го числа первого месяца следующего квартала</w:t>
            </w:r>
          </w:p>
        </w:tc>
        <w:tc>
          <w:tcPr>
            <w:tcW w:w="1984" w:type="dxa"/>
          </w:tcPr>
          <w:p w:rsidR="00553897" w:rsidRPr="000D2D05" w:rsidRDefault="00553897" w:rsidP="000D2D05">
            <w:r w:rsidRPr="000D2D05">
              <w:t>Курочкина И.С. Барба Н.В.</w:t>
            </w:r>
          </w:p>
        </w:tc>
        <w:tc>
          <w:tcPr>
            <w:tcW w:w="5812" w:type="dxa"/>
          </w:tcPr>
          <w:p w:rsidR="00553897" w:rsidRPr="000D2D05" w:rsidRDefault="002E7C39" w:rsidP="000D2D05">
            <w:r w:rsidRPr="000D2D05">
              <w:t>Ежеквартальные отчеты по реализации административного законодательства сформированы и направлены в адрес Департамента по государственно – правовым вопросам Администрации Главы РС (Я) и Правительства РС (Я) в установленные сроки</w:t>
            </w:r>
            <w:r w:rsidR="00DB7FC2">
              <w:t>.</w:t>
            </w:r>
          </w:p>
          <w:p w:rsidR="002E7C39" w:rsidRPr="000D2D05" w:rsidRDefault="002E7C39" w:rsidP="000D2D05"/>
        </w:tc>
      </w:tr>
      <w:tr w:rsidR="00553897" w:rsidRPr="000D2D05" w:rsidTr="00E30CE4">
        <w:tc>
          <w:tcPr>
            <w:tcW w:w="709" w:type="dxa"/>
            <w:shd w:val="clear" w:color="auto" w:fill="auto"/>
          </w:tcPr>
          <w:p w:rsidR="00553897" w:rsidRPr="000D2D05" w:rsidRDefault="00553897" w:rsidP="000D2D05">
            <w:r w:rsidRPr="000D2D05">
              <w:t>2.11.</w:t>
            </w:r>
          </w:p>
        </w:tc>
        <w:tc>
          <w:tcPr>
            <w:tcW w:w="4820" w:type="dxa"/>
          </w:tcPr>
          <w:p w:rsidR="00553897" w:rsidRPr="000D2D05" w:rsidRDefault="00553897" w:rsidP="000D2D05">
            <w:r w:rsidRPr="000D2D05">
              <w:t>Формирование ежеквартального отчета о расходовании субвенции на выполнение государственных полномочий по созданию административных комиссий.</w:t>
            </w:r>
          </w:p>
        </w:tc>
        <w:tc>
          <w:tcPr>
            <w:tcW w:w="1559" w:type="dxa"/>
          </w:tcPr>
          <w:p w:rsidR="00553897" w:rsidRPr="000D2D05" w:rsidRDefault="00510601" w:rsidP="000D2D05">
            <w:r>
              <w:t>Д</w:t>
            </w:r>
            <w:r w:rsidR="00553897" w:rsidRPr="000D2D05">
              <w:t>о 10-го числа первого месяца следующего квартала</w:t>
            </w:r>
          </w:p>
        </w:tc>
        <w:tc>
          <w:tcPr>
            <w:tcW w:w="1984" w:type="dxa"/>
          </w:tcPr>
          <w:p w:rsidR="00553897" w:rsidRPr="000D2D05" w:rsidRDefault="00553897" w:rsidP="000D2D05">
            <w:r w:rsidRPr="000D2D05">
              <w:t>Курочкина И.С. Барба Н.В.</w:t>
            </w:r>
          </w:p>
        </w:tc>
        <w:tc>
          <w:tcPr>
            <w:tcW w:w="5812" w:type="dxa"/>
          </w:tcPr>
          <w:p w:rsidR="00553897" w:rsidRPr="000D2D05" w:rsidRDefault="002E7C39" w:rsidP="000D2D05">
            <w:r w:rsidRPr="000D2D05">
              <w:t>Ежеквартальные отчеты о расходовании субвенции на выполнение государственных полномочий по созданию административных комиссий направлены в адрес Администрации Главы РС (Я) и Правительства РС (Я) в установленные сроки</w:t>
            </w:r>
            <w:r w:rsidR="00DB7FC2">
              <w:t>.</w:t>
            </w:r>
          </w:p>
          <w:p w:rsidR="002E7C39" w:rsidRPr="000D2D05" w:rsidRDefault="002E7C39" w:rsidP="000D2D05"/>
        </w:tc>
      </w:tr>
      <w:tr w:rsidR="00553897" w:rsidRPr="000D2D05" w:rsidTr="00E30CE4">
        <w:tc>
          <w:tcPr>
            <w:tcW w:w="709" w:type="dxa"/>
            <w:shd w:val="clear" w:color="auto" w:fill="auto"/>
          </w:tcPr>
          <w:p w:rsidR="00553897" w:rsidRPr="000D2D05" w:rsidRDefault="00553897" w:rsidP="000D2D05">
            <w:r w:rsidRPr="000D2D05">
              <w:t>2.14.</w:t>
            </w:r>
          </w:p>
        </w:tc>
        <w:tc>
          <w:tcPr>
            <w:tcW w:w="4820" w:type="dxa"/>
          </w:tcPr>
          <w:p w:rsidR="00553897" w:rsidRPr="000D2D05" w:rsidRDefault="00553897" w:rsidP="000D2D05">
            <w:r w:rsidRPr="000D2D05">
              <w:t>Организация работы по выявлению административных правонарушений чл</w:t>
            </w:r>
            <w:r w:rsidR="001C4B63">
              <w:t>енами административной комиссии</w:t>
            </w:r>
          </w:p>
        </w:tc>
        <w:tc>
          <w:tcPr>
            <w:tcW w:w="1559" w:type="dxa"/>
          </w:tcPr>
          <w:p w:rsidR="00553897" w:rsidRPr="000D2D05" w:rsidRDefault="00510601" w:rsidP="000D2D05">
            <w:r>
              <w:t>П</w:t>
            </w:r>
            <w:r w:rsidR="002E7C39" w:rsidRPr="000D2D05">
              <w:t>остоянно</w:t>
            </w:r>
          </w:p>
        </w:tc>
        <w:tc>
          <w:tcPr>
            <w:tcW w:w="1984" w:type="dxa"/>
          </w:tcPr>
          <w:p w:rsidR="00553897" w:rsidRPr="000D2D05" w:rsidRDefault="00553897" w:rsidP="000D2D05">
            <w:r w:rsidRPr="000D2D05">
              <w:t>Курочкина И.С. Барба Н.В.</w:t>
            </w:r>
          </w:p>
          <w:p w:rsidR="00553897" w:rsidRPr="000D2D05" w:rsidRDefault="00553897" w:rsidP="000D2D05"/>
        </w:tc>
        <w:tc>
          <w:tcPr>
            <w:tcW w:w="5812" w:type="dxa"/>
          </w:tcPr>
          <w:p w:rsidR="00553897" w:rsidRPr="000D2D05" w:rsidRDefault="002E7C39" w:rsidP="000D2D05">
            <w:r w:rsidRPr="000D2D05">
              <w:t>Штатными специалистами административной комиссии на постоянной основе ведется работа по выявлению административных правонарушений, предусмотренных КоАП РС (Я), отнесенных к компетенции комиссии. В 2023 году составлено и рассмотрено 19 протоколов об административных правонарушениях.</w:t>
            </w:r>
          </w:p>
          <w:p w:rsidR="002E7C39" w:rsidRDefault="002E7C39" w:rsidP="000D2D05"/>
          <w:p w:rsidR="001F4A23" w:rsidRPr="000D2D05" w:rsidRDefault="001F4A23" w:rsidP="000D2D05"/>
        </w:tc>
      </w:tr>
      <w:tr w:rsidR="00553897" w:rsidRPr="000D2D05" w:rsidTr="007A5A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97" w:rsidRPr="000D2D05" w:rsidRDefault="00553897" w:rsidP="000D2D05">
            <w:r w:rsidRPr="000D2D05">
              <w:lastRenderedPageBreak/>
              <w:t>2.16.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53897" w:rsidP="000D2D05">
            <w:r w:rsidRPr="000D2D05">
              <w:t xml:space="preserve">Освещение деятельности административной комиссии и проведение информационно-разъяснительной работы среди населения о видах административных </w:t>
            </w:r>
            <w:r w:rsidR="002E7C39" w:rsidRPr="000D2D05">
              <w:t>правонарушений</w:t>
            </w:r>
            <w:r w:rsidRPr="000D2D05">
              <w:t xml:space="preserve"> и административной ответственности, путем публикаций и выступлений в СМИ</w:t>
            </w:r>
          </w:p>
          <w:p w:rsidR="002E7C39" w:rsidRPr="000D2D05" w:rsidRDefault="002E7C39" w:rsidP="000D2D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10601" w:rsidP="000D2D05">
            <w:r>
              <w:t>П</w:t>
            </w:r>
            <w:r w:rsidR="00553897" w:rsidRPr="000D2D05">
              <w:t>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53897" w:rsidP="000D2D05">
            <w:r w:rsidRPr="000D2D05">
              <w:t>Курочкина И.С. Барба Н.В.</w:t>
            </w:r>
          </w:p>
          <w:p w:rsidR="00553897" w:rsidRPr="000D2D05" w:rsidRDefault="00553897" w:rsidP="000D2D05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5C" w:rsidRDefault="0046725C" w:rsidP="0046725C">
            <w:r>
              <w:t>В</w:t>
            </w:r>
            <w:r w:rsidRPr="000D2D05">
              <w:t xml:space="preserve"> СМИ </w:t>
            </w:r>
            <w:r>
              <w:t xml:space="preserve">на постоянной основе размещается информация о деятельности </w:t>
            </w:r>
            <w:r w:rsidRPr="000D2D05">
              <w:t>Административной комисси</w:t>
            </w:r>
            <w:r>
              <w:t xml:space="preserve">и. </w:t>
            </w:r>
          </w:p>
          <w:p w:rsidR="0046725C" w:rsidRDefault="0046725C" w:rsidP="0046725C">
            <w:r>
              <w:t>В 2023 году на официальном сайте МО «Мирнинский район» размещены следующие публикации:</w:t>
            </w:r>
          </w:p>
          <w:p w:rsidR="0046725C" w:rsidRPr="0046725C" w:rsidRDefault="0046725C" w:rsidP="0046725C">
            <w:pPr>
              <w:rPr>
                <w:rFonts w:eastAsia="Calibri"/>
                <w:lang w:eastAsia="en-US"/>
              </w:rPr>
            </w:pPr>
            <w:r w:rsidRPr="0046725C">
              <w:rPr>
                <w:rFonts w:eastAsia="Calibri"/>
                <w:lang w:eastAsia="en-US"/>
              </w:rPr>
              <w:t>Идет "Безопасный лед" (</w:t>
            </w:r>
            <w:hyperlink r:id="rId8" w:history="1">
              <w:r w:rsidRPr="0046725C">
                <w:rPr>
                  <w:rFonts w:eastAsia="Calibri"/>
                  <w:color w:val="0563C1"/>
                  <w:u w:val="single"/>
                  <w:lang w:eastAsia="en-US"/>
                </w:rPr>
                <w:t>https://www.xn----7sbab7amcgekn3b5j.xn--p1ai/novosti/?id=22601</w:t>
              </w:r>
            </w:hyperlink>
            <w:r w:rsidRPr="0046725C">
              <w:rPr>
                <w:rFonts w:eastAsia="Calibri"/>
                <w:lang w:eastAsia="en-US"/>
              </w:rPr>
              <w:t>)</w:t>
            </w:r>
          </w:p>
          <w:p w:rsidR="0046725C" w:rsidRPr="0046725C" w:rsidRDefault="0046725C" w:rsidP="0046725C">
            <w:pPr>
              <w:rPr>
                <w:rFonts w:eastAsia="Calibri"/>
                <w:lang w:eastAsia="en-US"/>
              </w:rPr>
            </w:pPr>
            <w:r w:rsidRPr="0046725C">
              <w:rPr>
                <w:rFonts w:eastAsia="Calibri"/>
                <w:lang w:eastAsia="en-US"/>
              </w:rPr>
              <w:t>О проведении акции «Безопасный лед» (</w:t>
            </w:r>
            <w:hyperlink r:id="rId9" w:history="1">
              <w:r w:rsidRPr="0046725C">
                <w:rPr>
                  <w:rFonts w:eastAsia="Calibri"/>
                  <w:color w:val="0563C1"/>
                  <w:u w:val="single"/>
                  <w:lang w:eastAsia="en-US"/>
                </w:rPr>
                <w:t>https://www.xn----7sbab7amcgekn3b5j.xn--p1ai/novosti/?id=23029</w:t>
              </w:r>
            </w:hyperlink>
            <w:r w:rsidRPr="0046725C">
              <w:rPr>
                <w:rFonts w:eastAsia="Calibri"/>
                <w:lang w:eastAsia="en-US"/>
              </w:rPr>
              <w:t>)</w:t>
            </w:r>
          </w:p>
          <w:p w:rsidR="0046725C" w:rsidRPr="0046725C" w:rsidRDefault="0046725C" w:rsidP="0046725C">
            <w:pPr>
              <w:rPr>
                <w:rFonts w:eastAsia="Calibri"/>
                <w:lang w:eastAsia="en-US"/>
              </w:rPr>
            </w:pPr>
            <w:r w:rsidRPr="0046725C">
              <w:rPr>
                <w:rFonts w:eastAsia="Calibri"/>
                <w:lang w:eastAsia="en-US"/>
              </w:rPr>
              <w:t>Следим за состоянием дворов (</w:t>
            </w:r>
            <w:hyperlink r:id="rId10" w:history="1">
              <w:r w:rsidRPr="0046725C">
                <w:rPr>
                  <w:rFonts w:eastAsia="Calibri"/>
                  <w:color w:val="0563C1"/>
                  <w:u w:val="single"/>
                  <w:lang w:eastAsia="en-US"/>
                </w:rPr>
                <w:t>https://www.xn----7sbab7amcgekn3b5j.xn--p1ai/novosti/?id=23343</w:t>
              </w:r>
            </w:hyperlink>
            <w:r w:rsidRPr="0046725C">
              <w:rPr>
                <w:rFonts w:eastAsia="Calibri"/>
                <w:lang w:eastAsia="en-US"/>
              </w:rPr>
              <w:t>)</w:t>
            </w:r>
          </w:p>
          <w:p w:rsidR="0046725C" w:rsidRPr="0046725C" w:rsidRDefault="0046725C" w:rsidP="0046725C">
            <w:pPr>
              <w:rPr>
                <w:rFonts w:eastAsia="Calibri"/>
                <w:u w:val="single"/>
                <w:lang w:val="x-none" w:eastAsia="en-US"/>
              </w:rPr>
            </w:pPr>
            <w:r w:rsidRPr="0046725C">
              <w:rPr>
                <w:rFonts w:eastAsia="Calibri"/>
                <w:lang w:val="x-none" w:eastAsia="en-US"/>
              </w:rPr>
              <w:t>В Мирном проверят торговлю пиротехнической продукцией</w:t>
            </w:r>
            <w:r w:rsidRPr="0046725C">
              <w:rPr>
                <w:rFonts w:eastAsia="Calibri"/>
                <w:u w:val="single"/>
                <w:lang w:eastAsia="en-US"/>
              </w:rPr>
              <w:t xml:space="preserve"> (</w:t>
            </w:r>
            <w:hyperlink r:id="rId11" w:history="1">
              <w:r w:rsidRPr="0046725C">
                <w:rPr>
                  <w:rFonts w:eastAsia="Calibri"/>
                  <w:color w:val="0563C1"/>
                  <w:u w:val="single"/>
                  <w:lang w:eastAsia="en-US"/>
                </w:rPr>
                <w:t>https://www.xn----7sbab7amcgekn3b5j.xn--p1ai/novosti/?id=24639</w:t>
              </w:r>
            </w:hyperlink>
            <w:r w:rsidRPr="0046725C">
              <w:rPr>
                <w:rFonts w:eastAsia="Calibri"/>
                <w:u w:val="single"/>
                <w:lang w:eastAsia="en-US"/>
              </w:rPr>
              <w:t>)</w:t>
            </w:r>
          </w:p>
          <w:p w:rsidR="00553897" w:rsidRPr="0046725C" w:rsidRDefault="0046725C" w:rsidP="006D11F4">
            <w:pPr>
              <w:rPr>
                <w:rFonts w:eastAsia="Calibri"/>
                <w:color w:val="0000FF"/>
                <w:u w:val="single"/>
                <w:lang w:eastAsia="en-US"/>
              </w:rPr>
            </w:pPr>
            <w:r w:rsidRPr="0046725C">
              <w:rPr>
                <w:rFonts w:eastAsia="Calibri"/>
                <w:lang w:val="x-none" w:eastAsia="en-US"/>
              </w:rPr>
              <w:t>Не соблюдаем тишину и выезжаем на лед</w:t>
            </w:r>
            <w:r w:rsidRPr="0046725C">
              <w:rPr>
                <w:rFonts w:eastAsia="Calibri"/>
                <w:lang w:eastAsia="en-US"/>
              </w:rPr>
              <w:t xml:space="preserve"> (</w:t>
            </w:r>
            <w:hyperlink r:id="rId12" w:history="1">
              <w:r w:rsidRPr="0046725C">
                <w:rPr>
                  <w:rStyle w:val="ad"/>
                  <w:rFonts w:eastAsia="Calibri"/>
                  <w:lang w:val="x-none" w:eastAsia="en-US"/>
                </w:rPr>
                <w:t>https://www.xn----7sbab7amcgekn3b5j.xn--p1ai/novosti/?id=24828</w:t>
              </w:r>
            </w:hyperlink>
            <w:r w:rsidRPr="0046725C">
              <w:rPr>
                <w:rFonts w:eastAsia="Calibri"/>
                <w:color w:val="0000FF"/>
                <w:u w:val="single"/>
                <w:lang w:eastAsia="en-US"/>
              </w:rPr>
              <w:t>)</w:t>
            </w:r>
            <w:r w:rsidR="00DB7FC2">
              <w:rPr>
                <w:rFonts w:eastAsia="Calibri"/>
                <w:color w:val="0000FF"/>
                <w:u w:val="single"/>
                <w:lang w:eastAsia="en-US"/>
              </w:rPr>
              <w:t>.</w:t>
            </w:r>
          </w:p>
          <w:p w:rsidR="0046725C" w:rsidRDefault="006D11F4" w:rsidP="0046725C">
            <w:pPr>
              <w:rPr>
                <w:rFonts w:eastAsia="Calibri"/>
                <w:szCs w:val="22"/>
                <w:lang w:eastAsia="en-US"/>
              </w:rPr>
            </w:pPr>
            <w:r w:rsidRPr="006D11F4">
              <w:rPr>
                <w:rFonts w:eastAsia="Calibri"/>
                <w:szCs w:val="22"/>
                <w:lang w:eastAsia="en-US"/>
              </w:rPr>
              <w:t xml:space="preserve">07.11.2023г. в газете «Мирнинский рабочий» размещена статья «Право на благоприятную окружающую среду». </w:t>
            </w:r>
          </w:p>
          <w:p w:rsidR="001F4A23" w:rsidRPr="001F4A23" w:rsidRDefault="001F4A23" w:rsidP="0046725C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553897" w:rsidRPr="000D2D05" w:rsidTr="00CD5C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53897" w:rsidP="000D2D05">
            <w:r w:rsidRPr="000D2D05">
              <w:t>2.17.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53897" w:rsidP="00875D49">
            <w:pPr>
              <w:shd w:val="clear" w:color="auto" w:fill="FFFFFF" w:themeFill="background1"/>
              <w:rPr>
                <w:b/>
              </w:rPr>
            </w:pPr>
            <w:r w:rsidRPr="000D2D05">
              <w:t xml:space="preserve">Своевременное и целевое освоение средств, поступающих субвенций и иных межбюджетных трансфертов, анализировать достаточность средств </w:t>
            </w:r>
            <w:r w:rsidR="00875D49">
              <w:t>–</w:t>
            </w:r>
            <w:r w:rsidRPr="000D2D05">
              <w:t xml:space="preserve"> </w:t>
            </w:r>
            <w:r w:rsidR="00875D49">
              <w:t>4 176 431,61 руб.</w:t>
            </w:r>
          </w:p>
          <w:p w:rsidR="002E7C39" w:rsidRPr="000D2D05" w:rsidRDefault="002E7C39" w:rsidP="000D2D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10601" w:rsidP="000D2D05">
            <w:r>
              <w:t>П</w:t>
            </w:r>
            <w:r w:rsidR="00553897" w:rsidRPr="000D2D05">
              <w:t>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53897" w:rsidP="000D2D05">
            <w:r w:rsidRPr="000D2D05">
              <w:t>Курочкина И.С. Барба Н.В.</w:t>
            </w:r>
          </w:p>
          <w:p w:rsidR="00553897" w:rsidRPr="000D2D05" w:rsidRDefault="00553897" w:rsidP="000D2D05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2E7C39" w:rsidP="000D2D05">
            <w:r w:rsidRPr="000D2D05">
              <w:t>Средства субвенции освоены в полном объеме</w:t>
            </w:r>
            <w:r w:rsidR="00DB7FC2">
              <w:t>.</w:t>
            </w:r>
          </w:p>
        </w:tc>
      </w:tr>
      <w:tr w:rsidR="00553897" w:rsidRPr="000D2D05" w:rsidTr="00AF6503">
        <w:tc>
          <w:tcPr>
            <w:tcW w:w="709" w:type="dxa"/>
          </w:tcPr>
          <w:p w:rsidR="00553897" w:rsidRPr="000D2D05" w:rsidRDefault="00553897" w:rsidP="000D2D05">
            <w:r w:rsidRPr="000D2D05">
              <w:t>3.1.</w:t>
            </w:r>
          </w:p>
        </w:tc>
        <w:tc>
          <w:tcPr>
            <w:tcW w:w="4820" w:type="dxa"/>
          </w:tcPr>
          <w:p w:rsidR="002E7C39" w:rsidRDefault="00553897" w:rsidP="001F4A23">
            <w:r w:rsidRPr="000D2D05">
              <w:rPr>
                <w:bCs/>
              </w:rPr>
              <w:t>Контроль принятия и приведение в соответствие муниципальными</w:t>
            </w:r>
            <w:r w:rsidR="002E3E0C">
              <w:rPr>
                <w:bCs/>
              </w:rPr>
              <w:t xml:space="preserve"> образованиями </w:t>
            </w:r>
            <w:r w:rsidRPr="000D2D05">
              <w:rPr>
                <w:bCs/>
              </w:rPr>
              <w:t>нормативн</w:t>
            </w:r>
            <w:r w:rsidR="002E3E0C">
              <w:rPr>
                <w:bCs/>
              </w:rPr>
              <w:t xml:space="preserve">ых </w:t>
            </w:r>
            <w:r w:rsidRPr="000D2D05">
              <w:rPr>
                <w:bCs/>
              </w:rPr>
              <w:t xml:space="preserve">правовых актов, устанавливающих порядки (правила), необходимые для реализации ряда норм Кодекса РС (Я) об административных правонарушениях </w:t>
            </w:r>
            <w:r w:rsidRPr="000D2D05">
              <w:t xml:space="preserve">с учетом внесенных </w:t>
            </w:r>
            <w:r w:rsidRPr="000D2D05">
              <w:lastRenderedPageBreak/>
              <w:t>изменений и дополнений в ад</w:t>
            </w:r>
            <w:r w:rsidR="002E7C39" w:rsidRPr="000D2D05">
              <w:t>министративное законодательство</w:t>
            </w:r>
          </w:p>
          <w:p w:rsidR="001F4A23" w:rsidRPr="000D2D05" w:rsidRDefault="001F4A23" w:rsidP="001F4A23">
            <w:pPr>
              <w:rPr>
                <w:bCs/>
              </w:rPr>
            </w:pPr>
          </w:p>
        </w:tc>
        <w:tc>
          <w:tcPr>
            <w:tcW w:w="1559" w:type="dxa"/>
          </w:tcPr>
          <w:p w:rsidR="00553897" w:rsidRPr="000D2D05" w:rsidRDefault="00510601" w:rsidP="000D2D05">
            <w:r>
              <w:lastRenderedPageBreak/>
              <w:t>П</w:t>
            </w:r>
            <w:r w:rsidR="00553897" w:rsidRPr="000D2D05">
              <w:t>остоянно</w:t>
            </w:r>
          </w:p>
        </w:tc>
        <w:tc>
          <w:tcPr>
            <w:tcW w:w="1984" w:type="dxa"/>
          </w:tcPr>
          <w:p w:rsidR="00553897" w:rsidRPr="000D2D05" w:rsidRDefault="00553897" w:rsidP="000D2D05">
            <w:r w:rsidRPr="000D2D05">
              <w:t>Курочкина И.С. Барба Н.В.</w:t>
            </w:r>
          </w:p>
          <w:p w:rsidR="00553897" w:rsidRPr="000D2D05" w:rsidRDefault="00553897" w:rsidP="000D2D05"/>
        </w:tc>
        <w:tc>
          <w:tcPr>
            <w:tcW w:w="5812" w:type="dxa"/>
            <w:shd w:val="clear" w:color="auto" w:fill="auto"/>
          </w:tcPr>
          <w:p w:rsidR="00553897" w:rsidRPr="00B556E0" w:rsidRDefault="001F4A23" w:rsidP="001F4A23">
            <w:r>
              <w:t>П</w:t>
            </w:r>
            <w:r w:rsidRPr="002E2C68">
              <w:t>равовы</w:t>
            </w:r>
            <w:r>
              <w:t>е</w:t>
            </w:r>
            <w:r w:rsidRPr="002E2C68">
              <w:t xml:space="preserve"> акт</w:t>
            </w:r>
            <w:r>
              <w:t>ы</w:t>
            </w:r>
            <w:r w:rsidRPr="002E2C68">
              <w:t>, устанавливающи</w:t>
            </w:r>
            <w:r>
              <w:t>е</w:t>
            </w:r>
            <w:r w:rsidRPr="002E2C68">
              <w:t xml:space="preserve"> порядки (правила)</w:t>
            </w:r>
            <w:r>
              <w:t xml:space="preserve"> муниципальных образований соответствуют требованиям, </w:t>
            </w:r>
            <w:r w:rsidR="002E2C68" w:rsidRPr="002E2C68">
              <w:t>необходимы</w:t>
            </w:r>
            <w:r>
              <w:t>м</w:t>
            </w:r>
            <w:r w:rsidR="002E2C68" w:rsidRPr="002E2C68">
              <w:t xml:space="preserve"> для реализации норм К</w:t>
            </w:r>
            <w:r>
              <w:t>оАП</w:t>
            </w:r>
            <w:r w:rsidR="002E2C68" w:rsidRPr="002E2C68">
              <w:t xml:space="preserve"> РС (Я)</w:t>
            </w:r>
            <w:r>
              <w:t>. Мониторинг данного направления осуществляется административной комиссией на постоянной основе</w:t>
            </w:r>
            <w:r w:rsidR="00AF6503">
              <w:t>.</w:t>
            </w:r>
          </w:p>
        </w:tc>
      </w:tr>
      <w:tr w:rsidR="00553897" w:rsidRPr="000D2D05" w:rsidTr="00CD5CC9">
        <w:tc>
          <w:tcPr>
            <w:tcW w:w="709" w:type="dxa"/>
          </w:tcPr>
          <w:p w:rsidR="00553897" w:rsidRPr="000D2D05" w:rsidRDefault="00553897" w:rsidP="000D2D05">
            <w:r w:rsidRPr="000D2D05">
              <w:t>3.2.</w:t>
            </w:r>
          </w:p>
        </w:tc>
        <w:tc>
          <w:tcPr>
            <w:tcW w:w="4820" w:type="dxa"/>
          </w:tcPr>
          <w:p w:rsidR="00553897" w:rsidRPr="000D2D05" w:rsidRDefault="00553897" w:rsidP="000D2D05">
            <w:r w:rsidRPr="000D2D05">
              <w:t>Контроль за исполнением постановлений и определений, вынесенных комиссией, контроль за своевременностью и полнотой поступления сумм налагаемых штрафов</w:t>
            </w:r>
          </w:p>
          <w:p w:rsidR="002E7C39" w:rsidRPr="000D2D05" w:rsidRDefault="002E7C39" w:rsidP="000D2D05">
            <w:pPr>
              <w:rPr>
                <w:bCs/>
              </w:rPr>
            </w:pPr>
          </w:p>
        </w:tc>
        <w:tc>
          <w:tcPr>
            <w:tcW w:w="1559" w:type="dxa"/>
          </w:tcPr>
          <w:p w:rsidR="00553897" w:rsidRPr="000D2D05" w:rsidRDefault="00510601" w:rsidP="000D2D05">
            <w:r>
              <w:t>П</w:t>
            </w:r>
            <w:r w:rsidR="00553897" w:rsidRPr="000D2D05">
              <w:t>остоянно</w:t>
            </w:r>
          </w:p>
        </w:tc>
        <w:tc>
          <w:tcPr>
            <w:tcW w:w="1984" w:type="dxa"/>
          </w:tcPr>
          <w:p w:rsidR="00553897" w:rsidRPr="000D2D05" w:rsidRDefault="00553897" w:rsidP="000D2D05">
            <w:r w:rsidRPr="000D2D05">
              <w:t>Курочкина И.С. Барба Н.В.</w:t>
            </w:r>
          </w:p>
          <w:p w:rsidR="00553897" w:rsidRPr="000D2D05" w:rsidRDefault="00553897" w:rsidP="000D2D05"/>
        </w:tc>
        <w:tc>
          <w:tcPr>
            <w:tcW w:w="5812" w:type="dxa"/>
          </w:tcPr>
          <w:p w:rsidR="00F91701" w:rsidRDefault="002E7C39" w:rsidP="00CF1555">
            <w:r w:rsidRPr="000D2D05">
              <w:t xml:space="preserve">Штатными специалистами административной комиссии на постоянной основе </w:t>
            </w:r>
            <w:r w:rsidR="00D32C17" w:rsidRPr="000D2D05">
              <w:t xml:space="preserve">осуществляется контроль за исполнением постановлений и определений комиссии. В 2023году в работу отдела внедрена Государственная информационная система государственных и муниципальных платежей, позволяющая отображать начисления по административным штрафам в личном кабинете должника на портале «Госуслуги». </w:t>
            </w:r>
            <w:r w:rsidR="00CF1555" w:rsidRPr="00CF1555">
              <w:t>Постановления о наложении штрафа не исполненные в установленный законодательством 60-тидневный срок направляются в УФССП России по РС (Я) для принудительного взыскания, во взаимодействии с которым проводятся рейдовые мероприятия, направленные на работу с должниками, уклоняющимися от исполнения постановлений о назначении административного наказания</w:t>
            </w:r>
            <w:r w:rsidR="008C03EC">
              <w:t>.</w:t>
            </w:r>
          </w:p>
          <w:p w:rsidR="008C03EC" w:rsidRPr="000D2D05" w:rsidRDefault="008C03EC" w:rsidP="00CF1555"/>
        </w:tc>
      </w:tr>
      <w:tr w:rsidR="00553897" w:rsidRPr="000D2D05" w:rsidTr="00CD5CC9">
        <w:tc>
          <w:tcPr>
            <w:tcW w:w="709" w:type="dxa"/>
          </w:tcPr>
          <w:p w:rsidR="00553897" w:rsidRPr="000D2D05" w:rsidRDefault="00553897" w:rsidP="000D2D05">
            <w:r w:rsidRPr="000D2D05">
              <w:t>3.3.</w:t>
            </w:r>
          </w:p>
        </w:tc>
        <w:tc>
          <w:tcPr>
            <w:tcW w:w="4820" w:type="dxa"/>
          </w:tcPr>
          <w:p w:rsidR="00553897" w:rsidRPr="000D2D05" w:rsidRDefault="00553897" w:rsidP="000D2D05">
            <w:r w:rsidRPr="000D2D05">
              <w:t>Сверка по административным штрафам с Департамент по государственно – правовым вопросам Администрации Главы РС (Я) и Правительства РС (Я) и УФССП России по РС(Я)</w:t>
            </w:r>
          </w:p>
        </w:tc>
        <w:tc>
          <w:tcPr>
            <w:tcW w:w="1559" w:type="dxa"/>
          </w:tcPr>
          <w:p w:rsidR="00553897" w:rsidRPr="000D2D05" w:rsidRDefault="00553897" w:rsidP="000D2D05">
            <w:r w:rsidRPr="000D2D05">
              <w:rPr>
                <w:lang w:val="en-US"/>
              </w:rPr>
              <w:t xml:space="preserve">IV </w:t>
            </w:r>
            <w:r w:rsidRPr="000D2D05">
              <w:t>квартал</w:t>
            </w:r>
          </w:p>
        </w:tc>
        <w:tc>
          <w:tcPr>
            <w:tcW w:w="1984" w:type="dxa"/>
          </w:tcPr>
          <w:p w:rsidR="00553897" w:rsidRPr="000D2D05" w:rsidRDefault="00553897" w:rsidP="000D2D05">
            <w:r w:rsidRPr="000D2D05">
              <w:t>Курочкина И.С. Барба Н.В.</w:t>
            </w:r>
          </w:p>
        </w:tc>
        <w:tc>
          <w:tcPr>
            <w:tcW w:w="5812" w:type="dxa"/>
          </w:tcPr>
          <w:p w:rsidR="00553897" w:rsidRPr="000D2D05" w:rsidRDefault="00D32C17" w:rsidP="000D2D05">
            <w:r w:rsidRPr="000D2D05">
              <w:t>Администрации Главы РС (Я) и Правительства РС (Я) ежемесячно направляет в адрес комиссии разноску штрафов, поступивших в бюджет РС (Я). Сверка с УФССП России по РС (Я) проводится ежеквартально</w:t>
            </w:r>
            <w:r w:rsidR="00DB7FC2">
              <w:t>.</w:t>
            </w:r>
          </w:p>
          <w:p w:rsidR="00D32C17" w:rsidRPr="000D2D05" w:rsidRDefault="00D32C17" w:rsidP="000D2D05"/>
        </w:tc>
      </w:tr>
      <w:tr w:rsidR="00553897" w:rsidRPr="000D2D05" w:rsidTr="008C03EC">
        <w:tc>
          <w:tcPr>
            <w:tcW w:w="709" w:type="dxa"/>
          </w:tcPr>
          <w:p w:rsidR="00553897" w:rsidRPr="000D2D05" w:rsidRDefault="00553897" w:rsidP="000D2D05">
            <w:r w:rsidRPr="000D2D05">
              <w:t>3.4.</w:t>
            </w:r>
          </w:p>
        </w:tc>
        <w:tc>
          <w:tcPr>
            <w:tcW w:w="4820" w:type="dxa"/>
          </w:tcPr>
          <w:p w:rsidR="00553897" w:rsidRPr="000D2D05" w:rsidRDefault="00553897" w:rsidP="000D2D05">
            <w:pPr>
              <w:rPr>
                <w:bCs/>
              </w:rPr>
            </w:pPr>
            <w:r w:rsidRPr="000D2D05">
              <w:t>Контроль за возвратом административных штрафов и их</w:t>
            </w:r>
            <w:r w:rsidR="002E3E0C">
              <w:t xml:space="preserve"> освоением</w:t>
            </w:r>
          </w:p>
        </w:tc>
        <w:tc>
          <w:tcPr>
            <w:tcW w:w="1559" w:type="dxa"/>
          </w:tcPr>
          <w:p w:rsidR="00553897" w:rsidRPr="000D2D05" w:rsidRDefault="00510601" w:rsidP="000D2D05">
            <w:r>
              <w:t>П</w:t>
            </w:r>
            <w:r w:rsidR="00553897" w:rsidRPr="000D2D05">
              <w:t>остоянно</w:t>
            </w:r>
          </w:p>
        </w:tc>
        <w:tc>
          <w:tcPr>
            <w:tcW w:w="1984" w:type="dxa"/>
          </w:tcPr>
          <w:p w:rsidR="00553897" w:rsidRPr="000D2D05" w:rsidRDefault="00553897" w:rsidP="000D2D05">
            <w:r w:rsidRPr="000D2D05">
              <w:t>Курочкина И.С. Барба Н.В.</w:t>
            </w:r>
          </w:p>
          <w:p w:rsidR="00553897" w:rsidRPr="000D2D05" w:rsidRDefault="00553897" w:rsidP="000D2D05"/>
        </w:tc>
        <w:tc>
          <w:tcPr>
            <w:tcW w:w="5812" w:type="dxa"/>
            <w:shd w:val="clear" w:color="auto" w:fill="auto"/>
          </w:tcPr>
          <w:p w:rsidR="00553897" w:rsidRDefault="008C03EC" w:rsidP="008C03EC">
            <w:r>
              <w:t xml:space="preserve">Ежемесячно проводится сверка с </w:t>
            </w:r>
            <w:r w:rsidRPr="008C03EC">
              <w:t>Администраци</w:t>
            </w:r>
            <w:r>
              <w:t>ей</w:t>
            </w:r>
            <w:r w:rsidRPr="008C03EC">
              <w:t xml:space="preserve"> Главы РС (Я) и Правительства РС (Я)</w:t>
            </w:r>
            <w:r>
              <w:t xml:space="preserve"> по штрафам, поступившим в бюджет РС (Я). На постоянной основе ведется мониторинг поступлений в </w:t>
            </w:r>
            <w:r w:rsidRPr="008C03EC">
              <w:t>Государственн</w:t>
            </w:r>
            <w:r>
              <w:t>ой</w:t>
            </w:r>
            <w:r w:rsidRPr="008C03EC">
              <w:t xml:space="preserve"> информационн</w:t>
            </w:r>
            <w:r>
              <w:t>ой</w:t>
            </w:r>
            <w:r w:rsidRPr="008C03EC">
              <w:t xml:space="preserve"> систем</w:t>
            </w:r>
            <w:r>
              <w:t>е</w:t>
            </w:r>
            <w:r w:rsidRPr="008C03EC">
              <w:t xml:space="preserve"> государственных и муниципальных платежей</w:t>
            </w:r>
            <w:r>
              <w:t>.</w:t>
            </w:r>
          </w:p>
          <w:p w:rsidR="008C03EC" w:rsidRDefault="008C03EC" w:rsidP="008C03EC"/>
          <w:p w:rsidR="001F4A23" w:rsidRPr="000D2D05" w:rsidRDefault="001F4A23" w:rsidP="008C03EC"/>
        </w:tc>
      </w:tr>
      <w:tr w:rsidR="00553897" w:rsidRPr="000D2D05" w:rsidTr="003946A7">
        <w:tc>
          <w:tcPr>
            <w:tcW w:w="709" w:type="dxa"/>
          </w:tcPr>
          <w:p w:rsidR="00553897" w:rsidRPr="000D2D05" w:rsidRDefault="00553897" w:rsidP="000D2D05">
            <w:r w:rsidRPr="000D2D05">
              <w:lastRenderedPageBreak/>
              <w:t>3.5.</w:t>
            </w:r>
          </w:p>
        </w:tc>
        <w:tc>
          <w:tcPr>
            <w:tcW w:w="4820" w:type="dxa"/>
          </w:tcPr>
          <w:p w:rsidR="002C1292" w:rsidRPr="000D2D05" w:rsidRDefault="00553897" w:rsidP="008C03EC">
            <w:r w:rsidRPr="000D2D05">
              <w:t xml:space="preserve">Контроль за ходом обращений и предложений о внесении изменений и дополнений </w:t>
            </w:r>
            <w:r w:rsidR="002E3E0C">
              <w:t>в КоАП Республики Саха (Якутия)</w:t>
            </w:r>
            <w:bookmarkStart w:id="0" w:name="_GoBack"/>
            <w:bookmarkEnd w:id="0"/>
          </w:p>
        </w:tc>
        <w:tc>
          <w:tcPr>
            <w:tcW w:w="1559" w:type="dxa"/>
          </w:tcPr>
          <w:p w:rsidR="00553897" w:rsidRPr="000D2D05" w:rsidRDefault="00510601" w:rsidP="000D2D05">
            <w:r>
              <w:t>П</w:t>
            </w:r>
            <w:r w:rsidR="00553897" w:rsidRPr="000D2D05">
              <w:t>остоянно</w:t>
            </w:r>
          </w:p>
        </w:tc>
        <w:tc>
          <w:tcPr>
            <w:tcW w:w="1984" w:type="dxa"/>
          </w:tcPr>
          <w:p w:rsidR="00553897" w:rsidRPr="000D2D05" w:rsidRDefault="00553897" w:rsidP="000D2D05">
            <w:r w:rsidRPr="000D2D05">
              <w:t>Курочкина И.С. Барба Н.В.</w:t>
            </w:r>
          </w:p>
          <w:p w:rsidR="00553897" w:rsidRPr="000D2D05" w:rsidRDefault="00AE55FD" w:rsidP="000D2D05">
            <w:r>
              <w:t>Мархинина И.И.</w:t>
            </w:r>
          </w:p>
        </w:tc>
        <w:tc>
          <w:tcPr>
            <w:tcW w:w="5812" w:type="dxa"/>
            <w:shd w:val="clear" w:color="auto" w:fill="auto"/>
          </w:tcPr>
          <w:p w:rsidR="00553897" w:rsidRPr="000D2D05" w:rsidRDefault="001F4A23" w:rsidP="001F4A23">
            <w:r w:rsidRPr="001F4A23">
              <w:t xml:space="preserve">Административной комиссией МО «Мирнинский район» на постоянной основе ведется мониторинг </w:t>
            </w:r>
            <w:r>
              <w:t>изменений КоАП РС (Я).</w:t>
            </w:r>
          </w:p>
        </w:tc>
      </w:tr>
      <w:tr w:rsidR="00553897" w:rsidRPr="000D2D05" w:rsidTr="00394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53897" w:rsidP="000D2D05">
            <w:r w:rsidRPr="000D2D05">
              <w:t>4.1.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Default="00553897" w:rsidP="000D2D05">
            <w:r w:rsidRPr="000D2D05">
              <w:rPr>
                <w:bCs/>
              </w:rPr>
              <w:t xml:space="preserve">Подготовка предложений по внесению изменений и дополнений в муниципальные нормативно правовые акты, устанавливающие порядки (правила), необходимые для реализации ряда норм КоАП РС(Я) </w:t>
            </w:r>
            <w:r w:rsidRPr="000D2D05">
              <w:t>с учетом практики применения административного законодательства и внесенных изменений и дополнений в него</w:t>
            </w:r>
          </w:p>
          <w:p w:rsidR="002E3E0C" w:rsidRPr="000D2D05" w:rsidRDefault="002E3E0C" w:rsidP="000D2D05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10601" w:rsidP="000D2D05">
            <w:r>
              <w:t>П</w:t>
            </w:r>
            <w:r w:rsidR="00553897" w:rsidRPr="000D2D05">
              <w:t>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53897" w:rsidP="000D2D05">
            <w:r w:rsidRPr="000D2D05">
              <w:t>Курочкина И.С. Барба Н.В.</w:t>
            </w:r>
          </w:p>
          <w:p w:rsidR="00553897" w:rsidRPr="000D2D05" w:rsidRDefault="00553897" w:rsidP="000D2D05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97" w:rsidRPr="003946A7" w:rsidRDefault="00A238F9" w:rsidP="003946A7">
            <w:pPr>
              <w:jc w:val="both"/>
              <w:rPr>
                <w:color w:val="000000" w:themeColor="text1"/>
              </w:rPr>
            </w:pPr>
            <w:r w:rsidRPr="003946A7">
              <w:rPr>
                <w:color w:val="000000" w:themeColor="text1"/>
              </w:rPr>
              <w:t xml:space="preserve">Правовые акты, устанавливающие правила муниципальных образований соответствуют требованиям, необходимым для реализации норм КоАП РС (Я). В течение 2023 года проведен анализ Правил благоустройства и санитарного содержания территории МО «Мирнинский район», по результатам анализа приготовлены предложения по их </w:t>
            </w:r>
            <w:r w:rsidR="00BB275E" w:rsidRPr="003946A7">
              <w:rPr>
                <w:color w:val="000000" w:themeColor="text1"/>
              </w:rPr>
              <w:t>совершенствованию</w:t>
            </w:r>
            <w:r w:rsidRPr="003946A7">
              <w:rPr>
                <w:color w:val="000000" w:themeColor="text1"/>
              </w:rPr>
              <w:t>, которые будут направлены в адрес Глав поселений.</w:t>
            </w:r>
          </w:p>
          <w:p w:rsidR="00A238F9" w:rsidRPr="000D2D05" w:rsidRDefault="00A238F9" w:rsidP="00A238F9"/>
        </w:tc>
      </w:tr>
      <w:tr w:rsidR="00553897" w:rsidRPr="000D2D05" w:rsidTr="00CD5C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53897" w:rsidP="000D2D05">
            <w:r w:rsidRPr="000D2D05">
              <w:t>4.2.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Default="00553897" w:rsidP="000D2D05">
            <w:r w:rsidRPr="000D2D05">
              <w:t>Профилактика и предупреждение административных правонарушений, предусмотренных КоАП РС (Я) путем проведения семинар - совещаний, встреч с населением, а также освещениями информаций</w:t>
            </w:r>
            <w:r w:rsidR="00766829">
              <w:t xml:space="preserve"> в СМИ</w:t>
            </w:r>
          </w:p>
          <w:p w:rsidR="00766829" w:rsidRDefault="00766829" w:rsidP="000D2D05"/>
          <w:p w:rsidR="00766829" w:rsidRDefault="002E3049" w:rsidP="000D2D05">
            <w:hyperlink r:id="rId13" w:history="1">
              <w:r w:rsidR="00766829" w:rsidRPr="003C4EC2">
                <w:rPr>
                  <w:rStyle w:val="ad"/>
                </w:rPr>
                <w:t>https://www.xn----7sbab7amcgekn3b5j.xn--p1ai/novosti/?id=24828</w:t>
              </w:r>
            </w:hyperlink>
          </w:p>
          <w:p w:rsidR="00766829" w:rsidRPr="000D2D05" w:rsidRDefault="00766829" w:rsidP="000D2D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10601" w:rsidP="000D2D05">
            <w:r>
              <w:t>П</w:t>
            </w:r>
            <w:r w:rsidR="00553897" w:rsidRPr="000D2D05">
              <w:t>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53897" w:rsidP="000D2D05">
            <w:r w:rsidRPr="000D2D05">
              <w:t>Курочкина И.С. Барба Н.В.</w:t>
            </w:r>
          </w:p>
          <w:p w:rsidR="00553897" w:rsidRPr="000D2D05" w:rsidRDefault="00553897" w:rsidP="000D2D05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97" w:rsidRDefault="00D32C17" w:rsidP="000D2D05">
            <w:r w:rsidRPr="000D2D05">
              <w:t>Административной комиссией на постоянной основе размещается просветительская информация в СМИ, направленная на профилактику и предупреждение правонарушений как со стороны физических лиц, так</w:t>
            </w:r>
            <w:r w:rsidR="00766829">
              <w:t xml:space="preserve"> и со стороны предпринимателей.</w:t>
            </w:r>
            <w:r w:rsidR="0046725C">
              <w:t xml:space="preserve"> </w:t>
            </w:r>
          </w:p>
          <w:p w:rsidR="0046725C" w:rsidRDefault="0046725C" w:rsidP="000D2D05">
            <w:r>
              <w:t>В 2023 году на официальном сайте МО «Мирнинский район» размещены следующие публикации:</w:t>
            </w:r>
          </w:p>
          <w:p w:rsidR="0046725C" w:rsidRPr="0046725C" w:rsidRDefault="0046725C" w:rsidP="0046725C">
            <w:pPr>
              <w:rPr>
                <w:rFonts w:eastAsia="Calibri"/>
                <w:lang w:eastAsia="en-US"/>
              </w:rPr>
            </w:pPr>
            <w:r w:rsidRPr="0046725C">
              <w:rPr>
                <w:rFonts w:eastAsia="Calibri"/>
                <w:lang w:eastAsia="en-US"/>
              </w:rPr>
              <w:t>Нарушителей покоя граждан будут привлекать к ответственности (</w:t>
            </w:r>
            <w:hyperlink r:id="rId14" w:history="1">
              <w:r w:rsidRPr="0046725C">
                <w:rPr>
                  <w:rFonts w:eastAsia="Calibri"/>
                  <w:color w:val="0563C1"/>
                  <w:u w:val="single"/>
                  <w:lang w:eastAsia="en-US"/>
                </w:rPr>
                <w:t>https://www.xn----7sbab7amcgekn3b5j.xn--p1ai/novosti/?id=23877</w:t>
              </w:r>
            </w:hyperlink>
            <w:r w:rsidRPr="0046725C">
              <w:rPr>
                <w:rFonts w:eastAsia="Calibri"/>
                <w:lang w:eastAsia="en-US"/>
              </w:rPr>
              <w:t>)</w:t>
            </w:r>
          </w:p>
          <w:p w:rsidR="0046725C" w:rsidRPr="0046725C" w:rsidRDefault="0046725C" w:rsidP="0046725C">
            <w:pPr>
              <w:rPr>
                <w:rFonts w:eastAsia="Calibri"/>
                <w:lang w:eastAsia="en-US"/>
              </w:rPr>
            </w:pPr>
            <w:r w:rsidRPr="0046725C">
              <w:rPr>
                <w:rFonts w:eastAsia="Calibri"/>
                <w:lang w:eastAsia="en-US"/>
              </w:rPr>
              <w:t>Внимание: ребенок на воде! (</w:t>
            </w:r>
            <w:hyperlink r:id="rId15" w:history="1">
              <w:r w:rsidRPr="0046725C">
                <w:rPr>
                  <w:rFonts w:eastAsia="Calibri"/>
                  <w:color w:val="0563C1"/>
                  <w:u w:val="single"/>
                  <w:lang w:eastAsia="en-US"/>
                </w:rPr>
                <w:t>https://www.xn----7sbab7amcgekn3b5j.xn--p1ai/novosti/?id=23868</w:t>
              </w:r>
            </w:hyperlink>
            <w:r w:rsidRPr="0046725C">
              <w:rPr>
                <w:rFonts w:eastAsia="Calibri"/>
                <w:lang w:eastAsia="en-US"/>
              </w:rPr>
              <w:t>)</w:t>
            </w:r>
          </w:p>
          <w:p w:rsidR="0046725C" w:rsidRPr="0046725C" w:rsidRDefault="0046725C" w:rsidP="0046725C">
            <w:pPr>
              <w:rPr>
                <w:rFonts w:eastAsia="Calibri"/>
                <w:lang w:eastAsia="en-US"/>
              </w:rPr>
            </w:pPr>
            <w:r w:rsidRPr="0046725C">
              <w:rPr>
                <w:rFonts w:eastAsia="Calibri"/>
                <w:lang w:eastAsia="en-US"/>
              </w:rPr>
              <w:t>Рейды по водоемам будут продолжены (</w:t>
            </w:r>
            <w:hyperlink r:id="rId16" w:history="1">
              <w:r w:rsidRPr="0046725C">
                <w:rPr>
                  <w:rFonts w:eastAsia="Calibri"/>
                  <w:color w:val="0563C1"/>
                  <w:u w:val="single"/>
                  <w:lang w:eastAsia="en-US"/>
                </w:rPr>
                <w:t>https://www.xn----7sbab7amcgekn3b5j.xn--p1ai/novosti/?id=23832</w:t>
              </w:r>
            </w:hyperlink>
            <w:r w:rsidRPr="0046725C">
              <w:rPr>
                <w:rFonts w:eastAsia="Calibri"/>
                <w:lang w:eastAsia="en-US"/>
              </w:rPr>
              <w:t>)</w:t>
            </w:r>
          </w:p>
          <w:p w:rsidR="0046725C" w:rsidRPr="0046725C" w:rsidRDefault="0046725C" w:rsidP="0046725C">
            <w:pPr>
              <w:rPr>
                <w:rFonts w:eastAsia="Calibri"/>
                <w:lang w:eastAsia="en-US"/>
              </w:rPr>
            </w:pPr>
            <w:r w:rsidRPr="0046725C">
              <w:rPr>
                <w:rFonts w:eastAsia="Calibri"/>
                <w:lang w:eastAsia="en-US"/>
              </w:rPr>
              <w:t>Что нужно знать о поездках на электросамокатах (</w:t>
            </w:r>
            <w:hyperlink r:id="rId17" w:history="1">
              <w:r w:rsidRPr="0046725C">
                <w:rPr>
                  <w:rFonts w:eastAsia="Calibri"/>
                  <w:color w:val="0563C1"/>
                  <w:u w:val="single"/>
                  <w:lang w:eastAsia="en-US"/>
                </w:rPr>
                <w:t>https://www.xn----7sbab7amcgekn3b5j.xn--p1ai/novosti/?id=23933</w:t>
              </w:r>
            </w:hyperlink>
            <w:r w:rsidRPr="0046725C">
              <w:rPr>
                <w:rFonts w:eastAsia="Calibri"/>
                <w:lang w:eastAsia="en-US"/>
              </w:rPr>
              <w:t>)</w:t>
            </w:r>
          </w:p>
          <w:p w:rsidR="0046725C" w:rsidRPr="0046725C" w:rsidRDefault="0046725C" w:rsidP="0046725C">
            <w:pPr>
              <w:autoSpaceDE w:val="0"/>
              <w:autoSpaceDN w:val="0"/>
              <w:adjustRightInd w:val="0"/>
              <w:rPr>
                <w:rFonts w:eastAsia="Calibri"/>
                <w:lang w:val="x-none" w:eastAsia="en-US"/>
              </w:rPr>
            </w:pPr>
            <w:r w:rsidRPr="0046725C">
              <w:rPr>
                <w:rFonts w:eastAsia="Calibri"/>
                <w:lang w:val="x-none" w:eastAsia="en-US"/>
              </w:rPr>
              <w:t>Неуплаченный штраф может вырасти</w:t>
            </w:r>
            <w:r w:rsidRPr="0046725C">
              <w:rPr>
                <w:rFonts w:eastAsia="Calibri"/>
                <w:lang w:eastAsia="en-US"/>
              </w:rPr>
              <w:t xml:space="preserve"> (</w:t>
            </w:r>
            <w:hyperlink r:id="rId18" w:history="1">
              <w:r w:rsidRPr="0046725C">
                <w:rPr>
                  <w:rFonts w:eastAsia="Calibri"/>
                  <w:color w:val="0563C1"/>
                  <w:u w:val="single"/>
                  <w:lang w:eastAsia="en-US"/>
                </w:rPr>
                <w:t>https://www.xn----7sbab7amcgekn3b5j.xn--p1ai/novosti/?id=24263</w:t>
              </w:r>
            </w:hyperlink>
            <w:r w:rsidRPr="0046725C">
              <w:rPr>
                <w:rFonts w:eastAsia="Calibri"/>
                <w:lang w:eastAsia="en-US"/>
              </w:rPr>
              <w:t>)</w:t>
            </w:r>
          </w:p>
          <w:p w:rsidR="0046725C" w:rsidRDefault="0046725C" w:rsidP="0046725C">
            <w:pPr>
              <w:rPr>
                <w:rFonts w:eastAsia="Calibri"/>
                <w:lang w:eastAsia="en-US"/>
              </w:rPr>
            </w:pPr>
            <w:r w:rsidRPr="0046725C">
              <w:rPr>
                <w:rFonts w:eastAsia="Calibri"/>
                <w:lang w:eastAsia="en-US"/>
              </w:rPr>
              <w:lastRenderedPageBreak/>
              <w:t>Следим за состоянием дворов (</w:t>
            </w:r>
            <w:hyperlink r:id="rId19" w:history="1">
              <w:r w:rsidRPr="0046725C">
                <w:rPr>
                  <w:rFonts w:eastAsia="Calibri"/>
                  <w:color w:val="0563C1"/>
                  <w:u w:val="single"/>
                  <w:lang w:eastAsia="en-US"/>
                </w:rPr>
                <w:t>https://www.xn----7sbab7amcgekn3b5j.xn--p1ai/novosti/?id=24327</w:t>
              </w:r>
            </w:hyperlink>
            <w:r w:rsidRPr="0046725C">
              <w:rPr>
                <w:rFonts w:eastAsia="Calibri"/>
                <w:lang w:eastAsia="en-US"/>
              </w:rPr>
              <w:t>)</w:t>
            </w:r>
          </w:p>
          <w:p w:rsidR="0030560C" w:rsidRDefault="0046725C" w:rsidP="008C03EC">
            <w:pPr>
              <w:rPr>
                <w:rFonts w:eastAsia="Calibri"/>
                <w:lang w:eastAsia="en-US"/>
              </w:rPr>
            </w:pPr>
            <w:r w:rsidRPr="0046725C">
              <w:rPr>
                <w:rFonts w:eastAsia="Calibri"/>
                <w:lang w:eastAsia="en-US"/>
              </w:rPr>
              <w:t>Сжиженный углеводородный газ для несовершеннолетних под запретом</w:t>
            </w:r>
            <w:r>
              <w:t xml:space="preserve"> (</w:t>
            </w:r>
            <w:hyperlink r:id="rId20" w:history="1">
              <w:r w:rsidRPr="003C4EC2">
                <w:rPr>
                  <w:rStyle w:val="ad"/>
                  <w:rFonts w:eastAsia="Calibri"/>
                  <w:lang w:eastAsia="en-US"/>
                </w:rPr>
                <w:t>https://www.xn----7sbab7amcgekn3b5j.xn--p1ai/novosti/?id=24710</w:t>
              </w:r>
            </w:hyperlink>
            <w:r>
              <w:rPr>
                <w:rFonts w:eastAsia="Calibri"/>
                <w:lang w:eastAsia="en-US"/>
              </w:rPr>
              <w:t>)</w:t>
            </w:r>
            <w:r w:rsidR="00DB7FC2">
              <w:rPr>
                <w:rFonts w:eastAsia="Calibri"/>
                <w:lang w:eastAsia="en-US"/>
              </w:rPr>
              <w:t>.</w:t>
            </w:r>
          </w:p>
          <w:p w:rsidR="008A56E1" w:rsidRPr="000D2D05" w:rsidRDefault="008A56E1" w:rsidP="008C03EC"/>
        </w:tc>
      </w:tr>
      <w:tr w:rsidR="00553897" w:rsidRPr="000D2D05" w:rsidTr="008C0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53897" w:rsidP="000D2D05">
            <w:r w:rsidRPr="000D2D05">
              <w:lastRenderedPageBreak/>
              <w:t>4.3.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0F" w:rsidRDefault="00553897" w:rsidP="00DB7FC2">
            <w:r w:rsidRPr="000D2D05">
              <w:t>Проведение рейдовых мероприятий в городских и сельских поселениях района по проверке соблюдения и исполнения муниципальных нормативно правовых актов подведомственны</w:t>
            </w:r>
            <w:r w:rsidR="0095200F" w:rsidRPr="000D2D05">
              <w:t>х территорий</w:t>
            </w:r>
          </w:p>
          <w:p w:rsidR="00CF1555" w:rsidRPr="000D2D05" w:rsidRDefault="00CF1555" w:rsidP="00DB7FC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10601" w:rsidP="000D2D05">
            <w:r>
              <w:t>Е</w:t>
            </w:r>
            <w:r w:rsidR="00553897" w:rsidRPr="000D2D05">
              <w:t>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53897" w:rsidP="000D2D05">
            <w:r w:rsidRPr="000D2D05">
              <w:t>Курочкина И.С. Барба Н.В.</w:t>
            </w:r>
          </w:p>
          <w:p w:rsidR="00553897" w:rsidRPr="000D2D05" w:rsidRDefault="00553897" w:rsidP="000D2D05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97" w:rsidRDefault="008C03EC" w:rsidP="008C03EC">
            <w:r>
              <w:t xml:space="preserve">В 2023 году штатными специалистами административной комиссии совместно со специалистами </w:t>
            </w:r>
            <w:r w:rsidR="00CF1555" w:rsidRPr="008A56E1">
              <w:t>Администраци</w:t>
            </w:r>
            <w:r w:rsidR="008A56E1" w:rsidRPr="008A56E1">
              <w:t>и</w:t>
            </w:r>
            <w:r w:rsidR="008A56E1">
              <w:t xml:space="preserve"> МО «Город Мирный»,</w:t>
            </w:r>
            <w:r w:rsidR="00CF1555" w:rsidRPr="008A56E1">
              <w:t xml:space="preserve"> МКУ «УЖКХ», МКУ «КИО», МКУ «КСУ»</w:t>
            </w:r>
            <w:r w:rsidR="004632BC" w:rsidRPr="008A56E1">
              <w:t>,</w:t>
            </w:r>
            <w:r w:rsidR="004632BC">
              <w:t xml:space="preserve"> </w:t>
            </w:r>
            <w:r w:rsidR="008A56E1" w:rsidRPr="008A56E1">
              <w:t>Мирнинск</w:t>
            </w:r>
            <w:r w:rsidR="008A56E1">
              <w:t>ого</w:t>
            </w:r>
            <w:r w:rsidR="008A56E1" w:rsidRPr="008A56E1">
              <w:t xml:space="preserve"> комитет</w:t>
            </w:r>
            <w:r w:rsidR="008A56E1">
              <w:t>а</w:t>
            </w:r>
            <w:r w:rsidR="008A56E1" w:rsidRPr="008A56E1">
              <w:t xml:space="preserve"> государственного экологического надзора</w:t>
            </w:r>
            <w:r w:rsidR="008A56E1">
              <w:t xml:space="preserve"> </w:t>
            </w:r>
            <w:r>
              <w:t xml:space="preserve">осуществлялись выезды в </w:t>
            </w:r>
            <w:r w:rsidR="008A56E1">
              <w:t>п. </w:t>
            </w:r>
            <w:r>
              <w:t>Алмазный, с. Арылах по факту обращений о нарушении правил благоустройства территорий поселений. В отношении лиц, допустивших правонарушения, составлены протоколы об административных правонарушениях, предусмотренные ч. 1 ст. 6.25 КоАП РС (Я).</w:t>
            </w:r>
          </w:p>
          <w:p w:rsidR="008C03EC" w:rsidRPr="000D2D05" w:rsidRDefault="008C03EC" w:rsidP="008C03EC"/>
        </w:tc>
      </w:tr>
      <w:tr w:rsidR="00553897" w:rsidRPr="000D2D05" w:rsidTr="00AE55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53897" w:rsidP="000D2D05">
            <w:r w:rsidRPr="000D2D05">
              <w:t>4.4.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Default="00553897" w:rsidP="000D2D05">
            <w:r w:rsidRPr="000D2D05">
              <w:t xml:space="preserve">Организация работы, в том числе оказание практической и методической помощи общественным административным комиссиям по выявлению, профилактике и предупреждению административных </w:t>
            </w:r>
            <w:r w:rsidR="0095200F" w:rsidRPr="000D2D05">
              <w:t>правонарушений</w:t>
            </w:r>
          </w:p>
          <w:p w:rsidR="0046725C" w:rsidRPr="000D2D05" w:rsidRDefault="0046725C" w:rsidP="000D2D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10601" w:rsidP="000D2D05">
            <w:r>
              <w:t>П</w:t>
            </w:r>
            <w:r w:rsidR="00553897" w:rsidRPr="000D2D05">
              <w:t>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53897" w:rsidP="000D2D05">
            <w:r w:rsidRPr="000D2D05">
              <w:t>Курочкина И.С. Барба Н.В.</w:t>
            </w:r>
          </w:p>
          <w:p w:rsidR="00553897" w:rsidRPr="000D2D05" w:rsidRDefault="00553897" w:rsidP="000D2D05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97" w:rsidRPr="000D2D05" w:rsidRDefault="001F4A23" w:rsidP="00EB226D">
            <w:r>
              <w:t xml:space="preserve">Методическая помощь общественным комиссиям оказывается </w:t>
            </w:r>
            <w:r w:rsidR="00EB226D">
              <w:t xml:space="preserve">по мере необходимости </w:t>
            </w:r>
            <w:r w:rsidRPr="001F4A23">
              <w:t>в полно</w:t>
            </w:r>
            <w:r w:rsidR="00EB226D">
              <w:t>м объеме</w:t>
            </w:r>
            <w:r w:rsidR="00522BF4">
              <w:t>.</w:t>
            </w:r>
          </w:p>
        </w:tc>
      </w:tr>
      <w:tr w:rsidR="00553897" w:rsidRPr="000D2D05" w:rsidTr="00AE55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53897" w:rsidP="000D2D05">
            <w:r w:rsidRPr="000D2D05">
              <w:t>5.1.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53897" w:rsidP="000D2D05">
            <w:r w:rsidRPr="000D2D05">
              <w:t>Проведение семинар - совещания с чл</w:t>
            </w:r>
            <w:r w:rsidR="0095200F" w:rsidRPr="000D2D05">
              <w:t>енами административной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53897" w:rsidP="000D2D05">
            <w:r w:rsidRPr="000D2D05">
              <w:rPr>
                <w:lang w:val="en-US"/>
              </w:rPr>
              <w:t xml:space="preserve">IV </w:t>
            </w:r>
            <w:r w:rsidRPr="000D2D05">
              <w:t>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Default="00553897" w:rsidP="000D2D05">
            <w:r w:rsidRPr="000D2D05">
              <w:t>Курочкина И.С. Барба Н.В.</w:t>
            </w:r>
          </w:p>
          <w:p w:rsidR="00AE55FD" w:rsidRPr="000D2D05" w:rsidRDefault="00AE55FD" w:rsidP="000D2D05">
            <w:r>
              <w:t>Мархинина И.И.</w:t>
            </w:r>
          </w:p>
          <w:p w:rsidR="00553897" w:rsidRPr="000D2D05" w:rsidRDefault="00553897" w:rsidP="000D2D05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F4" w:rsidRPr="000D2D05" w:rsidRDefault="00522BF4" w:rsidP="00522BF4">
            <w:r>
              <w:t>Семинар-совещание с членами административной комиссии проведен 21.12.2023г. Обсуждены вопросы п</w:t>
            </w:r>
            <w:r w:rsidRPr="00522BF4">
              <w:t>равово</w:t>
            </w:r>
            <w:r>
              <w:t>го</w:t>
            </w:r>
            <w:r w:rsidRPr="00522BF4">
              <w:t xml:space="preserve"> регулировани</w:t>
            </w:r>
            <w:r>
              <w:t xml:space="preserve">я </w:t>
            </w:r>
            <w:r w:rsidRPr="00522BF4">
              <w:t>вопросов создания и организации деятельности административных комиссий в муниципальных образованиях</w:t>
            </w:r>
            <w:r>
              <w:t>, о</w:t>
            </w:r>
            <w:r w:rsidRPr="00522BF4">
              <w:t>бщие процессуальные правила привлечения к административной ответственности с учетом позиций Высшего Арбитражного Суда и Верховного Суда РФ</w:t>
            </w:r>
            <w:r>
              <w:t xml:space="preserve">. </w:t>
            </w:r>
          </w:p>
        </w:tc>
      </w:tr>
      <w:tr w:rsidR="00553897" w:rsidRPr="000D2D05" w:rsidTr="00CD5C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53897" w:rsidP="000D2D05">
            <w:r w:rsidRPr="000D2D05">
              <w:lastRenderedPageBreak/>
              <w:t>5.2.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53897" w:rsidP="000D2D05">
            <w:r w:rsidRPr="000D2D05">
              <w:t>Повышение квалификации штатных сотрудников административной комиссии по вопросам применения административного законодательства</w:t>
            </w:r>
          </w:p>
          <w:p w:rsidR="0095200F" w:rsidRPr="000D2D05" w:rsidRDefault="0095200F" w:rsidP="000D2D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53897" w:rsidP="000D2D05">
            <w:r w:rsidRPr="000D2D05">
              <w:t xml:space="preserve">2023 г. </w:t>
            </w:r>
          </w:p>
          <w:p w:rsidR="00553897" w:rsidRPr="000D2D05" w:rsidRDefault="00553897" w:rsidP="000D2D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AE55FD" w:rsidP="000D2D05">
            <w:r>
              <w:t xml:space="preserve">Курочкина И.С. </w:t>
            </w:r>
          </w:p>
          <w:p w:rsidR="00553897" w:rsidRPr="000D2D05" w:rsidRDefault="00553897" w:rsidP="000D2D05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01" w:rsidRDefault="0095200F" w:rsidP="000D2D05">
            <w:r w:rsidRPr="000D2D05">
              <w:t xml:space="preserve">В </w:t>
            </w:r>
            <w:r w:rsidRPr="000D2D05">
              <w:rPr>
                <w:lang w:val="en-US"/>
              </w:rPr>
              <w:t>I</w:t>
            </w:r>
            <w:r w:rsidRPr="000D2D05">
              <w:t xml:space="preserve"> и </w:t>
            </w:r>
            <w:r w:rsidRPr="000D2D05">
              <w:rPr>
                <w:lang w:val="en-US"/>
              </w:rPr>
              <w:t>II</w:t>
            </w:r>
            <w:r w:rsidRPr="000D2D05">
              <w:t xml:space="preserve"> </w:t>
            </w:r>
            <w:r w:rsidR="00510601">
              <w:t xml:space="preserve">квартале </w:t>
            </w:r>
            <w:r w:rsidRPr="000D2D05">
              <w:t>председателем административной комиссии пройдены курсы повышения квалификации по вопросам применения административного законодательства</w:t>
            </w:r>
            <w:r w:rsidR="00DB7FC2">
              <w:t>.</w:t>
            </w:r>
          </w:p>
          <w:p w:rsidR="0046725C" w:rsidRPr="000D2D05" w:rsidRDefault="0046725C" w:rsidP="000D2D05"/>
        </w:tc>
      </w:tr>
      <w:tr w:rsidR="00553897" w:rsidRPr="000D2D05" w:rsidTr="00AE55FD">
        <w:trPr>
          <w:trHeight w:val="2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53897" w:rsidP="000D2D05">
            <w:r w:rsidRPr="000D2D05">
              <w:t>5.3.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53897" w:rsidP="000D2D05">
            <w:r w:rsidRPr="000D2D05">
              <w:t>Заседания комиссии, в том числе выездные по профилактике правонарушений на территории МО «Мирнинский район». Комплексные меры профилактики правонарушений, выявление и устранение причин и условий, способствующих их совершению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10601" w:rsidP="000D2D05">
            <w:r>
              <w:t>П</w:t>
            </w:r>
            <w:r w:rsidR="00553897" w:rsidRPr="000D2D05">
              <w:t>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7" w:rsidRPr="000D2D05" w:rsidRDefault="00553897" w:rsidP="000D2D05">
            <w:r w:rsidRPr="000D2D05">
              <w:t>Курочкина И.С. Барба Н.В.</w:t>
            </w:r>
          </w:p>
          <w:p w:rsidR="00553897" w:rsidRPr="000D2D05" w:rsidRDefault="00553897" w:rsidP="000D2D05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97" w:rsidRPr="000D2D05" w:rsidRDefault="00522BF4" w:rsidP="000D2D05">
            <w:r w:rsidRPr="00522BF4">
              <w:t>Заседания</w:t>
            </w:r>
            <w:r>
              <w:t xml:space="preserve"> комиссии, в том числе выездные, </w:t>
            </w:r>
            <w:r w:rsidRPr="00522BF4">
              <w:t>по профилактике правонарушений на территории МО «Мирнинский район»</w:t>
            </w:r>
            <w:r>
              <w:t xml:space="preserve"> проводятся ежеквартально.</w:t>
            </w:r>
          </w:p>
        </w:tc>
      </w:tr>
    </w:tbl>
    <w:p w:rsidR="00E91400" w:rsidRPr="000D2D05" w:rsidRDefault="00E91400" w:rsidP="00E91400">
      <w:pPr>
        <w:rPr>
          <w:b/>
        </w:rPr>
      </w:pPr>
    </w:p>
    <w:p w:rsidR="00F10614" w:rsidRPr="000D2D05" w:rsidRDefault="00F10614" w:rsidP="00E91400">
      <w:pPr>
        <w:rPr>
          <w:b/>
        </w:rPr>
      </w:pPr>
    </w:p>
    <w:tbl>
      <w:tblPr>
        <w:tblStyle w:val="ac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  <w:gridCol w:w="6663"/>
      </w:tblGrid>
      <w:tr w:rsidR="00F10614" w:rsidRPr="000D2D05" w:rsidTr="00CF645F">
        <w:tc>
          <w:tcPr>
            <w:tcW w:w="8221" w:type="dxa"/>
          </w:tcPr>
          <w:p w:rsidR="00F10614" w:rsidRPr="000D2D05" w:rsidRDefault="00F10614" w:rsidP="00B64358">
            <w:pPr>
              <w:rPr>
                <w:b/>
              </w:rPr>
            </w:pPr>
            <w:r w:rsidRPr="000D2D05">
              <w:rPr>
                <w:b/>
              </w:rPr>
              <w:t>Председатель</w:t>
            </w:r>
          </w:p>
          <w:p w:rsidR="00F10614" w:rsidRPr="000D2D05" w:rsidRDefault="00F10614" w:rsidP="00B64358">
            <w:pPr>
              <w:rPr>
                <w:b/>
              </w:rPr>
            </w:pPr>
            <w:r w:rsidRPr="000D2D05">
              <w:rPr>
                <w:b/>
              </w:rPr>
              <w:t>административной комиссии</w:t>
            </w:r>
          </w:p>
          <w:p w:rsidR="00F10614" w:rsidRPr="000D2D05" w:rsidRDefault="00F10614" w:rsidP="00B64358">
            <w:pPr>
              <w:rPr>
                <w:b/>
              </w:rPr>
            </w:pPr>
            <w:r w:rsidRPr="000D2D05">
              <w:rPr>
                <w:b/>
              </w:rPr>
              <w:t xml:space="preserve">МО «Мирнинский район» РС (Я)        </w:t>
            </w:r>
          </w:p>
        </w:tc>
        <w:tc>
          <w:tcPr>
            <w:tcW w:w="6663" w:type="dxa"/>
          </w:tcPr>
          <w:p w:rsidR="00F10614" w:rsidRPr="000D2D05" w:rsidRDefault="00F10614" w:rsidP="00B64358">
            <w:pPr>
              <w:rPr>
                <w:b/>
              </w:rPr>
            </w:pPr>
          </w:p>
          <w:p w:rsidR="00F10614" w:rsidRPr="000D2D05" w:rsidRDefault="00F10614" w:rsidP="00B64358">
            <w:pPr>
              <w:rPr>
                <w:b/>
              </w:rPr>
            </w:pPr>
          </w:p>
          <w:p w:rsidR="00F10614" w:rsidRPr="000D2D05" w:rsidRDefault="00AE55FD" w:rsidP="00AE55F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И.С. </w:t>
            </w:r>
            <w:r w:rsidR="00F10614" w:rsidRPr="000D2D05">
              <w:rPr>
                <w:b/>
              </w:rPr>
              <w:t xml:space="preserve">Курочкина </w:t>
            </w:r>
          </w:p>
        </w:tc>
      </w:tr>
    </w:tbl>
    <w:p w:rsidR="00F10614" w:rsidRDefault="00F10614" w:rsidP="00E91400">
      <w:pPr>
        <w:rPr>
          <w:b/>
          <w:sz w:val="28"/>
          <w:szCs w:val="28"/>
        </w:rPr>
      </w:pPr>
    </w:p>
    <w:sectPr w:rsidR="00F10614" w:rsidSect="00630FD0">
      <w:headerReference w:type="default" r:id="rId21"/>
      <w:footerReference w:type="default" r:id="rId22"/>
      <w:pgSz w:w="16838" w:h="11906" w:orient="landscape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F15" w:rsidRDefault="009E5F15">
      <w:r>
        <w:separator/>
      </w:r>
    </w:p>
  </w:endnote>
  <w:endnote w:type="continuationSeparator" w:id="0">
    <w:p w:rsidR="009E5F15" w:rsidRDefault="009E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2B9" w:rsidRDefault="00E9140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E3049" w:rsidRPr="002E3049">
      <w:rPr>
        <w:noProof/>
        <w:lang w:val="ru-RU"/>
      </w:rPr>
      <w:t>2</w:t>
    </w:r>
    <w:r>
      <w:fldChar w:fldCharType="end"/>
    </w:r>
  </w:p>
  <w:p w:rsidR="005112B9" w:rsidRDefault="002E30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F15" w:rsidRDefault="009E5F15">
      <w:r>
        <w:separator/>
      </w:r>
    </w:p>
  </w:footnote>
  <w:footnote w:type="continuationSeparator" w:id="0">
    <w:p w:rsidR="009E5F15" w:rsidRDefault="009E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A7" w:rsidRPr="007C27A7" w:rsidRDefault="002E3049" w:rsidP="007C27A7">
    <w:pPr>
      <w:pStyle w:val="a5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633D"/>
    <w:multiLevelType w:val="hybridMultilevel"/>
    <w:tmpl w:val="B1F6C6D6"/>
    <w:lvl w:ilvl="0" w:tplc="1C2C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87EE3"/>
    <w:multiLevelType w:val="hybridMultilevel"/>
    <w:tmpl w:val="2910C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D1C49"/>
    <w:multiLevelType w:val="hybridMultilevel"/>
    <w:tmpl w:val="84D8C78E"/>
    <w:lvl w:ilvl="0" w:tplc="E4FAD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00"/>
    <w:rsid w:val="00082D5E"/>
    <w:rsid w:val="000B3CB2"/>
    <w:rsid w:val="000D2D05"/>
    <w:rsid w:val="00153505"/>
    <w:rsid w:val="00176A40"/>
    <w:rsid w:val="0018441E"/>
    <w:rsid w:val="001A2A0C"/>
    <w:rsid w:val="001C4B63"/>
    <w:rsid w:val="001F4A23"/>
    <w:rsid w:val="00292D2C"/>
    <w:rsid w:val="002A1632"/>
    <w:rsid w:val="002C1292"/>
    <w:rsid w:val="002C652C"/>
    <w:rsid w:val="002D2857"/>
    <w:rsid w:val="002D2BE7"/>
    <w:rsid w:val="002E2C68"/>
    <w:rsid w:val="002E3049"/>
    <w:rsid w:val="002E3E0C"/>
    <w:rsid w:val="002E7C39"/>
    <w:rsid w:val="0030560C"/>
    <w:rsid w:val="003150B2"/>
    <w:rsid w:val="00332657"/>
    <w:rsid w:val="003946A7"/>
    <w:rsid w:val="003A5DCC"/>
    <w:rsid w:val="003D786A"/>
    <w:rsid w:val="00442F8A"/>
    <w:rsid w:val="00444172"/>
    <w:rsid w:val="004632BC"/>
    <w:rsid w:val="0046725C"/>
    <w:rsid w:val="00486946"/>
    <w:rsid w:val="00510601"/>
    <w:rsid w:val="005137A3"/>
    <w:rsid w:val="00522BF4"/>
    <w:rsid w:val="00553897"/>
    <w:rsid w:val="0057181F"/>
    <w:rsid w:val="00576CA5"/>
    <w:rsid w:val="005919C8"/>
    <w:rsid w:val="00615800"/>
    <w:rsid w:val="00622BE2"/>
    <w:rsid w:val="00627D19"/>
    <w:rsid w:val="00691F5F"/>
    <w:rsid w:val="00692CAE"/>
    <w:rsid w:val="006A5CFA"/>
    <w:rsid w:val="006C2035"/>
    <w:rsid w:val="006D11F4"/>
    <w:rsid w:val="006D3823"/>
    <w:rsid w:val="007653AC"/>
    <w:rsid w:val="00766829"/>
    <w:rsid w:val="007A5AFD"/>
    <w:rsid w:val="007E4A13"/>
    <w:rsid w:val="0080763B"/>
    <w:rsid w:val="00864DED"/>
    <w:rsid w:val="00875D49"/>
    <w:rsid w:val="00885147"/>
    <w:rsid w:val="008A56E1"/>
    <w:rsid w:val="008B2EED"/>
    <w:rsid w:val="008C03EC"/>
    <w:rsid w:val="00913E21"/>
    <w:rsid w:val="00917B5F"/>
    <w:rsid w:val="00937519"/>
    <w:rsid w:val="0095200F"/>
    <w:rsid w:val="00977917"/>
    <w:rsid w:val="009E5F15"/>
    <w:rsid w:val="009F5450"/>
    <w:rsid w:val="00A238F9"/>
    <w:rsid w:val="00A50648"/>
    <w:rsid w:val="00AE55FD"/>
    <w:rsid w:val="00AE76EC"/>
    <w:rsid w:val="00AF6503"/>
    <w:rsid w:val="00B17387"/>
    <w:rsid w:val="00B204A7"/>
    <w:rsid w:val="00B2771C"/>
    <w:rsid w:val="00B556E0"/>
    <w:rsid w:val="00BB1921"/>
    <w:rsid w:val="00BB275E"/>
    <w:rsid w:val="00BB74D7"/>
    <w:rsid w:val="00C06DB5"/>
    <w:rsid w:val="00C20A14"/>
    <w:rsid w:val="00C7611B"/>
    <w:rsid w:val="00CD5CC9"/>
    <w:rsid w:val="00CE26C9"/>
    <w:rsid w:val="00CF1555"/>
    <w:rsid w:val="00CF645F"/>
    <w:rsid w:val="00D15CBC"/>
    <w:rsid w:val="00D32C17"/>
    <w:rsid w:val="00D3359D"/>
    <w:rsid w:val="00DA333C"/>
    <w:rsid w:val="00DB7FC2"/>
    <w:rsid w:val="00E30CE4"/>
    <w:rsid w:val="00E35CDD"/>
    <w:rsid w:val="00E701E3"/>
    <w:rsid w:val="00E77C12"/>
    <w:rsid w:val="00E91400"/>
    <w:rsid w:val="00EB226D"/>
    <w:rsid w:val="00F00548"/>
    <w:rsid w:val="00F10614"/>
    <w:rsid w:val="00F13414"/>
    <w:rsid w:val="00F20FF1"/>
    <w:rsid w:val="00F91701"/>
    <w:rsid w:val="00FD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770B"/>
  <w15:docId w15:val="{685A9119-1A17-4A7E-BBDA-5541733A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40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91400"/>
    <w:rPr>
      <w:b/>
      <w:bCs/>
    </w:rPr>
  </w:style>
  <w:style w:type="paragraph" w:styleId="a5">
    <w:name w:val="header"/>
    <w:basedOn w:val="a"/>
    <w:link w:val="a6"/>
    <w:rsid w:val="00E914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E914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E914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E914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3D78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786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53897"/>
    <w:pPr>
      <w:ind w:left="720"/>
      <w:contextualSpacing/>
    </w:pPr>
  </w:style>
  <w:style w:type="table" w:styleId="ac">
    <w:name w:val="Table Grid"/>
    <w:basedOn w:val="a1"/>
    <w:uiPriority w:val="59"/>
    <w:rsid w:val="00F1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6682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668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9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--7sbab7amcgekn3b5j.xn--p1ai/novosti/?id=22601" TargetMode="External"/><Relationship Id="rId13" Type="http://schemas.openxmlformats.org/officeDocument/2006/relationships/hyperlink" Target="https://www.xn----7sbab7amcgekn3b5j.xn--p1ai/novosti/?id=24828" TargetMode="External"/><Relationship Id="rId18" Type="http://schemas.openxmlformats.org/officeDocument/2006/relationships/hyperlink" Target="https://www.xn----7sbab7amcgekn3b5j.xn--p1ai/novosti/?id=24263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xn----7sbab7amcgekn3b5j.xn--p1ai/novosti/?id=24828" TargetMode="External"/><Relationship Id="rId17" Type="http://schemas.openxmlformats.org/officeDocument/2006/relationships/hyperlink" Target="https://www.xn----7sbab7amcgekn3b5j.xn--p1ai/novosti/?id=239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xn----7sbab7amcgekn3b5j.xn--p1ai/novosti/?id=23832" TargetMode="External"/><Relationship Id="rId20" Type="http://schemas.openxmlformats.org/officeDocument/2006/relationships/hyperlink" Target="https://www.xn----7sbab7amcgekn3b5j.xn--p1ai/novosti/?id=247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xn----7sbab7amcgekn3b5j.xn--p1ai/novosti/?id=2463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xn----7sbab7amcgekn3b5j.xn--p1ai/novosti/?id=2386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xn----7sbab7amcgekn3b5j.xn--p1ai/novosti/?id=23343" TargetMode="External"/><Relationship Id="rId19" Type="http://schemas.openxmlformats.org/officeDocument/2006/relationships/hyperlink" Target="https://www.xn----7sbab7amcgekn3b5j.xn--p1ai/novosti/?id=243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xn----7sbab7amcgekn3b5j.xn--p1ai/novosti/?id=23029" TargetMode="External"/><Relationship Id="rId14" Type="http://schemas.openxmlformats.org/officeDocument/2006/relationships/hyperlink" Target="https://www.xn----7sbab7amcgekn3b5j.xn--p1ai/novosti/?id=23877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0E0D9-74D2-49D4-8465-8D9A164C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8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Муртазин Роберт Рустамович</dc:creator>
  <cp:lastModifiedBy>Мархинина Ирина Игоревна</cp:lastModifiedBy>
  <cp:revision>72</cp:revision>
  <cp:lastPrinted>2020-03-02T01:17:00Z</cp:lastPrinted>
  <dcterms:created xsi:type="dcterms:W3CDTF">2018-02-01T03:19:00Z</dcterms:created>
  <dcterms:modified xsi:type="dcterms:W3CDTF">2024-02-29T06:51:00Z</dcterms:modified>
</cp:coreProperties>
</file>