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9D23" w14:textId="20FF64BA" w:rsidR="0098106E" w:rsidRPr="0098106E" w:rsidRDefault="00E1170B" w:rsidP="0098106E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106E" w:rsidRPr="0098106E">
        <w:rPr>
          <w:rFonts w:ascii="Times New Roman" w:hAnsi="Times New Roman"/>
          <w:sz w:val="24"/>
          <w:szCs w:val="24"/>
        </w:rPr>
        <w:t xml:space="preserve">Приложение к </w:t>
      </w:r>
    </w:p>
    <w:p w14:paraId="7CD617CF" w14:textId="77777777" w:rsidR="0098106E" w:rsidRPr="0098106E" w:rsidRDefault="0098106E" w:rsidP="0098106E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8106E">
        <w:rPr>
          <w:rFonts w:ascii="Times New Roman" w:hAnsi="Times New Roman"/>
          <w:sz w:val="24"/>
          <w:szCs w:val="24"/>
        </w:rPr>
        <w:t>постановлению Главы района</w:t>
      </w:r>
    </w:p>
    <w:p w14:paraId="3C5C6712" w14:textId="77777777" w:rsidR="0098106E" w:rsidRPr="0098106E" w:rsidRDefault="00670771" w:rsidP="0098106E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«_01</w:t>
      </w:r>
      <w:r w:rsidR="00E57F01">
        <w:rPr>
          <w:rFonts w:ascii="Times New Roman" w:hAnsi="Times New Roman"/>
          <w:sz w:val="24"/>
          <w:szCs w:val="24"/>
        </w:rPr>
        <w:t>_» _11__2018 г. № 1557</w:t>
      </w:r>
    </w:p>
    <w:p w14:paraId="3FEAF595" w14:textId="77777777" w:rsidR="00F571F8" w:rsidRDefault="00E57F01" w:rsidP="00E57F01">
      <w:pPr>
        <w:keepNext/>
        <w:tabs>
          <w:tab w:val="left" w:pos="698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3DC1904" w14:textId="6292B57C" w:rsidR="00CB222A" w:rsidRDefault="00E57F01" w:rsidP="00CB222A">
      <w:pPr>
        <w:keepNext/>
        <w:tabs>
          <w:tab w:val="left" w:pos="6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ред. </w:t>
      </w:r>
      <w:r w:rsidR="006F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Главы района </w:t>
      </w:r>
      <w:r w:rsidR="00670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04.12.2018г.</w:t>
      </w:r>
      <w:r w:rsidR="0014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1733</w:t>
      </w:r>
      <w:r w:rsidR="000B5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451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4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14</w:t>
      </w:r>
      <w:r w:rsidR="00451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.01.2019г.</w:t>
      </w:r>
      <w:r w:rsidR="0014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0016</w:t>
      </w:r>
      <w:r w:rsidR="004D2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0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19.04.2019г.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0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0641</w:t>
      </w:r>
      <w:r w:rsidR="004D2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F3FFF" w:rsidRPr="00AF3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08.07.2019г.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1028;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08.10.2019г.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1411</w:t>
      </w:r>
      <w:r w:rsidR="0013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19.12.2019 г.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1899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16.01.2020 г.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0028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5A4E" w:rsidRPr="001A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13.03</w:t>
      </w:r>
      <w:r w:rsidR="00135FA0" w:rsidRPr="001A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г. №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5FA0" w:rsidRPr="001A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A5A4E" w:rsidRPr="001A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302</w:t>
      </w:r>
      <w:r w:rsidR="00C67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ред. от 16.07.2020 г. № 1004;</w:t>
      </w:r>
      <w:r w:rsidR="00CB222A" w:rsidRP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01.09.2020 г. № 1236;</w:t>
      </w:r>
      <w:r w:rsidR="00CB222A" w:rsidRP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06.10.2020 г. № 1481;</w:t>
      </w:r>
      <w:r w:rsidR="00CB222A" w:rsidRP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2A" w:rsidRPr="006D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ред. от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20.01.2021</w:t>
      </w:r>
      <w:r w:rsidR="00CB222A" w:rsidRPr="006D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0112;</w:t>
      </w:r>
      <w:r w:rsidR="00CB222A" w:rsidRP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2A" w:rsidRPr="006D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ред. от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16.04.2021</w:t>
      </w:r>
      <w:r w:rsidR="00CB222A" w:rsidRPr="006D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0618;</w:t>
      </w:r>
      <w:r w:rsidR="00CB222A" w:rsidRP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09.07.2021г. № 1075</w:t>
      </w:r>
      <w:r w:rsidR="00555F67" w:rsidRPr="00555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5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ред., от 10.01.2022г. № 5</w:t>
      </w:r>
      <w:r w:rsidR="003F0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ред. от 18.04.2022г. №552</w:t>
      </w:r>
      <w:r w:rsidR="00CB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ред. от 18.10.2022г. №1450</w:t>
      </w:r>
      <w:r w:rsidR="00CF4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CF49C6" w:rsidRPr="00CF4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4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от 27.12.2022г. №2000</w:t>
      </w:r>
      <w:r w:rsid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7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ред</w:t>
      </w:r>
      <w:r w:rsid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7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14.04.2023г. №463</w:t>
      </w:r>
      <w:r w:rsid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51145" w:rsidRP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ред. от </w:t>
      </w:r>
      <w:r w:rsidR="005F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F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5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.2023г. №</w:t>
      </w:r>
      <w:r w:rsidR="005F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1200</w:t>
      </w:r>
      <w:r w:rsidR="00C67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ред. от 29.11.2023г. №1703</w:t>
      </w:r>
      <w:r w:rsidR="000B1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ред. от 29.12.2023г. №2021</w:t>
      </w:r>
      <w:r w:rsidR="00CB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1DB877A9" w14:textId="77777777" w:rsidR="00CB222A" w:rsidRDefault="00CB222A" w:rsidP="00CB222A">
      <w:pPr>
        <w:keepNext/>
        <w:tabs>
          <w:tab w:val="left" w:pos="7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D353A1" w14:textId="77777777" w:rsidR="00CB222A" w:rsidRDefault="00CB222A" w:rsidP="00CB222A">
      <w:pPr>
        <w:keepNext/>
        <w:tabs>
          <w:tab w:val="left" w:pos="7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3C1B08" w14:textId="77777777" w:rsidR="00CB222A" w:rsidRDefault="00CB222A" w:rsidP="00CB222A">
      <w:pPr>
        <w:keepNext/>
        <w:tabs>
          <w:tab w:val="left" w:pos="70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E5F00E" w14:textId="77777777" w:rsidR="00C67AAB" w:rsidRDefault="00C67AAB" w:rsidP="00ED34FC">
      <w:pPr>
        <w:keepNext/>
        <w:tabs>
          <w:tab w:val="left" w:pos="6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36FD2A" w14:textId="77777777" w:rsidR="00875EE7" w:rsidRDefault="00C67AAB" w:rsidP="00C67AAB">
      <w:pPr>
        <w:keepNext/>
        <w:tabs>
          <w:tab w:val="left" w:pos="7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ED3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p w14:paraId="4A9AF0F3" w14:textId="77777777" w:rsidR="00216BEA" w:rsidRDefault="00216BEA" w:rsidP="00216BEA">
      <w:pPr>
        <w:keepNext/>
        <w:tabs>
          <w:tab w:val="left" w:pos="7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527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51A7910" w14:textId="77777777" w:rsidR="00156493" w:rsidRPr="006D317B" w:rsidRDefault="00156493" w:rsidP="006D317B">
      <w:pPr>
        <w:keepNext/>
        <w:tabs>
          <w:tab w:val="left" w:pos="70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A32C09" w14:textId="77777777" w:rsidR="00527E2D" w:rsidRDefault="00527E2D" w:rsidP="00527E2D">
      <w:pPr>
        <w:keepNext/>
        <w:tabs>
          <w:tab w:val="left" w:pos="70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DD2B37" w14:textId="77777777" w:rsidR="00F571F8" w:rsidRPr="00F571F8" w:rsidRDefault="00F571F8" w:rsidP="00F5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F9D93" w14:textId="77777777" w:rsidR="00F571F8" w:rsidRPr="00F571F8" w:rsidRDefault="00F571F8" w:rsidP="00F5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CB38B" w14:textId="77777777" w:rsidR="00F571F8" w:rsidRPr="00F571F8" w:rsidRDefault="00F571F8" w:rsidP="005F2C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0BC9B" w14:textId="77777777" w:rsidR="00F571F8" w:rsidRPr="0098106E" w:rsidRDefault="003E1D46" w:rsidP="00D8060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</w:t>
      </w:r>
      <w:r w:rsidR="00992C0D"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F571F8"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</w:t>
      </w:r>
    </w:p>
    <w:p w14:paraId="50B054D5" w14:textId="77777777" w:rsidR="0098106E" w:rsidRPr="0098106E" w:rsidRDefault="0098106E" w:rsidP="00D8060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8106E">
        <w:rPr>
          <w:rFonts w:ascii="Times New Roman" w:hAnsi="Times New Roman"/>
          <w:b/>
          <w:sz w:val="28"/>
          <w:szCs w:val="28"/>
        </w:rPr>
        <w:t>МО «Мирнинский район» Республики Саха (Якутия)</w:t>
      </w:r>
    </w:p>
    <w:p w14:paraId="17B35702" w14:textId="77777777" w:rsidR="0098106E" w:rsidRPr="0098106E" w:rsidRDefault="0098106E" w:rsidP="00D8060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06E">
        <w:rPr>
          <w:rFonts w:ascii="Times New Roman" w:hAnsi="Times New Roman"/>
          <w:b/>
          <w:sz w:val="28"/>
          <w:szCs w:val="28"/>
        </w:rPr>
        <w:t>«</w:t>
      </w:r>
      <w:r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окружающей среды, утилизация и переработка отходов производства и потребления на территории Мирнинск</w:t>
      </w:r>
      <w:r w:rsidR="009D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9D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Саха (Якутия)</w:t>
      </w:r>
      <w:r w:rsidRPr="00981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61DA338" w14:textId="77777777" w:rsidR="0098106E" w:rsidRPr="0098106E" w:rsidRDefault="0098106E" w:rsidP="00D8060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8106E">
        <w:rPr>
          <w:rFonts w:ascii="Times New Roman" w:hAnsi="Times New Roman"/>
          <w:b/>
          <w:sz w:val="28"/>
          <w:szCs w:val="28"/>
        </w:rPr>
        <w:t>на 20</w:t>
      </w:r>
      <w:r w:rsidR="00D80604">
        <w:rPr>
          <w:rFonts w:ascii="Times New Roman" w:hAnsi="Times New Roman"/>
          <w:b/>
          <w:sz w:val="28"/>
          <w:szCs w:val="28"/>
        </w:rPr>
        <w:t>19</w:t>
      </w:r>
      <w:r w:rsidRPr="0098106E">
        <w:rPr>
          <w:rFonts w:ascii="Times New Roman" w:hAnsi="Times New Roman"/>
          <w:b/>
          <w:sz w:val="28"/>
          <w:szCs w:val="28"/>
        </w:rPr>
        <w:t>-20</w:t>
      </w:r>
      <w:r w:rsidR="00D80604">
        <w:rPr>
          <w:rFonts w:ascii="Times New Roman" w:hAnsi="Times New Roman"/>
          <w:b/>
          <w:sz w:val="28"/>
          <w:szCs w:val="28"/>
        </w:rPr>
        <w:t>23</w:t>
      </w:r>
      <w:r w:rsidRPr="0098106E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4A0B7DB9" w14:textId="77777777" w:rsidR="00D80604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E30F01" w14:textId="77777777" w:rsidR="00D80604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C3694F" w14:textId="77777777" w:rsidR="00D80604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ABF4A1" w14:textId="77777777" w:rsidR="00D80604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D4CB22" w14:textId="77777777" w:rsidR="00D80604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81C0ED" w14:textId="77777777" w:rsidR="00D80604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D31B50" w14:textId="77777777" w:rsidR="00D93D73" w:rsidRDefault="00D93D73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CBB662" w14:textId="77777777" w:rsidR="00135FA0" w:rsidRDefault="00135FA0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20C423" w14:textId="77777777" w:rsidR="00135FA0" w:rsidRDefault="00135FA0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115A58" w14:textId="77777777" w:rsidR="00135FA0" w:rsidRDefault="00135FA0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C39D8A" w14:textId="77777777" w:rsidR="00135FA0" w:rsidRDefault="00135FA0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7F7A1F" w14:textId="77777777" w:rsidR="00135FA0" w:rsidRDefault="00135FA0" w:rsidP="006E012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14:paraId="017CB994" w14:textId="77777777" w:rsidR="00135FA0" w:rsidRDefault="00135FA0" w:rsidP="00D93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28E80CBA" w14:textId="77777777" w:rsidR="00135FA0" w:rsidRPr="00135FA0" w:rsidRDefault="00D80604" w:rsidP="00135F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3020A2">
        <w:rPr>
          <w:rFonts w:ascii="Times New Roman" w:hAnsi="Times New Roman"/>
          <w:b/>
          <w:szCs w:val="24"/>
        </w:rPr>
        <w:t>Мирный, 20</w:t>
      </w:r>
      <w:r>
        <w:rPr>
          <w:rFonts w:ascii="Times New Roman" w:hAnsi="Times New Roman"/>
          <w:b/>
          <w:szCs w:val="24"/>
        </w:rPr>
        <w:t>18</w:t>
      </w:r>
      <w:r w:rsidR="00D93D73">
        <w:rPr>
          <w:rFonts w:ascii="Times New Roman" w:hAnsi="Times New Roman"/>
          <w:b/>
          <w:szCs w:val="24"/>
        </w:rPr>
        <w:t xml:space="preserve"> г</w:t>
      </w:r>
    </w:p>
    <w:p w14:paraId="100D8D2D" w14:textId="77777777" w:rsidR="00CB222A" w:rsidRDefault="00CB222A" w:rsidP="003B0D58">
      <w:pPr>
        <w:tabs>
          <w:tab w:val="left" w:pos="2820"/>
          <w:tab w:val="center" w:pos="481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ED9FBB" w14:textId="77777777" w:rsidR="00F031D2" w:rsidRDefault="003E1D46" w:rsidP="00135FA0">
      <w:pPr>
        <w:tabs>
          <w:tab w:val="left" w:pos="2820"/>
          <w:tab w:val="center" w:pos="4819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14:paraId="2115C577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98106E" w14:paraId="26BA0099" w14:textId="77777777" w:rsidTr="00BC16EA">
        <w:tc>
          <w:tcPr>
            <w:tcW w:w="709" w:type="dxa"/>
          </w:tcPr>
          <w:p w14:paraId="5B453BDF" w14:textId="77777777" w:rsidR="0098106E" w:rsidRDefault="0058506A" w:rsidP="00981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14:paraId="0A16CB75" w14:textId="77777777" w:rsidR="0098106E" w:rsidRPr="00F571F8" w:rsidRDefault="0098106E" w:rsidP="00981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аименование Программы             </w:t>
            </w:r>
          </w:p>
        </w:tc>
        <w:tc>
          <w:tcPr>
            <w:tcW w:w="7371" w:type="dxa"/>
          </w:tcPr>
          <w:p w14:paraId="2787FB22" w14:textId="77777777" w:rsidR="0098106E" w:rsidRPr="00D2366A" w:rsidRDefault="0098106E" w:rsidP="009D37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среды, у</w:t>
            </w:r>
            <w:r w:rsidRPr="00F57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тилизация и переработка отходов производства и потребления на территории Мирнинск</w:t>
            </w:r>
            <w:r w:rsidR="009D37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ого </w:t>
            </w:r>
            <w:r w:rsidR="00336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</w:t>
            </w:r>
            <w:r w:rsidR="009D37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36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Саха (Якутия)</w:t>
            </w:r>
          </w:p>
        </w:tc>
      </w:tr>
    </w:tbl>
    <w:p w14:paraId="48B5BEBB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98106E" w14:paraId="6299DAEF" w14:textId="77777777" w:rsidTr="00BC16EA">
        <w:tc>
          <w:tcPr>
            <w:tcW w:w="709" w:type="dxa"/>
          </w:tcPr>
          <w:p w14:paraId="7F62DAE8" w14:textId="77777777" w:rsidR="0098106E" w:rsidRDefault="0058506A" w:rsidP="00981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14:paraId="0E74E15B" w14:textId="77777777" w:rsidR="0098106E" w:rsidRPr="00F571F8" w:rsidRDefault="0098106E" w:rsidP="00981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</w:tcPr>
          <w:p w14:paraId="34F62944" w14:textId="77777777" w:rsidR="0098106E" w:rsidRDefault="0098106E" w:rsidP="0098106E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2019-2023 г.г.</w:t>
            </w:r>
          </w:p>
        </w:tc>
      </w:tr>
    </w:tbl>
    <w:p w14:paraId="4370FCBC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98106E" w14:paraId="0768ED6C" w14:textId="77777777" w:rsidTr="00BC16EA">
        <w:tc>
          <w:tcPr>
            <w:tcW w:w="709" w:type="dxa"/>
          </w:tcPr>
          <w:p w14:paraId="609C8014" w14:textId="77777777" w:rsidR="0098106E" w:rsidRPr="0098106E" w:rsidRDefault="0098106E" w:rsidP="0098106E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14:paraId="6EEA598D" w14:textId="77777777" w:rsidR="0098106E" w:rsidRPr="00F571F8" w:rsidRDefault="0098106E" w:rsidP="00981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оординатор программы</w:t>
            </w:r>
          </w:p>
        </w:tc>
        <w:tc>
          <w:tcPr>
            <w:tcW w:w="7371" w:type="dxa"/>
          </w:tcPr>
          <w:p w14:paraId="2F7A71B5" w14:textId="700E6629" w:rsidR="0098106E" w:rsidRPr="00F571F8" w:rsidRDefault="0098106E" w:rsidP="009810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r w:rsidR="003B0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</w:t>
            </w: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строительное Управление» МО «Мирнинский район»</w:t>
            </w:r>
          </w:p>
        </w:tc>
      </w:tr>
    </w:tbl>
    <w:p w14:paraId="5F68F258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98106E" w14:paraId="6786DF28" w14:textId="77777777" w:rsidTr="00BC16EA">
        <w:tc>
          <w:tcPr>
            <w:tcW w:w="709" w:type="dxa"/>
          </w:tcPr>
          <w:p w14:paraId="5825F6F4" w14:textId="77777777" w:rsidR="0098106E" w:rsidRPr="0098106E" w:rsidRDefault="0098106E" w:rsidP="0098106E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14:paraId="437FD871" w14:textId="77777777" w:rsidR="0098106E" w:rsidRPr="00F571F8" w:rsidRDefault="0098106E" w:rsidP="00981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371" w:type="dxa"/>
          </w:tcPr>
          <w:p w14:paraId="1A9F2CD0" w14:textId="77777777" w:rsidR="0098106E" w:rsidRPr="00F571F8" w:rsidRDefault="0098106E" w:rsidP="007F1D3E">
            <w:pPr>
              <w:tabs>
                <w:tab w:val="left" w:pos="3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«Коммунально - строительное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равление» МО «Мирнинский район»;</w:t>
            </w:r>
            <w:r w:rsidR="00252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«Комитет имущественных отношений»,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МО «Мирнинский район»</w:t>
            </w:r>
            <w:r w:rsidR="007F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C2BF931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98106E" w14:paraId="36D75510" w14:textId="77777777" w:rsidTr="00BC16EA">
        <w:tc>
          <w:tcPr>
            <w:tcW w:w="709" w:type="dxa"/>
          </w:tcPr>
          <w:p w14:paraId="7E03A9B5" w14:textId="77777777" w:rsidR="0098106E" w:rsidRPr="0098106E" w:rsidRDefault="0098106E" w:rsidP="0098106E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14:paraId="6D928DF2" w14:textId="77777777" w:rsidR="0098106E" w:rsidRPr="00F571F8" w:rsidRDefault="0098106E" w:rsidP="00981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F5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371" w:type="dxa"/>
          </w:tcPr>
          <w:p w14:paraId="2A5C6D3C" w14:textId="77777777" w:rsidR="0098106E" w:rsidRPr="00F16C2C" w:rsidRDefault="0098106E" w:rsidP="00713BAC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B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редотвращение вредного воздействия отходов на здоровье человека и окружающую среду н</w:t>
            </w:r>
            <w:r w:rsidR="0071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 Мирнинского района.</w:t>
            </w:r>
          </w:p>
        </w:tc>
      </w:tr>
    </w:tbl>
    <w:p w14:paraId="7DE71E7A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98106E" w14:paraId="6B90ED77" w14:textId="77777777" w:rsidTr="00BC16EA">
        <w:tc>
          <w:tcPr>
            <w:tcW w:w="709" w:type="dxa"/>
          </w:tcPr>
          <w:p w14:paraId="26891C18" w14:textId="77777777" w:rsidR="0098106E" w:rsidRPr="0098106E" w:rsidRDefault="0098106E" w:rsidP="0098106E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14:paraId="75077C3D" w14:textId="77777777" w:rsidR="0098106E" w:rsidRPr="002B14DB" w:rsidRDefault="0098106E" w:rsidP="0098106E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71" w:type="dxa"/>
          </w:tcPr>
          <w:p w14:paraId="3B3620DA" w14:textId="77777777" w:rsidR="00EB2B15" w:rsidRPr="00EB2B15" w:rsidRDefault="00B8046B" w:rsidP="00A5130E">
            <w:pPr>
              <w:pStyle w:val="a3"/>
              <w:numPr>
                <w:ilvl w:val="0"/>
                <w:numId w:val="1"/>
              </w:numPr>
              <w:ind w:left="0" w:firstLine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FA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954" w:rsidRPr="00FA1776">
              <w:rPr>
                <w:rFonts w:ascii="Times New Roman" w:hAnsi="Times New Roman" w:cs="Times New Roman"/>
                <w:sz w:val="28"/>
                <w:szCs w:val="28"/>
              </w:rPr>
              <w:t>объектов размещения отходов</w:t>
            </w:r>
            <w:r w:rsidR="006B6954" w:rsidRPr="00FA1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FE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Мирнинского района</w:t>
            </w:r>
            <w:r w:rsidR="006B6954" w:rsidRPr="00FA1776">
              <w:rPr>
                <w:rFonts w:ascii="Times New Roman" w:hAnsi="Times New Roman" w:cs="Times New Roman"/>
                <w:sz w:val="28"/>
                <w:szCs w:val="28"/>
              </w:rPr>
              <w:t>, отвечающих требованиям экологического и санитарно-гигиенического законодательства</w:t>
            </w:r>
            <w:r w:rsidR="00EB2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972C3B" w14:textId="77777777" w:rsidR="006B6954" w:rsidRPr="00FA1776" w:rsidRDefault="006B6954" w:rsidP="00A5130E">
            <w:pPr>
              <w:pStyle w:val="a3"/>
              <w:numPr>
                <w:ilvl w:val="0"/>
                <w:numId w:val="1"/>
              </w:numPr>
              <w:ind w:left="0" w:firstLine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C78B0" w:rsidRPr="00FA1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осстановление нарушенных земель</w:t>
            </w:r>
            <w:r w:rsidR="00EB2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78B0" w:rsidRPr="00FA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888F88" w14:textId="77777777" w:rsidR="0042182D" w:rsidRPr="0042182D" w:rsidRDefault="000D40EB" w:rsidP="00A5130E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л</w:t>
            </w:r>
            <w:r w:rsidR="00EB2B15" w:rsidRPr="00EB2B15">
              <w:rPr>
                <w:rFonts w:ascii="Times New Roman" w:hAnsi="Times New Roman" w:cs="Times New Roman"/>
                <w:sz w:val="28"/>
                <w:szCs w:val="28"/>
              </w:rPr>
              <w:t xml:space="preserve">иквидация несанкционированных свалок промышленных и </w:t>
            </w:r>
            <w:r w:rsidR="0061701C">
              <w:rPr>
                <w:rFonts w:ascii="Times New Roman" w:hAnsi="Times New Roman" w:cs="Times New Roman"/>
                <w:sz w:val="28"/>
                <w:szCs w:val="28"/>
              </w:rPr>
              <w:t xml:space="preserve">бытовых </w:t>
            </w:r>
            <w:r w:rsidR="00EB2B15" w:rsidRPr="00EB2B15">
              <w:rPr>
                <w:rFonts w:ascii="Times New Roman" w:hAnsi="Times New Roman" w:cs="Times New Roman"/>
                <w:sz w:val="28"/>
                <w:szCs w:val="28"/>
              </w:rPr>
              <w:t>отходов и накопленного прошлого экологического ущерба от негативного воздействия отходов производства и потребления.</w:t>
            </w:r>
          </w:p>
          <w:p w14:paraId="61F6FB71" w14:textId="77777777" w:rsidR="001C1053" w:rsidRPr="001C1053" w:rsidRDefault="0042182D" w:rsidP="00A5130E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 надлежащем эстетическом и санитарном состоянии земельных участков, предназначенных под захоронение ТКО.</w:t>
            </w:r>
          </w:p>
          <w:p w14:paraId="5B19103D" w14:textId="77777777" w:rsidR="00694706" w:rsidRPr="006537B5" w:rsidRDefault="001C1053" w:rsidP="006537B5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ind w:left="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5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экологического образования</w:t>
            </w:r>
            <w:r w:rsidR="00DD75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7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реализации муниципальной программы </w:t>
            </w:r>
            <w:r w:rsidR="0021730B">
              <w:rPr>
                <w:rFonts w:ascii="Times New Roman" w:hAnsi="Times New Roman" w:cs="Times New Roman"/>
                <w:sz w:val="28"/>
                <w:szCs w:val="28"/>
              </w:rPr>
              <w:t>и поощрение</w:t>
            </w:r>
            <w:r w:rsidR="0069470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общественников</w:t>
            </w:r>
            <w:r w:rsidR="0021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1F2F15B" w14:textId="77777777" w:rsidR="0098106E" w:rsidRDefault="0098106E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781" w:type="dxa"/>
        <w:tblInd w:w="-572" w:type="dxa"/>
        <w:tblLook w:val="04A0" w:firstRow="1" w:lastRow="0" w:firstColumn="1" w:lastColumn="0" w:noHBand="0" w:noVBand="1"/>
      </w:tblPr>
      <w:tblGrid>
        <w:gridCol w:w="490"/>
        <w:gridCol w:w="2217"/>
        <w:gridCol w:w="1716"/>
        <w:gridCol w:w="1636"/>
        <w:gridCol w:w="1636"/>
        <w:gridCol w:w="1490"/>
        <w:gridCol w:w="1596"/>
      </w:tblGrid>
      <w:tr w:rsidR="00D80604" w14:paraId="72DDBC31" w14:textId="77777777" w:rsidTr="005845E3">
        <w:tc>
          <w:tcPr>
            <w:tcW w:w="490" w:type="dxa"/>
            <w:vMerge w:val="restart"/>
          </w:tcPr>
          <w:p w14:paraId="5022051A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7" w:type="dxa"/>
          </w:tcPr>
          <w:p w14:paraId="442A9681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716" w:type="dxa"/>
            <w:vAlign w:val="center"/>
          </w:tcPr>
          <w:p w14:paraId="30DCA775" w14:textId="77777777" w:rsidR="00D80604" w:rsidRPr="00D80604" w:rsidRDefault="00465186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36" w:type="dxa"/>
            <w:vAlign w:val="center"/>
          </w:tcPr>
          <w:p w14:paraId="1C11101E" w14:textId="77777777" w:rsidR="00D80604" w:rsidRPr="00D80604" w:rsidRDefault="00465186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36" w:type="dxa"/>
            <w:vAlign w:val="center"/>
          </w:tcPr>
          <w:p w14:paraId="55A415DB" w14:textId="77777777" w:rsidR="00D80604" w:rsidRPr="00D80604" w:rsidRDefault="00465186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90" w:type="dxa"/>
            <w:vAlign w:val="center"/>
          </w:tcPr>
          <w:p w14:paraId="12E74CED" w14:textId="77777777" w:rsidR="00D80604" w:rsidRPr="00D80604" w:rsidRDefault="00465186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96" w:type="dxa"/>
            <w:vAlign w:val="center"/>
          </w:tcPr>
          <w:p w14:paraId="4E7ED5D2" w14:textId="77777777" w:rsidR="00D80604" w:rsidRPr="00D80604" w:rsidRDefault="00465186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D80604" w14:paraId="7F12A1DE" w14:textId="77777777" w:rsidTr="005845E3">
        <w:tc>
          <w:tcPr>
            <w:tcW w:w="490" w:type="dxa"/>
            <w:vMerge/>
          </w:tcPr>
          <w:p w14:paraId="3F899B03" w14:textId="77777777" w:rsid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1D0C9BA2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16" w:type="dxa"/>
            <w:vAlign w:val="center"/>
          </w:tcPr>
          <w:p w14:paraId="07BB4BA7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vAlign w:val="center"/>
          </w:tcPr>
          <w:p w14:paraId="3752092E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vAlign w:val="center"/>
          </w:tcPr>
          <w:p w14:paraId="6136F670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0" w:type="dxa"/>
            <w:vAlign w:val="center"/>
          </w:tcPr>
          <w:p w14:paraId="14990088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  <w:vAlign w:val="center"/>
          </w:tcPr>
          <w:p w14:paraId="4CB60CB7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80604" w14:paraId="6C9AA625" w14:textId="77777777" w:rsidTr="005845E3">
        <w:tc>
          <w:tcPr>
            <w:tcW w:w="490" w:type="dxa"/>
            <w:vMerge/>
          </w:tcPr>
          <w:p w14:paraId="08D8B63E" w14:textId="77777777" w:rsid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7CD40DE9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716" w:type="dxa"/>
            <w:vAlign w:val="center"/>
          </w:tcPr>
          <w:p w14:paraId="6E2695FC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vAlign w:val="center"/>
          </w:tcPr>
          <w:p w14:paraId="5954C594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vAlign w:val="center"/>
          </w:tcPr>
          <w:p w14:paraId="242CA14C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0" w:type="dxa"/>
            <w:vAlign w:val="center"/>
          </w:tcPr>
          <w:p w14:paraId="5F34B4FA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  <w:vAlign w:val="center"/>
          </w:tcPr>
          <w:p w14:paraId="040FC8E5" w14:textId="77777777" w:rsidR="00D80604" w:rsidRP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75EE7" w14:paraId="78A9F6F4" w14:textId="77777777" w:rsidTr="005845E3">
        <w:tc>
          <w:tcPr>
            <w:tcW w:w="490" w:type="dxa"/>
            <w:vMerge/>
          </w:tcPr>
          <w:p w14:paraId="03E4D90C" w14:textId="77777777" w:rsidR="00875EE7" w:rsidRDefault="00875EE7" w:rsidP="00875E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7D6761B8" w14:textId="77777777" w:rsidR="00875EE7" w:rsidRPr="000A38C2" w:rsidRDefault="00875EE7" w:rsidP="00875E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бюджет МО «Мирнинский район»</w:t>
            </w:r>
          </w:p>
        </w:tc>
        <w:tc>
          <w:tcPr>
            <w:tcW w:w="1716" w:type="dxa"/>
            <w:vAlign w:val="center"/>
          </w:tcPr>
          <w:p w14:paraId="021CD12D" w14:textId="77777777" w:rsidR="00875EE7" w:rsidRPr="000A38C2" w:rsidRDefault="00875EE7" w:rsidP="00875E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9 737 186,55</w:t>
            </w:r>
          </w:p>
        </w:tc>
        <w:tc>
          <w:tcPr>
            <w:tcW w:w="1636" w:type="dxa"/>
            <w:vAlign w:val="center"/>
          </w:tcPr>
          <w:p w14:paraId="26914C3E" w14:textId="77777777" w:rsidR="00875EE7" w:rsidRPr="00875EE7" w:rsidRDefault="006D317B" w:rsidP="00875EE7">
            <w:pPr>
              <w:widowControl w:val="0"/>
              <w:overflowPunct w:val="0"/>
              <w:autoSpaceDE w:val="0"/>
              <w:autoSpaceDN w:val="0"/>
              <w:adjustRightInd w:val="0"/>
              <w:ind w:left="-126" w:right="-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22 415 419,48</w:t>
            </w:r>
          </w:p>
        </w:tc>
        <w:tc>
          <w:tcPr>
            <w:tcW w:w="1636" w:type="dxa"/>
            <w:vAlign w:val="center"/>
          </w:tcPr>
          <w:p w14:paraId="2F26B667" w14:textId="77777777" w:rsidR="00875EE7" w:rsidRPr="00875EE7" w:rsidRDefault="00555F67" w:rsidP="00875EE7">
            <w:pPr>
              <w:widowControl w:val="0"/>
              <w:overflowPunct w:val="0"/>
              <w:autoSpaceDE w:val="0"/>
              <w:autoSpaceDN w:val="0"/>
              <w:adjustRightInd w:val="0"/>
              <w:ind w:left="-126" w:right="-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39 481 658,67</w:t>
            </w:r>
          </w:p>
        </w:tc>
        <w:tc>
          <w:tcPr>
            <w:tcW w:w="1490" w:type="dxa"/>
            <w:vAlign w:val="center"/>
          </w:tcPr>
          <w:p w14:paraId="7B3049A8" w14:textId="3792A329" w:rsidR="00B26516" w:rsidRPr="000A38C2" w:rsidRDefault="000B205E" w:rsidP="006A2F87">
            <w:pPr>
              <w:widowControl w:val="0"/>
              <w:overflowPunct w:val="0"/>
              <w:autoSpaceDE w:val="0"/>
              <w:autoSpaceDN w:val="0"/>
              <w:adjustRightInd w:val="0"/>
              <w:ind w:left="-126" w:right="-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63 163 469,12</w:t>
            </w:r>
          </w:p>
        </w:tc>
        <w:tc>
          <w:tcPr>
            <w:tcW w:w="1596" w:type="dxa"/>
            <w:vAlign w:val="center"/>
          </w:tcPr>
          <w:p w14:paraId="0686B3BC" w14:textId="2A4D1D9F" w:rsidR="00875EE7" w:rsidRPr="00F17F91" w:rsidRDefault="00F17F91" w:rsidP="00875EE7">
            <w:pPr>
              <w:autoSpaceDE w:val="0"/>
              <w:autoSpaceDN w:val="0"/>
              <w:adjustRightInd w:val="0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160 484 720,06</w:t>
            </w:r>
          </w:p>
        </w:tc>
      </w:tr>
      <w:tr w:rsidR="00D80604" w14:paraId="64FD5B96" w14:textId="77777777" w:rsidTr="005845E3">
        <w:tc>
          <w:tcPr>
            <w:tcW w:w="490" w:type="dxa"/>
            <w:vMerge/>
          </w:tcPr>
          <w:p w14:paraId="2B73EFAB" w14:textId="77777777" w:rsidR="00D80604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19BE44DF" w14:textId="77777777" w:rsidR="00D80604" w:rsidRPr="000A38C2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716" w:type="dxa"/>
            <w:vAlign w:val="center"/>
          </w:tcPr>
          <w:p w14:paraId="3364D902" w14:textId="77777777" w:rsidR="00D80604" w:rsidRPr="000A38C2" w:rsidRDefault="001747C9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vAlign w:val="center"/>
          </w:tcPr>
          <w:p w14:paraId="3EE5EBD5" w14:textId="77777777" w:rsidR="00D80604" w:rsidRPr="00D93D73" w:rsidRDefault="001747C9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vAlign w:val="center"/>
          </w:tcPr>
          <w:p w14:paraId="15951682" w14:textId="77777777" w:rsidR="00D80604" w:rsidRPr="000A38C2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0" w:type="dxa"/>
            <w:vAlign w:val="center"/>
          </w:tcPr>
          <w:p w14:paraId="138D41AF" w14:textId="77777777" w:rsidR="00D80604" w:rsidRPr="000A38C2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  <w:vAlign w:val="center"/>
          </w:tcPr>
          <w:p w14:paraId="2D1DA2DA" w14:textId="77777777" w:rsidR="00D80604" w:rsidRPr="00F17F91" w:rsidRDefault="00D80604" w:rsidP="00F03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75EE7" w14:paraId="07448520" w14:textId="77777777" w:rsidTr="005845E3">
        <w:tc>
          <w:tcPr>
            <w:tcW w:w="490" w:type="dxa"/>
            <w:vMerge/>
          </w:tcPr>
          <w:p w14:paraId="66AF73E3" w14:textId="77777777" w:rsidR="00875EE7" w:rsidRDefault="00875EE7" w:rsidP="00875E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73FDC8F8" w14:textId="77777777" w:rsidR="00875EE7" w:rsidRPr="000A38C2" w:rsidRDefault="00875EE7" w:rsidP="00875E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716" w:type="dxa"/>
            <w:vAlign w:val="center"/>
          </w:tcPr>
          <w:p w14:paraId="6A13B572" w14:textId="77777777" w:rsidR="00875EE7" w:rsidRPr="000A38C2" w:rsidRDefault="00875EE7" w:rsidP="00875E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9 737 186,55</w:t>
            </w:r>
          </w:p>
        </w:tc>
        <w:tc>
          <w:tcPr>
            <w:tcW w:w="1636" w:type="dxa"/>
            <w:vAlign w:val="center"/>
          </w:tcPr>
          <w:p w14:paraId="1124D13A" w14:textId="77777777" w:rsidR="00875EE7" w:rsidRPr="00875EE7" w:rsidRDefault="006D317B" w:rsidP="00875EE7">
            <w:pPr>
              <w:widowControl w:val="0"/>
              <w:overflowPunct w:val="0"/>
              <w:autoSpaceDE w:val="0"/>
              <w:autoSpaceDN w:val="0"/>
              <w:adjustRightInd w:val="0"/>
              <w:ind w:left="-126" w:right="-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22 415 419,48</w:t>
            </w:r>
          </w:p>
        </w:tc>
        <w:tc>
          <w:tcPr>
            <w:tcW w:w="1636" w:type="dxa"/>
            <w:vAlign w:val="center"/>
          </w:tcPr>
          <w:p w14:paraId="4C7B4662" w14:textId="77777777" w:rsidR="00875EE7" w:rsidRPr="00875EE7" w:rsidRDefault="00555F67" w:rsidP="00875EE7">
            <w:pPr>
              <w:widowControl w:val="0"/>
              <w:overflowPunct w:val="0"/>
              <w:autoSpaceDE w:val="0"/>
              <w:autoSpaceDN w:val="0"/>
              <w:adjustRightInd w:val="0"/>
              <w:ind w:left="-126" w:right="-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39 481 658,67</w:t>
            </w:r>
          </w:p>
        </w:tc>
        <w:tc>
          <w:tcPr>
            <w:tcW w:w="1490" w:type="dxa"/>
            <w:vAlign w:val="center"/>
          </w:tcPr>
          <w:p w14:paraId="3047ECCD" w14:textId="4E3084CD" w:rsidR="00205DA4" w:rsidRPr="000A38C2" w:rsidRDefault="000B205E" w:rsidP="00205DA4">
            <w:pPr>
              <w:widowControl w:val="0"/>
              <w:overflowPunct w:val="0"/>
              <w:autoSpaceDE w:val="0"/>
              <w:autoSpaceDN w:val="0"/>
              <w:adjustRightInd w:val="0"/>
              <w:ind w:left="-126" w:right="-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63 163 469,12</w:t>
            </w:r>
          </w:p>
        </w:tc>
        <w:tc>
          <w:tcPr>
            <w:tcW w:w="1596" w:type="dxa"/>
            <w:vAlign w:val="center"/>
          </w:tcPr>
          <w:p w14:paraId="52544E16" w14:textId="2F8FB556" w:rsidR="00875EE7" w:rsidRPr="00F17F91" w:rsidRDefault="00F17F91" w:rsidP="00875EE7">
            <w:pPr>
              <w:autoSpaceDE w:val="0"/>
              <w:autoSpaceDN w:val="0"/>
              <w:adjustRightInd w:val="0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160 484 720,06</w:t>
            </w:r>
          </w:p>
        </w:tc>
      </w:tr>
    </w:tbl>
    <w:p w14:paraId="6AB3DC03" w14:textId="77777777" w:rsidR="001747C9" w:rsidRPr="001747C9" w:rsidRDefault="001747C9" w:rsidP="001747C9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a"/>
        <w:tblW w:w="10745" w:type="dxa"/>
        <w:tblInd w:w="-572" w:type="dxa"/>
        <w:tblLook w:val="04A0" w:firstRow="1" w:lastRow="0" w:firstColumn="1" w:lastColumn="0" w:noHBand="0" w:noVBand="1"/>
      </w:tblPr>
      <w:tblGrid>
        <w:gridCol w:w="566"/>
        <w:gridCol w:w="2217"/>
        <w:gridCol w:w="1596"/>
        <w:gridCol w:w="1716"/>
        <w:gridCol w:w="1492"/>
        <w:gridCol w:w="1478"/>
        <w:gridCol w:w="1680"/>
      </w:tblGrid>
      <w:tr w:rsidR="001747C9" w14:paraId="61734EB4" w14:textId="77777777" w:rsidTr="006E012D">
        <w:tc>
          <w:tcPr>
            <w:tcW w:w="566" w:type="dxa"/>
            <w:vMerge w:val="restart"/>
          </w:tcPr>
          <w:p w14:paraId="110C528F" w14:textId="77777777" w:rsidR="001747C9" w:rsidRPr="00D80604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17" w:type="dxa"/>
          </w:tcPr>
          <w:p w14:paraId="20C7E7E8" w14:textId="77777777" w:rsidR="001747C9" w:rsidRPr="00D80604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596" w:type="dxa"/>
            <w:vAlign w:val="center"/>
          </w:tcPr>
          <w:p w14:paraId="30186C59" w14:textId="77777777" w:rsidR="001747C9" w:rsidRPr="00451806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16" w:type="dxa"/>
            <w:vAlign w:val="center"/>
          </w:tcPr>
          <w:p w14:paraId="34016D99" w14:textId="77777777" w:rsidR="001747C9" w:rsidRPr="00451806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92" w:type="dxa"/>
            <w:vAlign w:val="center"/>
          </w:tcPr>
          <w:p w14:paraId="35D64333" w14:textId="77777777" w:rsidR="001747C9" w:rsidRPr="00451806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vAlign w:val="center"/>
          </w:tcPr>
          <w:p w14:paraId="77DCD357" w14:textId="77777777" w:rsidR="001747C9" w:rsidRPr="00451806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80" w:type="dxa"/>
            <w:vAlign w:val="center"/>
          </w:tcPr>
          <w:p w14:paraId="6DA4AC4F" w14:textId="77777777" w:rsidR="001747C9" w:rsidRPr="00451806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1747C9" w14:paraId="4796F7B0" w14:textId="77777777" w:rsidTr="006E012D">
        <w:tc>
          <w:tcPr>
            <w:tcW w:w="566" w:type="dxa"/>
            <w:vMerge/>
          </w:tcPr>
          <w:p w14:paraId="1F9F40E9" w14:textId="77777777" w:rsidR="001747C9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3B89E53D" w14:textId="77777777" w:rsidR="001747C9" w:rsidRPr="000A38C2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внебюджетные</w:t>
            </w:r>
            <w:r w:rsidRPr="000A38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1596" w:type="dxa"/>
            <w:vAlign w:val="center"/>
          </w:tcPr>
          <w:p w14:paraId="342C30A6" w14:textId="77777777" w:rsidR="001747C9" w:rsidRPr="000A38C2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4 000 000,00</w:t>
            </w:r>
          </w:p>
        </w:tc>
        <w:tc>
          <w:tcPr>
            <w:tcW w:w="1716" w:type="dxa"/>
            <w:vAlign w:val="center"/>
          </w:tcPr>
          <w:p w14:paraId="1E5321D4" w14:textId="77777777" w:rsidR="001747C9" w:rsidRPr="000A38C2" w:rsidRDefault="00135FA0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Align w:val="center"/>
          </w:tcPr>
          <w:p w14:paraId="76458D77" w14:textId="77777777" w:rsidR="001747C9" w:rsidRPr="000A38C2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vAlign w:val="center"/>
          </w:tcPr>
          <w:p w14:paraId="65510B0F" w14:textId="77777777" w:rsidR="001747C9" w:rsidRPr="000A38C2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0" w:type="dxa"/>
            <w:vAlign w:val="center"/>
          </w:tcPr>
          <w:p w14:paraId="71222FF7" w14:textId="77777777" w:rsidR="001747C9" w:rsidRPr="000A38C2" w:rsidRDefault="001747C9" w:rsidP="0017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05A8F694" w14:textId="77777777" w:rsidR="001747C9" w:rsidRDefault="001747C9" w:rsidP="00F031D2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10745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7484"/>
      </w:tblGrid>
      <w:tr w:rsidR="00D80604" w14:paraId="6345FC81" w14:textId="77777777" w:rsidTr="006E012D">
        <w:tc>
          <w:tcPr>
            <w:tcW w:w="709" w:type="dxa"/>
          </w:tcPr>
          <w:p w14:paraId="3E0844DD" w14:textId="77777777" w:rsidR="00D80604" w:rsidRPr="00823C35" w:rsidRDefault="00D80604" w:rsidP="008926FC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14:paraId="5E46957F" w14:textId="77777777" w:rsidR="00D80604" w:rsidRPr="00823C35" w:rsidRDefault="00D80604" w:rsidP="008926FC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программы</w:t>
            </w:r>
          </w:p>
        </w:tc>
        <w:tc>
          <w:tcPr>
            <w:tcW w:w="7484" w:type="dxa"/>
          </w:tcPr>
          <w:p w14:paraId="54E2005A" w14:textId="77777777" w:rsidR="00383BA3" w:rsidRPr="00383BA3" w:rsidRDefault="00823C35" w:rsidP="00383BA3">
            <w:pPr>
              <w:pStyle w:val="a3"/>
              <w:tabs>
                <w:tab w:val="left" w:pos="0"/>
              </w:tabs>
              <w:ind w:left="3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</w:t>
            </w:r>
            <w:r w:rsidR="00A36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r w:rsidR="0038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3BA3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 размещения отходов</w:t>
            </w:r>
            <w:r w:rsidR="00EC1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8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отвечающих современным требованиям</w:t>
            </w:r>
            <w:r w:rsidR="00383BA3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внесенных в </w:t>
            </w:r>
            <w:r w:rsidR="00742322" w:rsidRPr="00736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реестр объектов размещения отходов</w:t>
            </w:r>
            <w:r w:rsidR="00742322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383BA3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="00383BA3" w:rsidRPr="0038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</w:t>
            </w:r>
            <w:r w:rsidR="0074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383BA3" w:rsidRPr="0038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отношению к общему числу объектов размещения отходов в Мирнинском районе. </w:t>
            </w:r>
          </w:p>
          <w:p w14:paraId="7D346704" w14:textId="77777777" w:rsidR="00D80604" w:rsidRPr="00823C35" w:rsidRDefault="00823C35" w:rsidP="00823C35">
            <w:pPr>
              <w:pStyle w:val="a3"/>
              <w:tabs>
                <w:tab w:val="left" w:pos="0"/>
              </w:tabs>
              <w:ind w:left="3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</w:t>
            </w:r>
            <w:r w:rsidR="00B87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Предотвращение деградации земель и восстановление </w:t>
            </w:r>
            <w:r w:rsidR="00B87BDD" w:rsidRPr="00B87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продуктивности нарушенных земель, а также улучшение условий окружающей среды</w:t>
            </w:r>
            <w:r w:rsidR="00B87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60FAFD" w14:textId="77777777" w:rsidR="00823C35" w:rsidRDefault="00823C35" w:rsidP="00441E3F">
            <w:pPr>
              <w:pStyle w:val="a3"/>
              <w:tabs>
                <w:tab w:val="left" w:pos="0"/>
              </w:tabs>
              <w:ind w:left="3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</w:t>
            </w:r>
            <w:r w:rsidR="0044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санитарно-эпидемиологического благополучия населения за счет сокращения объёмов несанкционированных свалок на территории Мирнинского района.</w:t>
            </w:r>
          </w:p>
          <w:p w14:paraId="4989A389" w14:textId="77777777" w:rsidR="00823C35" w:rsidRPr="00383BA3" w:rsidRDefault="00823C35" w:rsidP="00383BA3">
            <w:pPr>
              <w:pStyle w:val="a3"/>
              <w:tabs>
                <w:tab w:val="left" w:pos="0"/>
              </w:tabs>
              <w:ind w:left="3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</w:t>
            </w:r>
            <w:r w:rsidR="00441E3F" w:rsidRPr="000E0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в благоприятном эстетическом и санитарном состоянии земельных участков, п</w:t>
            </w:r>
            <w:r w:rsidR="0044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редназначенных под захоронение ТКО.</w:t>
            </w:r>
          </w:p>
          <w:p w14:paraId="4053A0A0" w14:textId="77777777" w:rsidR="00A7468D" w:rsidRPr="006537B5" w:rsidRDefault="00383BA3" w:rsidP="006537B5">
            <w:pPr>
              <w:pStyle w:val="a3"/>
              <w:tabs>
                <w:tab w:val="left" w:pos="0"/>
              </w:tabs>
              <w:ind w:left="34" w:firstLine="56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23C35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</w:t>
            </w:r>
            <w:r w:rsidR="00823C35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</w:t>
            </w:r>
            <w:r w:rsid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23C35" w:rsidRPr="0082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публикаций, материалов по экологическому воспитанию и просвещению в сфере обращения с отходами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также </w:t>
            </w:r>
            <w:r w:rsidR="00823C35" w:rsidRPr="0038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мероприятий, направленных на экологическое просвещение (Акции)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EF4CDAA" w14:textId="77777777" w:rsidR="005E3323" w:rsidRDefault="005E33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0829C57" w14:textId="77777777" w:rsidR="0065238D" w:rsidRDefault="0065238D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</w:t>
      </w:r>
    </w:p>
    <w:p w14:paraId="0DB4AE8B" w14:textId="77777777" w:rsidR="00F95C58" w:rsidRDefault="00F95C58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</w:t>
      </w:r>
    </w:p>
    <w:p w14:paraId="6798C46A" w14:textId="77777777" w:rsidR="00F95C58" w:rsidRPr="00F95E1E" w:rsidRDefault="00F95C58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40001" w14:textId="77777777" w:rsidR="00BB1BD6" w:rsidRPr="00BB1BD6" w:rsidRDefault="00BB1BD6" w:rsidP="00A5130E">
      <w:pPr>
        <w:pStyle w:val="a3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B1BD6">
        <w:rPr>
          <w:rFonts w:ascii="Times New Roman" w:hAnsi="Times New Roman" w:cs="Times New Roman"/>
          <w:b/>
          <w:i/>
          <w:sz w:val="28"/>
          <w:szCs w:val="28"/>
        </w:rPr>
        <w:t>Анализ состояния сферы социально-экономического развития</w:t>
      </w:r>
    </w:p>
    <w:p w14:paraId="16711CFA" w14:textId="77777777" w:rsidR="00455A42" w:rsidRDefault="003B4F95" w:rsidP="003B4F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1D16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 район – один из наиболее промышленно развитых районов Республики Саха (Якутия). Здесь расположены горнопромышленные узлы, основными специализациями которых являются добыча алмазов, нефти, природного газа, выработка электроэнергии и производство строительных материалов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A42" w:rsidRP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42" w:rsidRPr="004D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возрастает негативное воздействие промышленности на природу района, 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55A42" w:rsidRPr="004D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изъятием новых 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территорий возможны загрязнения</w:t>
      </w:r>
      <w:r w:rsidR="00455A42" w:rsidRPr="004D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и водных объектов отходами и промышл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стоками.</w:t>
      </w:r>
    </w:p>
    <w:p w14:paraId="0C716AE8" w14:textId="77777777" w:rsidR="004A3430" w:rsidRPr="004A3430" w:rsidRDefault="004A3430" w:rsidP="00A5130E">
      <w:pPr>
        <w:pStyle w:val="a3"/>
        <w:numPr>
          <w:ilvl w:val="2"/>
          <w:numId w:val="3"/>
        </w:numPr>
        <w:spacing w:after="0"/>
        <w:ind w:left="0" w:firstLine="4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Промышленный комплекс Мирнинского района. Текущее состояние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761EEFB7" w14:textId="77777777" w:rsidR="00623311" w:rsidRDefault="00301D16" w:rsidP="005F2C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промышленном комплексе сосредоточено более 90% производственных фондов, занято около половины всех работающих в отраслях материального производства. </w:t>
      </w:r>
    </w:p>
    <w:p w14:paraId="1BDF2A7B" w14:textId="77777777" w:rsidR="00E342A2" w:rsidRPr="00E342A2" w:rsidRDefault="00E342A2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2018 год на 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Мирнинского района Федеральным Управлением по недропользованию выделены 24 лицензионных участка под разведку</w:t>
      </w:r>
      <w:r w:rsidR="00A2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добычу углеводородного сырья, 23 лицензии на геологическое изучение, поиск, оценку и добычу углеродного сырья.</w:t>
      </w:r>
    </w:p>
    <w:p w14:paraId="5B6D72D8" w14:textId="77777777" w:rsidR="00513C36" w:rsidRDefault="00A22C36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производственной компанией,</w:t>
      </w:r>
      <w:r w:rsidRPr="00A2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деятельность на территории Мирнинского района, является АК «АЛРОСА» (ПАО). Большая час</w:t>
      </w:r>
      <w:r w:rsid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населения Мирнинского района занята на производственных мощностях этой компании.</w:t>
      </w:r>
    </w:p>
    <w:p w14:paraId="10DBB139" w14:textId="77777777" w:rsidR="00E342A2" w:rsidRPr="00E342A2" w:rsidRDefault="00FE6319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Мирнинского района </w:t>
      </w:r>
      <w:r w:rsidR="00E342A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хозяйственную деятельность ведут 11 нефтегазодобывающих компаний. Среди них ОАО «Сургутнефтегаз», ОАО «Иркутская нефтяная компания», ООО «Таас-Юрях Нефтегазодобыча», АО «Иреляхнефть»,</w:t>
      </w:r>
      <w:r w:rsid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2A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 «Газ</w:t>
      </w:r>
      <w:r w:rsidR="001747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42A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ром», ООО «Саханефть», АО «Алроса-Газ», АО «РНГ», О</w:t>
      </w:r>
      <w:r w:rsidR="00A276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42A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«Сюльдюкарнефтегаз», ООО «Монулах Геологоразведка», ПАО НК «Роснефть». Данные организации на территории района имеют от 1 до 6 лицензий.</w:t>
      </w:r>
    </w:p>
    <w:p w14:paraId="572A88A2" w14:textId="77777777" w:rsidR="00E342A2" w:rsidRDefault="00E342A2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 «Алроса-Газ», ООО «Таас-Юрях Нефтегазодобыча» и АО «Иреляхнефть», АО «РНГ»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A42" w:rsidRP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4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 «Саханефть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работы по добыче нефти и газа. Остальные компании ведут поисково-разведочные работы.</w:t>
      </w:r>
    </w:p>
    <w:p w14:paraId="15C8A025" w14:textId="77777777" w:rsidR="00623311" w:rsidRDefault="00623311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предприятиям, оказывающим негативное влияние на окружающую</w:t>
      </w:r>
      <w:r w:rsidR="00BB23CD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среду, относятся АК «АЛРОСА» (П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АО), О</w:t>
      </w:r>
      <w:r w:rsidR="00A276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«Таас-Юряхнефтегазодобыча», Каскад Вилюй</w:t>
      </w:r>
      <w:r w:rsidR="00A27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ГЭС-1,2 П</w:t>
      </w:r>
      <w:r w:rsidR="00E342A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«Якутскэнерго», 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«Вилюйская ГЭ</w:t>
      </w:r>
      <w:r w:rsidR="00A2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С-3», ОАО «Теплоэнергосервис», 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«Иреляхнефть», </w:t>
      </w:r>
      <w:r w:rsidR="00E342A2"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«РНГ», </w:t>
      </w:r>
      <w:r w:rsidRPr="00E3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«АЛРОСА-Газ».</w:t>
      </w:r>
      <w:r w:rsidRPr="004D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B4777E" w14:textId="77777777" w:rsidR="004A3430" w:rsidRPr="004D363C" w:rsidRDefault="004A3430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904A0" w14:textId="77777777" w:rsidR="004A3430" w:rsidRPr="004A3430" w:rsidRDefault="004A3430" w:rsidP="00A5130E">
      <w:pPr>
        <w:pStyle w:val="a3"/>
        <w:numPr>
          <w:ilvl w:val="2"/>
          <w:numId w:val="3"/>
        </w:numPr>
        <w:spacing w:after="0"/>
        <w:ind w:left="0" w:firstLine="4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Муниципальные образования Мирнинского района. Текущее состояние.</w:t>
      </w:r>
    </w:p>
    <w:p w14:paraId="6C133E85" w14:textId="77777777" w:rsidR="00DE43CA" w:rsidRDefault="00301D16" w:rsidP="005F2C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административно-территориальном составе Мирнинского района – 9 </w:t>
      </w:r>
      <w:r w:rsidR="00A2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Административный центр – город Мирный. Основные населенные пункты: г. Удачный, поселки городского типа Айхал, Алмазный, Светлый, Черн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ышевский, три наслега - села Та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с-Юрях (Ботуобуйинский наслег), Сюльдюкар (Садынский национальный </w:t>
      </w:r>
      <w:r w:rsidR="00EC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эвенкийский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наслег), Арылах (Чуонинский наслег). Основная часть населения сосредоточена в крупных </w:t>
      </w:r>
      <w:r w:rsidR="00A2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пунктах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как Мирный, Удачный, Айхал.</w:t>
      </w:r>
    </w:p>
    <w:p w14:paraId="395270B3" w14:textId="77777777" w:rsidR="00301D16" w:rsidRPr="00301D16" w:rsidRDefault="00301D16" w:rsidP="005F2C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Сосредоточение производств</w:t>
      </w:r>
      <w:r w:rsidR="004A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населения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концентрации техногенн</w:t>
      </w:r>
      <w:r w:rsidR="004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нагрузки на окружающую среду.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примыкающие к крупным муниципальным образованиям, загрязнены твердыми коммунальными отходами (бутылки </w:t>
      </w:r>
      <w:r w:rsidR="004A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ПЭТ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полиэтиленовые пакеты, одноразовая посуда, алюминиевая и стеклянная тара), металлолом</w:t>
      </w:r>
      <w:r w:rsidR="003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изношенны</w:t>
      </w:r>
      <w:r w:rsidR="003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</w:t>
      </w:r>
      <w:r w:rsidR="003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3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</w:t>
      </w:r>
      <w:r w:rsidR="003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Несанкционированные места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отходов жизнедеятельности населения располагаются в водоохранных зонах, особо охраняемых территориях, нанося ущерб окружающей среде и уху</w:t>
      </w:r>
      <w:r w:rsidR="003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дшая эстетический облик района.</w:t>
      </w:r>
    </w:p>
    <w:p w14:paraId="2ABA4A96" w14:textId="77777777" w:rsidR="00301D16" w:rsidRPr="0021047D" w:rsidRDefault="00301D16" w:rsidP="00DE4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образования отходов на территории Мирнинского района являются – население, предприятия жилищно-коммунального хозяйства, учреждения образования, здравоохранения, торговли, промышленность. Ежегодно каждый житель Мирнинск</w:t>
      </w:r>
      <w:r w:rsidR="000E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в среднем производит около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2 м</w:t>
      </w:r>
      <w:r w:rsidRPr="003E2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  <w:r w:rsidR="000E1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0,24 м</w:t>
      </w:r>
      <w:r w:rsidRPr="003E2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крупногабаритных отходов. Всего за год на территории </w:t>
      </w:r>
      <w:r w:rsidR="00F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Мирнинского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жилой зоны и предприятий малого и среднего бизнеса образуется порядка </w:t>
      </w:r>
      <w:r w:rsidR="000E1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D7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r w:rsidRPr="003E2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твердых </w:t>
      </w:r>
      <w:r w:rsidR="0063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B4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2017 года)</w:t>
      </w:r>
      <w:r w:rsidR="00EC1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CC21E0" w14:textId="77777777" w:rsidR="00301D16" w:rsidRPr="00301D16" w:rsidRDefault="00301D16" w:rsidP="00DE4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отходов производства и потребления относятся к 4 и 5 классу опасности – малоопасные и неопасные отходы.</w:t>
      </w:r>
    </w:p>
    <w:p w14:paraId="7D3C6FDA" w14:textId="77777777" w:rsidR="00301D16" w:rsidRDefault="00513C36" w:rsidP="00DE4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3E2CB3" w:rsidRP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</w:t>
      </w:r>
      <w:r w:rsidRP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E2CB3" w:rsidRP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85" w:rsidRP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7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размещении отходов </w:t>
      </w:r>
      <w:r w:rsidR="00715E85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Мирнинского района</w:t>
      </w:r>
      <w:r w:rsidR="007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таблице 1.</w:t>
      </w:r>
    </w:p>
    <w:p w14:paraId="129C0A77" w14:textId="77777777" w:rsidR="00651272" w:rsidRPr="00301D16" w:rsidRDefault="00772308" w:rsidP="006512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 коммунальные отходы (</w:t>
      </w:r>
      <w:r w:rsidR="00651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ТКО)</w:t>
      </w:r>
      <w:r w:rsidR="00651272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разнообразные вещества органического и неорганического происхождения. Содержание отдельных компонентов, выраженное в процентах к общей массе отходов, назы</w:t>
      </w:r>
      <w:r w:rsidR="0065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="00651272" w:rsidRPr="00525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морфологическим составом ТКО.</w:t>
      </w:r>
      <w:r w:rsidR="00651272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4A2BE9" w14:textId="77777777" w:rsidR="00F031D2" w:rsidRDefault="00F031D2" w:rsidP="005F2C1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9543E" w14:textId="77777777" w:rsidR="00651272" w:rsidRDefault="00651272" w:rsidP="005F2C1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7C61" w14:textId="77777777" w:rsidR="00651272" w:rsidRPr="00301D16" w:rsidRDefault="00651272" w:rsidP="005F2C1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D755E" w14:textId="77777777" w:rsidR="00301D16" w:rsidRPr="00301D16" w:rsidRDefault="00301D16" w:rsidP="005F2C13">
      <w:pPr>
        <w:spacing w:after="0"/>
        <w:ind w:firstLine="6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16CC9914" w14:textId="77777777" w:rsidR="00301D16" w:rsidRPr="00301D16" w:rsidRDefault="00301D16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Обращение с отходами производства и потребления </w:t>
      </w:r>
    </w:p>
    <w:p w14:paraId="4219468B" w14:textId="77777777" w:rsidR="00301D16" w:rsidRPr="00301D16" w:rsidRDefault="00301D16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FE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843"/>
        <w:gridCol w:w="1843"/>
        <w:gridCol w:w="1985"/>
        <w:gridCol w:w="1671"/>
      </w:tblGrid>
      <w:tr w:rsidR="000B73A6" w:rsidRPr="00301D16" w14:paraId="2F31A2F7" w14:textId="77777777" w:rsidTr="00473226">
        <w:trPr>
          <w:trHeight w:val="887"/>
        </w:trPr>
        <w:tc>
          <w:tcPr>
            <w:tcW w:w="993" w:type="dxa"/>
            <w:vMerge w:val="restart"/>
            <w:vAlign w:val="center"/>
          </w:tcPr>
          <w:p w14:paraId="5EB417C3" w14:textId="77777777" w:rsidR="000B73A6" w:rsidRPr="000B73A6" w:rsidRDefault="000B73A6" w:rsidP="000B73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14:paraId="3E0088CE" w14:textId="77777777" w:rsidR="000B73A6" w:rsidRPr="000B73A6" w:rsidRDefault="000B73A6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объектов размещения отходов</w:t>
            </w:r>
          </w:p>
        </w:tc>
        <w:tc>
          <w:tcPr>
            <w:tcW w:w="1843" w:type="dxa"/>
            <w:vMerge w:val="restart"/>
            <w:vAlign w:val="center"/>
          </w:tcPr>
          <w:p w14:paraId="358D0F11" w14:textId="77777777" w:rsidR="000B73A6" w:rsidRPr="000B73A6" w:rsidRDefault="000B73A6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объекта размещения отхода</w:t>
            </w:r>
          </w:p>
          <w:p w14:paraId="7F87DCE8" w14:textId="77777777" w:rsidR="000B73A6" w:rsidRPr="000B73A6" w:rsidRDefault="000B73A6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(полигон, санкционированная свалка)</w:t>
            </w:r>
          </w:p>
        </w:tc>
        <w:tc>
          <w:tcPr>
            <w:tcW w:w="1843" w:type="dxa"/>
            <w:vMerge w:val="restart"/>
            <w:vAlign w:val="center"/>
          </w:tcPr>
          <w:p w14:paraId="1A32B967" w14:textId="77777777" w:rsidR="000B73A6" w:rsidRPr="000B73A6" w:rsidRDefault="000B73A6" w:rsidP="00513C36">
            <w:pPr>
              <w:spacing w:after="0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образовавшихся отходов</w:t>
            </w:r>
          </w:p>
        </w:tc>
        <w:tc>
          <w:tcPr>
            <w:tcW w:w="3656" w:type="dxa"/>
            <w:gridSpan w:val="2"/>
            <w:vAlign w:val="center"/>
          </w:tcPr>
          <w:p w14:paraId="26FF677B" w14:textId="77777777" w:rsidR="000B73A6" w:rsidRPr="000B73A6" w:rsidRDefault="000B73A6" w:rsidP="00646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отходов на объект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размещения</w:t>
            </w:r>
          </w:p>
        </w:tc>
      </w:tr>
      <w:tr w:rsidR="000B73A6" w:rsidRPr="00301D16" w14:paraId="6D74B37C" w14:textId="77777777" w:rsidTr="00473226">
        <w:trPr>
          <w:trHeight w:val="1401"/>
        </w:trPr>
        <w:tc>
          <w:tcPr>
            <w:tcW w:w="993" w:type="dxa"/>
            <w:vMerge/>
          </w:tcPr>
          <w:p w14:paraId="1E45A9EF" w14:textId="77777777" w:rsidR="000B73A6" w:rsidRPr="000B73A6" w:rsidRDefault="000B73A6" w:rsidP="000B73A6">
            <w:pPr>
              <w:spacing w:after="0"/>
              <w:ind w:left="-108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195053F" w14:textId="77777777" w:rsidR="000B73A6" w:rsidRPr="000B73A6" w:rsidRDefault="000B73A6" w:rsidP="005F2C13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CF73067" w14:textId="77777777" w:rsidR="000B73A6" w:rsidRPr="000B73A6" w:rsidRDefault="000B73A6" w:rsidP="005F2C13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208DCA0" w14:textId="77777777" w:rsidR="000B73A6" w:rsidRPr="000B73A6" w:rsidRDefault="000B73A6" w:rsidP="005F2C13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14:paraId="1904ADAF" w14:textId="77777777" w:rsidR="000B73A6" w:rsidRPr="000B73A6" w:rsidRDefault="000B73A6" w:rsidP="005F2C13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Отходы жилищно-коммунального сектора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6387D7F5" w14:textId="228ACBFD" w:rsidR="000B73A6" w:rsidRPr="000B73A6" w:rsidRDefault="000B73A6" w:rsidP="00646D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Отходы от предприя</w:t>
            </w:r>
            <w:r w:rsidR="0051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тий и </w:t>
            </w:r>
            <w:r w:rsidR="00473226"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</w:t>
            </w:r>
            <w:r w:rsidR="00473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473226" w:rsidRPr="000B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</w:p>
        </w:tc>
      </w:tr>
      <w:tr w:rsidR="00465186" w:rsidRPr="00301D16" w14:paraId="41C8D448" w14:textId="77777777" w:rsidTr="00473226">
        <w:trPr>
          <w:trHeight w:val="407"/>
        </w:trPr>
        <w:tc>
          <w:tcPr>
            <w:tcW w:w="993" w:type="dxa"/>
          </w:tcPr>
          <w:p w14:paraId="311681F3" w14:textId="77777777" w:rsidR="00465186" w:rsidRPr="000B73A6" w:rsidRDefault="00465186" w:rsidP="00465186">
            <w:pPr>
              <w:spacing w:after="0"/>
              <w:ind w:left="-108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vAlign w:val="center"/>
          </w:tcPr>
          <w:p w14:paraId="47842251" w14:textId="77777777" w:rsidR="00465186" w:rsidRPr="000B73A6" w:rsidRDefault="00465186" w:rsidP="00465186">
            <w:pPr>
              <w:spacing w:after="0"/>
              <w:ind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ед.</w:t>
            </w:r>
          </w:p>
        </w:tc>
        <w:tc>
          <w:tcPr>
            <w:tcW w:w="1843" w:type="dxa"/>
            <w:vAlign w:val="center"/>
          </w:tcPr>
          <w:p w14:paraId="33254B81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48,963га</w:t>
            </w:r>
          </w:p>
        </w:tc>
        <w:tc>
          <w:tcPr>
            <w:tcW w:w="1843" w:type="dxa"/>
            <w:vAlign w:val="center"/>
          </w:tcPr>
          <w:p w14:paraId="38CE51AE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  <w:tc>
          <w:tcPr>
            <w:tcW w:w="1985" w:type="dxa"/>
            <w:vAlign w:val="center"/>
          </w:tcPr>
          <w:p w14:paraId="5E20546E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  <w:tc>
          <w:tcPr>
            <w:tcW w:w="1671" w:type="dxa"/>
            <w:vAlign w:val="center"/>
          </w:tcPr>
          <w:p w14:paraId="1953E019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</w:tr>
      <w:tr w:rsidR="00465186" w:rsidRPr="00301D16" w14:paraId="254C1D5F" w14:textId="77777777" w:rsidTr="00473226">
        <w:trPr>
          <w:trHeight w:val="407"/>
        </w:trPr>
        <w:tc>
          <w:tcPr>
            <w:tcW w:w="993" w:type="dxa"/>
          </w:tcPr>
          <w:p w14:paraId="5084A6A5" w14:textId="77777777" w:rsidR="00465186" w:rsidRPr="000B73A6" w:rsidRDefault="00465186" w:rsidP="00465186">
            <w:pPr>
              <w:spacing w:after="0"/>
              <w:ind w:left="-108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vAlign w:val="center"/>
          </w:tcPr>
          <w:p w14:paraId="0BF9F5A4" w14:textId="77777777" w:rsidR="00465186" w:rsidRPr="000B73A6" w:rsidRDefault="00465186" w:rsidP="00465186">
            <w:pPr>
              <w:spacing w:after="0"/>
              <w:ind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ед.</w:t>
            </w:r>
          </w:p>
        </w:tc>
        <w:tc>
          <w:tcPr>
            <w:tcW w:w="1843" w:type="dxa"/>
            <w:vAlign w:val="center"/>
          </w:tcPr>
          <w:p w14:paraId="0F51450F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48,963га</w:t>
            </w:r>
          </w:p>
        </w:tc>
        <w:tc>
          <w:tcPr>
            <w:tcW w:w="1843" w:type="dxa"/>
            <w:vAlign w:val="center"/>
          </w:tcPr>
          <w:p w14:paraId="3BD317EE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  <w:tc>
          <w:tcPr>
            <w:tcW w:w="1985" w:type="dxa"/>
            <w:vAlign w:val="center"/>
          </w:tcPr>
          <w:p w14:paraId="2C49EA3E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  <w:tc>
          <w:tcPr>
            <w:tcW w:w="1671" w:type="dxa"/>
            <w:vAlign w:val="center"/>
          </w:tcPr>
          <w:p w14:paraId="2AAC0BC4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</w:tr>
      <w:tr w:rsidR="00465186" w:rsidRPr="00301D16" w14:paraId="5BD08A0D" w14:textId="77777777" w:rsidTr="00473226">
        <w:trPr>
          <w:trHeight w:val="407"/>
        </w:trPr>
        <w:tc>
          <w:tcPr>
            <w:tcW w:w="993" w:type="dxa"/>
          </w:tcPr>
          <w:p w14:paraId="740F7DB5" w14:textId="77777777" w:rsidR="00465186" w:rsidRPr="000B73A6" w:rsidRDefault="00465186" w:rsidP="00465186">
            <w:pPr>
              <w:spacing w:after="0"/>
              <w:ind w:left="-108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vAlign w:val="center"/>
          </w:tcPr>
          <w:p w14:paraId="11566B70" w14:textId="77777777" w:rsidR="00465186" w:rsidRPr="000B73A6" w:rsidRDefault="00465186" w:rsidP="00465186">
            <w:pPr>
              <w:spacing w:after="0"/>
              <w:ind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ед.</w:t>
            </w:r>
          </w:p>
        </w:tc>
        <w:tc>
          <w:tcPr>
            <w:tcW w:w="1843" w:type="dxa"/>
            <w:vAlign w:val="center"/>
          </w:tcPr>
          <w:p w14:paraId="3B6463B5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48,963га</w:t>
            </w:r>
          </w:p>
        </w:tc>
        <w:tc>
          <w:tcPr>
            <w:tcW w:w="1843" w:type="dxa"/>
            <w:vAlign w:val="center"/>
          </w:tcPr>
          <w:p w14:paraId="1551DD30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  <w:tc>
          <w:tcPr>
            <w:tcW w:w="1985" w:type="dxa"/>
            <w:vAlign w:val="center"/>
          </w:tcPr>
          <w:p w14:paraId="009F4A64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  <w:tc>
          <w:tcPr>
            <w:tcW w:w="1671" w:type="dxa"/>
            <w:vAlign w:val="center"/>
          </w:tcPr>
          <w:p w14:paraId="79F58A88" w14:textId="77777777" w:rsidR="00465186" w:rsidRPr="000B73A6" w:rsidRDefault="00465186" w:rsidP="0046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м3</w:t>
            </w:r>
          </w:p>
        </w:tc>
      </w:tr>
    </w:tbl>
    <w:p w14:paraId="6A4D09D5" w14:textId="77777777" w:rsidR="005F558A" w:rsidRDefault="005F558A" w:rsidP="005F2C13">
      <w:pPr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F2CE9" w14:textId="77777777" w:rsidR="00345503" w:rsidRPr="00651272" w:rsidRDefault="00345503" w:rsidP="005F558A">
      <w:pPr>
        <w:spacing w:after="0"/>
        <w:ind w:left="-709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1. Морфологический состав ТКО</w:t>
      </w:r>
    </w:p>
    <w:p w14:paraId="31EABC24" w14:textId="77777777" w:rsidR="00345503" w:rsidRPr="00301D16" w:rsidRDefault="00345503" w:rsidP="005F558A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5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D662D4" wp14:editId="219A2826">
            <wp:extent cx="6120130" cy="2110812"/>
            <wp:effectExtent l="0" t="0" r="0" b="381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406E39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что наибольшее количество из твердых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 образующихся в районе, составляют пищевые отходы - 44%, далее бумага и картон - 22%, пластик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%, металл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4%,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резина, текстиль, кожа в общей сложности до 6%, 1% приходится на дерево, до 5% составляют прочие отходы.</w:t>
      </w:r>
    </w:p>
    <w:p w14:paraId="63D13C93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системы управления отходами является организация сбора в местах их образования. Основными местами образования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являются:</w:t>
      </w:r>
    </w:p>
    <w:p w14:paraId="6D0DB242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фонд;</w:t>
      </w:r>
    </w:p>
    <w:p w14:paraId="417C8C88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социальной, культурной, бытовой сферы;</w:t>
      </w:r>
    </w:p>
    <w:p w14:paraId="62280F4D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предприятия торговли;</w:t>
      </w:r>
    </w:p>
    <w:p w14:paraId="35DFEB45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промышленные предприятия;</w:t>
      </w:r>
    </w:p>
    <w:p w14:paraId="6A5177ED" w14:textId="77777777" w:rsidR="00345503" w:rsidRPr="00301D16" w:rsidRDefault="00345503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садово-огороднические кооперативы;</w:t>
      </w:r>
    </w:p>
    <w:p w14:paraId="5272B256" w14:textId="77777777" w:rsidR="00345503" w:rsidRPr="00301D16" w:rsidRDefault="00EF33AF" w:rsidP="00513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гаражные кооперативы.</w:t>
      </w:r>
    </w:p>
    <w:p w14:paraId="15307505" w14:textId="77777777" w:rsidR="005D793E" w:rsidRDefault="00345503" w:rsidP="005D7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ТК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 различных источников их образования представлено в таблице 2.</w:t>
      </w:r>
    </w:p>
    <w:p w14:paraId="7F060A3E" w14:textId="77777777" w:rsidR="00345503" w:rsidRDefault="00772308" w:rsidP="00772308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45503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25C3ED07" w14:textId="77777777" w:rsidR="00345503" w:rsidRPr="00F031D2" w:rsidRDefault="00465186" w:rsidP="00F031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65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</w:t>
      </w:r>
      <w:r w:rsidR="00345503" w:rsidRPr="0030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образующихся от различных источников</w:t>
      </w:r>
      <w:r w:rsidR="0065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отходов, в общем объеме</w:t>
      </w:r>
      <w:r w:rsidR="00345503" w:rsidRPr="0030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(</w:t>
      </w:r>
      <w:r w:rsidR="0065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6186"/>
        <w:gridCol w:w="2551"/>
      </w:tblGrid>
      <w:tr w:rsidR="00345503" w:rsidRPr="00301D16" w14:paraId="4B97163A" w14:textId="77777777" w:rsidTr="005F558A">
        <w:trPr>
          <w:trHeight w:val="2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ECCC" w14:textId="77777777" w:rsidR="00345503" w:rsidRPr="00301D16" w:rsidRDefault="00345503" w:rsidP="005F2C13">
            <w:pPr>
              <w:spacing w:after="0"/>
              <w:ind w:left="-13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459" w14:textId="77777777" w:rsidR="00345503" w:rsidRPr="00301D16" w:rsidRDefault="00345503" w:rsidP="005F2C13">
            <w:pPr>
              <w:spacing w:after="0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5EF" w14:textId="77777777" w:rsidR="00345503" w:rsidRPr="00301D16" w:rsidRDefault="00651272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45503" w:rsidRPr="00301D16" w14:paraId="7D329954" w14:textId="77777777" w:rsidTr="005F558A">
        <w:trPr>
          <w:trHeight w:val="1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831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89EE" w14:textId="77777777" w:rsidR="00345503" w:rsidRPr="00301D16" w:rsidRDefault="00345503" w:rsidP="005F2C13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72A9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65 %</w:t>
            </w:r>
          </w:p>
        </w:tc>
      </w:tr>
      <w:tr w:rsidR="00345503" w:rsidRPr="00301D16" w14:paraId="6D1F4CCB" w14:textId="77777777" w:rsidTr="005F558A">
        <w:trPr>
          <w:trHeight w:val="1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26DA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2C13" w14:textId="77777777" w:rsidR="00345503" w:rsidRPr="00301D16" w:rsidRDefault="00345503" w:rsidP="005F2C13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торговли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531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8 %</w:t>
            </w:r>
          </w:p>
        </w:tc>
      </w:tr>
      <w:tr w:rsidR="00345503" w:rsidRPr="00301D16" w14:paraId="52A523CE" w14:textId="77777777" w:rsidTr="005F558A">
        <w:trPr>
          <w:trHeight w:val="2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F956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402A" w14:textId="77777777" w:rsidR="00345503" w:rsidRPr="00301D16" w:rsidRDefault="00345503" w:rsidP="005F2C13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88FD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20  %</w:t>
            </w:r>
          </w:p>
        </w:tc>
      </w:tr>
      <w:tr w:rsidR="00345503" w:rsidRPr="00301D16" w14:paraId="272E1956" w14:textId="77777777" w:rsidTr="005F558A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8422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E36" w14:textId="77777777" w:rsidR="00345503" w:rsidRPr="00301D16" w:rsidRDefault="00345503" w:rsidP="005F2C13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социальной, культурной, бытовой сферы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E0DC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</w:tr>
      <w:tr w:rsidR="00345503" w:rsidRPr="00301D16" w14:paraId="241E219B" w14:textId="77777777" w:rsidTr="005F558A">
        <w:trPr>
          <w:trHeight w:val="2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C1AC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BDA0" w14:textId="77777777" w:rsidR="00345503" w:rsidRPr="00301D16" w:rsidRDefault="00345503" w:rsidP="005F2C13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Садово-огороднические товарищества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6A4F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  <w:tr w:rsidR="00345503" w:rsidRPr="00301D16" w14:paraId="6F92F5F7" w14:textId="77777777" w:rsidTr="005F558A">
        <w:trPr>
          <w:trHeight w:val="16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709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A1F0" w14:textId="77777777" w:rsidR="00345503" w:rsidRPr="00301D16" w:rsidRDefault="00345503" w:rsidP="005F2C13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Гаражные кооперативы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A78" w14:textId="77777777" w:rsidR="00345503" w:rsidRPr="00301D16" w:rsidRDefault="00345503" w:rsidP="005F2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</w:tbl>
    <w:p w14:paraId="73F305E7" w14:textId="77777777" w:rsidR="00513C36" w:rsidRDefault="00513C36" w:rsidP="00513C36">
      <w:pPr>
        <w:pStyle w:val="a3"/>
        <w:spacing w:before="120" w:after="0"/>
        <w:ind w:left="47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3674D0" w14:textId="77777777" w:rsidR="00715E85" w:rsidRPr="00715E85" w:rsidRDefault="00715E85" w:rsidP="00A5130E">
      <w:pPr>
        <w:pStyle w:val="a3"/>
        <w:numPr>
          <w:ilvl w:val="2"/>
          <w:numId w:val="3"/>
        </w:numP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Объекты размещения отходов Мирн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инского района</w:t>
      </w:r>
    </w:p>
    <w:p w14:paraId="3D2C402E" w14:textId="77777777" w:rsidR="00970B21" w:rsidRDefault="000D7C4D" w:rsidP="00970B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0F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FE6319">
        <w:rPr>
          <w:rFonts w:ascii="Times New Roman" w:eastAsia="Times New Roman" w:hAnsi="Times New Roman" w:cs="Times New Roman"/>
          <w:bCs/>
          <w:sz w:val="28"/>
          <w:szCs w:val="28"/>
        </w:rPr>
        <w:t>территории Мирнинского района</w:t>
      </w:r>
      <w:r w:rsidRPr="001160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расположено </w:t>
      </w:r>
      <w:r w:rsidR="0052543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B00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60F1">
        <w:rPr>
          <w:rFonts w:ascii="Times New Roman" w:eastAsia="Times New Roman" w:hAnsi="Times New Roman" w:cs="Times New Roman"/>
          <w:bCs/>
          <w:sz w:val="28"/>
          <w:szCs w:val="28"/>
        </w:rPr>
        <w:t>объект</w:t>
      </w:r>
      <w:r w:rsidR="0052543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160F1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593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0F1">
        <w:rPr>
          <w:rFonts w:ascii="Times New Roman" w:eastAsia="Times New Roman" w:hAnsi="Times New Roman" w:cs="Times New Roman"/>
          <w:sz w:val="28"/>
          <w:szCs w:val="28"/>
        </w:rPr>
        <w:t>г. Удачный, п. Айхал, п. Светлый, п. Чернышев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ский, </w:t>
      </w:r>
      <w:r w:rsidR="00593856">
        <w:rPr>
          <w:rFonts w:ascii="Times New Roman" w:eastAsia="Times New Roman" w:hAnsi="Times New Roman" w:cs="Times New Roman"/>
          <w:sz w:val="28"/>
          <w:szCs w:val="28"/>
        </w:rPr>
        <w:t xml:space="preserve">3 земельных участка предназначенных под размещение ТКО </w:t>
      </w:r>
      <w:r w:rsidR="00970B21">
        <w:rPr>
          <w:rFonts w:ascii="Times New Roman" w:eastAsia="Times New Roman" w:hAnsi="Times New Roman" w:cs="Times New Roman"/>
          <w:sz w:val="28"/>
          <w:szCs w:val="28"/>
        </w:rPr>
        <w:t>с. Сюльдюкар, п. Алмазный,</w:t>
      </w:r>
      <w:r w:rsidR="00970B21" w:rsidRPr="00593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B21">
        <w:rPr>
          <w:rFonts w:ascii="Times New Roman" w:eastAsia="Times New Roman" w:hAnsi="Times New Roman" w:cs="Times New Roman"/>
          <w:sz w:val="28"/>
          <w:szCs w:val="28"/>
        </w:rPr>
        <w:t>г. Мирный.</w:t>
      </w:r>
    </w:p>
    <w:p w14:paraId="65A6FEC6" w14:textId="77777777" w:rsidR="000D7C4D" w:rsidRPr="00715E85" w:rsidRDefault="000D7C4D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</w:rPr>
        <w:t>Дейст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</w:rPr>
        <w:t>вующий полигон ТКО в г. Удачный</w:t>
      </w:r>
    </w:p>
    <w:p w14:paraId="5288D881" w14:textId="77777777" w:rsidR="000D7C4D" w:rsidRP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Полигон ТКО г. Удачный расположен 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560 м. в северном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от хвостохранилища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 на ручье «Правый Киенг» и относится к категории земель промышленности. </w:t>
      </w:r>
    </w:p>
    <w:p w14:paraId="66E6C040" w14:textId="77777777" w:rsidR="000D7C4D" w:rsidRP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Общая площадь участка составляет 8,72 га. Граница участка определена в соответствии с материалами горизонтальной съемки, выполненной ООО «Земкада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>стрпроект» в 2005 году. Полигон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в ложе отработанного карьера ОПИ.</w:t>
      </w:r>
    </w:p>
    <w:p w14:paraId="3D6A4CF6" w14:textId="77777777" w:rsid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Эксплуатирующей организацией является МУП «УППМХ», которая имеет лицензию на данный вид деятельности. В 2015 года с МУП «УППМХ» заключен договор безвозмездной аренды земельного участка с</w:t>
      </w:r>
      <w:r w:rsidR="00465186">
        <w:rPr>
          <w:rFonts w:ascii="Times New Roman" w:eastAsia="Times New Roman" w:hAnsi="Times New Roman" w:cs="Times New Roman"/>
          <w:sz w:val="28"/>
          <w:szCs w:val="28"/>
        </w:rPr>
        <w:t xml:space="preserve">роком на 5 лет. Объект внесен в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ГРОРО </w:t>
      </w:r>
      <w:r w:rsidR="00465186"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(Государственный реестр объектов размещения отходов)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31.12.2014 № 14-00096-З-00870-311214.</w:t>
      </w:r>
    </w:p>
    <w:p w14:paraId="321760EB" w14:textId="77777777" w:rsidR="00B206D7" w:rsidRPr="00715E85" w:rsidRDefault="00B206D7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sz w:val="28"/>
          <w:szCs w:val="28"/>
        </w:rPr>
        <w:t xml:space="preserve">За период 2015-2017 </w:t>
      </w:r>
      <w:r w:rsidR="00772308">
        <w:rPr>
          <w:rFonts w:ascii="Times New Roman" w:eastAsia="Times New Roman" w:hAnsi="Times New Roman" w:cs="Times New Roman"/>
          <w:sz w:val="28"/>
          <w:szCs w:val="28"/>
        </w:rPr>
        <w:t xml:space="preserve">г.г. 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>штрафы и предписания со стороны контрольно-надзорных органов в части обустройс</w:t>
      </w:r>
      <w:r w:rsidR="00513C36">
        <w:rPr>
          <w:rFonts w:ascii="Times New Roman" w:eastAsia="Times New Roman" w:hAnsi="Times New Roman" w:cs="Times New Roman"/>
          <w:sz w:val="28"/>
          <w:szCs w:val="28"/>
        </w:rPr>
        <w:t>тва полигона ТКО отсутствовали.</w:t>
      </w:r>
    </w:p>
    <w:p w14:paraId="45EDF242" w14:textId="77777777" w:rsidR="00791B32" w:rsidRPr="00715E85" w:rsidRDefault="00F05E4B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sz w:val="28"/>
          <w:szCs w:val="28"/>
        </w:rPr>
        <w:t xml:space="preserve">В 2015 году выполнены </w:t>
      </w:r>
      <w:r w:rsidR="00791B32" w:rsidRPr="00715E85">
        <w:rPr>
          <w:rFonts w:ascii="Times New Roman" w:eastAsia="Times New Roman" w:hAnsi="Times New Roman" w:cs="Times New Roman"/>
          <w:sz w:val="28"/>
          <w:szCs w:val="28"/>
        </w:rPr>
        <w:t xml:space="preserve">проектно-изыскательские работы и рабочая 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>документация системы электр</w:t>
      </w:r>
      <w:r w:rsidR="00522A58">
        <w:rPr>
          <w:rFonts w:ascii="Times New Roman" w:eastAsia="Times New Roman" w:hAnsi="Times New Roman" w:cs="Times New Roman"/>
          <w:sz w:val="28"/>
          <w:szCs w:val="28"/>
        </w:rPr>
        <w:t>оснабжения объекта размещения ТК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>О г. Удачный</w:t>
      </w:r>
      <w:r w:rsidR="00791B32" w:rsidRPr="00715E85">
        <w:rPr>
          <w:rFonts w:ascii="Times New Roman" w:eastAsia="Times New Roman" w:hAnsi="Times New Roman" w:cs="Times New Roman"/>
          <w:sz w:val="28"/>
          <w:szCs w:val="28"/>
        </w:rPr>
        <w:t xml:space="preserve">. Сумма работ составила 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>235 180,00 руб.</w:t>
      </w:r>
    </w:p>
    <w:p w14:paraId="5473B47A" w14:textId="77777777" w:rsidR="00EC14E1" w:rsidRPr="00F05E4B" w:rsidRDefault="00791B32" w:rsidP="00C0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sz w:val="28"/>
          <w:szCs w:val="28"/>
        </w:rPr>
        <w:t xml:space="preserve">В 2016 году проведены строительно - монтажные работы </w:t>
      </w:r>
      <w:r w:rsidR="00522A58">
        <w:rPr>
          <w:rFonts w:ascii="Times New Roman" w:eastAsia="Times New Roman" w:hAnsi="Times New Roman" w:cs="Times New Roman"/>
          <w:sz w:val="28"/>
          <w:szCs w:val="28"/>
        </w:rPr>
        <w:t>по электроснабжению полигона ТК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>О г. Удачный. Стоимость работ составила 4 653 581,00 руб.</w:t>
      </w:r>
    </w:p>
    <w:p w14:paraId="75DF98BD" w14:textId="77777777" w:rsidR="000D7C4D" w:rsidRPr="00715E85" w:rsidRDefault="000D7C4D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</w:rPr>
        <w:t>Дей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</w:rPr>
        <w:t>ствующий полигон ТКО в п. Айхал</w:t>
      </w:r>
    </w:p>
    <w:p w14:paraId="1DF3847F" w14:textId="77777777" w:rsidR="000D7C4D" w:rsidRPr="000D7C4D" w:rsidRDefault="00EC14E1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Полигон ТКО в п. Айхал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 xml:space="preserve"> расположен на прилегающей территории отвалов «Айхал» и относится к категории земель промышленности. </w:t>
      </w:r>
    </w:p>
    <w:p w14:paraId="222EBD1A" w14:textId="77777777" w:rsidR="000D7C4D" w:rsidRP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Граница участка определена в соответствии с материалами горизонтальной съемки, выполненной ООО «Земкадастрпроект» в 2005 году. </w:t>
      </w:r>
    </w:p>
    <w:p w14:paraId="7619546D" w14:textId="77777777" w:rsidR="000D7C4D" w:rsidRDefault="00713BAC" w:rsidP="00713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Эксплуатиру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в рамках договора аренды. 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 xml:space="preserve">Объект внесен в ГРОРО </w:t>
      </w:r>
      <w:r w:rsidR="00465186"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(Государственный реестр объектов размещения отходов) 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>31.12.2014 № 14-00102-З-00870-311214.</w:t>
      </w:r>
    </w:p>
    <w:p w14:paraId="44C8CC76" w14:textId="77777777" w:rsidR="00B206D7" w:rsidRPr="00715E85" w:rsidRDefault="00B206D7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sz w:val="28"/>
          <w:szCs w:val="28"/>
        </w:rPr>
        <w:t xml:space="preserve">За период 2015-2017 годы штрафы и предписания со стороны контрольно-надзорных органов в части обустройства полигона ТКО отсутствовали. </w:t>
      </w:r>
    </w:p>
    <w:p w14:paraId="6658B63D" w14:textId="77777777" w:rsidR="000D7C4D" w:rsidRPr="00156493" w:rsidRDefault="000D7C4D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Действующи</w:t>
      </w:r>
      <w:r w:rsidR="00E5412B" w:rsidRPr="00156493">
        <w:rPr>
          <w:rFonts w:ascii="Times New Roman" w:eastAsia="Times New Roman" w:hAnsi="Times New Roman" w:cs="Times New Roman"/>
          <w:b/>
          <w:i/>
          <w:sz w:val="28"/>
          <w:szCs w:val="28"/>
        </w:rPr>
        <w:t>й полигон ТКО в п. Чернышевский</w:t>
      </w:r>
    </w:p>
    <w:p w14:paraId="74542729" w14:textId="77777777" w:rsidR="000D7C4D" w:rsidRPr="00156493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sz w:val="28"/>
          <w:szCs w:val="28"/>
        </w:rPr>
        <w:t xml:space="preserve">Полигон ТКО в п. Чернышевский расположен в 3 км. в западном направлении от поселка. </w:t>
      </w:r>
    </w:p>
    <w:p w14:paraId="5B6F4A67" w14:textId="77777777" w:rsidR="000D7C4D" w:rsidRPr="00156493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sz w:val="28"/>
          <w:szCs w:val="28"/>
        </w:rPr>
        <w:t>Земельный участок общей площадью 5.765 га. Полигон располагается в ложе отработанного карьера ОПИ. Подъездная дорога к полигону ТКО составляет в длину 3,2 км. с грунтовым покрытием.</w:t>
      </w:r>
    </w:p>
    <w:p w14:paraId="57862AA8" w14:textId="77777777" w:rsidR="00713BAC" w:rsidRPr="00156493" w:rsidRDefault="00713BAC" w:rsidP="00713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sz w:val="28"/>
          <w:szCs w:val="28"/>
        </w:rPr>
        <w:t>Эксплуатируется в рамках договора аренды.</w:t>
      </w:r>
    </w:p>
    <w:p w14:paraId="511F55AF" w14:textId="77777777" w:rsidR="000D7C4D" w:rsidRPr="00156493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sz w:val="28"/>
          <w:szCs w:val="28"/>
        </w:rPr>
        <w:t xml:space="preserve">Объект внесен в ГРОРО </w:t>
      </w:r>
      <w:r w:rsidR="00465186" w:rsidRPr="00156493"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(Государственный реестр объектов размещения отходов) </w:t>
      </w:r>
      <w:r w:rsidRPr="00156493">
        <w:rPr>
          <w:rFonts w:ascii="Times New Roman" w:eastAsia="Times New Roman" w:hAnsi="Times New Roman" w:cs="Times New Roman"/>
          <w:sz w:val="28"/>
          <w:szCs w:val="28"/>
        </w:rPr>
        <w:t>31.12.2014 № 14-00097-З-00870-311214.</w:t>
      </w:r>
    </w:p>
    <w:p w14:paraId="3A26EE92" w14:textId="77777777" w:rsidR="00B206D7" w:rsidRPr="00156493" w:rsidRDefault="00B206D7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sz w:val="28"/>
          <w:szCs w:val="28"/>
        </w:rPr>
        <w:t xml:space="preserve">За период 2015-2017 годы штрафы и предписания со стороны контрольно-надзорных органов в части обустройства полигона ТКО отсутствовали. </w:t>
      </w:r>
    </w:p>
    <w:p w14:paraId="029B2245" w14:textId="77777777" w:rsidR="00945E31" w:rsidRPr="00F05E4B" w:rsidRDefault="00945E31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93">
        <w:rPr>
          <w:rFonts w:ascii="Times New Roman" w:eastAsia="Times New Roman" w:hAnsi="Times New Roman" w:cs="Times New Roman"/>
          <w:sz w:val="28"/>
          <w:szCs w:val="28"/>
        </w:rPr>
        <w:t>В 2015 году на полигоне выполнены р</w:t>
      </w:r>
      <w:r w:rsidR="002D50E3" w:rsidRPr="00156493">
        <w:rPr>
          <w:rFonts w:ascii="Times New Roman" w:eastAsia="Times New Roman" w:hAnsi="Times New Roman" w:cs="Times New Roman"/>
          <w:sz w:val="28"/>
          <w:szCs w:val="28"/>
        </w:rPr>
        <w:t xml:space="preserve">аботы по обустройству объекта размещения </w:t>
      </w:r>
      <w:r w:rsidR="00EC14E1" w:rsidRPr="0015649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156493">
        <w:rPr>
          <w:rFonts w:ascii="Times New Roman" w:eastAsia="Times New Roman" w:hAnsi="Times New Roman" w:cs="Times New Roman"/>
          <w:sz w:val="28"/>
          <w:szCs w:val="28"/>
        </w:rPr>
        <w:t xml:space="preserve"> в п. Чернышевский</w:t>
      </w:r>
      <w:r w:rsidR="00EC14E1" w:rsidRPr="0015649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5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0E3" w:rsidRPr="00156493">
        <w:rPr>
          <w:rFonts w:ascii="Times New Roman" w:eastAsia="Times New Roman" w:hAnsi="Times New Roman" w:cs="Times New Roman"/>
          <w:sz w:val="28"/>
          <w:szCs w:val="28"/>
        </w:rPr>
        <w:t>установлен контрольно-пропускной пункт, ограждение по периметру объекта размещения</w:t>
      </w:r>
      <w:r w:rsidR="00EC14E1" w:rsidRPr="001564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50E3" w:rsidRPr="00156493">
        <w:rPr>
          <w:rFonts w:ascii="Times New Roman" w:eastAsia="Times New Roman" w:hAnsi="Times New Roman" w:cs="Times New Roman"/>
          <w:sz w:val="28"/>
          <w:szCs w:val="28"/>
        </w:rPr>
        <w:t xml:space="preserve"> изготовлен и установлен шлагбаум.</w:t>
      </w:r>
      <w:r w:rsidRPr="00156493">
        <w:rPr>
          <w:rFonts w:ascii="Times New Roman" w:eastAsia="Times New Roman" w:hAnsi="Times New Roman" w:cs="Times New Roman"/>
          <w:sz w:val="28"/>
          <w:szCs w:val="28"/>
        </w:rPr>
        <w:t xml:space="preserve"> Сумма финансирования составила 350 000,00 руб.</w:t>
      </w:r>
    </w:p>
    <w:p w14:paraId="147E72A2" w14:textId="77777777" w:rsidR="000D7C4D" w:rsidRPr="00715E85" w:rsidRDefault="000D7C4D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</w:rPr>
        <w:t>Дейст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</w:rPr>
        <w:t>вующий полигон ТКО в п. Светлый</w:t>
      </w:r>
    </w:p>
    <w:p w14:paraId="520061DB" w14:textId="77777777" w:rsidR="000D7C4D" w:rsidRPr="000D7C4D" w:rsidRDefault="00EC14E1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Полигон ТКО в п. Светлый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1,3 км. по автодороге «Светлый-Мирный».</w:t>
      </w:r>
    </w:p>
    <w:p w14:paraId="73B6F775" w14:textId="77777777" w:rsidR="000D7C4D" w:rsidRP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Земельный участок с общей площадью 7,195 га.</w:t>
      </w:r>
      <w:r w:rsidRPr="00E5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>Полигон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в ложе отработанного карьера ОПИ.  Подъездная дорога к полигону ТКО составляет в длину 3,2 км. с грунтовым покрытием, состояние удовлетворительное.</w:t>
      </w:r>
    </w:p>
    <w:p w14:paraId="4D4028BB" w14:textId="77777777" w:rsidR="00713BAC" w:rsidRDefault="00713BAC" w:rsidP="00713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Эксплуатиру</w:t>
      </w:r>
      <w:r>
        <w:rPr>
          <w:rFonts w:ascii="Times New Roman" w:eastAsia="Times New Roman" w:hAnsi="Times New Roman" w:cs="Times New Roman"/>
          <w:sz w:val="28"/>
          <w:szCs w:val="28"/>
        </w:rPr>
        <w:t>ется в рамках договора аренды.</w:t>
      </w:r>
    </w:p>
    <w:p w14:paraId="3167770F" w14:textId="77777777" w:rsid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Полигон внесен в ГРОРО </w:t>
      </w:r>
      <w:r w:rsidR="00465186"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(Государственный реестр объектов размещения отходов)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31.12.2014 № 14-00095-З-00870-311214 .</w:t>
      </w:r>
    </w:p>
    <w:p w14:paraId="694F4E38" w14:textId="77777777" w:rsidR="00B206D7" w:rsidRDefault="00B206D7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2015-2017 годы штрафы и предписания со стороны контрольно-надзорных органов в части обустройства полигона ТКО отсутствовали. </w:t>
      </w:r>
    </w:p>
    <w:p w14:paraId="22789708" w14:textId="77777777" w:rsidR="00945E31" w:rsidRPr="00F05E4B" w:rsidRDefault="00945E31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sz w:val="28"/>
          <w:szCs w:val="28"/>
        </w:rPr>
        <w:t>В 2015 году на полигоне выполнены р</w:t>
      </w:r>
      <w:r w:rsidR="002D50E3" w:rsidRPr="00715E85">
        <w:rPr>
          <w:rFonts w:ascii="Times New Roman" w:eastAsia="Times New Roman" w:hAnsi="Times New Roman" w:cs="Times New Roman"/>
          <w:sz w:val="28"/>
          <w:szCs w:val="28"/>
        </w:rPr>
        <w:t xml:space="preserve">аботы по обустройству объекта размещения 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>ТКО в п. </w:t>
      </w:r>
      <w:r w:rsidR="002D50E3" w:rsidRPr="00715E85">
        <w:rPr>
          <w:rFonts w:ascii="Times New Roman" w:eastAsia="Times New Roman" w:hAnsi="Times New Roman" w:cs="Times New Roman"/>
          <w:sz w:val="28"/>
          <w:szCs w:val="28"/>
        </w:rPr>
        <w:t>Светлый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50E3" w:rsidRPr="0071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0E3" w:rsidRPr="00EC14E1">
        <w:rPr>
          <w:rFonts w:ascii="Times New Roman" w:eastAsia="Times New Roman" w:hAnsi="Times New Roman" w:cs="Times New Roman"/>
          <w:sz w:val="28"/>
          <w:szCs w:val="28"/>
        </w:rPr>
        <w:t xml:space="preserve">установлен контрольно-пропускной пункт, </w:t>
      </w:r>
      <w:r w:rsidR="002D50E3" w:rsidRPr="00EC14E1">
        <w:rPr>
          <w:rFonts w:ascii="Times New Roman" w:eastAsia="Times New Roman" w:hAnsi="Times New Roman" w:cs="Times New Roman"/>
          <w:sz w:val="28"/>
          <w:szCs w:val="28"/>
        </w:rPr>
        <w:lastRenderedPageBreak/>
        <w:t>ограждение по периметру объекта размещения, изготовлен и установлен шлагбаум.</w:t>
      </w:r>
      <w:r w:rsidRPr="00EC14E1">
        <w:rPr>
          <w:rFonts w:ascii="Times New Roman" w:eastAsia="Times New Roman" w:hAnsi="Times New Roman" w:cs="Times New Roman"/>
          <w:sz w:val="28"/>
          <w:szCs w:val="28"/>
        </w:rPr>
        <w:t xml:space="preserve"> Сумма финансирования составила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 xml:space="preserve"> 400 000,00 руб.</w:t>
      </w:r>
    </w:p>
    <w:p w14:paraId="0746DBD6" w14:textId="77777777" w:rsidR="000D7C4D" w:rsidRPr="00715E85" w:rsidRDefault="000D7C4D" w:rsidP="00A5130E">
      <w:pPr>
        <w:pStyle w:val="a3"/>
        <w:numPr>
          <w:ilvl w:val="3"/>
          <w:numId w:val="4"/>
        </w:numPr>
        <w:spacing w:before="120" w:after="0"/>
        <w:ind w:left="1560"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</w:rPr>
        <w:t>Санкционир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</w:rPr>
        <w:t>ованная свалка ТКО с. Сюльдюкар</w:t>
      </w:r>
    </w:p>
    <w:p w14:paraId="446C509F" w14:textId="77777777" w:rsidR="000D7C4D" w:rsidRPr="000D7C4D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Свалка ТКО с. Сюльдюкар расположена в 1 км. в восточном направлении от села. Площадь участка составляет 1,5199 га. Подъездная дорога к полигону ТКО составляет в длину 1 км. – проселочная дорога. </w:t>
      </w:r>
    </w:p>
    <w:p w14:paraId="0A5DC03A" w14:textId="77777777" w:rsidR="00465186" w:rsidRDefault="000D7C4D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bCs/>
          <w:sz w:val="28"/>
          <w:szCs w:val="28"/>
        </w:rPr>
        <w:t>В Управление Росприроднадзора РС (Я) направлялась заявка (Характеристика) по включени</w:t>
      </w:r>
      <w:r w:rsidR="00BC16EA">
        <w:rPr>
          <w:rFonts w:ascii="Times New Roman" w:eastAsia="Times New Roman" w:hAnsi="Times New Roman" w:cs="Times New Roman"/>
          <w:bCs/>
          <w:sz w:val="28"/>
          <w:szCs w:val="28"/>
        </w:rPr>
        <w:t>ю объекта в ГРОРО</w:t>
      </w:r>
      <w:r w:rsidR="000802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2DA">
        <w:rPr>
          <w:rFonts w:ascii="Times New Roman" w:eastAsia="Times New Roman" w:hAnsi="Times New Roman" w:cs="Times New Roman"/>
          <w:sz w:val="28"/>
          <w:szCs w:val="28"/>
        </w:rPr>
        <w:t>(Государственный реестр объектов размещения отходов)</w:t>
      </w:r>
      <w:r w:rsidR="00BC16EA">
        <w:rPr>
          <w:rFonts w:ascii="Times New Roman" w:eastAsia="Times New Roman" w:hAnsi="Times New Roman" w:cs="Times New Roman"/>
          <w:bCs/>
          <w:sz w:val="28"/>
          <w:szCs w:val="28"/>
        </w:rPr>
        <w:t xml:space="preserve">. Управлением </w:t>
      </w:r>
      <w:r w:rsidRPr="000D7C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Росприроднадзора РС (Я) отказано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во включении свалки ТКО в ГРОРО в связи с отсутствием эксплуатирующей организации</w:t>
      </w:r>
      <w:r w:rsidR="004651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A42A17" w14:textId="77777777" w:rsidR="000D7C4D" w:rsidRPr="000D7C4D" w:rsidRDefault="00713BAC" w:rsidP="00E541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2013 года о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>трабатывался вопрос о передаче свалки эксплуатирующей организации. Ввиду заведомо убыточной деятельности по обращению с отходами, отсутствием круглогодичной дороги отсутствует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 xml:space="preserve"> готовая заняться данным видом деятельности.</w:t>
      </w:r>
    </w:p>
    <w:p w14:paraId="39EF96F6" w14:textId="77777777" w:rsidR="000D7C4D" w:rsidRDefault="000D7C4D" w:rsidP="00E5412B">
      <w:pPr>
        <w:tabs>
          <w:tab w:val="left" w:pos="156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С 2013 года </w:t>
      </w:r>
      <w:r w:rsidR="0059679A" w:rsidRPr="000D7C4D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59679A">
        <w:rPr>
          <w:rFonts w:ascii="Times New Roman" w:eastAsia="Times New Roman" w:hAnsi="Times New Roman" w:cs="Times New Roman"/>
          <w:sz w:val="28"/>
          <w:szCs w:val="28"/>
        </w:rPr>
        <w:t xml:space="preserve"> на свалку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ТКО </w:t>
      </w:r>
      <w:r w:rsidR="0059679A" w:rsidRPr="0059679A">
        <w:rPr>
          <w:rFonts w:ascii="Times New Roman" w:eastAsia="Times New Roman" w:hAnsi="Times New Roman" w:cs="Times New Roman"/>
          <w:sz w:val="28"/>
          <w:szCs w:val="28"/>
        </w:rPr>
        <w:t xml:space="preserve">с. Сюльдюкар </w:t>
      </w:r>
      <w:r w:rsidRPr="0059679A">
        <w:rPr>
          <w:rFonts w:ascii="Times New Roman" w:eastAsia="Times New Roman" w:hAnsi="Times New Roman" w:cs="Times New Roman"/>
          <w:sz w:val="28"/>
          <w:szCs w:val="28"/>
        </w:rPr>
        <w:t>выделя</w:t>
      </w:r>
      <w:r w:rsidR="0059679A" w:rsidRPr="0059679A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59679A">
        <w:rPr>
          <w:rFonts w:ascii="Times New Roman" w:eastAsia="Times New Roman" w:hAnsi="Times New Roman" w:cs="Times New Roman"/>
          <w:sz w:val="28"/>
          <w:szCs w:val="28"/>
        </w:rPr>
        <w:t xml:space="preserve"> финансовые средства 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в рамках мероприятий МП «Охрана окружающей среды, утилизация и переработка отходов производства и потреб</w:t>
      </w:r>
      <w:r w:rsidR="0059679A">
        <w:rPr>
          <w:rFonts w:ascii="Times New Roman" w:eastAsia="Times New Roman" w:hAnsi="Times New Roman" w:cs="Times New Roman"/>
          <w:sz w:val="28"/>
          <w:szCs w:val="28"/>
        </w:rPr>
        <w:t>ления на период 2013-2019 годы» на содержание земельного участка.</w:t>
      </w:r>
    </w:p>
    <w:p w14:paraId="377F36B5" w14:textId="77777777" w:rsidR="00DC745F" w:rsidRPr="00213A6E" w:rsidRDefault="00B206D7" w:rsidP="00213A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2015-2017 годы штрафы и предписания со стороны контрольно-надзорных органов отсутствовали. </w:t>
      </w:r>
      <w:r w:rsidR="00713BAC">
        <w:rPr>
          <w:rFonts w:ascii="Times New Roman" w:eastAsia="Times New Roman" w:hAnsi="Times New Roman" w:cs="Times New Roman"/>
          <w:sz w:val="28"/>
          <w:szCs w:val="28"/>
        </w:rPr>
        <w:t xml:space="preserve">В рамках бюджета </w:t>
      </w:r>
      <w:r w:rsidR="00945E31">
        <w:rPr>
          <w:rFonts w:ascii="Times New Roman" w:eastAsia="Times New Roman" w:hAnsi="Times New Roman" w:cs="Times New Roman"/>
          <w:sz w:val="28"/>
          <w:szCs w:val="28"/>
        </w:rPr>
        <w:t xml:space="preserve">МО «Мирнинский район» 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выделяются финансовые средства </w:t>
      </w:r>
      <w:r w:rsidR="00A60792" w:rsidRPr="00715E8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A60792" w:rsidRPr="00715E85">
        <w:rPr>
          <w:rFonts w:ascii="Times New Roman" w:eastAsia="Times New Roman" w:hAnsi="Times New Roman" w:cs="Times New Roman"/>
          <w:sz w:val="28"/>
          <w:szCs w:val="28"/>
        </w:rPr>
        <w:t xml:space="preserve">азания 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услуг по содержанию </w:t>
      </w:r>
      <w:r w:rsidR="0059679A">
        <w:rPr>
          <w:rFonts w:ascii="Times New Roman" w:eastAsia="Times New Roman" w:hAnsi="Times New Roman" w:cs="Times New Roman"/>
          <w:sz w:val="28"/>
          <w:szCs w:val="28"/>
        </w:rPr>
        <w:t>земельного участка, предназначенного под</w:t>
      </w:r>
      <w:r w:rsidR="0059679A" w:rsidRPr="00715E85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отходов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 с. Сюльдюкар</w:t>
      </w:r>
      <w:r w:rsidR="00F05E4B" w:rsidRPr="00715E8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 подготовка (планировка) площа</w:t>
      </w:r>
      <w:r w:rsidR="00522A58">
        <w:rPr>
          <w:rFonts w:ascii="Times New Roman" w:eastAsia="Times New Roman" w:hAnsi="Times New Roman" w:cs="Times New Roman"/>
          <w:sz w:val="28"/>
          <w:szCs w:val="28"/>
        </w:rPr>
        <w:t>ди полигона под складирование ТКО, сдвигание ТК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>О на рабочие к</w:t>
      </w:r>
      <w:r w:rsidR="00522A58">
        <w:rPr>
          <w:rFonts w:ascii="Times New Roman" w:eastAsia="Times New Roman" w:hAnsi="Times New Roman" w:cs="Times New Roman"/>
          <w:sz w:val="28"/>
          <w:szCs w:val="28"/>
        </w:rPr>
        <w:t>арты бульдозерами, уплотнение ТК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О на рабочих картах, профилактические мероприятия по недопущению возгорания (увлажнение территории объекта размещения в пожароопасный период). Ежегодная сумма содержания </w:t>
      </w:r>
      <w:r w:rsidR="0059679A">
        <w:rPr>
          <w:rFonts w:ascii="Times New Roman" w:eastAsia="Times New Roman" w:hAnsi="Times New Roman" w:cs="Times New Roman"/>
          <w:sz w:val="28"/>
          <w:szCs w:val="28"/>
        </w:rPr>
        <w:t>земельного участка, предназначенного под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отходов</w:t>
      </w:r>
      <w:r w:rsidR="005967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 составляет 300 000,00 руб.</w:t>
      </w:r>
    </w:p>
    <w:p w14:paraId="26628157" w14:textId="77777777" w:rsidR="000D7C4D" w:rsidRPr="00715E85" w:rsidRDefault="000D7C4D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</w:rPr>
        <w:t>Санкциони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</w:rPr>
        <w:t>рованная свалка ТКО п. Алмазный</w:t>
      </w:r>
    </w:p>
    <w:p w14:paraId="2C08BA4D" w14:textId="77777777" w:rsidR="000D7C4D" w:rsidRPr="000D7C4D" w:rsidRDefault="00EC14E1" w:rsidP="005F2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размещения ТКО</w:t>
      </w:r>
      <w:r w:rsidR="000D7C4D" w:rsidRPr="000D7C4D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РС (Якутия), Мирнинский район, 3,3 км. автодороги «Алмазный-Мирный». Общая площадь земельного участка составляет 6,7 га. Подъездная дорога к полигону ТКО составляет в длину 200 м. от трассы Мирный-Алмазный в сторону р. Ирелях.</w:t>
      </w:r>
    </w:p>
    <w:p w14:paraId="65DFF1B0" w14:textId="77777777" w:rsidR="000D7C4D" w:rsidRPr="000D7C4D" w:rsidRDefault="000D7C4D" w:rsidP="005F2C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Объект размещения ТКО располагается в ложе отработанного карьера ОПИ, в водоохраной зоне р. Ирелях. Подготовлена и направлена в Управление Росприроднадзора характеристика на свалку ТКО для включения в ГРОРО.</w:t>
      </w:r>
    </w:p>
    <w:p w14:paraId="5B47E559" w14:textId="77777777" w:rsidR="000D7C4D" w:rsidRPr="000D7C4D" w:rsidRDefault="000D7C4D" w:rsidP="005F2C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Отказано во внесении в реестр ГРОРО, в том числе, в связи с отсутствием эксплуатирующей организации. На данную свалку также вывозятся отходы МО «Чуонинский наслег». Оформление должным образом данной свалки невозможно</w:t>
      </w:r>
      <w:r w:rsidR="00A54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65D32" w14:textId="77777777" w:rsidR="000D7C4D" w:rsidRDefault="000D7C4D" w:rsidP="005F2C13">
      <w:pPr>
        <w:tabs>
          <w:tab w:val="left" w:pos="156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>Свалка ТКО с 2013 года содержится за счет средств МО «Мирнинский район» выделяемых ежегодно в рамках мероприятий МП «Охрана окружающей среды, утилизация и переработка отходов производства и потребления на период 2013-2019 годы».</w:t>
      </w:r>
    </w:p>
    <w:p w14:paraId="70A24D82" w14:textId="77777777" w:rsidR="00945E31" w:rsidRDefault="00B206D7" w:rsidP="00F05E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sz w:val="28"/>
          <w:szCs w:val="28"/>
        </w:rPr>
        <w:t>За период 2015-2017 г</w:t>
      </w:r>
      <w:r w:rsidR="00772308"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 w:rsidRPr="00715E85">
        <w:rPr>
          <w:rFonts w:ascii="Times New Roman" w:eastAsia="Times New Roman" w:hAnsi="Times New Roman" w:cs="Times New Roman"/>
          <w:sz w:val="28"/>
          <w:szCs w:val="28"/>
        </w:rPr>
        <w:t xml:space="preserve">штрафы и предписания со стороны контрольно-надзорных органов в части обустройства полигона ТКО отсутствовали. </w:t>
      </w:r>
      <w:r w:rsidR="00A60792" w:rsidRPr="00715E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МО «Мирнинский район» выделяются финансовые средства для оказания услуг по 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>содержанию объект</w:t>
      </w:r>
      <w:r w:rsidR="00F05E4B" w:rsidRPr="00715E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отходов п.</w:t>
      </w:r>
      <w:r w:rsidR="00F05E4B" w:rsidRPr="00715E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>Алмазный</w:t>
      </w:r>
      <w:r w:rsidR="00F05E4B" w:rsidRPr="00715E8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 xml:space="preserve"> подготовка (планировка) площади полигона под склад</w:t>
      </w:r>
      <w:r w:rsidR="00A60792" w:rsidRPr="00715E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2A58">
        <w:rPr>
          <w:rFonts w:ascii="Times New Roman" w:eastAsia="Times New Roman" w:hAnsi="Times New Roman" w:cs="Times New Roman"/>
          <w:sz w:val="28"/>
          <w:szCs w:val="28"/>
        </w:rPr>
        <w:t>рование ТКО, сдвигание ТК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>О на рабочие к</w:t>
      </w:r>
      <w:r w:rsidR="00522A58">
        <w:rPr>
          <w:rFonts w:ascii="Times New Roman" w:eastAsia="Times New Roman" w:hAnsi="Times New Roman" w:cs="Times New Roman"/>
          <w:sz w:val="28"/>
          <w:szCs w:val="28"/>
        </w:rPr>
        <w:t>арты бульдозерами, уплотнение ТК</w:t>
      </w:r>
      <w:r w:rsidR="00945E31" w:rsidRPr="00715E85">
        <w:rPr>
          <w:rFonts w:ascii="Times New Roman" w:eastAsia="Times New Roman" w:hAnsi="Times New Roman" w:cs="Times New Roman"/>
          <w:sz w:val="28"/>
          <w:szCs w:val="28"/>
        </w:rPr>
        <w:t>О на рабочих картах, профилактические мероприятия по недопущению возгорания (увлажнение территории объекта размещения в пожароопасный период).</w:t>
      </w:r>
      <w:r w:rsidR="00F05E4B" w:rsidRPr="00715E85">
        <w:rPr>
          <w:rFonts w:ascii="Times New Roman" w:eastAsia="Times New Roman" w:hAnsi="Times New Roman" w:cs="Times New Roman"/>
          <w:sz w:val="28"/>
          <w:szCs w:val="28"/>
        </w:rPr>
        <w:t xml:space="preserve"> Сумма ежегодного финансирования приведена в таблице.</w:t>
      </w:r>
    </w:p>
    <w:p w14:paraId="1D84684B" w14:textId="77777777" w:rsidR="008C1AC9" w:rsidRPr="00715E85" w:rsidRDefault="008C1AC9" w:rsidP="00F05E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F05E4B" w:rsidRPr="00F05E4B" w14:paraId="5B5F1ACA" w14:textId="77777777" w:rsidTr="00F05E4B">
        <w:tc>
          <w:tcPr>
            <w:tcW w:w="1838" w:type="dxa"/>
          </w:tcPr>
          <w:p w14:paraId="7BA1C6A8" w14:textId="77777777" w:rsidR="00F05E4B" w:rsidRPr="00BC16EA" w:rsidRDefault="00F05E4B" w:rsidP="00F05E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938" w:type="dxa"/>
          </w:tcPr>
          <w:p w14:paraId="084F0AD4" w14:textId="77777777" w:rsidR="00F05E4B" w:rsidRPr="00BC16EA" w:rsidRDefault="00F05E4B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финансирования, руб</w:t>
            </w:r>
          </w:p>
        </w:tc>
      </w:tr>
      <w:tr w:rsidR="00F05E4B" w:rsidRPr="00F05E4B" w14:paraId="36C670DF" w14:textId="77777777" w:rsidTr="00F05E4B">
        <w:tc>
          <w:tcPr>
            <w:tcW w:w="1838" w:type="dxa"/>
          </w:tcPr>
          <w:p w14:paraId="6A93A4ED" w14:textId="77777777" w:rsidR="00F05E4B" w:rsidRPr="00BC16EA" w:rsidRDefault="00F05E4B" w:rsidP="00F05E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938" w:type="dxa"/>
          </w:tcPr>
          <w:p w14:paraId="3D2B075E" w14:textId="77777777" w:rsidR="00F05E4B" w:rsidRPr="00F05E4B" w:rsidRDefault="000F640E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E4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05E4B" w:rsidRPr="008E4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  <w:tr w:rsidR="00F05E4B" w:rsidRPr="00F05E4B" w14:paraId="756BFF51" w14:textId="77777777" w:rsidTr="00F05E4B">
        <w:tc>
          <w:tcPr>
            <w:tcW w:w="1838" w:type="dxa"/>
          </w:tcPr>
          <w:p w14:paraId="75E4FF0A" w14:textId="77777777" w:rsidR="00F05E4B" w:rsidRPr="00BC16EA" w:rsidRDefault="00F05E4B" w:rsidP="00F05E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938" w:type="dxa"/>
          </w:tcPr>
          <w:p w14:paraId="6D190F47" w14:textId="77777777" w:rsidR="00F05E4B" w:rsidRPr="00F05E4B" w:rsidRDefault="006958A1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</w:t>
            </w:r>
            <w:r w:rsidR="00F05E4B"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  <w:tr w:rsidR="00F05E4B" w14:paraId="57843044" w14:textId="77777777" w:rsidTr="00F05E4B">
        <w:tc>
          <w:tcPr>
            <w:tcW w:w="1838" w:type="dxa"/>
          </w:tcPr>
          <w:p w14:paraId="4B2EAF40" w14:textId="77777777" w:rsidR="00F05E4B" w:rsidRPr="00BC16EA" w:rsidRDefault="00F05E4B" w:rsidP="00F05E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938" w:type="dxa"/>
          </w:tcPr>
          <w:p w14:paraId="59060895" w14:textId="77777777" w:rsidR="00F05E4B" w:rsidRDefault="006958A1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</w:t>
            </w:r>
            <w:r w:rsidR="00F05E4B" w:rsidRPr="00BC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</w:p>
        </w:tc>
      </w:tr>
    </w:tbl>
    <w:p w14:paraId="053C8F60" w14:textId="77777777" w:rsidR="005F558A" w:rsidRPr="00715E85" w:rsidRDefault="005F558A" w:rsidP="00970B21">
      <w:pPr>
        <w:tabs>
          <w:tab w:val="left" w:pos="409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F551436" w14:textId="77777777" w:rsidR="000D7C4D" w:rsidRPr="00715E85" w:rsidRDefault="000D7C4D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E85">
        <w:rPr>
          <w:rFonts w:ascii="Times New Roman" w:eastAsia="Times New Roman" w:hAnsi="Times New Roman" w:cs="Times New Roman"/>
          <w:b/>
          <w:i/>
          <w:sz w:val="28"/>
          <w:szCs w:val="28"/>
        </w:rPr>
        <w:t>Существующая санкцио</w:t>
      </w:r>
      <w:r w:rsidR="00E5412B">
        <w:rPr>
          <w:rFonts w:ascii="Times New Roman" w:eastAsia="Times New Roman" w:hAnsi="Times New Roman" w:cs="Times New Roman"/>
          <w:b/>
          <w:i/>
          <w:sz w:val="28"/>
          <w:szCs w:val="28"/>
        </w:rPr>
        <w:t>нированная свалка ТКО г. Мирный</w:t>
      </w:r>
    </w:p>
    <w:p w14:paraId="7DF5609D" w14:textId="77777777" w:rsidR="000D7C4D" w:rsidRPr="000D7C4D" w:rsidRDefault="000D7C4D" w:rsidP="00E5412B">
      <w:pPr>
        <w:tabs>
          <w:tab w:val="left" w:pos="156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Действующая санкционированная свалка </w:t>
      </w:r>
      <w:r w:rsidR="00EC14E1">
        <w:rPr>
          <w:rFonts w:ascii="Times New Roman" w:eastAsia="Times New Roman" w:hAnsi="Times New Roman" w:cs="Times New Roman"/>
          <w:sz w:val="28"/>
          <w:szCs w:val="28"/>
        </w:rPr>
        <w:t>ТКО г. 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Мирный расположена в пределах городской черты: Северная Промзона, Чернышевское шоссе в непосредственной близости от аэропорта. Данное месторасположение не соответствует требованиям воздушной и транспортной безопасности.</w:t>
      </w:r>
    </w:p>
    <w:p w14:paraId="498850C2" w14:textId="77777777" w:rsidR="000D7C4D" w:rsidRDefault="000D7C4D" w:rsidP="00E5412B">
      <w:pPr>
        <w:tabs>
          <w:tab w:val="left" w:pos="156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земельный участок, выделенный под санкционированную свалку ТКО общей площадью 11,7016 га, оформлено на </w:t>
      </w:r>
      <w:r w:rsidR="006958A1">
        <w:rPr>
          <w:rFonts w:ascii="Times New Roman" w:eastAsia="Times New Roman" w:hAnsi="Times New Roman" w:cs="Times New Roman"/>
          <w:sz w:val="28"/>
          <w:szCs w:val="28"/>
        </w:rPr>
        <w:t>МО «Г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>ород Мирный</w:t>
      </w:r>
      <w:r w:rsidR="006958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7C4D"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полигон в оперативном порядке передан эксплуатирующей организации, имеющей лицензию на данный вид деятельности - Муниципальному унитарному предприятию «Коммунальщик» </w:t>
      </w:r>
      <w:r w:rsidR="00737DD9" w:rsidRPr="000D7C4D">
        <w:rPr>
          <w:rFonts w:ascii="Times New Roman" w:eastAsia="Times New Roman" w:hAnsi="Times New Roman" w:cs="Times New Roman"/>
          <w:sz w:val="28"/>
          <w:szCs w:val="28"/>
        </w:rPr>
        <w:t>Существующая санкционированная свалка ТКО г. Мирный</w:t>
      </w:r>
      <w:r w:rsidR="00737DD9">
        <w:rPr>
          <w:rFonts w:ascii="Times New Roman" w:eastAsia="Times New Roman" w:hAnsi="Times New Roman" w:cs="Times New Roman"/>
          <w:sz w:val="28"/>
          <w:szCs w:val="28"/>
        </w:rPr>
        <w:t xml:space="preserve"> не внесена в ГРОРО.</w:t>
      </w:r>
    </w:p>
    <w:p w14:paraId="0D8F07B5" w14:textId="77777777" w:rsidR="00A547CA" w:rsidRDefault="00737DD9" w:rsidP="00E5412B">
      <w:pPr>
        <w:tabs>
          <w:tab w:val="left" w:pos="156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DD9">
        <w:rPr>
          <w:rFonts w:ascii="Times New Roman" w:eastAsia="Times New Roman" w:hAnsi="Times New Roman" w:cs="Times New Roman"/>
          <w:sz w:val="28"/>
          <w:szCs w:val="28"/>
        </w:rPr>
        <w:t>Данный объект размещения отходов эксплуатируется с 1993 года, что фактически составляет 25 лет эксплуатации. Ориентировочная годовая норма размещения отходов за предыдущий пятилетний период составляет 100 000 м</w:t>
      </w:r>
      <w:r w:rsidRPr="0023160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37DD9">
        <w:rPr>
          <w:rFonts w:ascii="Times New Roman" w:eastAsia="Times New Roman" w:hAnsi="Times New Roman" w:cs="Times New Roman"/>
          <w:sz w:val="28"/>
          <w:szCs w:val="28"/>
        </w:rPr>
        <w:t xml:space="preserve">/год, При данных ежегодных объемах захоронения отходов превышены проектные нормы размещения, что неблагоприятно влияет на экологическое </w:t>
      </w:r>
      <w:r w:rsidRPr="00737DD9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окружающей среды в целом</w:t>
      </w:r>
      <w:r w:rsidRPr="008C1A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1AC9" w:rsidRPr="008C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вопрос о необходимости проведени</w:t>
      </w:r>
      <w:r w:rsidR="002316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1AC9" w:rsidRPr="008C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рекультивации земельного участка.</w:t>
      </w:r>
    </w:p>
    <w:p w14:paraId="43276D71" w14:textId="77777777" w:rsidR="00384198" w:rsidRPr="00384198" w:rsidRDefault="00384198" w:rsidP="00A5130E">
      <w:pPr>
        <w:pStyle w:val="a3"/>
        <w:numPr>
          <w:ilvl w:val="3"/>
          <w:numId w:val="4"/>
        </w:numPr>
        <w:spacing w:before="120" w:after="0"/>
        <w:ind w:left="2069" w:hanging="1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Проведенная работа</w:t>
      </w:r>
    </w:p>
    <w:p w14:paraId="5A9E54DA" w14:textId="77777777" w:rsidR="00384198" w:rsidRPr="008C1AC9" w:rsidRDefault="00384198" w:rsidP="00D96DA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МО «Мирнинский район» </w:t>
      </w:r>
      <w:r w:rsidR="008C1AC9" w:rsidRPr="008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межведомственной комиссии по Охране окружающей среды</w:t>
      </w:r>
      <w:r w:rsidR="008C1AC9"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анализ и принято решение о необходимости строительства </w:t>
      </w:r>
      <w:r w:rsidR="008C1AC9" w:rsidRPr="008C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дальнейшей эксплуатации </w:t>
      </w:r>
      <w:r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полигона на три поселения: М</w:t>
      </w:r>
      <w:r w:rsidR="008C1AC9"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«Город Мирный», МО «Чуонинский наслег», МО «Поселок Алмазный», так как в данных населенных пунктах, расположенных на </w:t>
      </w:r>
      <w:r w:rsidR="00546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расстоянии</w:t>
      </w:r>
      <w:r w:rsidRP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от друга до 30 км, </w:t>
      </w:r>
      <w:r w:rsidRPr="008C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идентичная критическая ситуация по размещению отходов.</w:t>
      </w:r>
    </w:p>
    <w:p w14:paraId="072A1002" w14:textId="77777777" w:rsidR="008C1AC9" w:rsidRPr="00D96DA9" w:rsidRDefault="008C1AC9" w:rsidP="008C1AC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работы по выбору земельного участка под строительство полигона ТКО для нужд МО «Город Мирный», МО «Поселок Алмазный» и МО «Чуонинский наслег» из рассмотренных вариантов выбран оптимальный земельный участок, располагающийся в 15 км от контрольной точки аэропорта г. Мирный, что не противоречит существующему законодательству. Данный земельный участок располагается между двумя пересыхающими в летнее время ручьями, в настоящее время покрыт лесным покровом, рядом с ним располагается газопровод, а также проходит линия ЛЭП. </w:t>
      </w:r>
    </w:p>
    <w:p w14:paraId="73B4C3E9" w14:textId="77777777" w:rsidR="008C1AC9" w:rsidRDefault="008C1AC9" w:rsidP="008C1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запланировано проведение проектно-изыскательских работ на вышеуказанном земельном участке, фактические затраты берет на себя ООО «СюльдюкарНефтегаз» в рамках дополнительного Соглашения о сотрудничестве с МО «Мирнинский район».</w:t>
      </w:r>
    </w:p>
    <w:p w14:paraId="78CCC1C5" w14:textId="77777777" w:rsidR="008C1AC9" w:rsidRPr="00D96DA9" w:rsidRDefault="008C1AC9" w:rsidP="008C1A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запланировано проведение конкурсной процедуры по определению подрядной организации на проектирование полигона ТКО. Сумма проекта, согласно коммерчески</w:t>
      </w:r>
      <w:r w:rsidR="007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77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составит 12 000 000,00 руб.</w:t>
      </w:r>
    </w:p>
    <w:p w14:paraId="623293C8" w14:textId="77777777" w:rsidR="00DC745F" w:rsidRPr="00742322" w:rsidRDefault="008C1AC9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проведение конкурсной процедуры по определению подрядной организации на строительство полигона ТКО. Сумма финансирования будет определена на основе сметно</w:t>
      </w:r>
      <w:r w:rsidR="00742322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 проектной документации.</w:t>
      </w:r>
    </w:p>
    <w:p w14:paraId="495C4B2E" w14:textId="77777777" w:rsidR="00715E85" w:rsidRPr="00214C82" w:rsidRDefault="00214C82" w:rsidP="00A5130E">
      <w:pPr>
        <w:pStyle w:val="a3"/>
        <w:numPr>
          <w:ilvl w:val="2"/>
          <w:numId w:val="3"/>
        </w:numPr>
        <w:tabs>
          <w:tab w:val="left" w:pos="1276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Несанкционированное размещение отходов и металлолома.</w:t>
      </w:r>
    </w:p>
    <w:p w14:paraId="74BCF049" w14:textId="77777777" w:rsidR="00AE2306" w:rsidRDefault="00AE2306" w:rsidP="00AE2306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Существующая система обращения с твёрдыми коммунальными отходами во всех муниципальных образованиях района экономически и технологически неэффективна и не обеспечивает исполнения требований природоохранного законодательства. Несанкционированное размещение отходов происходит на территориях всех муницип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альных образований.</w:t>
      </w:r>
    </w:p>
    <w:p w14:paraId="0F5B12CA" w14:textId="77777777" w:rsidR="00AE2306" w:rsidRPr="00301D16" w:rsidRDefault="00AE2306" w:rsidP="00AE2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несанкционированных свалок и мероприятия по предотвращению их образования могут быть выполнены совместными усилиями муниципалитета и хозяйствующих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C8302" w14:textId="77777777" w:rsidR="00A547CA" w:rsidRDefault="00AE2306" w:rsidP="00AE23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таких мероприятий, проводимых в весенний период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«Мирнинский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поселениями являются ежегодные двухмесячники 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 очистки территорий городских и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двухмесячников за организациями и предприятиями района закрепляются улицы, территории для проведения уборки. Данные меры носят локальный характер, направленный на ликвидацию очаговых навалов мусора преимущественно в центральной части населенных пунктов. С каждым годом увеличиваются размеры несанкционированных свалок, расположенных на окраинах населенных пунктов, у обочин проселочных дорог.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количестве проведенных субботников и вывезенных отходах за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5-2017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приведены в</w:t>
      </w:r>
      <w:r w:rsidR="0054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таблице:</w:t>
      </w:r>
    </w:p>
    <w:tbl>
      <w:tblPr>
        <w:tblStyle w:val="aa"/>
        <w:tblpPr w:leftFromText="180" w:rightFromText="180" w:vertAnchor="text" w:horzAnchor="page" w:tblpX="1553" w:tblpY="143"/>
        <w:tblW w:w="9776" w:type="dxa"/>
        <w:tblLook w:val="04A0" w:firstRow="1" w:lastRow="0" w:firstColumn="1" w:lastColumn="0" w:noHBand="0" w:noVBand="1"/>
      </w:tblPr>
      <w:tblGrid>
        <w:gridCol w:w="1129"/>
        <w:gridCol w:w="4536"/>
        <w:gridCol w:w="4111"/>
      </w:tblGrid>
      <w:tr w:rsidR="00117AEF" w14:paraId="7DBF477D" w14:textId="77777777" w:rsidTr="00117AEF">
        <w:tc>
          <w:tcPr>
            <w:tcW w:w="1129" w:type="dxa"/>
          </w:tcPr>
          <w:p w14:paraId="136AC357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536" w:type="dxa"/>
          </w:tcPr>
          <w:p w14:paraId="01D48B65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</w:t>
            </w:r>
          </w:p>
          <w:p w14:paraId="51F44A4D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субботников</w:t>
            </w:r>
          </w:p>
        </w:tc>
        <w:tc>
          <w:tcPr>
            <w:tcW w:w="4111" w:type="dxa"/>
          </w:tcPr>
          <w:p w14:paraId="23D3570D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вывезенного мусора, м3</w:t>
            </w:r>
          </w:p>
        </w:tc>
      </w:tr>
      <w:tr w:rsidR="00117AEF" w14:paraId="4DE78D1C" w14:textId="77777777" w:rsidTr="00117AEF">
        <w:tc>
          <w:tcPr>
            <w:tcW w:w="1129" w:type="dxa"/>
          </w:tcPr>
          <w:p w14:paraId="2E268856" w14:textId="77777777" w:rsidR="00117AEF" w:rsidRDefault="00117AEF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36" w:type="dxa"/>
          </w:tcPr>
          <w:p w14:paraId="174923E3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4111" w:type="dxa"/>
          </w:tcPr>
          <w:p w14:paraId="6BF26A5E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5 908,24</w:t>
            </w:r>
          </w:p>
        </w:tc>
      </w:tr>
      <w:tr w:rsidR="00117AEF" w14:paraId="32020507" w14:textId="77777777" w:rsidTr="00117AEF">
        <w:tc>
          <w:tcPr>
            <w:tcW w:w="1129" w:type="dxa"/>
          </w:tcPr>
          <w:p w14:paraId="471D59D7" w14:textId="77777777" w:rsidR="00117AEF" w:rsidRDefault="00117AEF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536" w:type="dxa"/>
          </w:tcPr>
          <w:p w14:paraId="4C0C71CF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4111" w:type="dxa"/>
          </w:tcPr>
          <w:p w14:paraId="1476F0D6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4 694,19</w:t>
            </w:r>
          </w:p>
        </w:tc>
      </w:tr>
      <w:tr w:rsidR="00117AEF" w14:paraId="37288C5A" w14:textId="77777777" w:rsidTr="00117AEF">
        <w:tc>
          <w:tcPr>
            <w:tcW w:w="1129" w:type="dxa"/>
          </w:tcPr>
          <w:p w14:paraId="1287BBBB" w14:textId="77777777" w:rsidR="00117AEF" w:rsidRDefault="00117AEF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536" w:type="dxa"/>
          </w:tcPr>
          <w:p w14:paraId="7C39B4C5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4111" w:type="dxa"/>
          </w:tcPr>
          <w:p w14:paraId="4CD8E07A" w14:textId="77777777" w:rsidR="00117AEF" w:rsidRDefault="00117AEF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5 616,3</w:t>
            </w:r>
          </w:p>
        </w:tc>
      </w:tr>
    </w:tbl>
    <w:p w14:paraId="299D1EFB" w14:textId="77777777" w:rsidR="00117AEF" w:rsidRDefault="00117AEF" w:rsidP="005F2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A4533" w14:textId="77777777" w:rsidR="00737DD9" w:rsidRDefault="00AE2306" w:rsidP="005F2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Мирнинского района по данным муниципальных образований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ликвидируется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547CA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несанкционированных свалок, без учета несанкционированных свалок</w:t>
      </w:r>
      <w:r w:rsidR="00006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ликвидируемых во время двухмесячника по санитарной очистке.</w:t>
      </w:r>
      <w:r w:rsidR="00B2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объемах </w:t>
      </w:r>
      <w:r w:rsidR="00B2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ликвидированных 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несанкционированных свалок </w:t>
      </w:r>
      <w:r w:rsidR="00522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металлолома (в том числе автокузовов)</w:t>
      </w:r>
      <w:r w:rsidR="00B2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2015-2017 г</w:t>
      </w:r>
      <w:r w:rsidR="0054637F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</w:t>
      </w:r>
      <w:r w:rsid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таблицах</w:t>
      </w:r>
      <w:r w:rsidR="00B20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D69FB" w14:textId="77777777" w:rsidR="00B206D7" w:rsidRDefault="00B206D7" w:rsidP="005F2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77B5B" w14:textId="77777777" w:rsidR="00A60792" w:rsidRPr="00117AEF" w:rsidRDefault="00A60792" w:rsidP="005F2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несанкционированных свалок твердых </w:t>
      </w:r>
      <w:r w:rsidR="0052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</w:t>
      </w:r>
      <w:r w:rsidRP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117AEF" w:rsidRP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огороднических некоммерческих товариществ: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4536"/>
        <w:gridCol w:w="4111"/>
      </w:tblGrid>
      <w:tr w:rsidR="00A60792" w14:paraId="74F24CB6" w14:textId="77777777" w:rsidTr="00117AEF">
        <w:tc>
          <w:tcPr>
            <w:tcW w:w="1129" w:type="dxa"/>
          </w:tcPr>
          <w:p w14:paraId="04A41C3E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536" w:type="dxa"/>
          </w:tcPr>
          <w:p w14:paraId="26DC2342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ликвидированных отходов, м3</w:t>
            </w:r>
          </w:p>
        </w:tc>
        <w:tc>
          <w:tcPr>
            <w:tcW w:w="4111" w:type="dxa"/>
          </w:tcPr>
          <w:p w14:paraId="66415F4F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финансирования, руб</w:t>
            </w:r>
          </w:p>
        </w:tc>
      </w:tr>
      <w:tr w:rsidR="00A60792" w14:paraId="42B46820" w14:textId="77777777" w:rsidTr="00117AEF">
        <w:tc>
          <w:tcPr>
            <w:tcW w:w="1129" w:type="dxa"/>
          </w:tcPr>
          <w:p w14:paraId="0E75DB5B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36" w:type="dxa"/>
          </w:tcPr>
          <w:p w14:paraId="5A6CE1A3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4111" w:type="dxa"/>
          </w:tcPr>
          <w:p w14:paraId="1E19112B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400 000,00</w:t>
            </w:r>
          </w:p>
        </w:tc>
      </w:tr>
      <w:tr w:rsidR="00A60792" w14:paraId="66EABA97" w14:textId="77777777" w:rsidTr="00117AEF">
        <w:tc>
          <w:tcPr>
            <w:tcW w:w="1129" w:type="dxa"/>
          </w:tcPr>
          <w:p w14:paraId="1E0B74BC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536" w:type="dxa"/>
          </w:tcPr>
          <w:p w14:paraId="388A135C" w14:textId="77777777" w:rsidR="00A60792" w:rsidRDefault="007444C1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1576,89</w:t>
            </w:r>
          </w:p>
        </w:tc>
        <w:tc>
          <w:tcPr>
            <w:tcW w:w="4111" w:type="dxa"/>
          </w:tcPr>
          <w:p w14:paraId="241579B4" w14:textId="77777777" w:rsidR="00A60792" w:rsidRDefault="00191D15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700 000,00</w:t>
            </w:r>
          </w:p>
        </w:tc>
      </w:tr>
      <w:tr w:rsidR="000F640E" w14:paraId="131866B6" w14:textId="77777777" w:rsidTr="00117AEF">
        <w:tc>
          <w:tcPr>
            <w:tcW w:w="1129" w:type="dxa"/>
          </w:tcPr>
          <w:p w14:paraId="560528A4" w14:textId="77777777" w:rsidR="000F640E" w:rsidRDefault="000F640E" w:rsidP="000F6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536" w:type="dxa"/>
          </w:tcPr>
          <w:p w14:paraId="1EF50A1A" w14:textId="77777777" w:rsidR="000F640E" w:rsidRDefault="000F640E" w:rsidP="000F6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520,83</w:t>
            </w:r>
          </w:p>
        </w:tc>
        <w:tc>
          <w:tcPr>
            <w:tcW w:w="4111" w:type="dxa"/>
          </w:tcPr>
          <w:p w14:paraId="399137DA" w14:textId="77777777" w:rsidR="000F640E" w:rsidRDefault="000F640E" w:rsidP="000F6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450 000,00</w:t>
            </w:r>
          </w:p>
        </w:tc>
      </w:tr>
    </w:tbl>
    <w:p w14:paraId="2A2916A8" w14:textId="77777777" w:rsidR="00A60792" w:rsidRDefault="00A60792" w:rsidP="005F2C13">
      <w:pPr>
        <w:autoSpaceDE w:val="0"/>
        <w:autoSpaceDN w:val="0"/>
        <w:adjustRightInd w:val="0"/>
        <w:spacing w:after="0"/>
        <w:ind w:firstLine="540"/>
        <w:jc w:val="both"/>
        <w:rPr>
          <w:i/>
          <w:sz w:val="28"/>
          <w:szCs w:val="28"/>
          <w:highlight w:val="yellow"/>
        </w:rPr>
      </w:pPr>
    </w:p>
    <w:p w14:paraId="0556E9E6" w14:textId="77777777" w:rsidR="0054637F" w:rsidRDefault="0054637F" w:rsidP="005F2C13">
      <w:pPr>
        <w:autoSpaceDE w:val="0"/>
        <w:autoSpaceDN w:val="0"/>
        <w:adjustRightInd w:val="0"/>
        <w:spacing w:after="0"/>
        <w:ind w:firstLine="540"/>
        <w:jc w:val="both"/>
        <w:rPr>
          <w:i/>
          <w:sz w:val="28"/>
          <w:szCs w:val="28"/>
          <w:highlight w:val="yellow"/>
        </w:rPr>
      </w:pPr>
    </w:p>
    <w:p w14:paraId="7257DF3D" w14:textId="77777777" w:rsidR="00A60792" w:rsidRPr="00117AEF" w:rsidRDefault="00A60792" w:rsidP="005F2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несанкционированных свалок твердых </w:t>
      </w:r>
      <w:r w:rsidR="00522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территории поселений</w:t>
      </w:r>
      <w:r w:rsidR="0003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4536"/>
        <w:gridCol w:w="4111"/>
      </w:tblGrid>
      <w:tr w:rsidR="00A60792" w14:paraId="43898F07" w14:textId="77777777" w:rsidTr="00117AEF">
        <w:tc>
          <w:tcPr>
            <w:tcW w:w="1129" w:type="dxa"/>
          </w:tcPr>
          <w:p w14:paraId="301C1A54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536" w:type="dxa"/>
          </w:tcPr>
          <w:p w14:paraId="412AC309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ликвидированных отходов, м3</w:t>
            </w:r>
          </w:p>
        </w:tc>
        <w:tc>
          <w:tcPr>
            <w:tcW w:w="4111" w:type="dxa"/>
          </w:tcPr>
          <w:p w14:paraId="208904CA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финансирования, руб</w:t>
            </w:r>
          </w:p>
        </w:tc>
      </w:tr>
      <w:tr w:rsidR="00A60792" w14:paraId="06525293" w14:textId="77777777" w:rsidTr="00117AEF">
        <w:tc>
          <w:tcPr>
            <w:tcW w:w="1129" w:type="dxa"/>
          </w:tcPr>
          <w:p w14:paraId="0F40CAA0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36" w:type="dxa"/>
          </w:tcPr>
          <w:p w14:paraId="43AA0FC0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11 826,0</w:t>
            </w:r>
          </w:p>
        </w:tc>
        <w:tc>
          <w:tcPr>
            <w:tcW w:w="4111" w:type="dxa"/>
          </w:tcPr>
          <w:p w14:paraId="6E2B185B" w14:textId="77777777" w:rsidR="00A60792" w:rsidRDefault="000F640E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2 649 823,00</w:t>
            </w:r>
          </w:p>
        </w:tc>
      </w:tr>
      <w:tr w:rsidR="00A60792" w14:paraId="40937ECC" w14:textId="77777777" w:rsidTr="00117AEF">
        <w:tc>
          <w:tcPr>
            <w:tcW w:w="1129" w:type="dxa"/>
          </w:tcPr>
          <w:p w14:paraId="1F367A17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536" w:type="dxa"/>
          </w:tcPr>
          <w:p w14:paraId="07F69009" w14:textId="77777777" w:rsidR="00A60792" w:rsidRPr="00055310" w:rsidRDefault="00055310" w:rsidP="000553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5 377,62</w:t>
            </w:r>
          </w:p>
        </w:tc>
        <w:tc>
          <w:tcPr>
            <w:tcW w:w="4111" w:type="dxa"/>
          </w:tcPr>
          <w:p w14:paraId="19006E48" w14:textId="77777777" w:rsidR="00A60792" w:rsidRDefault="00191D15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3 050 000,00</w:t>
            </w:r>
          </w:p>
        </w:tc>
      </w:tr>
      <w:tr w:rsidR="000F640E" w14:paraId="7D1EFDAD" w14:textId="77777777" w:rsidTr="00117AEF">
        <w:tc>
          <w:tcPr>
            <w:tcW w:w="1129" w:type="dxa"/>
          </w:tcPr>
          <w:p w14:paraId="75742C40" w14:textId="77777777" w:rsidR="000F640E" w:rsidRDefault="000F640E" w:rsidP="000F6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4536" w:type="dxa"/>
          </w:tcPr>
          <w:p w14:paraId="04D292C8" w14:textId="77777777" w:rsidR="000F640E" w:rsidRPr="00055310" w:rsidRDefault="002A7E72" w:rsidP="000F6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4 398,33</w:t>
            </w:r>
          </w:p>
        </w:tc>
        <w:tc>
          <w:tcPr>
            <w:tcW w:w="4111" w:type="dxa"/>
          </w:tcPr>
          <w:p w14:paraId="1D55BC21" w14:textId="77777777" w:rsidR="000F640E" w:rsidRDefault="000F640E" w:rsidP="000F6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4 679 998,00</w:t>
            </w:r>
          </w:p>
        </w:tc>
      </w:tr>
    </w:tbl>
    <w:p w14:paraId="28F6BED3" w14:textId="77777777" w:rsidR="00A60792" w:rsidRDefault="00A60792" w:rsidP="005F2C13">
      <w:pPr>
        <w:autoSpaceDE w:val="0"/>
        <w:autoSpaceDN w:val="0"/>
        <w:adjustRightInd w:val="0"/>
        <w:spacing w:after="0"/>
        <w:ind w:firstLine="540"/>
        <w:jc w:val="both"/>
        <w:rPr>
          <w:i/>
          <w:sz w:val="28"/>
          <w:szCs w:val="28"/>
          <w:highlight w:val="yellow"/>
        </w:rPr>
      </w:pPr>
    </w:p>
    <w:p w14:paraId="1D036A90" w14:textId="77777777" w:rsidR="00A60792" w:rsidRPr="00117AEF" w:rsidRDefault="00A60792" w:rsidP="005F2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 металлолома и автокузовов</w:t>
      </w:r>
      <w:r w:rsidR="0003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977"/>
      </w:tblGrid>
      <w:tr w:rsidR="00A60792" w14:paraId="07E4D249" w14:textId="77777777" w:rsidTr="00A60792">
        <w:tc>
          <w:tcPr>
            <w:tcW w:w="1129" w:type="dxa"/>
          </w:tcPr>
          <w:p w14:paraId="271BDBD9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19" w:type="dxa"/>
          </w:tcPr>
          <w:p w14:paraId="72CDDCE2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ликвидированных отходов, т</w:t>
            </w:r>
          </w:p>
        </w:tc>
        <w:tc>
          <w:tcPr>
            <w:tcW w:w="2551" w:type="dxa"/>
          </w:tcPr>
          <w:p w14:paraId="5E9FCE20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ликвидированных кузовов, шт</w:t>
            </w:r>
          </w:p>
        </w:tc>
        <w:tc>
          <w:tcPr>
            <w:tcW w:w="2977" w:type="dxa"/>
          </w:tcPr>
          <w:p w14:paraId="33B37D90" w14:textId="77777777" w:rsidR="00A60792" w:rsidRDefault="00A60792" w:rsidP="00A60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финансирования, руб</w:t>
            </w:r>
          </w:p>
        </w:tc>
      </w:tr>
      <w:tr w:rsidR="00A60792" w14:paraId="7BC2CB30" w14:textId="77777777" w:rsidTr="00A60792">
        <w:tc>
          <w:tcPr>
            <w:tcW w:w="1129" w:type="dxa"/>
          </w:tcPr>
          <w:p w14:paraId="7063ED3E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119" w:type="dxa"/>
          </w:tcPr>
          <w:p w14:paraId="4491629A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551" w:type="dxa"/>
          </w:tcPr>
          <w:p w14:paraId="18808A2F" w14:textId="77777777" w:rsidR="00A60792" w:rsidRDefault="00A6079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977" w:type="dxa"/>
          </w:tcPr>
          <w:p w14:paraId="1641F78E" w14:textId="77777777" w:rsidR="00A60792" w:rsidRDefault="000F640E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734 000,00</w:t>
            </w:r>
          </w:p>
        </w:tc>
      </w:tr>
      <w:tr w:rsidR="00A60792" w14:paraId="6C1E5F52" w14:textId="77777777" w:rsidTr="00A60792">
        <w:tc>
          <w:tcPr>
            <w:tcW w:w="1129" w:type="dxa"/>
          </w:tcPr>
          <w:p w14:paraId="7AF9F103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119" w:type="dxa"/>
          </w:tcPr>
          <w:p w14:paraId="619FF49A" w14:textId="77777777" w:rsidR="00A60792" w:rsidRPr="00055310" w:rsidRDefault="002A7E72" w:rsidP="002A7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206,35</w:t>
            </w:r>
          </w:p>
        </w:tc>
        <w:tc>
          <w:tcPr>
            <w:tcW w:w="2551" w:type="dxa"/>
          </w:tcPr>
          <w:p w14:paraId="5077A32B" w14:textId="77777777" w:rsidR="00A60792" w:rsidRPr="00055310" w:rsidRDefault="002A7E7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977" w:type="dxa"/>
          </w:tcPr>
          <w:p w14:paraId="18BB7FB1" w14:textId="77777777" w:rsidR="00A60792" w:rsidRDefault="004052C0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600 000,00</w:t>
            </w:r>
          </w:p>
        </w:tc>
      </w:tr>
      <w:tr w:rsidR="00A60792" w14:paraId="7570E00D" w14:textId="77777777" w:rsidTr="00A60792">
        <w:tc>
          <w:tcPr>
            <w:tcW w:w="1129" w:type="dxa"/>
          </w:tcPr>
          <w:p w14:paraId="643BCB91" w14:textId="77777777" w:rsidR="00A60792" w:rsidRDefault="00A60792" w:rsidP="00117A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19" w:type="dxa"/>
          </w:tcPr>
          <w:p w14:paraId="64FD6067" w14:textId="77777777" w:rsidR="00A60792" w:rsidRPr="00055310" w:rsidRDefault="002A7E7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551" w:type="dxa"/>
          </w:tcPr>
          <w:p w14:paraId="67682A61" w14:textId="77777777" w:rsidR="00A60792" w:rsidRPr="00055310" w:rsidRDefault="002A7E72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977" w:type="dxa"/>
          </w:tcPr>
          <w:p w14:paraId="222EB8B6" w14:textId="77777777" w:rsidR="00A60792" w:rsidRDefault="000F640E" w:rsidP="00117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1 099 500,00</w:t>
            </w:r>
          </w:p>
        </w:tc>
      </w:tr>
    </w:tbl>
    <w:p w14:paraId="06504CEF" w14:textId="77777777" w:rsidR="00A60792" w:rsidRDefault="00A60792" w:rsidP="005F2C13">
      <w:pPr>
        <w:autoSpaceDE w:val="0"/>
        <w:autoSpaceDN w:val="0"/>
        <w:adjustRightInd w:val="0"/>
        <w:spacing w:after="0"/>
        <w:ind w:firstLine="540"/>
        <w:jc w:val="both"/>
        <w:rPr>
          <w:i/>
          <w:sz w:val="28"/>
          <w:szCs w:val="28"/>
          <w:highlight w:val="yellow"/>
        </w:rPr>
      </w:pPr>
    </w:p>
    <w:p w14:paraId="51A42A31" w14:textId="77777777" w:rsidR="003A585C" w:rsidRPr="003A585C" w:rsidRDefault="003A585C" w:rsidP="0054637F">
      <w:pPr>
        <w:tabs>
          <w:tab w:val="left" w:pos="737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A585C">
        <w:rPr>
          <w:rFonts w:ascii="Times New Roman" w:eastAsia="Calibri" w:hAnsi="Times New Roman" w:cs="Times New Roman"/>
          <w:sz w:val="28"/>
          <w:szCs w:val="28"/>
        </w:rPr>
        <w:t>Основные месторасположения образования несанкционированных свалок (включая вновь образованные)</w:t>
      </w:r>
      <w:r w:rsidR="0054637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685"/>
        <w:gridCol w:w="5670"/>
      </w:tblGrid>
      <w:tr w:rsidR="003A585C" w:rsidRPr="00AB74F9" w14:paraId="2360B545" w14:textId="77777777" w:rsidTr="00AB74F9">
        <w:trPr>
          <w:trHeight w:val="44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6A93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5BE7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5FDF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Местонахождения</w:t>
            </w:r>
          </w:p>
        </w:tc>
      </w:tr>
      <w:tr w:rsidR="003A585C" w:rsidRPr="00AB74F9" w14:paraId="5F2F8A29" w14:textId="77777777" w:rsidTr="00AB74F9">
        <w:trPr>
          <w:trHeight w:val="25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7F0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D428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«Город Мирный»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092" w14:textId="77777777" w:rsidR="003A585C" w:rsidRPr="003A585C" w:rsidRDefault="003A585C" w:rsidP="003E0DC2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 Заводской, п. Аэропорт, п. Газовиков, п. Геолог, Нижний поселок, Верхний поселок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Экспедиционная, 19 квартал, ул. Некрасова, ул. 40 лет Октября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частный сектор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Андреевский, Нагорная, Фабрика 3,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п. 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Ромашовка, Бабушкина, пер Заводской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пер.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Юбилейный.</w:t>
            </w:r>
          </w:p>
        </w:tc>
      </w:tr>
      <w:tr w:rsidR="003A585C" w:rsidRPr="00AB74F9" w14:paraId="1D53C6AB" w14:textId="77777777" w:rsidTr="00AB74F9">
        <w:trPr>
          <w:trHeight w:val="29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107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863B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«Город Удачный»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535C" w14:textId="77777777" w:rsidR="003A585C" w:rsidRPr="003A585C" w:rsidRDefault="003A585C" w:rsidP="002A7B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Проезжая дорога ПТЭС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Карьер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Трансформаторные подстанции в районе гараже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й ПТЭС, 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Автодорога «Стелла-Новый город», Зона отдыха на р. Сатыкан.</w:t>
            </w:r>
          </w:p>
        </w:tc>
      </w:tr>
      <w:tr w:rsidR="003A585C" w:rsidRPr="00AB74F9" w14:paraId="3BD502B0" w14:textId="77777777" w:rsidTr="00AB74F9">
        <w:trPr>
          <w:trHeight w:val="154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4438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7BA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«Поселок Айхал»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D2E" w14:textId="77777777" w:rsidR="003A585C" w:rsidRPr="003A585C" w:rsidRDefault="003A585C" w:rsidP="00B75B6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 Гагарина</w:t>
            </w:r>
            <w:r w:rsidR="008A7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(район старой почты), ул. 3-й Восточный переулок, ул. Солнечная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(ул. Солнечная (тупик)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ул. Лесная (м-н "Автозапчасти</w:t>
            </w:r>
            <w:r w:rsidR="004C3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ул. Корнилова</w:t>
            </w:r>
            <w:r w:rsidR="008A7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7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(район стар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ой больницы), ул. Сове</w:t>
            </w:r>
            <w:r w:rsidR="008A7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ская,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 Дамбы (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спуск к беседке), Район старой церкви, ул. Алмазная д. 4 а, Энтузиаст, Окт.</w:t>
            </w:r>
            <w:r w:rsidR="003E0D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партия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ул. Производственная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A585C" w:rsidRPr="00AB74F9" w14:paraId="6F484A23" w14:textId="77777777" w:rsidTr="00AB74F9">
        <w:trPr>
          <w:trHeight w:val="258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DD85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3161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«Поселок Чернышевский»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5AA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 Космонавтов, ул. Дзержинского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585C" w:rsidRPr="00AB74F9" w14:paraId="026A3C82" w14:textId="77777777" w:rsidTr="00AB74F9">
        <w:trPr>
          <w:trHeight w:val="17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977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1AD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«Поселок Светлый»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2C59" w14:textId="77777777" w:rsidR="003A585C" w:rsidRPr="003A585C" w:rsidRDefault="003A585C" w:rsidP="008A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 Воропа</w:t>
            </w:r>
            <w:r w:rsidR="008A7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3A585C" w:rsidRPr="00AB74F9" w14:paraId="34B1F15C" w14:textId="77777777" w:rsidTr="00AB74F9">
        <w:trPr>
          <w:trHeight w:val="138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977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396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«Поселок Алмазный»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BAB" w14:textId="77777777" w:rsidR="003A585C" w:rsidRPr="003A585C" w:rsidRDefault="003A585C" w:rsidP="00B75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Байкалова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75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Гагарина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ул. Октябрьская, территория базы отдыха «Майский», ул. Набереж</w:t>
            </w:r>
            <w:r w:rsidR="008A7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ная,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 Березовый.</w:t>
            </w: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585C" w:rsidRPr="00AB74F9" w14:paraId="491F9860" w14:textId="77777777" w:rsidTr="00AB74F9">
        <w:trPr>
          <w:trHeight w:val="23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FC7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E876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«Чуонинский наслег»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E888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Дорога на верхнюю гору </w:t>
            </w:r>
          </w:p>
        </w:tc>
      </w:tr>
      <w:tr w:rsidR="003A585C" w:rsidRPr="00AB74F9" w14:paraId="3D6A0C30" w14:textId="77777777" w:rsidTr="00AB74F9">
        <w:trPr>
          <w:trHeight w:val="23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516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182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«Ботуобуйинский наслег»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D03" w14:textId="77777777" w:rsidR="003A585C" w:rsidRPr="003A585C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58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Бывший карьер МУАД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A585C" w:rsidRPr="00AB74F9" w14:paraId="19D59A09" w14:textId="77777777" w:rsidTr="00AB74F9">
        <w:trPr>
          <w:trHeight w:val="23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DF2" w14:textId="77777777" w:rsidR="003A585C" w:rsidRPr="00AB74F9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4F4" w14:textId="77777777" w:rsidR="003A585C" w:rsidRPr="00AB74F9" w:rsidRDefault="003A585C" w:rsidP="00CA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 «Садынский национальный эвенкийский наслег»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EE3" w14:textId="77777777" w:rsidR="003A585C" w:rsidRPr="00AB74F9" w:rsidRDefault="003A585C" w:rsidP="00B7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Свалка металлолома </w:t>
            </w:r>
            <w:r w:rsidR="00AB74F9"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территории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прилегающей к ПАКУ</w:t>
            </w:r>
            <w:r w:rsid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в</w:t>
            </w:r>
            <w:r w:rsidR="00AB74F9"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осточной стороны</w:t>
            </w:r>
            <w:r w:rsidRPr="00AB74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2831094" w14:textId="77777777" w:rsidR="003A585C" w:rsidRDefault="003A585C" w:rsidP="00AB74F9">
      <w:pPr>
        <w:autoSpaceDE w:val="0"/>
        <w:autoSpaceDN w:val="0"/>
        <w:adjustRightInd w:val="0"/>
        <w:spacing w:after="0"/>
        <w:jc w:val="both"/>
        <w:rPr>
          <w:i/>
          <w:sz w:val="28"/>
          <w:szCs w:val="28"/>
          <w:highlight w:val="yellow"/>
        </w:rPr>
      </w:pPr>
    </w:p>
    <w:p w14:paraId="691FD847" w14:textId="77777777" w:rsidR="00214C82" w:rsidRPr="00214C82" w:rsidRDefault="00214C82" w:rsidP="00A5130E">
      <w:pPr>
        <w:pStyle w:val="a3"/>
        <w:numPr>
          <w:ilvl w:val="2"/>
          <w:numId w:val="3"/>
        </w:numP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Сбор и утилизация ртутьсодержащих отходов.</w:t>
      </w:r>
    </w:p>
    <w:p w14:paraId="05B905D2" w14:textId="77777777" w:rsidR="00DE39B8" w:rsidRPr="00214C82" w:rsidRDefault="00DE39B8" w:rsidP="00DE39B8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проблема накопления и опасного хранения вредных отходов на объектах размещения ТКО становится все более острой, так как мусор становится значительно разнообразней и сложнее по химическому составу. На объекты размещения ТКО вместе с пищевыми отходами, бумагой, полимерной и другой тарой поступают опасные отходы: остатки лакокрасочных материалов, ядохимикатов, нефтесодержащие отходы, разбитые ртутьсодержащие приборы, люминесцентные и энергосберегающие лампы.</w:t>
      </w:r>
    </w:p>
    <w:p w14:paraId="2620FD97" w14:textId="77777777" w:rsidR="000A38C2" w:rsidRDefault="00DE39B8" w:rsidP="00DE39B8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опасными отходами, относящимися к 1 классу опасности, являются ртутьсодержащие отходы (далее</w:t>
      </w:r>
      <w:r w:rsidR="005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4C8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РСО), в том числе отработанная ртутьсодержащая ламповая продукция, широко применяемая на бытовом уровне. Правила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 животным, растениям и окружающей среде регламентируются Постановлением Правительства Российской Ф</w:t>
      </w:r>
      <w:r w:rsid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03.09.2010 г.№ 681.</w:t>
      </w:r>
    </w:p>
    <w:p w14:paraId="5AAD5B73" w14:textId="77777777" w:rsidR="002D7158" w:rsidRDefault="00DE39B8" w:rsidP="000A38C2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Промышленные предприятия Мирнинского района заключают договоры на утилизацию опасных отходов с АО «ЭкологияПромСервис» и ООО «АЛРОСА-Спецбурение». </w:t>
      </w:r>
    </w:p>
    <w:p w14:paraId="479A4390" w14:textId="77777777" w:rsidR="004C5E42" w:rsidRDefault="002D7158" w:rsidP="00AB74F9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Мирнинского района организован сбор и прием использованных люминесцентных и энергосберегающих ламп бытового 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бления опасные РСО от населения. В дальнейшем планируется организовать работу по сбору и обезвреживанию </w:t>
      </w:r>
      <w:r w:rsidR="004C5E4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населения с </w:t>
      </w:r>
      <w:r w:rsidR="004C5E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осуществляющими управление многоквартирными домами.</w:t>
      </w:r>
    </w:p>
    <w:p w14:paraId="041EBDAA" w14:textId="77777777" w:rsidR="0054637F" w:rsidRPr="004C5E42" w:rsidRDefault="0054637F" w:rsidP="00AB74F9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EC7C6" w14:textId="77777777" w:rsidR="00E5412B" w:rsidRPr="006119C9" w:rsidRDefault="00E5412B" w:rsidP="00A5130E">
      <w:pPr>
        <w:pStyle w:val="a3"/>
        <w:numPr>
          <w:ilvl w:val="2"/>
          <w:numId w:val="3"/>
        </w:numP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9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Переработка отходов</w:t>
      </w:r>
    </w:p>
    <w:p w14:paraId="1122C66F" w14:textId="77777777" w:rsidR="00E5412B" w:rsidRDefault="00E5412B" w:rsidP="00E5412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 в Мирнинском районе системе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отходами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сортировка и извлечение полезных фракций, являющихся вторсырьем.</w:t>
      </w:r>
    </w:p>
    <w:p w14:paraId="7E233915" w14:textId="77777777" w:rsidR="00E5412B" w:rsidRDefault="00E5412B" w:rsidP="00E541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данного направления при обращении с отходами позволило бы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отходов в окружающей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расходы, расходы на захоронение, продлить срок эксплуатации полигонов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итоге, позволило бы с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низить антропогенную нагрузку на окружающую среду.</w:t>
      </w:r>
      <w:r w:rsidRPr="003F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1D3A4" w14:textId="77777777" w:rsidR="00E5412B" w:rsidRDefault="00E5412B" w:rsidP="00E541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Мирнинском районе существует несколько фирм, занимающихся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3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боткой отходов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как резина (п. Айхал), ма</w:t>
      </w:r>
      <w:r w:rsidRPr="003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 Мирный), пластик (г. Удачный, п. Айхал)</w:t>
      </w:r>
      <w:r w:rsidRPr="0035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30FB8A" w14:textId="77777777" w:rsidR="00E5412B" w:rsidRDefault="00E5412B" w:rsidP="00E541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отметить, что резина перерабатывается в крошку и выпускается готовая продукция, макулатура перерабатывается и выпускается туалетная бумага. Пластик проходит только стадию измельчения, выпуск готовой продукции отсутствует. Полученное вторсырье вывозится автозимником в другие регионы Российской Федерации.</w:t>
      </w:r>
    </w:p>
    <w:p w14:paraId="002EC97C" w14:textId="77777777" w:rsidR="00E5412B" w:rsidRPr="00354909" w:rsidRDefault="00E5412B" w:rsidP="00E541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сложностями, с которыми сталкивается бизнес является высокая стоимость оборудования, отсутствие планомерного поступления вторсырья (определ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фракций из отсортированных отходов), отсутствие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сбыта переработанной продукции (вторсырья).</w:t>
      </w:r>
    </w:p>
    <w:p w14:paraId="1DF44030" w14:textId="77777777" w:rsidR="005D793E" w:rsidRPr="005D793E" w:rsidRDefault="005D793E" w:rsidP="005D79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внедрению </w:t>
      </w:r>
      <w:r w:rsidR="00E5412B" w:rsidRPr="00B3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Мирнинском районе раздельного сбора отходов и получение вторсырья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вывоз вторсырья</w:t>
      </w:r>
      <w:r w:rsidRPr="005D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регионы Российской Федерации </w:t>
      </w:r>
      <w:r w:rsid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</w:t>
      </w:r>
      <w:r w:rsidRP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«Создание экономической среды развития производственного потенциала, предпринимательства, занятости и туризма в Мирнинском районе РС (Я) на 2018-2022 годы» </w:t>
      </w:r>
      <w:r w:rsid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3682C" w:rsidRP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</w:t>
      </w:r>
      <w:r w:rsid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P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муниципальных программ развития малого и среднего предпринимательства поселений из бюджета МО «Мирнинский район» РС(Я) </w:t>
      </w:r>
      <w:r w:rsid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</w:t>
      </w:r>
      <w:r w:rsidRP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3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финансовой поддержки проектов по приоритетным направлениям, в том числе сбор, сортировка, </w:t>
      </w:r>
      <w:r w:rsidR="008A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утилизация отходов.</w:t>
      </w:r>
    </w:p>
    <w:p w14:paraId="3E4F3660" w14:textId="77777777" w:rsidR="00E5412B" w:rsidRDefault="00E5412B" w:rsidP="00E5412B">
      <w:pPr>
        <w:tabs>
          <w:tab w:val="left" w:pos="1080"/>
        </w:tabs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5C6EE" w14:textId="77777777" w:rsidR="00214C82" w:rsidRPr="00214C82" w:rsidRDefault="00214C82" w:rsidP="00A5130E">
      <w:pPr>
        <w:pStyle w:val="a3"/>
        <w:numPr>
          <w:ilvl w:val="2"/>
          <w:numId w:val="3"/>
        </w:numP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Экологическое просвещение</w:t>
      </w:r>
    </w:p>
    <w:p w14:paraId="2D0D924C" w14:textId="77777777" w:rsidR="003E0408" w:rsidRDefault="001848C2" w:rsidP="001848C2">
      <w:pPr>
        <w:tabs>
          <w:tab w:val="left" w:pos="1080"/>
        </w:tabs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 - неотъемлемая часть общечеловеческой культуры, включающая систему социальных отношений, моральных ценностей, норм и способов взаимодействия общества</w:t>
      </w:r>
      <w:r w:rsidR="006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окружающей природной средой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408" w:rsidRPr="007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культура </w:t>
      </w:r>
      <w:r w:rsidRPr="007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 формируе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7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сознании и поведении людей на протяжении жизни и деятельности поколений непрерывным экологическим образованием и просвещением, способству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жизни, духовному росту общества, устойчивому социально-экономическому разви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тию, экологической безопасности. </w:t>
      </w:r>
    </w:p>
    <w:p w14:paraId="7CB22E92" w14:textId="77777777" w:rsidR="003E0408" w:rsidRDefault="001848C2" w:rsidP="001848C2">
      <w:pPr>
        <w:tabs>
          <w:tab w:val="left" w:pos="1080"/>
        </w:tabs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Мирнинском районе </w:t>
      </w:r>
      <w:r w:rsidR="003E0408"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экологического образования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охарактеризовать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препятствует пониманию важности 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3E0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бережного и рационального природопользования. </w:t>
      </w:r>
    </w:p>
    <w:p w14:paraId="5AB18362" w14:textId="77777777" w:rsidR="00AA5ED2" w:rsidRDefault="00AA5ED2" w:rsidP="001848C2">
      <w:pPr>
        <w:tabs>
          <w:tab w:val="left" w:pos="1080"/>
        </w:tabs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ежегодно субботники, акции, классные часы в школах, тематические встречи и беседы не приносят желаемого результата.</w:t>
      </w:r>
    </w:p>
    <w:p w14:paraId="670A399D" w14:textId="77777777" w:rsidR="000067D5" w:rsidRDefault="000067D5" w:rsidP="00522A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13546" w14:textId="77777777" w:rsidR="00737DD9" w:rsidRPr="0059667F" w:rsidRDefault="00737DD9" w:rsidP="00A5130E">
      <w:pPr>
        <w:pStyle w:val="a3"/>
        <w:numPr>
          <w:ilvl w:val="1"/>
          <w:numId w:val="3"/>
        </w:numPr>
        <w:tabs>
          <w:tab w:val="left" w:pos="0"/>
        </w:tabs>
        <w:spacing w:after="0"/>
        <w:ind w:hanging="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667F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имеющейся проблемы</w:t>
      </w:r>
    </w:p>
    <w:p w14:paraId="5C756DDC" w14:textId="77777777" w:rsidR="00AA5ED2" w:rsidRDefault="00AA5ED2" w:rsidP="00522A58">
      <w:pPr>
        <w:spacing w:after="0"/>
        <w:ind w:firstLine="6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вышеизложенной ситуации, сложившейся в Мирнинском районе, выделены следующие проблемы:</w:t>
      </w:r>
    </w:p>
    <w:p w14:paraId="200469F0" w14:textId="77777777" w:rsidR="00AA5ED2" w:rsidRDefault="00AA5ED2" w:rsidP="00A5130E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Отсутствие эксплуатирующих организаций, закрепленных за объектами размещения отходов п. Алмазный и п. Сюльдюкар</w:t>
      </w:r>
      <w:r w:rsidR="008C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(п.1.1.3.5, 1.1.3.6)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460EDEF" w14:textId="77777777" w:rsidR="00AA5ED2" w:rsidRPr="004806B5" w:rsidRDefault="00AA5ED2" w:rsidP="00A5130E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Очаговое образование мест несанкционированного складирования </w:t>
      </w:r>
      <w:r w:rsidR="00480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твердых коммунальных отходов (</w:t>
      </w:r>
      <w:r w:rsidR="004806B5" w:rsidRPr="00480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480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06B5" w:rsidRPr="00480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металлолома в т.ч. разукомплектованного автотранспорта.</w:t>
      </w:r>
    </w:p>
    <w:p w14:paraId="7594CA2E" w14:textId="77777777" w:rsidR="00AA5ED2" w:rsidRDefault="00AA5ED2" w:rsidP="00A5130E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полигона ТКО для МО «Город Мирный», МО «Поселок Алмазный», МО «Чуонинский наслег»</w:t>
      </w:r>
      <w:r w:rsidR="00043A79" w:rsidRPr="0004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(п.1.1.3.8)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1D372D" w14:textId="77777777" w:rsidR="00220008" w:rsidRDefault="00220008" w:rsidP="00A5130E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Слабая информированность населения</w:t>
      </w:r>
      <w:r w:rsidR="0004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(п.1.1.7);</w:t>
      </w:r>
    </w:p>
    <w:p w14:paraId="43DAABEA" w14:textId="77777777" w:rsidR="0058362D" w:rsidRPr="00521353" w:rsidRDefault="005E3323" w:rsidP="00A5130E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Приведение земельных участков, предназначенных под объекты размещения отходов на территории </w:t>
      </w:r>
      <w:r w:rsidR="00FE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удовлетворительное санитарно-эпидемиологическое и экологическое состояние (п.1.1.3.7).</w:t>
      </w:r>
    </w:p>
    <w:p w14:paraId="3701FF6F" w14:textId="77777777" w:rsidR="00137225" w:rsidRDefault="001848C2" w:rsidP="00DC745F">
      <w:pPr>
        <w:tabs>
          <w:tab w:val="left" w:pos="1080"/>
        </w:tabs>
        <w:spacing w:after="0"/>
        <w:ind w:firstLine="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проблемы Мирнинского района многообразны и сложны. В связи с этим задачи в сложившейся ситуации призваны реализовать стратегию в области охраны окружающей среды, направленной на поддержание целостности природных систем и их жизнеобеспечивающих функций для устойчивого развития общества, здоровья населения и обеспечения экологической безопасности.</w:t>
      </w:r>
      <w:r w:rsidR="00137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B10D7A" w14:textId="77777777" w:rsidR="008B0023" w:rsidRPr="007C364E" w:rsidRDefault="008B0023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2. </w:t>
      </w:r>
    </w:p>
    <w:p w14:paraId="3D5EFE73" w14:textId="77777777" w:rsidR="00571F21" w:rsidRPr="007C364E" w:rsidRDefault="00571F21" w:rsidP="005F2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14:paraId="005468A8" w14:textId="77777777" w:rsidR="00301D16" w:rsidRPr="00C5027E" w:rsidRDefault="00571F21" w:rsidP="005F2C13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Цели и задачи программы</w:t>
      </w:r>
    </w:p>
    <w:p w14:paraId="413FB791" w14:textId="77777777" w:rsidR="007C364E" w:rsidRPr="007C364E" w:rsidRDefault="00301D16" w:rsidP="008926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реализации настоящей Программы </w:t>
      </w:r>
      <w:r w:rsidRPr="007C364E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69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64E" w:rsidRPr="007C3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редотвращение вредного воздействия отходов на здоровье человека и окружающую среду н</w:t>
      </w:r>
      <w:r w:rsidR="00713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Мирнинского района.</w:t>
      </w:r>
    </w:p>
    <w:p w14:paraId="44721AE8" w14:textId="77777777" w:rsidR="00181D84" w:rsidRPr="007C364E" w:rsidRDefault="00301D16" w:rsidP="00A475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поставленной цели</w:t>
      </w:r>
      <w:r w:rsidR="0033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обозначенными направлениями, </w:t>
      </w:r>
      <w:r w:rsidR="00181D84" w:rsidRPr="007C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6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</w:t>
      </w:r>
      <w:r w:rsidRPr="007C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14:paraId="687F075A" w14:textId="77777777" w:rsidR="00711470" w:rsidRPr="00EB2B15" w:rsidRDefault="00711470" w:rsidP="00A5130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FA1776">
        <w:rPr>
          <w:rFonts w:ascii="Times New Roman" w:hAnsi="Times New Roman" w:cs="Times New Roman"/>
          <w:sz w:val="28"/>
          <w:szCs w:val="28"/>
        </w:rPr>
        <w:t>объектов размещения отходов</w:t>
      </w:r>
      <w:r w:rsidRPr="00F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F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 района</w:t>
      </w:r>
      <w:r w:rsidRPr="00FA1776">
        <w:rPr>
          <w:rFonts w:ascii="Times New Roman" w:hAnsi="Times New Roman" w:cs="Times New Roman"/>
          <w:sz w:val="28"/>
          <w:szCs w:val="28"/>
        </w:rPr>
        <w:t>, отвечающих требованиям экологического и санитарно-гигиенического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9F610" w14:textId="77777777" w:rsidR="00711470" w:rsidRPr="00711470" w:rsidRDefault="00711470" w:rsidP="00A5130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776">
        <w:rPr>
          <w:rFonts w:ascii="Times New Roman" w:hAnsi="Times New Roman" w:cs="Times New Roman"/>
          <w:sz w:val="28"/>
          <w:szCs w:val="28"/>
        </w:rPr>
        <w:t xml:space="preserve"> </w:t>
      </w:r>
      <w:r w:rsidRPr="00711470">
        <w:rPr>
          <w:rFonts w:ascii="Times New Roman" w:hAnsi="Times New Roman" w:cs="Times New Roman"/>
          <w:sz w:val="28"/>
          <w:szCs w:val="28"/>
        </w:rPr>
        <w:t>Восстановление нарушенных земель.</w:t>
      </w:r>
      <w:r w:rsidRPr="00FA1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1B301" w14:textId="77777777" w:rsidR="00711470" w:rsidRPr="00711470" w:rsidRDefault="00711470" w:rsidP="00A5130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л</w:t>
      </w:r>
      <w:r w:rsidRPr="00EB2B15">
        <w:rPr>
          <w:rFonts w:ascii="Times New Roman" w:hAnsi="Times New Roman" w:cs="Times New Roman"/>
          <w:sz w:val="28"/>
          <w:szCs w:val="28"/>
        </w:rPr>
        <w:t xml:space="preserve">иквидация несанкционированных свалок промышленных и </w:t>
      </w:r>
      <w:r w:rsidR="00522A58">
        <w:rPr>
          <w:rFonts w:ascii="Times New Roman" w:hAnsi="Times New Roman" w:cs="Times New Roman"/>
          <w:sz w:val="28"/>
          <w:szCs w:val="28"/>
        </w:rPr>
        <w:t>коммунальных</w:t>
      </w:r>
      <w:r w:rsidRPr="00EB2B15">
        <w:rPr>
          <w:rFonts w:ascii="Times New Roman" w:hAnsi="Times New Roman" w:cs="Times New Roman"/>
          <w:sz w:val="28"/>
          <w:szCs w:val="28"/>
        </w:rPr>
        <w:t xml:space="preserve"> отходов и накопленного прошлого экологического ущерба от негативного воздействия отходов производства и потребления.</w:t>
      </w:r>
    </w:p>
    <w:p w14:paraId="60ED1C7B" w14:textId="77777777" w:rsidR="00711470" w:rsidRPr="00711470" w:rsidRDefault="00711470" w:rsidP="00A5130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70">
        <w:rPr>
          <w:rFonts w:ascii="Times New Roman" w:hAnsi="Times New Roman" w:cs="Times New Roman"/>
          <w:sz w:val="28"/>
          <w:szCs w:val="28"/>
        </w:rPr>
        <w:t>Обеспечение в надлежащем эстетическом и санитарном состоянии земельных участков, предназначенных под захоронение ТКО.</w:t>
      </w:r>
    </w:p>
    <w:p w14:paraId="036A82EA" w14:textId="77777777" w:rsidR="00694706" w:rsidRPr="00694706" w:rsidRDefault="00694706" w:rsidP="00A5130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53">
        <w:rPr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открытости реализации муниципальной программы и поощрение общественников</w:t>
      </w:r>
      <w:r w:rsidR="0054637F">
        <w:rPr>
          <w:rFonts w:ascii="Times New Roman" w:hAnsi="Times New Roman" w:cs="Times New Roman"/>
          <w:sz w:val="28"/>
          <w:szCs w:val="28"/>
        </w:rPr>
        <w:t>.</w:t>
      </w:r>
    </w:p>
    <w:p w14:paraId="282CF186" w14:textId="77777777" w:rsidR="00711470" w:rsidRPr="00CF5ADF" w:rsidRDefault="00711470" w:rsidP="00A5130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Обезвреживание опасных отходов.</w:t>
      </w:r>
    </w:p>
    <w:p w14:paraId="5F3A6317" w14:textId="77777777" w:rsidR="00522A58" w:rsidRDefault="00923B10" w:rsidP="00522A58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Общий порядок реализации программы</w:t>
      </w:r>
    </w:p>
    <w:p w14:paraId="5DF85926" w14:textId="77777777" w:rsidR="00522A58" w:rsidRDefault="00CA6592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задач, поставленных на 2019-2023 годы, предлага</w:t>
      </w:r>
      <w:r w:rsidR="00A106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6B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</w:t>
      </w:r>
      <w:r w:rsidR="00F9629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</w:t>
      </w:r>
      <w:r w:rsidR="00A106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06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 w:rsidR="00A106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реализации.</w:t>
      </w:r>
    </w:p>
    <w:p w14:paraId="1B80E0F2" w14:textId="77777777" w:rsidR="00522A58" w:rsidRDefault="00C32EB9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1:</w:t>
      </w:r>
      <w:r w:rsidR="006B6954" w:rsidRPr="006026B2">
        <w:rPr>
          <w:rFonts w:ascii="Times New Roman" w:hAnsi="Times New Roman" w:cs="Times New Roman"/>
          <w:sz w:val="28"/>
          <w:szCs w:val="28"/>
        </w:rPr>
        <w:t xml:space="preserve"> </w:t>
      </w:r>
      <w:r w:rsidR="00FB4EB4" w:rsidRPr="006026B2">
        <w:rPr>
          <w:rFonts w:ascii="Times New Roman" w:hAnsi="Times New Roman" w:cs="Times New Roman"/>
          <w:sz w:val="28"/>
          <w:szCs w:val="28"/>
        </w:rPr>
        <w:t xml:space="preserve">Создание объектов размещения отходов на территории </w:t>
      </w:r>
      <w:r w:rsidR="00FE6319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FB4EB4" w:rsidRPr="006026B2">
        <w:rPr>
          <w:rFonts w:ascii="Times New Roman" w:hAnsi="Times New Roman" w:cs="Times New Roman"/>
          <w:sz w:val="28"/>
          <w:szCs w:val="28"/>
        </w:rPr>
        <w:t>, отвечающих требованиям экологического и санитарно-гигиенического законодательства.</w:t>
      </w:r>
    </w:p>
    <w:p w14:paraId="3A426B19" w14:textId="77777777" w:rsidR="00522A58" w:rsidRDefault="006026B2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</w:t>
      </w:r>
      <w:r w:rsidR="00FB4EB4"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1:</w:t>
      </w:r>
      <w:r w:rsidR="005961A3" w:rsidRPr="006026B2">
        <w:rPr>
          <w:rFonts w:ascii="Times New Roman" w:hAnsi="Times New Roman" w:cs="Times New Roman"/>
          <w:sz w:val="24"/>
          <w:szCs w:val="24"/>
        </w:rPr>
        <w:t xml:space="preserve"> </w:t>
      </w:r>
      <w:r w:rsidR="005961A3" w:rsidRPr="005948E1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="001F5C7B" w:rsidRPr="005948E1">
        <w:rPr>
          <w:rFonts w:ascii="Times New Roman" w:hAnsi="Times New Roman" w:cs="Times New Roman"/>
          <w:i/>
          <w:sz w:val="28"/>
          <w:szCs w:val="28"/>
        </w:rPr>
        <w:t xml:space="preserve">комплексных </w:t>
      </w:r>
      <w:r w:rsidR="005961A3" w:rsidRPr="005948E1">
        <w:rPr>
          <w:rFonts w:ascii="Times New Roman" w:hAnsi="Times New Roman" w:cs="Times New Roman"/>
          <w:i/>
          <w:sz w:val="28"/>
          <w:szCs w:val="28"/>
        </w:rPr>
        <w:t>инженерных изысканий</w:t>
      </w:r>
      <w:r w:rsidR="008633D8">
        <w:rPr>
          <w:rFonts w:ascii="Times New Roman" w:hAnsi="Times New Roman" w:cs="Times New Roman"/>
          <w:i/>
          <w:sz w:val="28"/>
          <w:szCs w:val="28"/>
        </w:rPr>
        <w:t xml:space="preserve">, включая прохождение </w:t>
      </w:r>
      <w:r w:rsidR="001F5C7B" w:rsidRPr="005948E1">
        <w:rPr>
          <w:rFonts w:ascii="Times New Roman" w:hAnsi="Times New Roman" w:cs="Times New Roman"/>
          <w:i/>
          <w:sz w:val="28"/>
          <w:szCs w:val="28"/>
        </w:rPr>
        <w:t>Главной государственной экспертизы</w:t>
      </w:r>
      <w:r w:rsidR="00621D14" w:rsidRPr="005948E1">
        <w:rPr>
          <w:rFonts w:ascii="Times New Roman" w:hAnsi="Times New Roman" w:cs="Times New Roman"/>
          <w:i/>
          <w:sz w:val="28"/>
          <w:szCs w:val="28"/>
        </w:rPr>
        <w:t xml:space="preserve"> (ГГЭ)</w:t>
      </w:r>
      <w:r w:rsidR="001F5C7B" w:rsidRPr="005948E1">
        <w:rPr>
          <w:rFonts w:ascii="Times New Roman" w:hAnsi="Times New Roman" w:cs="Times New Roman"/>
          <w:i/>
          <w:sz w:val="28"/>
          <w:szCs w:val="28"/>
        </w:rPr>
        <w:t>.</w:t>
      </w:r>
    </w:p>
    <w:p w14:paraId="211366FD" w14:textId="77777777" w:rsidR="00084950" w:rsidRDefault="001F5C7B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C7B">
        <w:rPr>
          <w:rFonts w:ascii="Times New Roman" w:hAnsi="Times New Roman" w:cs="Times New Roman"/>
          <w:sz w:val="28"/>
          <w:szCs w:val="28"/>
        </w:rPr>
        <w:t>Данное меропри</w:t>
      </w:r>
      <w:r w:rsidR="00A3682C">
        <w:rPr>
          <w:rFonts w:ascii="Times New Roman" w:hAnsi="Times New Roman" w:cs="Times New Roman"/>
          <w:sz w:val="28"/>
          <w:szCs w:val="28"/>
        </w:rPr>
        <w:t>ятие направлено в целях изучения</w:t>
      </w:r>
      <w:r w:rsidR="005961A3" w:rsidRPr="001F5C7B">
        <w:rPr>
          <w:rFonts w:ascii="Times New Roman" w:hAnsi="Times New Roman" w:cs="Times New Roman"/>
          <w:sz w:val="28"/>
          <w:szCs w:val="28"/>
        </w:rPr>
        <w:t xml:space="preserve"> объекта строительства</w:t>
      </w:r>
      <w:r w:rsidR="006026B2">
        <w:rPr>
          <w:rFonts w:ascii="Times New Roman" w:hAnsi="Times New Roman" w:cs="Times New Roman"/>
          <w:sz w:val="28"/>
          <w:szCs w:val="28"/>
        </w:rPr>
        <w:t xml:space="preserve"> (Полигона –</w:t>
      </w:r>
      <w:r w:rsidR="00A91396">
        <w:rPr>
          <w:rFonts w:ascii="Times New Roman" w:hAnsi="Times New Roman" w:cs="Times New Roman"/>
          <w:sz w:val="28"/>
          <w:szCs w:val="28"/>
        </w:rPr>
        <w:t xml:space="preserve"> </w:t>
      </w:r>
      <w:r w:rsidR="006026B2">
        <w:rPr>
          <w:rFonts w:ascii="Times New Roman" w:hAnsi="Times New Roman" w:cs="Times New Roman"/>
          <w:sz w:val="28"/>
          <w:szCs w:val="28"/>
        </w:rPr>
        <w:t>ТКО)</w:t>
      </w:r>
      <w:r w:rsidR="005961A3" w:rsidRPr="001F5C7B">
        <w:rPr>
          <w:rFonts w:ascii="Times New Roman" w:hAnsi="Times New Roman" w:cs="Times New Roman"/>
          <w:sz w:val="28"/>
          <w:szCs w:val="28"/>
        </w:rPr>
        <w:t xml:space="preserve"> на предмет природных и техногенных качеств с составлением заключения о прогнозированном взаимодействии окружающих факторов с объектом. Инженерные изыскания в обязательном порядке входят в полный пакет проектной документации для строительства </w:t>
      </w:r>
      <w:r>
        <w:rPr>
          <w:rFonts w:ascii="Times New Roman" w:hAnsi="Times New Roman" w:cs="Times New Roman"/>
          <w:sz w:val="28"/>
          <w:szCs w:val="28"/>
        </w:rPr>
        <w:t>полигона ТКО</w:t>
      </w:r>
      <w:r w:rsidR="005961A3" w:rsidRPr="001F5C7B">
        <w:rPr>
          <w:rFonts w:ascii="Times New Roman" w:hAnsi="Times New Roman" w:cs="Times New Roman"/>
          <w:sz w:val="28"/>
          <w:szCs w:val="28"/>
        </w:rPr>
        <w:t>.</w:t>
      </w:r>
      <w:r w:rsidR="00863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2C7A3" w14:textId="77777777" w:rsidR="00522A58" w:rsidRPr="000A38C2" w:rsidRDefault="008633D8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C2">
        <w:rPr>
          <w:rFonts w:ascii="Times New Roman" w:hAnsi="Times New Roman" w:cs="Times New Roman"/>
          <w:sz w:val="28"/>
          <w:szCs w:val="28"/>
        </w:rPr>
        <w:t xml:space="preserve">Комплексные инженерные изыскания проводятся </w:t>
      </w:r>
      <w:r w:rsidR="006537B5" w:rsidRPr="000A38C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52EFA" w:rsidRPr="000A38C2">
        <w:rPr>
          <w:rFonts w:ascii="Times New Roman" w:hAnsi="Times New Roman" w:cs="Times New Roman"/>
          <w:sz w:val="28"/>
          <w:szCs w:val="28"/>
        </w:rPr>
        <w:t>обоснования размещения полигона ТКО для нужд МО «Город Мирный», МО «Посёлок Алмазный, МО «Чуонинский наслег»</w:t>
      </w:r>
      <w:r w:rsidR="0054637F">
        <w:rPr>
          <w:rFonts w:ascii="Times New Roman" w:hAnsi="Times New Roman" w:cs="Times New Roman"/>
          <w:sz w:val="28"/>
          <w:szCs w:val="28"/>
        </w:rPr>
        <w:t xml:space="preserve"> </w:t>
      </w:r>
      <w:r w:rsidRPr="000A38C2">
        <w:rPr>
          <w:rFonts w:ascii="Times New Roman" w:hAnsi="Times New Roman" w:cs="Times New Roman"/>
          <w:sz w:val="28"/>
          <w:szCs w:val="28"/>
        </w:rPr>
        <w:t>на земельных участках: «20 км автодороги Мирный-Ленск» и участок под «коридор инженерных коммуникаций к полигону твердых коммунальных отходов».</w:t>
      </w:r>
    </w:p>
    <w:p w14:paraId="689175E1" w14:textId="77777777" w:rsidR="00D722D1" w:rsidRPr="00D722D1" w:rsidRDefault="00D722D1" w:rsidP="00D722D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D1">
        <w:rPr>
          <w:rFonts w:ascii="Times New Roman" w:eastAsia="Calibri" w:hAnsi="Times New Roman" w:cs="Times New Roman"/>
          <w:sz w:val="28"/>
          <w:szCs w:val="28"/>
        </w:rPr>
        <w:lastRenderedPageBreak/>
        <w:t>Координаты участков в системе СК-42: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4767"/>
        <w:gridCol w:w="4873"/>
      </w:tblGrid>
      <w:tr w:rsidR="00D722D1" w:rsidRPr="00D722D1" w14:paraId="22434665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563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2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175D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2D1">
              <w:rPr>
                <w:rFonts w:ascii="Times New Roman" w:hAnsi="Times New Roman"/>
                <w:b/>
                <w:sz w:val="28"/>
                <w:szCs w:val="28"/>
              </w:rPr>
              <w:t>Координата долготы: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20CD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2D1">
              <w:rPr>
                <w:rFonts w:ascii="Times New Roman" w:hAnsi="Times New Roman"/>
                <w:b/>
                <w:sz w:val="28"/>
                <w:szCs w:val="28"/>
              </w:rPr>
              <w:t>Координата широты:</w:t>
            </w:r>
          </w:p>
        </w:tc>
      </w:tr>
      <w:tr w:rsidR="00D722D1" w:rsidRPr="00D722D1" w14:paraId="6422F862" w14:textId="77777777" w:rsidTr="00D722D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614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Участок № 1 (20 км автодороги Мирный-Ленск):</w:t>
            </w:r>
          </w:p>
        </w:tc>
      </w:tr>
      <w:tr w:rsidR="00D722D1" w:rsidRPr="00D722D1" w14:paraId="5A8D1B74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AD81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8E8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6927416.06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53FE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 663734.11</w:t>
            </w:r>
          </w:p>
        </w:tc>
      </w:tr>
      <w:tr w:rsidR="00D722D1" w:rsidRPr="00D722D1" w14:paraId="4C38EB2A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55B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7A8E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6927696.39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753A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 664231.32</w:t>
            </w:r>
          </w:p>
        </w:tc>
      </w:tr>
      <w:tr w:rsidR="00D722D1" w:rsidRPr="00D722D1" w14:paraId="47C222BF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93D5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2998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6927252.10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968C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 664507.90</w:t>
            </w:r>
          </w:p>
        </w:tc>
      </w:tr>
      <w:tr w:rsidR="00D722D1" w:rsidRPr="00D722D1" w14:paraId="7FD7B68D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177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F6C8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6926965.72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1692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    664020.20</w:t>
            </w:r>
          </w:p>
        </w:tc>
      </w:tr>
      <w:tr w:rsidR="00D722D1" w:rsidRPr="00D722D1" w14:paraId="740AFFFF" w14:textId="77777777" w:rsidTr="00D722D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456C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Участок № 2 (коридор инженерных коммуникаций к полигону твердых коммунальных отходов):</w:t>
            </w:r>
          </w:p>
        </w:tc>
      </w:tr>
      <w:tr w:rsidR="00D722D1" w:rsidRPr="00D722D1" w14:paraId="42AA4C95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C994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1AFE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6927252.10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4F27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664507.90</w:t>
            </w:r>
          </w:p>
        </w:tc>
      </w:tr>
      <w:tr w:rsidR="00D722D1" w:rsidRPr="00D722D1" w14:paraId="7C82512F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B990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7D16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6927220.51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A289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664527.57</w:t>
            </w:r>
          </w:p>
        </w:tc>
      </w:tr>
      <w:tr w:rsidR="00D722D1" w:rsidRPr="00D722D1" w14:paraId="5FA1DB1C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7C19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A705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6927434.50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3FC9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665427.84</w:t>
            </w:r>
          </w:p>
        </w:tc>
      </w:tr>
      <w:tr w:rsidR="00D722D1" w:rsidRPr="00D722D1" w14:paraId="1A25E7C5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99E3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75B3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6927428.18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44DF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665430.29</w:t>
            </w:r>
          </w:p>
        </w:tc>
      </w:tr>
      <w:tr w:rsidR="00D722D1" w:rsidRPr="00D722D1" w14:paraId="51745E8B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325B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92F8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6927410.05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F9A0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665437.65</w:t>
            </w:r>
          </w:p>
        </w:tc>
      </w:tr>
      <w:tr w:rsidR="00D722D1" w:rsidRPr="00D722D1" w14:paraId="20F46B92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827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251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6927387.99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DAE6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665448.41</w:t>
            </w:r>
          </w:p>
        </w:tc>
      </w:tr>
      <w:tr w:rsidR="00D722D1" w:rsidRPr="00D722D1" w14:paraId="4425AFD0" w14:textId="77777777" w:rsidTr="00D722D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747D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BEF2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6927104.82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417" w14:textId="77777777" w:rsidR="00D722D1" w:rsidRPr="00D722D1" w:rsidRDefault="00D722D1" w:rsidP="00D72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664257.10</w:t>
            </w:r>
          </w:p>
        </w:tc>
      </w:tr>
      <w:tr w:rsidR="00D722D1" w:rsidRPr="00D722D1" w14:paraId="6A2B1BDC" w14:textId="77777777" w:rsidTr="00D722D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955" w14:textId="77777777" w:rsidR="00D722D1" w:rsidRPr="00D722D1" w:rsidRDefault="00D722D1" w:rsidP="00D722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22D1">
              <w:rPr>
                <w:rFonts w:ascii="Times New Roman" w:hAnsi="Times New Roman"/>
                <w:b/>
                <w:sz w:val="28"/>
                <w:szCs w:val="28"/>
              </w:rPr>
              <w:t>Кадастровый номер:</w:t>
            </w:r>
          </w:p>
        </w:tc>
      </w:tr>
      <w:tr w:rsidR="00D722D1" w:rsidRPr="00D722D1" w14:paraId="1FB27B70" w14:textId="77777777" w:rsidTr="00D722D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BC0A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Участок № 1 (20 км автодороги Мирный-Ленск):</w:t>
            </w:r>
          </w:p>
        </w:tc>
      </w:tr>
      <w:tr w:rsidR="00D722D1" w:rsidRPr="00D722D1" w14:paraId="473BC137" w14:textId="77777777" w:rsidTr="00D722D1">
        <w:trPr>
          <w:trHeight w:val="249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4D2F" w14:textId="77777777" w:rsidR="00D722D1" w:rsidRPr="00D722D1" w:rsidRDefault="00D722D1" w:rsidP="00D722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14:16:080101:1763</w:t>
            </w:r>
          </w:p>
        </w:tc>
      </w:tr>
      <w:tr w:rsidR="00D722D1" w:rsidRPr="00D722D1" w14:paraId="1EE91F7B" w14:textId="77777777" w:rsidTr="00D722D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D36" w14:textId="77777777" w:rsidR="00D722D1" w:rsidRPr="00D722D1" w:rsidRDefault="00D722D1" w:rsidP="00D722D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>Участок № 2 (коридор инженерных коммуникаций к полигону твердых коммунальных отходов):</w:t>
            </w:r>
          </w:p>
        </w:tc>
      </w:tr>
      <w:tr w:rsidR="00D722D1" w:rsidRPr="00D722D1" w14:paraId="161B6A6A" w14:textId="77777777" w:rsidTr="00D722D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6382" w14:textId="77777777" w:rsidR="00D722D1" w:rsidRPr="00D722D1" w:rsidRDefault="00D722D1" w:rsidP="00D722D1">
            <w:pPr>
              <w:rPr>
                <w:rFonts w:ascii="Times New Roman" w:hAnsi="Times New Roman"/>
                <w:sz w:val="28"/>
                <w:szCs w:val="28"/>
              </w:rPr>
            </w:pPr>
            <w:r w:rsidRPr="00D722D1">
              <w:rPr>
                <w:rFonts w:ascii="Times New Roman" w:hAnsi="Times New Roman"/>
                <w:sz w:val="28"/>
                <w:szCs w:val="28"/>
              </w:rPr>
              <w:t xml:space="preserve">14:16:080101:1897 </w:t>
            </w:r>
          </w:p>
        </w:tc>
      </w:tr>
    </w:tbl>
    <w:p w14:paraId="34CE2579" w14:textId="77777777" w:rsidR="00522A58" w:rsidRPr="000A38C2" w:rsidRDefault="00D722D1" w:rsidP="00D722D1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6B2" w:rsidRPr="000A38C2">
        <w:rPr>
          <w:rFonts w:ascii="Times New Roman" w:hAnsi="Times New Roman" w:cs="Times New Roman"/>
          <w:sz w:val="28"/>
          <w:szCs w:val="28"/>
        </w:rPr>
        <w:t>Проведение Главгосэкспертизы позволит определить соответствие</w:t>
      </w:r>
      <w:r w:rsidR="001F5C7B" w:rsidRPr="000A38C2">
        <w:rPr>
          <w:rFonts w:ascii="Times New Roman" w:hAnsi="Times New Roman" w:cs="Times New Roman"/>
          <w:sz w:val="28"/>
          <w:szCs w:val="28"/>
        </w:rPr>
        <w:t xml:space="preserve"> </w:t>
      </w:r>
      <w:r w:rsidR="006026B2" w:rsidRPr="000A38C2">
        <w:rPr>
          <w:rFonts w:ascii="Times New Roman" w:hAnsi="Times New Roman" w:cs="Times New Roman"/>
          <w:sz w:val="28"/>
          <w:szCs w:val="28"/>
        </w:rPr>
        <w:t xml:space="preserve">результатов инженерных изысканий </w:t>
      </w:r>
      <w:r w:rsidR="001F5C7B" w:rsidRPr="000A38C2">
        <w:rPr>
          <w:rFonts w:ascii="Times New Roman" w:hAnsi="Times New Roman" w:cs="Times New Roman"/>
          <w:sz w:val="28"/>
          <w:szCs w:val="28"/>
        </w:rPr>
        <w:t>требованиям технических регламентов и иным установленным требованиям</w:t>
      </w:r>
      <w:r w:rsidR="006026B2" w:rsidRPr="000A38C2">
        <w:rPr>
          <w:rFonts w:ascii="Times New Roman" w:hAnsi="Times New Roman" w:cs="Times New Roman"/>
          <w:sz w:val="28"/>
          <w:szCs w:val="28"/>
        </w:rPr>
        <w:t>.</w:t>
      </w:r>
    </w:p>
    <w:p w14:paraId="638058F0" w14:textId="77777777" w:rsidR="00522A58" w:rsidRPr="000A38C2" w:rsidRDefault="006026B2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Мероприятие 2: </w:t>
      </w:r>
      <w:r w:rsidRPr="000A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Разработка проектно-сметных документаций на строительство полигонов ТКО с дальнейшим сопровождением главной государственной (ГГЭ) и главной экологической экспертиз (ГЭЭ).</w:t>
      </w:r>
    </w:p>
    <w:p w14:paraId="4DE0E20D" w14:textId="77777777" w:rsidR="00522A58" w:rsidRDefault="00522A58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полигонов ТК</w:t>
      </w:r>
      <w:r w:rsidR="005948E1" w:rsidRPr="000A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48E1"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основе концепции минимизации возможного экологического риска, согласно которой должна решаться задача максималь</w:t>
      </w:r>
      <w:r w:rsidR="005948E1" w:rsidRPr="00594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возможного снижения риска загрязнения окружающей природной среды, прежде всего водных объектов, при соблюдении всех условий технической осуществимости и экономической целесообразности проектируемых мероприятий.</w:t>
      </w:r>
    </w:p>
    <w:p w14:paraId="474CF805" w14:textId="77777777" w:rsidR="00084950" w:rsidRPr="000A38C2" w:rsidRDefault="00084950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земельных участков, на которых выполняется проектирование, отражено в </w:t>
      </w:r>
      <w:r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Мероприятии 1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1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3B5D9" w14:textId="77777777" w:rsidR="00522A58" w:rsidRDefault="006026B2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Мероприятие </w:t>
      </w:r>
      <w:r w:rsidR="005948E1"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48E1" w:rsidRPr="000A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 нового объекта размещения</w:t>
      </w:r>
      <w:r w:rsidR="00546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твердых коммунальных отходов (</w:t>
      </w:r>
      <w:r w:rsidR="005948E1" w:rsidRPr="0059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ТКО), на территории Мирнинск</w:t>
      </w:r>
      <w:r w:rsidR="007B3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</w:t>
      </w:r>
      <w:r w:rsidR="005948E1" w:rsidRPr="0059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</w:t>
      </w:r>
      <w:r w:rsidR="007B3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948E1" w:rsidRPr="005948E1">
        <w:rPr>
          <w:i/>
        </w:rPr>
        <w:t xml:space="preserve"> </w:t>
      </w:r>
      <w:r w:rsidR="005948E1" w:rsidRPr="0059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требованиями законодательства</w:t>
      </w:r>
      <w:r w:rsidR="001542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948E1" w:rsidRPr="0059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AF44476" w14:textId="77777777" w:rsidR="00522A58" w:rsidRDefault="003F66D5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создать </w:t>
      </w:r>
      <w:r w:rsidR="00DB1F0B" w:rsidRPr="00DB1F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DB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захоронения </w:t>
      </w:r>
      <w:r w:rsidR="00522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DB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</w:t>
      </w:r>
      <w:r w:rsidR="00DB1F0B" w:rsidRPr="00DB1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минимальное воздействие на окружающую среду</w:t>
      </w:r>
      <w:r w:rsidRPr="003F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66D5">
        <w:rPr>
          <w:rFonts w:ascii="Times New Roman" w:hAnsi="Times New Roman" w:cs="Times New Roman"/>
          <w:sz w:val="28"/>
          <w:szCs w:val="28"/>
        </w:rPr>
        <w:t xml:space="preserve"> Учитывая планируемое </w:t>
      </w:r>
      <w:r w:rsidRPr="003F66D5">
        <w:rPr>
          <w:rFonts w:ascii="Times New Roman" w:hAnsi="Times New Roman" w:cs="Times New Roman"/>
          <w:sz w:val="28"/>
          <w:szCs w:val="28"/>
        </w:rPr>
        <w:lastRenderedPageBreak/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программой</w:t>
      </w:r>
      <w:r w:rsidRPr="003F66D5">
        <w:rPr>
          <w:rFonts w:ascii="Times New Roman" w:hAnsi="Times New Roman" w:cs="Times New Roman"/>
          <w:sz w:val="28"/>
          <w:szCs w:val="28"/>
        </w:rPr>
        <w:t xml:space="preserve"> по строительству одного погона ТКО </w:t>
      </w:r>
      <w:r>
        <w:rPr>
          <w:rFonts w:ascii="Times New Roman" w:hAnsi="Times New Roman" w:cs="Times New Roman"/>
          <w:sz w:val="28"/>
          <w:szCs w:val="28"/>
        </w:rPr>
        <w:t>для нужд трех поселений</w:t>
      </w:r>
      <w:r w:rsidRPr="003F66D5">
        <w:rPr>
          <w:rFonts w:ascii="Times New Roman" w:hAnsi="Times New Roman" w:cs="Times New Roman"/>
          <w:sz w:val="28"/>
          <w:szCs w:val="28"/>
        </w:rPr>
        <w:t xml:space="preserve"> МО «Город Мирный», МО «Поселок Алмазный» и МО «Чуонинский наслег»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D5">
        <w:rPr>
          <w:rFonts w:ascii="Times New Roman" w:hAnsi="Times New Roman" w:cs="Times New Roman"/>
          <w:sz w:val="28"/>
          <w:szCs w:val="28"/>
        </w:rPr>
        <w:t>мероприятие позволит уменьшить территорию отчуждаемых под захоронение отходов.</w:t>
      </w:r>
    </w:p>
    <w:p w14:paraId="17F33BCF" w14:textId="77777777" w:rsidR="00084950" w:rsidRDefault="00084950" w:rsidP="0008495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земельных участков, на которых выполняется строительство, отражено в </w:t>
      </w:r>
      <w:r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Мероприятии 1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1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4A3EFA" w14:textId="77777777" w:rsidR="00084950" w:rsidRDefault="00084950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5EE14C" w14:textId="77777777" w:rsidR="001C2FAA" w:rsidRPr="00276D54" w:rsidRDefault="008068E4" w:rsidP="008068E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4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2FAA" w:rsidRPr="00276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Изготовление проекта планировки и межевания территории, проектной документации лесного участка и изготовление межевого плана лесного участка, для выполнения изыскательских работ по строительству объекта: «Коридор инженерных коммуникаций к полигону твердых коммунальных отходов».</w:t>
      </w:r>
    </w:p>
    <w:p w14:paraId="32F610B4" w14:textId="77777777" w:rsidR="008068E4" w:rsidRPr="00276D54" w:rsidRDefault="008068E4" w:rsidP="008068E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земельных участков, на которых выполняется строительство, отражено в </w:t>
      </w:r>
      <w:r w:rsidRPr="00276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Мероприятии 1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1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EB990B" w14:textId="77777777" w:rsidR="001C2FAA" w:rsidRPr="00276D54" w:rsidRDefault="001C2FAA" w:rsidP="001C2FA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5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6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Аренда лесных участков, предназначенных под полигон твердых коммунальных отходов и коридор коммуникаций для нужд МО «Город Мирный», МО «Поселок Алмазный», МО «Чуонинский наслег».</w:t>
      </w:r>
    </w:p>
    <w:p w14:paraId="7D5AF1B1" w14:textId="77777777" w:rsidR="001C2FAA" w:rsidRPr="00276D54" w:rsidRDefault="001C2FAA" w:rsidP="001C2FA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земельных участков, на которых выполняется строительство, отражено в </w:t>
      </w:r>
      <w:r w:rsidRPr="00276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Мероприятии 1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1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F70412" w14:textId="77777777" w:rsidR="001C2FAA" w:rsidRPr="00276D54" w:rsidRDefault="001C2FAA" w:rsidP="001C2FAA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276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6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6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Изготовление проекта освоения лесов земельных участков под полигон твердых коммунальных отходов и коридор коммуникаций для нужд МО «Город Мирный», МО «Поселок Алмазный», МО «Чуонинский наслег».</w:t>
      </w:r>
      <w:r w:rsidRPr="00276D54">
        <w:rPr>
          <w:sz w:val="28"/>
          <w:szCs w:val="28"/>
        </w:rPr>
        <w:t xml:space="preserve"> </w:t>
      </w:r>
    </w:p>
    <w:p w14:paraId="3363E841" w14:textId="77777777" w:rsidR="001C2FAA" w:rsidRDefault="001C2FAA" w:rsidP="001C2FA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земельных участков, на которых выполняется строительство, отражено в </w:t>
      </w:r>
      <w:r w:rsidRPr="00276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Мероприятии 1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1</w:t>
      </w:r>
      <w:r w:rsidRPr="00276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1C48E" w14:textId="77777777" w:rsidR="00522A58" w:rsidRDefault="00AB045D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2</w:t>
      </w:r>
      <w:r w:rsidRPr="0060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26B2">
        <w:rPr>
          <w:rFonts w:ascii="Times New Roman" w:hAnsi="Times New Roman" w:cs="Times New Roman"/>
          <w:sz w:val="28"/>
          <w:szCs w:val="28"/>
        </w:rPr>
        <w:t xml:space="preserve"> </w:t>
      </w:r>
      <w:r w:rsidRPr="00AB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нарушенных земель.</w:t>
      </w:r>
    </w:p>
    <w:p w14:paraId="7C6E453D" w14:textId="77777777" w:rsidR="00522A58" w:rsidRDefault="00AB045D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1:</w:t>
      </w:r>
      <w:r w:rsidRPr="006026B2">
        <w:rPr>
          <w:rFonts w:ascii="Times New Roman" w:hAnsi="Times New Roman" w:cs="Times New Roman"/>
          <w:sz w:val="24"/>
          <w:szCs w:val="24"/>
        </w:rPr>
        <w:t xml:space="preserve"> </w:t>
      </w:r>
      <w:r w:rsidR="009756B1" w:rsidRPr="00975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Выполнение проектно-изыскательных работ по рекультивации </w:t>
      </w:r>
      <w:r w:rsidR="00975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объектов размещения </w:t>
      </w:r>
      <w:r w:rsidR="009756B1" w:rsidRPr="00975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твердых коммунальных отходов</w:t>
      </w:r>
      <w:r w:rsidR="00546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(свалок)</w:t>
      </w:r>
      <w:r w:rsidR="009756B1" w:rsidRPr="00975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дальнейшим сопровождением главной экологической экспертиз</w:t>
      </w:r>
      <w:r w:rsidR="00546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9756B1" w:rsidRPr="00975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(ГЭЭ)</w:t>
      </w:r>
      <w:r w:rsidR="00975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756B1" w:rsidRPr="00742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требованиями законодательства.</w:t>
      </w:r>
    </w:p>
    <w:p w14:paraId="2D632435" w14:textId="77777777" w:rsidR="00B22D26" w:rsidRPr="000A38C2" w:rsidRDefault="00B22D26" w:rsidP="00B22D26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C2">
        <w:rPr>
          <w:rFonts w:ascii="Times New Roman" w:hAnsi="Times New Roman" w:cs="Times New Roman"/>
          <w:sz w:val="28"/>
          <w:szCs w:val="28"/>
        </w:rPr>
        <w:t>Проектно-изыскательские работы выполняются на земельном участке, предназначенном под размещение твердых коммунальных отходов п. Алмазный Мирнинского района Республики Саха (Якутия), территориально располагающемся в Мирнинском районе РС</w:t>
      </w:r>
      <w:r w:rsidR="003A585C">
        <w:rPr>
          <w:rFonts w:ascii="Times New Roman" w:hAnsi="Times New Roman" w:cs="Times New Roman"/>
          <w:sz w:val="28"/>
          <w:szCs w:val="28"/>
        </w:rPr>
        <w:t xml:space="preserve"> </w:t>
      </w:r>
      <w:r w:rsidRPr="000A38C2">
        <w:rPr>
          <w:rFonts w:ascii="Times New Roman" w:hAnsi="Times New Roman" w:cs="Times New Roman"/>
          <w:sz w:val="28"/>
          <w:szCs w:val="28"/>
        </w:rPr>
        <w:t>(Я), 3,3 км. на запад от п. Алмазный.</w:t>
      </w:r>
    </w:p>
    <w:p w14:paraId="4F70C039" w14:textId="77777777" w:rsidR="006674C1" w:rsidRPr="00522A58" w:rsidRDefault="009756B1" w:rsidP="00522A5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2: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8C2">
        <w:rPr>
          <w:rFonts w:ascii="Times New Roman" w:hAnsi="Times New Roman" w:cs="Times New Roman"/>
          <w:i/>
          <w:sz w:val="28"/>
          <w:szCs w:val="28"/>
        </w:rPr>
        <w:t>Рекультивация объектов размещения ТКО</w:t>
      </w:r>
      <w:r w:rsidR="0054637F">
        <w:rPr>
          <w:rFonts w:ascii="Times New Roman" w:hAnsi="Times New Roman" w:cs="Times New Roman"/>
          <w:i/>
          <w:sz w:val="28"/>
          <w:szCs w:val="28"/>
        </w:rPr>
        <w:t>.</w:t>
      </w:r>
    </w:p>
    <w:p w14:paraId="338B22AD" w14:textId="77777777" w:rsidR="00522A58" w:rsidRDefault="002D55AD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F1F1B" w:rsidRPr="001F1F1B">
        <w:rPr>
          <w:rFonts w:ascii="Times New Roman" w:hAnsi="Times New Roman" w:cs="Times New Roman"/>
          <w:sz w:val="28"/>
          <w:szCs w:val="28"/>
        </w:rPr>
        <w:t>данных</w:t>
      </w:r>
      <w:r w:rsidRPr="001F1F1B">
        <w:rPr>
          <w:rFonts w:ascii="Times New Roman" w:hAnsi="Times New Roman" w:cs="Times New Roman"/>
          <w:sz w:val="28"/>
          <w:szCs w:val="28"/>
        </w:rPr>
        <w:t xml:space="preserve"> мероприятий позволит</w:t>
      </w:r>
      <w:r w:rsidR="006674C1">
        <w:rPr>
          <w:rFonts w:ascii="Times New Roman" w:hAnsi="Times New Roman" w:cs="Times New Roman"/>
          <w:sz w:val="28"/>
          <w:szCs w:val="28"/>
        </w:rPr>
        <w:t xml:space="preserve"> уменьшить негативное воздействие ТКО на окружающую среду и сни</w:t>
      </w:r>
      <w:r w:rsidR="00133873">
        <w:rPr>
          <w:rFonts w:ascii="Times New Roman" w:hAnsi="Times New Roman" w:cs="Times New Roman"/>
          <w:sz w:val="28"/>
          <w:szCs w:val="28"/>
        </w:rPr>
        <w:t>зить</w:t>
      </w:r>
      <w:r w:rsidR="006674C1">
        <w:rPr>
          <w:rFonts w:ascii="Times New Roman" w:hAnsi="Times New Roman" w:cs="Times New Roman"/>
          <w:sz w:val="28"/>
          <w:szCs w:val="28"/>
        </w:rPr>
        <w:t xml:space="preserve"> накопленн</w:t>
      </w:r>
      <w:r w:rsidR="00133873">
        <w:rPr>
          <w:rFonts w:ascii="Times New Roman" w:hAnsi="Times New Roman" w:cs="Times New Roman"/>
          <w:sz w:val="28"/>
          <w:szCs w:val="28"/>
        </w:rPr>
        <w:t>ый</w:t>
      </w:r>
      <w:r w:rsidR="006674C1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133873">
        <w:rPr>
          <w:rFonts w:ascii="Times New Roman" w:hAnsi="Times New Roman" w:cs="Times New Roman"/>
          <w:sz w:val="28"/>
          <w:szCs w:val="28"/>
        </w:rPr>
        <w:t>ий</w:t>
      </w:r>
      <w:r w:rsidR="006674C1">
        <w:rPr>
          <w:rFonts w:ascii="Times New Roman" w:hAnsi="Times New Roman" w:cs="Times New Roman"/>
          <w:sz w:val="28"/>
          <w:szCs w:val="28"/>
        </w:rPr>
        <w:t xml:space="preserve"> ущерб</w:t>
      </w:r>
      <w:r w:rsidR="00133873">
        <w:rPr>
          <w:rFonts w:ascii="Times New Roman" w:hAnsi="Times New Roman" w:cs="Times New Roman"/>
          <w:sz w:val="28"/>
          <w:szCs w:val="28"/>
        </w:rPr>
        <w:t>,</w:t>
      </w:r>
      <w:r w:rsidR="006674C1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Pr="001F1F1B">
        <w:rPr>
          <w:rFonts w:ascii="Times New Roman" w:hAnsi="Times New Roman" w:cs="Times New Roman"/>
          <w:sz w:val="28"/>
          <w:szCs w:val="28"/>
        </w:rPr>
        <w:t xml:space="preserve"> </w:t>
      </w:r>
      <w:r w:rsidR="001F1F1B" w:rsidRPr="001F1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состояние земель, предотвратить загрязнение и засорение территорий Мирнинского района</w:t>
      </w:r>
      <w:r w:rsidR="000D4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Восстановить про</w:t>
      </w:r>
      <w:r w:rsidR="005463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дуктивность нарушенных земель.</w:t>
      </w:r>
    </w:p>
    <w:p w14:paraId="7BBE03C3" w14:textId="77777777" w:rsidR="00522A58" w:rsidRDefault="00713BAC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6674C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1,2 Задачи 2</w:t>
      </w:r>
      <w:r w:rsidR="006674C1" w:rsidRPr="003F66D5">
        <w:rPr>
          <w:rFonts w:ascii="Times New Roman" w:hAnsi="Times New Roman" w:cs="Times New Roman"/>
          <w:sz w:val="28"/>
          <w:szCs w:val="28"/>
        </w:rPr>
        <w:t xml:space="preserve"> осуществляется на основе муниципальных контрактов, заключаемых с юридическими лицами, </w:t>
      </w:r>
      <w:hyperlink r:id="rId9" w:tooltip="Индивидуальное предпринимательство" w:history="1">
        <w:r w:rsidR="006674C1" w:rsidRPr="003F66D5">
          <w:rPr>
            <w:rFonts w:ascii="Times New Roman" w:hAnsi="Times New Roman" w:cs="Times New Roman"/>
            <w:sz w:val="28"/>
            <w:szCs w:val="28"/>
          </w:rPr>
          <w:t>индивидуальными предпринимателями</w:t>
        </w:r>
      </w:hyperlink>
      <w:r w:rsidR="006674C1" w:rsidRPr="003F66D5">
        <w:rPr>
          <w:rFonts w:ascii="Times New Roman" w:hAnsi="Times New Roman" w:cs="Times New Roman"/>
          <w:sz w:val="28"/>
          <w:szCs w:val="28"/>
        </w:rPr>
        <w:t xml:space="preserve"> и физическими лицами, на </w:t>
      </w:r>
      <w:hyperlink r:id="rId10" w:tooltip="Выполнение работ" w:history="1">
        <w:r w:rsidR="006674C1" w:rsidRPr="003F66D5">
          <w:rPr>
            <w:rFonts w:ascii="Times New Roman" w:hAnsi="Times New Roman" w:cs="Times New Roman"/>
            <w:sz w:val="28"/>
            <w:szCs w:val="28"/>
          </w:rPr>
          <w:t>выполнение работ</w:t>
        </w:r>
      </w:hyperlink>
      <w:r w:rsidR="006674C1" w:rsidRPr="003F66D5">
        <w:rPr>
          <w:rFonts w:ascii="Times New Roman" w:hAnsi="Times New Roman" w:cs="Times New Roman"/>
          <w:sz w:val="28"/>
          <w:szCs w:val="28"/>
        </w:rPr>
        <w:t xml:space="preserve">, оказание услуг, в соответствии с Федеральным законом от </w:t>
      </w:r>
      <w:hyperlink r:id="rId11" w:tooltip="5 апреля" w:history="1">
        <w:r w:rsidR="006674C1" w:rsidRPr="003F66D5">
          <w:rPr>
            <w:rFonts w:ascii="Times New Roman" w:hAnsi="Times New Roman" w:cs="Times New Roman"/>
            <w:sz w:val="28"/>
            <w:szCs w:val="28"/>
          </w:rPr>
          <w:t>5 апреля</w:t>
        </w:r>
      </w:hyperlink>
      <w:r w:rsidR="006674C1" w:rsidRPr="003F66D5">
        <w:rPr>
          <w:rFonts w:ascii="Times New Roman" w:hAnsi="Times New Roman" w:cs="Times New Roman"/>
          <w:sz w:val="28"/>
          <w:szCs w:val="28"/>
        </w:rPr>
        <w:t xml:space="preserve"> 2013 года №44-ФЗ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14:paraId="43A34387" w14:textId="77777777" w:rsidR="00522A58" w:rsidRDefault="006674C1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0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за счет </w:t>
      </w:r>
      <w:hyperlink r:id="rId12" w:tooltip="Внебюджетные средства" w:history="1">
        <w:r w:rsidRPr="00654308">
          <w:rPr>
            <w:rFonts w:ascii="Times New Roman" w:hAnsi="Times New Roman" w:cs="Times New Roman"/>
            <w:sz w:val="28"/>
            <w:szCs w:val="28"/>
          </w:rPr>
          <w:t>средств внебюджетных</w:t>
        </w:r>
      </w:hyperlink>
      <w:r w:rsidRPr="00654308">
        <w:rPr>
          <w:rFonts w:ascii="Times New Roman" w:hAnsi="Times New Roman" w:cs="Times New Roman"/>
          <w:sz w:val="28"/>
          <w:szCs w:val="28"/>
        </w:rPr>
        <w:t xml:space="preserve"> источников подтверждается соглашением о намерениях.</w:t>
      </w:r>
    </w:p>
    <w:p w14:paraId="69627D43" w14:textId="77777777" w:rsidR="00B22D26" w:rsidRDefault="00B22D26" w:rsidP="00B22D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земельного участка, подлежащего рекультивации, отражено в </w:t>
      </w:r>
      <w:r w:rsidRPr="000A3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Мероприятии 1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2</w:t>
      </w:r>
      <w:r w:rsidRPr="000A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C70C6" w14:textId="77777777" w:rsidR="00522A58" w:rsidRDefault="000D40EB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0E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EB">
        <w:rPr>
          <w:rFonts w:ascii="Times New Roman" w:hAnsi="Times New Roman" w:cs="Times New Roman"/>
          <w:sz w:val="28"/>
          <w:szCs w:val="28"/>
        </w:rPr>
        <w:t xml:space="preserve">Выявление и ликвидация несанкционированных свалок промышленных и </w:t>
      </w:r>
      <w:r w:rsidR="00522A58">
        <w:rPr>
          <w:rFonts w:ascii="Times New Roman" w:hAnsi="Times New Roman" w:cs="Times New Roman"/>
          <w:sz w:val="28"/>
          <w:szCs w:val="28"/>
        </w:rPr>
        <w:t>коммунальных</w:t>
      </w:r>
      <w:r w:rsidRPr="000D40EB">
        <w:rPr>
          <w:rFonts w:ascii="Times New Roman" w:hAnsi="Times New Roman" w:cs="Times New Roman"/>
          <w:sz w:val="28"/>
          <w:szCs w:val="28"/>
        </w:rPr>
        <w:t xml:space="preserve"> отходов и накопленного прошлого экологического ущерба от негативного воздействия отходов производства и потребления.</w:t>
      </w:r>
    </w:p>
    <w:p w14:paraId="152F11F5" w14:textId="77777777" w:rsidR="00522A58" w:rsidRDefault="000D40EB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1:</w:t>
      </w:r>
      <w:r w:rsidRPr="006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Ликвидация несанкционированных свалок ТКО</w:t>
      </w:r>
      <w:r w:rsidR="00546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9D0960F" w14:textId="77777777" w:rsidR="00522A58" w:rsidRDefault="000D40EB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2:</w:t>
      </w:r>
      <w:r w:rsidRP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Ликвидация несанкционированных свалок металлолома, в том числе разукомплектованного автотранспорта.</w:t>
      </w:r>
    </w:p>
    <w:p w14:paraId="621994D0" w14:textId="77777777" w:rsidR="00522A58" w:rsidRDefault="00485B98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A0">
        <w:rPr>
          <w:rFonts w:ascii="Times New Roman" w:hAnsi="Times New Roman" w:cs="Times New Roman"/>
          <w:color w:val="000000"/>
          <w:sz w:val="28"/>
          <w:szCs w:val="28"/>
        </w:rPr>
        <w:t>Мероприятия позволят улучшить</w:t>
      </w:r>
      <w:r w:rsidR="0042182D" w:rsidRPr="003663A0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санитарно-эпидемиологическо</w:t>
      </w:r>
      <w:r w:rsidR="001338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2182D" w:rsidRPr="003663A0">
        <w:rPr>
          <w:rFonts w:ascii="Times New Roman" w:hAnsi="Times New Roman" w:cs="Times New Roman"/>
          <w:color w:val="000000"/>
          <w:sz w:val="28"/>
          <w:szCs w:val="28"/>
        </w:rPr>
        <w:t xml:space="preserve"> благополучи</w:t>
      </w:r>
      <w:r w:rsidR="001338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2182D" w:rsidRPr="003663A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за счет сокращения объёмов несанкционированных свалок на территории Мирнинского района.</w:t>
      </w:r>
    </w:p>
    <w:p w14:paraId="0A6EE7D3" w14:textId="77777777" w:rsidR="00522A58" w:rsidRDefault="0042182D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A0">
        <w:rPr>
          <w:rFonts w:ascii="Times New Roman" w:hAnsi="Times New Roman" w:cs="Times New Roman"/>
          <w:color w:val="000000"/>
          <w:sz w:val="28"/>
          <w:szCs w:val="28"/>
        </w:rPr>
        <w:t>Выполнять данное мероприятие планируется посредством передачи финансовых средств в виде иных межбюджетных трансфертов. Денежные средства из районного бюдж</w:t>
      </w:r>
      <w:r w:rsidR="0054637F">
        <w:rPr>
          <w:rFonts w:ascii="Times New Roman" w:hAnsi="Times New Roman" w:cs="Times New Roman"/>
          <w:color w:val="000000"/>
          <w:sz w:val="28"/>
          <w:szCs w:val="28"/>
        </w:rPr>
        <w:t>ета в бюджеты поселений</w:t>
      </w:r>
      <w:r w:rsidRPr="003663A0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перечисляются на основании Соглашений.</w:t>
      </w:r>
    </w:p>
    <w:p w14:paraId="5BC05195" w14:textId="77777777" w:rsidR="004E0F1E" w:rsidRDefault="004E0F1E" w:rsidP="004E0F1E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1,2 Задачи 3</w:t>
      </w:r>
      <w:r w:rsidRPr="003F66D5">
        <w:rPr>
          <w:rFonts w:ascii="Times New Roman" w:hAnsi="Times New Roman" w:cs="Times New Roman"/>
          <w:sz w:val="28"/>
          <w:szCs w:val="28"/>
        </w:rPr>
        <w:t xml:space="preserve"> </w:t>
      </w:r>
      <w:r w:rsidR="00473F94" w:rsidRPr="003663A0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133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73">
        <w:rPr>
          <w:rFonts w:ascii="Times New Roman" w:hAnsi="Times New Roman" w:cs="Times New Roman"/>
          <w:sz w:val="28"/>
          <w:szCs w:val="28"/>
        </w:rPr>
        <w:t>м</w:t>
      </w:r>
      <w:r w:rsidR="00473F94" w:rsidRPr="003663A0">
        <w:rPr>
          <w:rFonts w:ascii="Times New Roman" w:hAnsi="Times New Roman" w:cs="Times New Roman"/>
          <w:sz w:val="28"/>
          <w:szCs w:val="28"/>
        </w:rPr>
        <w:t xml:space="preserve">униципальных контрактов, заключаемых с юридическими лицами, </w:t>
      </w:r>
      <w:hyperlink r:id="rId13" w:tooltip="Индивидуальное предпринимательство" w:history="1">
        <w:r w:rsidR="00473F94" w:rsidRPr="003663A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индивидуальными предпринимателями</w:t>
        </w:r>
      </w:hyperlink>
      <w:r w:rsidR="00473F94" w:rsidRPr="003663A0">
        <w:rPr>
          <w:rFonts w:ascii="Times New Roman" w:hAnsi="Times New Roman" w:cs="Times New Roman"/>
          <w:sz w:val="28"/>
          <w:szCs w:val="28"/>
        </w:rPr>
        <w:t xml:space="preserve"> и физическими лицами, на </w:t>
      </w:r>
      <w:hyperlink r:id="rId14" w:tooltip="Выполнение работ" w:history="1">
        <w:r w:rsidR="00473F94" w:rsidRPr="003663A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выполнение работ</w:t>
        </w:r>
      </w:hyperlink>
      <w:r w:rsidR="00473F94" w:rsidRPr="003663A0">
        <w:rPr>
          <w:rFonts w:ascii="Times New Roman" w:hAnsi="Times New Roman" w:cs="Times New Roman"/>
          <w:sz w:val="28"/>
          <w:szCs w:val="28"/>
        </w:rPr>
        <w:t xml:space="preserve">, оказание услуг, в соответствии с Федеральным законом от </w:t>
      </w:r>
      <w:hyperlink r:id="rId15" w:tooltip="5 апреля" w:history="1">
        <w:r w:rsidR="00473F94" w:rsidRPr="003663A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5 апреля</w:t>
        </w:r>
      </w:hyperlink>
      <w:r w:rsidR="00473F94" w:rsidRPr="003663A0">
        <w:rPr>
          <w:rFonts w:ascii="Times New Roman" w:hAnsi="Times New Roman" w:cs="Times New Roman"/>
          <w:sz w:val="28"/>
          <w:szCs w:val="28"/>
        </w:rPr>
        <w:t xml:space="preserve"> 2013 года №44-ФЗ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14:paraId="334C259C" w14:textId="64CEDC49" w:rsidR="005C2B9A" w:rsidRPr="005C2B9A" w:rsidRDefault="0042182D" w:rsidP="005C2B9A">
      <w:pPr>
        <w:tabs>
          <w:tab w:val="left" w:pos="0"/>
          <w:tab w:val="left" w:pos="709"/>
        </w:tabs>
        <w:spacing w:after="0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E3">
        <w:rPr>
          <w:rFonts w:ascii="Times New Roman" w:hAnsi="Times New Roman" w:cs="Times New Roman"/>
          <w:b/>
          <w:sz w:val="28"/>
          <w:szCs w:val="28"/>
        </w:rPr>
        <w:t>Задача 4:</w:t>
      </w:r>
      <w:r w:rsidR="005C2B9A">
        <w:rPr>
          <w:rFonts w:ascii="Times New Roman" w:hAnsi="Times New Roman" w:cs="Times New Roman"/>
          <w:sz w:val="28"/>
          <w:szCs w:val="28"/>
        </w:rPr>
        <w:t xml:space="preserve"> </w:t>
      </w:r>
      <w:r w:rsidR="005C2B9A" w:rsidRPr="005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надлежащего эстетического и санитарного состояния земельных участков, предназначенных под захоронение ТКО, и содержание мест сбора (накопления) отходов</w:t>
      </w:r>
      <w:r w:rsidR="005C2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9BD4F0" w14:textId="124D1C87" w:rsidR="00522A58" w:rsidRPr="00FE7BE3" w:rsidRDefault="0042182D" w:rsidP="005C2B9A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1:</w:t>
      </w:r>
      <w:r w:rsidRPr="00FE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оказание услуг по содержанию земельных участков, предназначенных под размещен</w:t>
      </w:r>
      <w:r w:rsidR="00485B98" w:rsidRPr="00FE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ие твердых коммунальных </w:t>
      </w:r>
      <w:r w:rsidR="00DD754E" w:rsidRPr="00FE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отходов,</w:t>
      </w:r>
      <w:r w:rsidR="00485B98" w:rsidRPr="00FE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закрепленных за эксплуатирующей организацией.</w:t>
      </w:r>
    </w:p>
    <w:p w14:paraId="4344BCC0" w14:textId="77777777" w:rsidR="00522A58" w:rsidRPr="00FE7BE3" w:rsidRDefault="00485B98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Данное мероприятие подразумевает планировку, уплотнение, сдвигание ТКО на рабочие карты, а также полив ТКО в пожароопасный период на земельных участках, предназначенных под размещение твердых коммунальных отходов МО «Поселок Алмазный» и МО «Садын</w:t>
      </w:r>
      <w:r w:rsidR="0021730B" w:rsidRPr="00FE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7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национальный эвенкийский наслег».</w:t>
      </w:r>
    </w:p>
    <w:p w14:paraId="3F09E91E" w14:textId="77777777" w:rsidR="00522A58" w:rsidRPr="00FE7BE3" w:rsidRDefault="00485B98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E3">
        <w:rPr>
          <w:rFonts w:ascii="Times New Roman" w:hAnsi="Times New Roman" w:cs="Times New Roman"/>
          <w:sz w:val="28"/>
          <w:szCs w:val="28"/>
        </w:rPr>
        <w:t>Выполнение данных мероприятий</w:t>
      </w:r>
      <w:r w:rsidRPr="00F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73" w:rsidRPr="00F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Pr="00FE7BE3">
        <w:rPr>
          <w:rFonts w:ascii="Times New Roman" w:hAnsi="Times New Roman" w:cs="Times New Roman"/>
          <w:color w:val="000000"/>
          <w:sz w:val="28"/>
          <w:szCs w:val="28"/>
        </w:rPr>
        <w:t>поддержанию в благоприятном эстетическом и санитарном состоянии земельных участков, предназначенных под захоронение ТКО, а также избежать возгорани</w:t>
      </w:r>
      <w:r w:rsidR="00133873" w:rsidRPr="00FE7BE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7BE3"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участках. </w:t>
      </w:r>
    </w:p>
    <w:p w14:paraId="317E2D55" w14:textId="35A257E5" w:rsidR="000B205E" w:rsidRPr="000B205E" w:rsidRDefault="004E0F1E" w:rsidP="000B205E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E3">
        <w:rPr>
          <w:rFonts w:ascii="Times New Roman" w:hAnsi="Times New Roman" w:cs="Times New Roman"/>
          <w:sz w:val="28"/>
          <w:szCs w:val="28"/>
        </w:rPr>
        <w:t>Реализация мероприятия</w:t>
      </w:r>
      <w:r w:rsidR="00FB4EB4" w:rsidRPr="00FE7BE3">
        <w:rPr>
          <w:rFonts w:ascii="Times New Roman" w:hAnsi="Times New Roman" w:cs="Times New Roman"/>
          <w:sz w:val="28"/>
          <w:szCs w:val="28"/>
        </w:rPr>
        <w:t xml:space="preserve"> осуществляется на основе муниципальных контрактов, заключаемых с юридическими лицами, </w:t>
      </w:r>
      <w:hyperlink r:id="rId16" w:tooltip="Индивидуальное предпринимательство" w:history="1">
        <w:r w:rsidR="00FB4EB4" w:rsidRPr="00FE7B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индивидуальными предпринимателями</w:t>
        </w:r>
      </w:hyperlink>
      <w:r w:rsidR="00FB4EB4" w:rsidRPr="00FE7BE3">
        <w:rPr>
          <w:rFonts w:ascii="Times New Roman" w:hAnsi="Times New Roman" w:cs="Times New Roman"/>
          <w:sz w:val="28"/>
          <w:szCs w:val="28"/>
        </w:rPr>
        <w:t xml:space="preserve"> и физическими лицами, на </w:t>
      </w:r>
      <w:hyperlink r:id="rId17" w:tooltip="Выполнение работ" w:history="1">
        <w:r w:rsidR="00FB4EB4" w:rsidRPr="00FE7B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выполнение работ</w:t>
        </w:r>
      </w:hyperlink>
      <w:r w:rsidR="00FB4EB4" w:rsidRPr="00FE7BE3">
        <w:rPr>
          <w:rFonts w:ascii="Times New Roman" w:hAnsi="Times New Roman" w:cs="Times New Roman"/>
          <w:sz w:val="28"/>
          <w:szCs w:val="28"/>
        </w:rPr>
        <w:t xml:space="preserve">, оказание услуг, в соответствии с Федеральным законом от </w:t>
      </w:r>
      <w:hyperlink r:id="rId18" w:tooltip="5 апреля" w:history="1">
        <w:r w:rsidR="00FB4EB4" w:rsidRPr="00FE7B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5 апреля</w:t>
        </w:r>
      </w:hyperlink>
      <w:r w:rsidR="00FB4EB4" w:rsidRPr="00FE7BE3">
        <w:rPr>
          <w:rFonts w:ascii="Times New Roman" w:hAnsi="Times New Roman" w:cs="Times New Roman"/>
          <w:sz w:val="28"/>
          <w:szCs w:val="28"/>
        </w:rPr>
        <w:t xml:space="preserve"> 2013 года №44-ФЗ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14:paraId="313D7ED0" w14:textId="77777777" w:rsidR="000B205E" w:rsidRPr="000B205E" w:rsidRDefault="000B205E" w:rsidP="000B205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05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B20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Мероприятие 2:</w:t>
      </w:r>
      <w:r w:rsidRPr="000B2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20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 и улучшение санитарного и эстетического состояния мест сбора (накопления) отходов.</w:t>
      </w:r>
    </w:p>
    <w:p w14:paraId="1F36AE1B" w14:textId="77777777" w:rsidR="000B205E" w:rsidRPr="000B205E" w:rsidRDefault="000B205E" w:rsidP="000B205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05E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качественной системы санкционированных мест сбора ТКО позволит значительно снизить количество мест несанкционированного сброса мусора на территории муниципальных образований Мирнинского района и обеспечит общее улучшение санитарно-экологической обстановки.</w:t>
      </w:r>
    </w:p>
    <w:p w14:paraId="0FC212A9" w14:textId="728F1010" w:rsidR="000B205E" w:rsidRPr="000B205E" w:rsidRDefault="000B205E" w:rsidP="000B205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05E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данного мероприятия планируется посредством передачи финансовых средств в виде иных межбюджетных трансфертов. Финансовые средства из местного бюджета муниципального района в местные бюджеты поселений предоставляются на основании Соглашений.</w:t>
      </w:r>
    </w:p>
    <w:p w14:paraId="2352907F" w14:textId="77777777" w:rsidR="000B205E" w:rsidRDefault="000B205E" w:rsidP="000B205E">
      <w:pPr>
        <w:tabs>
          <w:tab w:val="left" w:pos="0"/>
        </w:tabs>
        <w:spacing w:after="0" w:line="240" w:lineRule="auto"/>
        <w:ind w:left="3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05E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осуществляется на основе договоров, муниципальных контрактов, заключаемых с юридическими лицами, </w:t>
      </w:r>
      <w:hyperlink r:id="rId19" w:tooltip="Индивидуальное предпринимательство" w:history="1">
        <w:r w:rsidRPr="000B205E">
          <w:rPr>
            <w:rFonts w:ascii="Times New Roman" w:eastAsia="Calibri" w:hAnsi="Times New Roman" w:cs="Times New Roman"/>
            <w:sz w:val="28"/>
            <w:szCs w:val="28"/>
          </w:rPr>
          <w:t>индивидуальными предпринимателями</w:t>
        </w:r>
      </w:hyperlink>
      <w:r w:rsidRPr="000B205E">
        <w:rPr>
          <w:rFonts w:ascii="Times New Roman" w:eastAsia="Calibri" w:hAnsi="Times New Roman" w:cs="Times New Roman"/>
          <w:sz w:val="28"/>
          <w:szCs w:val="28"/>
        </w:rPr>
        <w:t xml:space="preserve"> и физическими лицами, на </w:t>
      </w:r>
      <w:hyperlink r:id="rId20" w:tooltip="Выполнение работ" w:history="1">
        <w:r w:rsidRPr="000B205E">
          <w:rPr>
            <w:rFonts w:ascii="Times New Roman" w:eastAsia="Calibri" w:hAnsi="Times New Roman" w:cs="Times New Roman"/>
            <w:sz w:val="28"/>
            <w:szCs w:val="28"/>
          </w:rPr>
          <w:t>выполнение работ</w:t>
        </w:r>
      </w:hyperlink>
      <w:r w:rsidRPr="000B205E">
        <w:rPr>
          <w:rFonts w:ascii="Times New Roman" w:eastAsia="Calibri" w:hAnsi="Times New Roman" w:cs="Times New Roman"/>
          <w:sz w:val="28"/>
          <w:szCs w:val="28"/>
        </w:rPr>
        <w:t xml:space="preserve">, оказание услуг в соответствии с Федеральным законом от </w:t>
      </w:r>
      <w:hyperlink r:id="rId21" w:tooltip="5 апреля" w:history="1">
        <w:r w:rsidRPr="000B205E">
          <w:rPr>
            <w:rFonts w:ascii="Times New Roman" w:eastAsia="Calibri" w:hAnsi="Times New Roman" w:cs="Times New Roman"/>
            <w:sz w:val="28"/>
            <w:szCs w:val="28"/>
          </w:rPr>
          <w:t>5 апреля</w:t>
        </w:r>
      </w:hyperlink>
      <w:r w:rsidRPr="000B205E">
        <w:rPr>
          <w:rFonts w:ascii="Times New Roman" w:eastAsia="Calibri" w:hAnsi="Times New Roman" w:cs="Times New Roman"/>
          <w:sz w:val="28"/>
          <w:szCs w:val="28"/>
        </w:rPr>
        <w:t xml:space="preserve"> 2013 года №44-ФЗ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Федерации.».</w:t>
      </w:r>
    </w:p>
    <w:p w14:paraId="509DDD82" w14:textId="77777777" w:rsidR="000B205E" w:rsidRPr="000B205E" w:rsidRDefault="000B205E" w:rsidP="000B205E">
      <w:pPr>
        <w:tabs>
          <w:tab w:val="left" w:pos="0"/>
        </w:tabs>
        <w:spacing w:after="0" w:line="240" w:lineRule="auto"/>
        <w:ind w:left="3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25B0B" w14:textId="701B7A39" w:rsidR="00694706" w:rsidRDefault="00B2738E" w:rsidP="00B2738E">
      <w:pPr>
        <w:pStyle w:val="a3"/>
        <w:tabs>
          <w:tab w:val="left" w:pos="0"/>
        </w:tabs>
        <w:spacing w:after="0"/>
        <w:ind w:left="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F7140" w:rsidRPr="003663A0">
        <w:rPr>
          <w:rFonts w:ascii="Times New Roman" w:hAnsi="Times New Roman" w:cs="Times New Roman"/>
          <w:b/>
          <w:sz w:val="28"/>
          <w:szCs w:val="28"/>
        </w:rPr>
        <w:t>Задача 5:</w:t>
      </w:r>
      <w:r w:rsidR="004F7140" w:rsidRPr="0036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06" w:rsidRPr="001C1053">
        <w:rPr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</w:t>
      </w:r>
      <w:r w:rsidR="00694706">
        <w:rPr>
          <w:rFonts w:ascii="Times New Roman" w:hAnsi="Times New Roman" w:cs="Times New Roman"/>
          <w:sz w:val="28"/>
          <w:szCs w:val="28"/>
        </w:rPr>
        <w:t>,</w:t>
      </w:r>
      <w:r w:rsidR="00694706" w:rsidRPr="001C1053">
        <w:rPr>
          <w:rFonts w:ascii="Times New Roman" w:hAnsi="Times New Roman" w:cs="Times New Roman"/>
          <w:sz w:val="28"/>
          <w:szCs w:val="28"/>
        </w:rPr>
        <w:t xml:space="preserve"> </w:t>
      </w:r>
      <w:r w:rsidR="00694706">
        <w:rPr>
          <w:rFonts w:ascii="Times New Roman" w:hAnsi="Times New Roman" w:cs="Times New Roman"/>
          <w:sz w:val="28"/>
          <w:szCs w:val="28"/>
        </w:rPr>
        <w:t>обеспечение открытости реализации муниципальной программы и поощрение общественников.</w:t>
      </w:r>
      <w:r w:rsidR="00694706"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260B76DC" w14:textId="77777777" w:rsidR="00522A58" w:rsidRDefault="004F7140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1:</w:t>
      </w:r>
      <w:r w:rsidR="001C1053" w:rsidRPr="00711470">
        <w:rPr>
          <w:i/>
        </w:rPr>
        <w:t xml:space="preserve"> </w:t>
      </w:r>
      <w:r w:rsidRP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и проведение конкурсов, проектов, акций в сфере экологического воспитания, образования и просвещения. </w:t>
      </w:r>
    </w:p>
    <w:p w14:paraId="20DBA2CD" w14:textId="77777777" w:rsidR="00522A58" w:rsidRDefault="004F7140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4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проведение мероприятий такого формата предполагает наличие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Pr="001841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символики, печатной, баннерной продукции, памятных сувениров и т.д.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</w:t>
      </w:r>
      <w:r w:rsidRPr="0018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данного мероприятия, </w:t>
      </w:r>
      <w:r w:rsidRPr="00184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предлагается заключение муниципальных контрактов на приобретение и/или изготовление сувенирной, буклетной, баннерной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8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продукции.</w:t>
      </w:r>
    </w:p>
    <w:p w14:paraId="250153E3" w14:textId="77777777" w:rsidR="00522A58" w:rsidRDefault="004F7140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мероприятия позволит успешнее решать задачу повышения уровня экологической культуры населения и экологического воспитания подрастающего поколения.</w:t>
      </w:r>
    </w:p>
    <w:p w14:paraId="3EFBF4E5" w14:textId="77777777" w:rsidR="00522A58" w:rsidRDefault="004F7140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Style w:val="extended-textshort"/>
          <w:rFonts w:ascii="Times New Roman" w:hAnsi="Times New Roman" w:cs="Times New Roman"/>
          <w:bCs/>
          <w:i/>
          <w:sz w:val="28"/>
          <w:szCs w:val="28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2:</w:t>
      </w:r>
      <w:r w:rsidR="0021730B"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730B" w:rsidRP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1730B" w:rsidRPr="00711470">
        <w:rPr>
          <w:rStyle w:val="extended-textshort"/>
          <w:rFonts w:ascii="Times New Roman" w:hAnsi="Times New Roman" w:cs="Times New Roman"/>
          <w:bCs/>
          <w:i/>
          <w:sz w:val="28"/>
          <w:szCs w:val="28"/>
        </w:rPr>
        <w:t>нформирование</w:t>
      </w:r>
      <w:r w:rsidR="0021730B" w:rsidRPr="00711470">
        <w:rPr>
          <w:rStyle w:val="extended-textshort"/>
          <w:rFonts w:ascii="Times New Roman" w:hAnsi="Times New Roman" w:cs="Times New Roman"/>
          <w:i/>
          <w:sz w:val="28"/>
          <w:szCs w:val="28"/>
        </w:rPr>
        <w:t xml:space="preserve"> </w:t>
      </w:r>
      <w:r w:rsidR="0021730B" w:rsidRPr="00711470">
        <w:rPr>
          <w:rStyle w:val="extended-textshort"/>
          <w:rFonts w:ascii="Times New Roman" w:hAnsi="Times New Roman" w:cs="Times New Roman"/>
          <w:bCs/>
          <w:i/>
          <w:sz w:val="28"/>
          <w:szCs w:val="28"/>
        </w:rPr>
        <w:t>населения через СМИ</w:t>
      </w:r>
      <w:r w:rsidR="0021730B" w:rsidRPr="00711470">
        <w:rPr>
          <w:rStyle w:val="extended-textshort"/>
          <w:rFonts w:ascii="Times New Roman" w:hAnsi="Times New Roman" w:cs="Times New Roman"/>
          <w:i/>
          <w:sz w:val="28"/>
          <w:szCs w:val="28"/>
        </w:rPr>
        <w:t xml:space="preserve"> об </w:t>
      </w:r>
      <w:r w:rsidR="0021730B" w:rsidRPr="00711470">
        <w:rPr>
          <w:rStyle w:val="extended-textshort"/>
          <w:rFonts w:ascii="Times New Roman" w:hAnsi="Times New Roman" w:cs="Times New Roman"/>
          <w:bCs/>
          <w:i/>
          <w:sz w:val="28"/>
          <w:szCs w:val="28"/>
        </w:rPr>
        <w:t>экологическом</w:t>
      </w:r>
      <w:r w:rsidR="0021730B" w:rsidRPr="00711470">
        <w:rPr>
          <w:rStyle w:val="extended-textshort"/>
          <w:rFonts w:ascii="Times New Roman" w:hAnsi="Times New Roman" w:cs="Times New Roman"/>
          <w:i/>
          <w:sz w:val="28"/>
          <w:szCs w:val="28"/>
        </w:rPr>
        <w:t xml:space="preserve"> </w:t>
      </w:r>
      <w:r w:rsidR="0021730B" w:rsidRPr="00711470">
        <w:rPr>
          <w:rStyle w:val="extended-textshort"/>
          <w:rFonts w:ascii="Times New Roman" w:hAnsi="Times New Roman" w:cs="Times New Roman"/>
          <w:bCs/>
          <w:i/>
          <w:sz w:val="28"/>
          <w:szCs w:val="28"/>
        </w:rPr>
        <w:t>просвещении.</w:t>
      </w:r>
    </w:p>
    <w:p w14:paraId="62EECF54" w14:textId="77777777" w:rsidR="00522A58" w:rsidRDefault="0021730B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1730B">
        <w:rPr>
          <w:rFonts w:ascii="Times New Roman" w:hAnsi="Times New Roman" w:cs="Times New Roman"/>
          <w:sz w:val="28"/>
          <w:szCs w:val="28"/>
        </w:rPr>
        <w:t>пособствуе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1730B">
        <w:rPr>
          <w:rFonts w:ascii="Times New Roman" w:hAnsi="Times New Roman" w:cs="Times New Roman"/>
          <w:sz w:val="28"/>
          <w:szCs w:val="28"/>
        </w:rPr>
        <w:t xml:space="preserve"> повышению экологической культуры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0F1E">
        <w:rPr>
          <w:rFonts w:ascii="Times New Roman" w:hAnsi="Times New Roman" w:cs="Times New Roman"/>
          <w:sz w:val="28"/>
          <w:szCs w:val="28"/>
        </w:rPr>
        <w:t xml:space="preserve"> Финансирование данного мероприятия не предусмотрено в рамках данной Программы. Осуществляется на безвозмездной основе через средства массой информации, а также с привлечением средств хозяйствующих субъектов ведущих деятельность на территории района. </w:t>
      </w:r>
    </w:p>
    <w:p w14:paraId="7E94B70F" w14:textId="77777777" w:rsidR="00522A58" w:rsidRDefault="00333C29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Мероприятие </w:t>
      </w:r>
      <w:r w:rsidR="0021730B" w:rsidRPr="0071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50997" w:rsidRP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оощрение общественных инспекторов охраны природы</w:t>
      </w:r>
      <w:r w:rsidR="0021730B" w:rsidRPr="00711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A3FA9B8" w14:textId="77777777" w:rsidR="00522A58" w:rsidRDefault="00450997" w:rsidP="00522A58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инспекторы охраны природы </w:t>
      </w:r>
      <w:r w:rsid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</w:t>
      </w:r>
      <w:r w:rsidR="00E7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природоохранного законодательства, </w:t>
      </w:r>
      <w:r w:rsid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="00333C29" w:rsidRPr="009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</w:t>
      </w:r>
      <w:r w:rsid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онированного размещения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металлолома</w:t>
      </w:r>
      <w:r w:rsidR="00E76F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 в природоохранных мероприятиях, акциях, субботниках. Данное мероприятие осуществляется в виде в</w:t>
      </w:r>
      <w:r w:rsidR="00E76FA1" w:rsidRPr="00E76FA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финансовых средств физическим лицам по представлению Мирнинского комитета охраны природы</w:t>
      </w:r>
      <w:r w:rsidR="00C9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67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94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 №</w:t>
      </w:r>
      <w:r w:rsidR="0015148D">
        <w:rPr>
          <w:rFonts w:ascii="Times New Roman" w:eastAsia="Times New Roman" w:hAnsi="Times New Roman" w:cs="Times New Roman"/>
          <w:sz w:val="28"/>
          <w:szCs w:val="28"/>
          <w:lang w:eastAsia="ru-RU"/>
        </w:rPr>
        <w:t>1193</w:t>
      </w:r>
      <w:r w:rsidR="0009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18.07.2013 г. </w:t>
      </w:r>
      <w:r w:rsidR="006723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</w:t>
      </w:r>
      <w:r w:rsidR="00C93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</w:t>
      </w:r>
      <w:r w:rsidR="006723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9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инспектор</w:t>
      </w:r>
      <w:r w:rsidR="006723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по охране окружающей среды на территории МО «Мирнинский район».</w:t>
      </w:r>
    </w:p>
    <w:p w14:paraId="675EC7A4" w14:textId="77777777" w:rsidR="003342E4" w:rsidRPr="003C4799" w:rsidRDefault="00E76FA1" w:rsidP="003C4799">
      <w:pPr>
        <w:pStyle w:val="a3"/>
        <w:tabs>
          <w:tab w:val="left" w:pos="0"/>
        </w:tabs>
        <w:spacing w:after="0"/>
        <w:ind w:left="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3342E4" w:rsidRPr="003C4799" w:rsidSect="000351E9">
          <w:footerReference w:type="default" r:id="rId22"/>
          <w:pgSz w:w="11906" w:h="16838" w:code="9"/>
          <w:pgMar w:top="851" w:right="566" w:bottom="1276" w:left="1418" w:header="709" w:footer="709" w:gutter="0"/>
          <w:cols w:space="708"/>
          <w:titlePg/>
          <w:docGrid w:linePitch="360"/>
        </w:sectPr>
      </w:pP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жителей Мирнинского района участвовать в общественной деятельности по вопросам охраны окружающей сред</w:t>
      </w:r>
      <w:r w:rsidR="000944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позволяет </w:t>
      </w: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идентификации и, тем самым, 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</w:t>
      </w:r>
      <w:r w:rsidR="001514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роста несанкционированного размещения отходов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металлолома </w:t>
      </w:r>
      <w:r w:rsidRPr="00333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Мирнинского района РС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(Я).</w:t>
      </w:r>
    </w:p>
    <w:p w14:paraId="48703A2C" w14:textId="77777777" w:rsidR="00CF49C6" w:rsidRPr="00935CFC" w:rsidRDefault="00CF49C6" w:rsidP="003E0D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18078" w:type="dxa"/>
        <w:tblInd w:w="-1168" w:type="dxa"/>
        <w:tblLook w:val="04A0" w:firstRow="1" w:lastRow="0" w:firstColumn="1" w:lastColumn="0" w:noHBand="0" w:noVBand="1"/>
      </w:tblPr>
      <w:tblGrid>
        <w:gridCol w:w="458"/>
        <w:gridCol w:w="3795"/>
        <w:gridCol w:w="2943"/>
        <w:gridCol w:w="2127"/>
        <w:gridCol w:w="1701"/>
        <w:gridCol w:w="1701"/>
        <w:gridCol w:w="1701"/>
        <w:gridCol w:w="3652"/>
      </w:tblGrid>
      <w:tr w:rsidR="00935CFC" w:rsidRPr="00935CFC" w14:paraId="37A75F8A" w14:textId="77777777" w:rsidTr="00E52AE6">
        <w:trPr>
          <w:trHeight w:val="300"/>
        </w:trPr>
        <w:tc>
          <w:tcPr>
            <w:tcW w:w="1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96D6A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</w:tc>
      </w:tr>
      <w:tr w:rsidR="00935CFC" w:rsidRPr="00935CFC" w14:paraId="120B65C2" w14:textId="77777777" w:rsidTr="00E52AE6">
        <w:trPr>
          <w:trHeight w:val="300"/>
        </w:trPr>
        <w:tc>
          <w:tcPr>
            <w:tcW w:w="1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8F77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И РЕСУРСНОЕ ОБЕСПЕЧЕНИЕ</w:t>
            </w:r>
          </w:p>
        </w:tc>
      </w:tr>
      <w:tr w:rsidR="00935CFC" w:rsidRPr="00935CFC" w14:paraId="1BA685BF" w14:textId="77777777" w:rsidTr="00E52AE6">
        <w:trPr>
          <w:trHeight w:val="300"/>
        </w:trPr>
        <w:tc>
          <w:tcPr>
            <w:tcW w:w="1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73C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</w:tr>
      <w:tr w:rsidR="00935CFC" w:rsidRPr="00935CFC" w14:paraId="7F2C05D9" w14:textId="77777777" w:rsidTr="00E52AE6">
        <w:trPr>
          <w:trHeight w:val="300"/>
        </w:trPr>
        <w:tc>
          <w:tcPr>
            <w:tcW w:w="1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B70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«Охрана окружающей среды, утилизация и переработка отходов производства и потребления на территории </w:t>
            </w:r>
          </w:p>
        </w:tc>
      </w:tr>
      <w:tr w:rsidR="00935CFC" w:rsidRPr="00935CFC" w14:paraId="4DA54AE6" w14:textId="77777777" w:rsidTr="00E52AE6">
        <w:trPr>
          <w:trHeight w:val="300"/>
        </w:trPr>
        <w:tc>
          <w:tcPr>
            <w:tcW w:w="1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9426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Мирнинского района Республики Саха (Якутия)» на период 2019-2023 годов</w:t>
            </w:r>
          </w:p>
        </w:tc>
      </w:tr>
      <w:tr w:rsidR="00935CFC" w:rsidRPr="00935CFC" w14:paraId="76EF3E48" w14:textId="77777777" w:rsidTr="00AC412D">
        <w:trPr>
          <w:trHeight w:val="3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F75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68B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1092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537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990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973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60D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02E" w14:textId="77777777" w:rsidR="00935CFC" w:rsidRPr="00935CFC" w:rsidRDefault="00935CFC" w:rsidP="00935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CFC" w:rsidRPr="00935CFC" w14:paraId="73B27BE4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DBC" w14:textId="77777777" w:rsidR="00935CFC" w:rsidRPr="00935CFC" w:rsidRDefault="00935CFC" w:rsidP="00BF46C5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F9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6F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64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по годам (рублей)</w:t>
            </w:r>
          </w:p>
        </w:tc>
      </w:tr>
      <w:tr w:rsidR="00935CFC" w:rsidRPr="00935CFC" w14:paraId="2386CA9B" w14:textId="77777777" w:rsidTr="00AC412D">
        <w:trPr>
          <w:trHeight w:val="3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C474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5BE6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6484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D3F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D29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0BA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973" w14:textId="77777777" w:rsidR="00935CFC" w:rsidRPr="00935CFC" w:rsidRDefault="00935CFC" w:rsidP="00E52AE6">
            <w:pPr>
              <w:tabs>
                <w:tab w:val="left" w:pos="16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E5E" w14:textId="77777777" w:rsidR="00935CFC" w:rsidRPr="00935CFC" w:rsidRDefault="00935CFC" w:rsidP="00E52AE6">
            <w:pPr>
              <w:tabs>
                <w:tab w:val="left" w:pos="1626"/>
                <w:tab w:val="left" w:pos="1768"/>
                <w:tab w:val="left" w:pos="161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35CFC" w:rsidRPr="00935CFC" w14:paraId="6DE8FAD2" w14:textId="77777777" w:rsidTr="00E52AE6">
        <w:trPr>
          <w:trHeight w:val="315"/>
        </w:trPr>
        <w:tc>
          <w:tcPr>
            <w:tcW w:w="1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176777" w14:textId="77777777" w:rsidR="00935CFC" w:rsidRPr="00935CFC" w:rsidRDefault="00935CFC" w:rsidP="00B72DF7">
            <w:pPr>
              <w:tabs>
                <w:tab w:val="left" w:pos="1626"/>
                <w:tab w:val="left" w:pos="1768"/>
                <w:tab w:val="left" w:pos="15910"/>
              </w:tabs>
              <w:spacing w:after="0" w:line="240" w:lineRule="auto"/>
              <w:ind w:right="18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 Создание объектов размещения отходов на территории Мирнинского района РС (Я), отвечающих требованиям экологического и санитарно-гигиенического законодательства:</w:t>
            </w:r>
          </w:p>
        </w:tc>
      </w:tr>
      <w:tr w:rsidR="00935CFC" w:rsidRPr="00935CFC" w14:paraId="50B85A24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C2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2AC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 проектной и рабочей документации по объекту: «Межпоселенческий полигон ТКО и ПО Мирнинского района»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94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E6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3E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11 279 961,00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AF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31 959 889,50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4D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26 319 909,00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834" w14:textId="77777777" w:rsidR="00935CFC" w:rsidRPr="00935CFC" w:rsidRDefault="00935CFC" w:rsidP="00B72DF7">
            <w:pPr>
              <w:tabs>
                <w:tab w:val="left" w:pos="1626"/>
                <w:tab w:val="left" w:pos="17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16 919 941,50</w:t>
            </w:r>
          </w:p>
        </w:tc>
      </w:tr>
      <w:tr w:rsidR="00935CFC" w:rsidRPr="00935CFC" w14:paraId="13A3CD16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C7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52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78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76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A6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22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6F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BD8" w14:textId="77777777" w:rsidR="00935CFC" w:rsidRPr="00935CFC" w:rsidRDefault="00935CFC" w:rsidP="00B72DF7">
            <w:pPr>
              <w:tabs>
                <w:tab w:val="left" w:pos="1626"/>
                <w:tab w:val="left" w:pos="1768"/>
              </w:tabs>
              <w:spacing w:after="0" w:line="240" w:lineRule="auto"/>
              <w:ind w:right="19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2A09FDC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80A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B72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12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C0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3E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8E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CC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7DE" w14:textId="77777777" w:rsidR="00935CFC" w:rsidRPr="00935CFC" w:rsidRDefault="00935CFC" w:rsidP="00AC412D">
            <w:pPr>
              <w:tabs>
                <w:tab w:val="left" w:pos="1484"/>
                <w:tab w:val="left" w:pos="1626"/>
                <w:tab w:val="left" w:pos="1768"/>
              </w:tabs>
              <w:spacing w:after="0" w:line="240" w:lineRule="auto"/>
              <w:ind w:right="19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4C56320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771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81B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44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B1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0C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11 279 961,00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29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31 959 889,50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22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26 319 909,00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0DB" w14:textId="77777777" w:rsidR="00935CFC" w:rsidRPr="00935CFC" w:rsidRDefault="00935CFC" w:rsidP="00AC412D">
            <w:pPr>
              <w:tabs>
                <w:tab w:val="left" w:pos="1484"/>
                <w:tab w:val="left" w:pos="1626"/>
                <w:tab w:val="left" w:pos="1768"/>
              </w:tabs>
              <w:spacing w:after="0" w:line="240" w:lineRule="auto"/>
              <w:ind w:right="19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16 919 941,50</w:t>
            </w:r>
          </w:p>
        </w:tc>
      </w:tr>
      <w:tr w:rsidR="00935CFC" w:rsidRPr="00935CFC" w14:paraId="04FE5E83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3A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B96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2F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35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68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D4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34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35A" w14:textId="77777777" w:rsidR="00935CFC" w:rsidRPr="00935CFC" w:rsidRDefault="00935CFC" w:rsidP="00AC412D">
            <w:pPr>
              <w:tabs>
                <w:tab w:val="left" w:pos="1484"/>
                <w:tab w:val="left" w:pos="1626"/>
                <w:tab w:val="left" w:pos="1768"/>
              </w:tabs>
              <w:spacing w:after="0" w:line="240" w:lineRule="auto"/>
              <w:ind w:right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4A7BAC1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0C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305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проекта планировки и межевания территории, проектной документации лесного участка и изготовление межевого плана лесного участка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9E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A5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340 424,70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E9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CA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8A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AF6" w14:textId="77777777" w:rsidR="00935CFC" w:rsidRPr="00935CFC" w:rsidRDefault="00935CFC" w:rsidP="00AC412D">
            <w:pPr>
              <w:tabs>
                <w:tab w:val="left" w:pos="1484"/>
                <w:tab w:val="left" w:pos="1626"/>
                <w:tab w:val="left" w:pos="1768"/>
              </w:tabs>
              <w:spacing w:after="0" w:line="240" w:lineRule="auto"/>
              <w:ind w:right="17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EEA2C0B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381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544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3E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D3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D2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E8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75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C62" w14:textId="77777777" w:rsidR="00935CFC" w:rsidRPr="00935CFC" w:rsidRDefault="00935CFC" w:rsidP="00AC412D">
            <w:pPr>
              <w:tabs>
                <w:tab w:val="left" w:pos="1484"/>
                <w:tab w:val="left" w:pos="1626"/>
                <w:tab w:val="left" w:pos="1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6D488FAF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5D9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46A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A11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4D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15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BE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1B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B07" w14:textId="77777777" w:rsidR="00935CFC" w:rsidRPr="00935CFC" w:rsidRDefault="00935CFC" w:rsidP="00AC412D">
            <w:pPr>
              <w:tabs>
                <w:tab w:val="left" w:pos="1484"/>
                <w:tab w:val="left" w:pos="1626"/>
                <w:tab w:val="left" w:pos="17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AD61B3E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2C1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C14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6D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57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C3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1D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C1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EBB" w14:textId="77777777" w:rsidR="00935CFC" w:rsidRPr="00935CFC" w:rsidRDefault="00935CFC" w:rsidP="00E52AE6">
            <w:pPr>
              <w:tabs>
                <w:tab w:val="left" w:pos="16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3C902544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F52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055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74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94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97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3E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FE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715" w14:textId="77777777" w:rsidR="00935CFC" w:rsidRPr="00935CFC" w:rsidRDefault="00935CFC" w:rsidP="00E52AE6">
            <w:pPr>
              <w:tabs>
                <w:tab w:val="left" w:pos="16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A59993A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3D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E08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лесных участков, предназначенных под объект «Межпоселенческий полигон ТКО и ПО Мирнинского района»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69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8D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B8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F4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77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74E" w14:textId="2E7A7AE0" w:rsidR="00935CFC" w:rsidRPr="00935CFC" w:rsidRDefault="007320BC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7 458,39</w:t>
            </w:r>
          </w:p>
        </w:tc>
      </w:tr>
      <w:tr w:rsidR="00935CFC" w:rsidRPr="00935CFC" w14:paraId="0FEC9679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14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BCF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1D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6C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F9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00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8C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B23" w14:textId="77777777" w:rsidR="00935CFC" w:rsidRPr="00935CFC" w:rsidRDefault="00935CFC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9EEE519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61C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A24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32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27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D1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E6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9B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AFF" w14:textId="77777777" w:rsidR="00935CFC" w:rsidRPr="00935CFC" w:rsidRDefault="00935CFC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6064F0A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CF7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EAD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F1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C3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DA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B9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BB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E13" w14:textId="147A070D" w:rsidR="00935CFC" w:rsidRPr="00935CFC" w:rsidRDefault="008915E5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7 458,39</w:t>
            </w:r>
          </w:p>
        </w:tc>
      </w:tr>
      <w:tr w:rsidR="00935CFC" w:rsidRPr="00935CFC" w14:paraId="6B29D860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7D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AED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685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ED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90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FC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48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AEF" w14:textId="77777777" w:rsidR="00935CFC" w:rsidRPr="00935CFC" w:rsidRDefault="00935CFC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2A805BF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B9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AB6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</w:t>
            </w: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освоения лесов земельных участков под объект «Межпоселенческий полигон ТКО и ПО Мирнинского района»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43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90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0A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CE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D4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ED5" w14:textId="2CC9EE2B" w:rsidR="00935CFC" w:rsidRPr="00935CFC" w:rsidRDefault="00CD296B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935CFC" w:rsidRPr="00935CFC" w14:paraId="4F649934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273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012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B7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00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CB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76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FD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6F2" w14:textId="77777777" w:rsidR="00935CFC" w:rsidRPr="00935CFC" w:rsidRDefault="00935CFC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2393578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512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442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77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3B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FF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8C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59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145" w14:textId="77777777" w:rsidR="00935CFC" w:rsidRPr="00935CFC" w:rsidRDefault="00935CFC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7A139C0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65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6A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DB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8A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E3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98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60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863" w14:textId="6E542B81" w:rsidR="00935CFC" w:rsidRPr="00935CFC" w:rsidRDefault="00CD296B" w:rsidP="00E52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935CFC" w:rsidRPr="00935CFC" w14:paraId="7A467FFD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682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34C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7E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F7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25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F3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D3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3EC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835D21B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56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D087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объекта: «Межпоселенческий полигон ТКО и ПО Мирнинского района»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6F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02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14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9B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78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39D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E193C97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80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22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35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52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F9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13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FB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9DE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CC76A48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6FF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C53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221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09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0B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FF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A8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8F2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60A9A62D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B5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B47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7E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B5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10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26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A2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F69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A25CC65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EDA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042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5A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ED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CC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21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26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BA7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6F280923" w14:textId="77777777" w:rsidTr="00E52AE6">
        <w:trPr>
          <w:trHeight w:val="315"/>
        </w:trPr>
        <w:tc>
          <w:tcPr>
            <w:tcW w:w="1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1F19A8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 Восстановление нарушенных земель:</w:t>
            </w:r>
          </w:p>
        </w:tc>
      </w:tr>
      <w:tr w:rsidR="00935CFC" w:rsidRPr="00935CFC" w14:paraId="7C8469DC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C0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94D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(ПИР) по рекультивации свалки  твердых коммунальных отходов    г. Мирный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C5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66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9B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5 363 304,39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A9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2 298 559,03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04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D1E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15A7D" w:rsidRPr="00935CFC" w14:paraId="06AD675A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27B0" w14:textId="77777777" w:rsidR="00F15A7D" w:rsidRPr="00935CFC" w:rsidRDefault="00F15A7D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7410" w14:textId="77777777" w:rsidR="00F15A7D" w:rsidRPr="00935CFC" w:rsidRDefault="00F15A7D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DA9" w14:textId="77777777" w:rsidR="00F15A7D" w:rsidRPr="00935CFC" w:rsidRDefault="00F15A7D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D9B0" w14:textId="1ABB6AC0" w:rsidR="00F15A7D" w:rsidRPr="00935CFC" w:rsidRDefault="00F15A7D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FEBE" w14:textId="155605C6" w:rsidR="00F15A7D" w:rsidRPr="00935CFC" w:rsidRDefault="00F15A7D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95A4" w14:textId="4381F8AC" w:rsidR="00F15A7D" w:rsidRPr="00935CFC" w:rsidRDefault="00F15A7D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8D84" w14:textId="3371FDE4" w:rsidR="00F15A7D" w:rsidRPr="00935CFC" w:rsidRDefault="00F15A7D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F219" w14:textId="43E518C3" w:rsidR="00F15A7D" w:rsidRPr="00935CFC" w:rsidRDefault="00F15A7D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7C172F5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990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5C6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F9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D9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BE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87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B1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53F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3C17BAE0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0F5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9EB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E8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96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42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5 363 304,39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B5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2 298 559,03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1A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E0E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3D6DCEA" w14:textId="77777777" w:rsidTr="00AC412D">
        <w:trPr>
          <w:trHeight w:val="50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EA6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91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59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2A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9E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B9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33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31F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0CE36BE" w14:textId="77777777" w:rsidTr="00AC412D">
        <w:trPr>
          <w:trHeight w:val="50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D23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DC8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CD0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895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BD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6DB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D9C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8E21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CFC" w:rsidRPr="00935CFC" w14:paraId="45F287C3" w14:textId="77777777" w:rsidTr="00AC412D">
        <w:trPr>
          <w:trHeight w:val="50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FE0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093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A02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B9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EF1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D2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392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C4B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CFC" w:rsidRPr="00935CFC" w14:paraId="2A29FC4B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C6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014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рекультивации объекта размещения отходов в п.Алмазный, Мирнинского района, Республики Саха (Якутия)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85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C8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E7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5A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B9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2FC" w14:textId="626DBD1C" w:rsidR="00935CFC" w:rsidRPr="00935CFC" w:rsidRDefault="00D334A3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103F0A8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8E8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B81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11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37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A8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C0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B1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348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03412505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2C2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CD2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E9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8F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5F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5D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4F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EFF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C8A31BB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F61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042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3D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17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D3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47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9A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9E4" w14:textId="7A8B54D9" w:rsidR="00935CFC" w:rsidRPr="00935CFC" w:rsidRDefault="00D334A3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07E1EBC8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ABB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BB6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7D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8A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F2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79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56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EBB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0DE2717A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2B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BF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ТКО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B8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33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7D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F4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55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182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2DE8F14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01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DAC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5B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02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A5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29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27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66E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DE2188F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94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E2C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9B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DD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EA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8A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56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1FB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35526BC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FFA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A51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0B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A2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9E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53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2A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534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F68963A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FB4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90F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E2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C0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B1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21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2F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F12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52E55C3" w14:textId="77777777" w:rsidTr="00E52AE6">
        <w:trPr>
          <w:trHeight w:val="315"/>
        </w:trPr>
        <w:tc>
          <w:tcPr>
            <w:tcW w:w="1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83677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 Выявление и ликвидация несанкционированных свалок промышленных и коммунальных отходов и накопленного прошлого экологического ущерба от негативного воздействия отходов производства и потребления.</w:t>
            </w:r>
          </w:p>
        </w:tc>
      </w:tr>
      <w:tr w:rsidR="00935CFC" w:rsidRPr="00935CFC" w14:paraId="1D700DC5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E3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553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ТКО, КГО на территории Мирнинского района, в т.ч. вывоз твердых коммунальных отходов с территории ОНТ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48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F1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4 972 965,27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1B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5 191 405,89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12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4 437 226,64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05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5 695 000,00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033" w14:textId="41022036" w:rsidR="00935CFC" w:rsidRPr="00935CFC" w:rsidRDefault="00B63F41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56 855 546,91</w:t>
            </w:r>
          </w:p>
        </w:tc>
      </w:tr>
      <w:tr w:rsidR="00935CFC" w:rsidRPr="00935CFC" w14:paraId="451D84ED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FED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EB8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1E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05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CA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E6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D1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210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DC270AC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E4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C3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DA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B5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A8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1E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0D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0A5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0C650303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624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32C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AC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5F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4 972 965,27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0FE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5 191 405,89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94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4 437 226,64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5A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5 695 000,00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621" w14:textId="580A2C5F" w:rsidR="00935CFC" w:rsidRPr="00935CFC" w:rsidRDefault="00B63F41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56 855 546,91</w:t>
            </w:r>
          </w:p>
        </w:tc>
      </w:tr>
      <w:tr w:rsidR="00935CFC" w:rsidRPr="00935CFC" w14:paraId="41AA94D6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477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44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A4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24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A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9C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FF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A84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3DB5A474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B6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00C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металлолома (в том числе автокузовов) на территории Мирнинского района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FF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62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DA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B3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52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BEF" w14:textId="5175FB74" w:rsidR="00935CFC" w:rsidRPr="00935CFC" w:rsidRDefault="002014BD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7 324 680,12</w:t>
            </w:r>
          </w:p>
        </w:tc>
      </w:tr>
      <w:tr w:rsidR="00935CFC" w:rsidRPr="00935CFC" w14:paraId="7D8D114B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CDC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459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931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D7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BC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04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AA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E21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3B7DE60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6D73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8A5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3A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A0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24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28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F6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1C2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05687BFA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ECF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267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4A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CD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28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AC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8A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CCB" w14:textId="59394F92" w:rsidR="00935CFC" w:rsidRPr="00935CFC" w:rsidRDefault="002014BD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7 324 680,12</w:t>
            </w:r>
          </w:p>
        </w:tc>
      </w:tr>
      <w:tr w:rsidR="00935CFC" w:rsidRPr="00935CFC" w14:paraId="4B6A1AC9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E11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C35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56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29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89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CB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53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22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5CFC" w:rsidRPr="00935CFC" w14:paraId="3E17975E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A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3CC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мест несанкционированного размещения отходов на территории Мирнинского района (Поступление за счет платы за НВОС на счет МКУ "КСУ", 2023 год МБТ по итогам заявок)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B7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73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659 863,25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C3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97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385 983,50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44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29 110 890,62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F0B" w14:textId="5CF906D3" w:rsidR="00935CFC" w:rsidRPr="00935CFC" w:rsidRDefault="00A93FF2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102 275 490,87</w:t>
            </w:r>
          </w:p>
        </w:tc>
      </w:tr>
      <w:tr w:rsidR="00935CFC" w:rsidRPr="00935CFC" w14:paraId="5498073A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BA0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7AC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B3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CB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0D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C5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80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E8B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ED61C79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6C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03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73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EC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AF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7A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EC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C37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DE2AA9F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166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ACC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16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38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659 863,25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2A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A9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385 983,50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75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29 110 890,62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EFC" w14:textId="4D7ED8FD" w:rsidR="00935CFC" w:rsidRPr="00482981" w:rsidRDefault="00076931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102 275 490,87</w:t>
            </w:r>
          </w:p>
        </w:tc>
      </w:tr>
      <w:tr w:rsidR="00935CFC" w:rsidRPr="00935CFC" w14:paraId="246B2E4D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94F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83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60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28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8B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1B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8B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640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AE8A87B" w14:textId="77777777" w:rsidTr="00E52AE6">
        <w:trPr>
          <w:trHeight w:val="585"/>
        </w:trPr>
        <w:tc>
          <w:tcPr>
            <w:tcW w:w="1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DC0CED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 Обеспечение надлежащего эстетического и санитарного состояния земельных участков, предназначенных под захоронение ТКО, и содержание мест сбора (накопления) отходов.</w:t>
            </w:r>
          </w:p>
        </w:tc>
      </w:tr>
      <w:tr w:rsidR="00935CFC" w:rsidRPr="00935CFC" w14:paraId="3E6A843E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3BF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9C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содержанию земельных участков, предназначенных под размещение твердых коммунальных отходов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E0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6A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1 078 333,33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2F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CB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1B0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499 999,50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D78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73E921B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1B9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13E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03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62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A7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C1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00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B9A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B2A0B6C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1AB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5AC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B1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23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CC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FA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E1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71E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798071F9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F9B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AB6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FC8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50A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45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49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49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499 999,50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279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39F6FC6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4B6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8DB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E1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07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E9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C7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B5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0ED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07C09CF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A4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0F9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улучшение санитарного и эстетического состояния мест сбора (накопления) отходов.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AF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EF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6B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16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7E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1 137 670,00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7CF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00149B3E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1C8B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23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DD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B4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3B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80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C8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1BA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6EDD04A6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7D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7E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9A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27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04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85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C4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D57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B4F17FB" w14:textId="77777777" w:rsidTr="00AC412D">
        <w:trPr>
          <w:trHeight w:val="27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508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77E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47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B2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4C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DE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07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1 137 670,00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DBB" w14:textId="77777777" w:rsidR="00935CFC" w:rsidRPr="00935CFC" w:rsidRDefault="00935CFC" w:rsidP="00F1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387A009A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EB5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962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0A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A4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A7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2A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2D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24F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368925AF" w14:textId="77777777" w:rsidTr="00E52AE6">
        <w:trPr>
          <w:trHeight w:val="300"/>
        </w:trPr>
        <w:tc>
          <w:tcPr>
            <w:tcW w:w="1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75F01C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Задача: Совершенствование системы экологического образования, обеспечение открытости реализации муниципальной программы и поощрение общественников. </w:t>
            </w:r>
          </w:p>
        </w:tc>
      </w:tr>
      <w:tr w:rsidR="00935CFC" w:rsidRPr="00935CFC" w14:paraId="65AC8AAF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74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ECF" w14:textId="77777777" w:rsidR="00935CFC" w:rsidRPr="00935CFC" w:rsidRDefault="00935CFC" w:rsidP="0093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конкурсов, проектов, акций в сфере экологического воспитания, образования и просвещения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33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E5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56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A7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1BB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D14" w14:textId="09703D16" w:rsidR="00935CFC" w:rsidRPr="00935CFC" w:rsidRDefault="003948DF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2F0E3B4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544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3FE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A0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A4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C2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77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F7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8CA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3547CC12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2D7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BCC4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E3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8F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80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F7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CE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E24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BB83093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A515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E89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AD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49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8A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9E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B3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2D" w14:textId="42335365" w:rsidR="00935CFC" w:rsidRPr="00935CFC" w:rsidRDefault="003948DF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091A444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458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1D5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5C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1E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A8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E6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DF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F4C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3942688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E09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188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F6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1E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AB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B4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5A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AD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E630AAE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EC7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B93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C5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3F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670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C4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41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E1B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274FC38D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89E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605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CA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0D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D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77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5D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0C8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6B77458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C93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50B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C56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DFD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83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6D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995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3CA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402F5DA0" w14:textId="77777777" w:rsidTr="00AC412D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66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CAC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43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491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9 737 186,55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42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22 415 419,48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1E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39 481 658,67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22C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63 163 469,12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100" w14:textId="7F4B367A" w:rsidR="00935CFC" w:rsidRPr="00935CFC" w:rsidRDefault="00194C39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183 533 117,79</w:t>
            </w:r>
          </w:p>
        </w:tc>
      </w:tr>
      <w:tr w:rsidR="00935CFC" w:rsidRPr="00935CFC" w14:paraId="515E757D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87A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262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D02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A9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C5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0A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F3E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651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5CDE643E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2430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0ED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4C9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09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3BB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A98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C0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D0E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5CFC" w:rsidRPr="00935CFC" w14:paraId="12817B7C" w14:textId="77777777" w:rsidTr="00AC412D">
        <w:trPr>
          <w:trHeight w:val="6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766A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9CD1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5BD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83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9 737 186,55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DE7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22 415 419,48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D93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39 481 658,67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542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63 163 469,12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B30" w14:textId="4E9605D8" w:rsidR="00935CFC" w:rsidRPr="00935CFC" w:rsidRDefault="00194C39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183 533 117,79</w:t>
            </w:r>
          </w:p>
        </w:tc>
      </w:tr>
      <w:tr w:rsidR="00935CFC" w:rsidRPr="00935CFC" w14:paraId="06D2CCDC" w14:textId="77777777" w:rsidTr="00AC412D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C9F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188E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3A7" w14:textId="77777777" w:rsidR="00935CFC" w:rsidRPr="00935CFC" w:rsidRDefault="00935CFC" w:rsidP="0093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F14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20F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396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F09" w14:textId="77777777" w:rsidR="00935CFC" w:rsidRPr="00935CFC" w:rsidRDefault="00935CFC" w:rsidP="0093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B8B" w14:textId="77777777" w:rsidR="00935CFC" w:rsidRPr="00935CFC" w:rsidRDefault="00935CFC" w:rsidP="004A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7ADECC33" w14:textId="77777777" w:rsidR="00CF49C6" w:rsidRDefault="00CF49C6" w:rsidP="00D073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4"/>
        </w:rPr>
      </w:pPr>
    </w:p>
    <w:p w14:paraId="5A961389" w14:textId="77777777" w:rsidR="001747C9" w:rsidRPr="003020A2" w:rsidRDefault="001747C9" w:rsidP="003E0D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14:paraId="4A78519A" w14:textId="77777777" w:rsidR="001747C9" w:rsidRPr="003020A2" w:rsidRDefault="001747C9" w:rsidP="003E0D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14:paraId="04DF4AD4" w14:textId="77777777" w:rsidR="001747C9" w:rsidRPr="003020A2" w:rsidRDefault="001747C9" w:rsidP="001747C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3020A2">
        <w:rPr>
          <w:rFonts w:ascii="Times New Roman" w:hAnsi="Times New Roman"/>
          <w:szCs w:val="24"/>
        </w:rPr>
        <w:t>рублей</w:t>
      </w:r>
    </w:p>
    <w:tbl>
      <w:tblPr>
        <w:tblStyle w:val="aa"/>
        <w:tblW w:w="15073" w:type="dxa"/>
        <w:tblInd w:w="-176" w:type="dxa"/>
        <w:tblLook w:val="04A0" w:firstRow="1" w:lastRow="0" w:firstColumn="1" w:lastColumn="0" w:noHBand="0" w:noVBand="1"/>
      </w:tblPr>
      <w:tblGrid>
        <w:gridCol w:w="564"/>
        <w:gridCol w:w="3908"/>
        <w:gridCol w:w="1706"/>
        <w:gridCol w:w="1666"/>
        <w:gridCol w:w="1591"/>
        <w:gridCol w:w="1411"/>
        <w:gridCol w:w="1705"/>
        <w:gridCol w:w="2522"/>
      </w:tblGrid>
      <w:tr w:rsidR="001747C9" w:rsidRPr="003020A2" w14:paraId="6759D1F5" w14:textId="77777777" w:rsidTr="001747C9">
        <w:trPr>
          <w:tblHeader/>
        </w:trPr>
        <w:tc>
          <w:tcPr>
            <w:tcW w:w="576" w:type="dxa"/>
            <w:vMerge w:val="restart"/>
            <w:vAlign w:val="center"/>
          </w:tcPr>
          <w:p w14:paraId="05465E3E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103" w:type="dxa"/>
            <w:vMerge w:val="restart"/>
            <w:vAlign w:val="center"/>
          </w:tcPr>
          <w:p w14:paraId="779A1EFA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8458" w:type="dxa"/>
            <w:gridSpan w:val="5"/>
          </w:tcPr>
          <w:p w14:paraId="6EA34E56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Объем финансирования по годам</w:t>
            </w:r>
          </w:p>
        </w:tc>
        <w:tc>
          <w:tcPr>
            <w:tcW w:w="1936" w:type="dxa"/>
            <w:vMerge w:val="restart"/>
            <w:vAlign w:val="center"/>
          </w:tcPr>
          <w:p w14:paraId="0A011A47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1747C9" w:rsidRPr="003020A2" w14:paraId="25DAFAAC" w14:textId="77777777" w:rsidTr="001747C9">
        <w:trPr>
          <w:tblHeader/>
        </w:trPr>
        <w:tc>
          <w:tcPr>
            <w:tcW w:w="576" w:type="dxa"/>
            <w:vMerge/>
            <w:vAlign w:val="center"/>
          </w:tcPr>
          <w:p w14:paraId="7BD89EBC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3" w:type="dxa"/>
            <w:vMerge/>
            <w:vAlign w:val="center"/>
          </w:tcPr>
          <w:p w14:paraId="404E805E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E9F698C" w14:textId="77777777" w:rsidR="001747C9" w:rsidRPr="002D301D" w:rsidRDefault="001747C9" w:rsidP="0017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760" w:type="dxa"/>
            <w:vAlign w:val="center"/>
          </w:tcPr>
          <w:p w14:paraId="64A0D9B4" w14:textId="77777777" w:rsidR="001747C9" w:rsidRPr="002D301D" w:rsidRDefault="001747C9" w:rsidP="0017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678" w:type="dxa"/>
            <w:vAlign w:val="center"/>
          </w:tcPr>
          <w:p w14:paraId="09CCB0ED" w14:textId="77777777" w:rsidR="001747C9" w:rsidRPr="002D301D" w:rsidRDefault="001747C9" w:rsidP="0017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481" w:type="dxa"/>
            <w:vAlign w:val="center"/>
          </w:tcPr>
          <w:p w14:paraId="0CAC221B" w14:textId="77777777" w:rsidR="001747C9" w:rsidRPr="002D301D" w:rsidRDefault="001747C9" w:rsidP="0017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802" w:type="dxa"/>
            <w:vAlign w:val="center"/>
          </w:tcPr>
          <w:p w14:paraId="42A52D84" w14:textId="77777777" w:rsidR="001747C9" w:rsidRPr="002D301D" w:rsidRDefault="001747C9" w:rsidP="0017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936" w:type="dxa"/>
            <w:vMerge/>
          </w:tcPr>
          <w:p w14:paraId="55CFF446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0DC2" w:rsidRPr="003020A2" w14:paraId="198D77ED" w14:textId="77777777" w:rsidTr="009D3770">
        <w:tc>
          <w:tcPr>
            <w:tcW w:w="15073" w:type="dxa"/>
            <w:gridSpan w:val="8"/>
          </w:tcPr>
          <w:p w14:paraId="5CCF58C5" w14:textId="77777777" w:rsidR="003E0DC2" w:rsidRPr="003020A2" w:rsidRDefault="003E0DC2" w:rsidP="007B343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D301D">
              <w:rPr>
                <w:rFonts w:ascii="Times New Roman" w:eastAsia="Times New Roman" w:hAnsi="Times New Roman" w:cs="Times New Roman"/>
                <w:lang w:eastAsia="ru-RU"/>
              </w:rPr>
              <w:t>Задача: Создание объектов размещения отходов на территории Мирнинск</w:t>
            </w:r>
            <w:r w:rsidR="007B343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2D301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7B343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D301D">
              <w:rPr>
                <w:rFonts w:ascii="Times New Roman" w:eastAsia="Times New Roman" w:hAnsi="Times New Roman" w:cs="Times New Roman"/>
                <w:lang w:eastAsia="ru-RU"/>
              </w:rPr>
              <w:t>, отвечающих требованиям экологического и санитарно-гигиенического законодательства:</w:t>
            </w:r>
          </w:p>
        </w:tc>
      </w:tr>
      <w:tr w:rsidR="003E0DC2" w:rsidRPr="003020A2" w14:paraId="6D858F00" w14:textId="77777777" w:rsidTr="003E0DC2">
        <w:tc>
          <w:tcPr>
            <w:tcW w:w="576" w:type="dxa"/>
          </w:tcPr>
          <w:p w14:paraId="633E8A53" w14:textId="77777777" w:rsidR="003E0DC2" w:rsidRPr="003020A2" w:rsidRDefault="003E0DC2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03" w:type="dxa"/>
          </w:tcPr>
          <w:p w14:paraId="714D7A13" w14:textId="77777777" w:rsidR="003E0DC2" w:rsidRDefault="003E0DC2" w:rsidP="00174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инженерных изысканий, включая прохождение Главной государственной экспертизы (ГГЭ)</w:t>
            </w:r>
          </w:p>
        </w:tc>
        <w:tc>
          <w:tcPr>
            <w:tcW w:w="1737" w:type="dxa"/>
            <w:vAlign w:val="center"/>
          </w:tcPr>
          <w:p w14:paraId="445128A2" w14:textId="77777777" w:rsidR="003E0DC2" w:rsidRPr="002D301D" w:rsidRDefault="003E0DC2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4 000 000,00</w:t>
            </w:r>
          </w:p>
        </w:tc>
        <w:tc>
          <w:tcPr>
            <w:tcW w:w="1760" w:type="dxa"/>
            <w:vAlign w:val="center"/>
          </w:tcPr>
          <w:p w14:paraId="7890A0E5" w14:textId="77777777" w:rsidR="003E0DC2" w:rsidRPr="0097649B" w:rsidRDefault="003E0DC2" w:rsidP="001747C9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678" w:type="dxa"/>
            <w:vAlign w:val="center"/>
          </w:tcPr>
          <w:p w14:paraId="5F796D6C" w14:textId="77777777" w:rsidR="003E0DC2" w:rsidRPr="002D301D" w:rsidRDefault="003E0DC2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81" w:type="dxa"/>
            <w:vAlign w:val="center"/>
          </w:tcPr>
          <w:p w14:paraId="5067A85E" w14:textId="77777777" w:rsidR="003E0DC2" w:rsidRPr="002D301D" w:rsidRDefault="003E0DC2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802" w:type="dxa"/>
            <w:vAlign w:val="center"/>
          </w:tcPr>
          <w:p w14:paraId="33B2F9B6" w14:textId="77777777" w:rsidR="003E0DC2" w:rsidRPr="002D301D" w:rsidRDefault="003E0DC2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936" w:type="dxa"/>
            <w:vAlign w:val="center"/>
          </w:tcPr>
          <w:p w14:paraId="7422939B" w14:textId="77777777" w:rsidR="003E0DC2" w:rsidRPr="003020A2" w:rsidRDefault="003E0DC2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ООО «Сюльдюкарнефтегаз»</w:t>
            </w:r>
          </w:p>
        </w:tc>
      </w:tr>
      <w:tr w:rsidR="001747C9" w:rsidRPr="003020A2" w14:paraId="76C33481" w14:textId="77777777" w:rsidTr="003E0DC2">
        <w:tc>
          <w:tcPr>
            <w:tcW w:w="576" w:type="dxa"/>
          </w:tcPr>
          <w:p w14:paraId="37CBF035" w14:textId="77777777" w:rsidR="001747C9" w:rsidRPr="003020A2" w:rsidRDefault="003E0DC2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03" w:type="dxa"/>
          </w:tcPr>
          <w:p w14:paraId="25CAE8D0" w14:textId="77777777" w:rsidR="001747C9" w:rsidRPr="003020A2" w:rsidRDefault="001747C9" w:rsidP="007B3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 нового объекта размещения твердых коммунальных отходов (далее ТКО), на территории Мирнинск</w:t>
            </w:r>
            <w:r w:rsidR="007B343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7B343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37" w:type="dxa"/>
            <w:vAlign w:val="center"/>
          </w:tcPr>
          <w:p w14:paraId="745238F1" w14:textId="77777777" w:rsidR="001747C9" w:rsidRPr="002D301D" w:rsidRDefault="001747C9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760" w:type="dxa"/>
            <w:vAlign w:val="center"/>
          </w:tcPr>
          <w:p w14:paraId="115F7D66" w14:textId="77777777" w:rsidR="001747C9" w:rsidRPr="0097649B" w:rsidRDefault="00135FA0" w:rsidP="001747C9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8" w:type="dxa"/>
            <w:vAlign w:val="center"/>
          </w:tcPr>
          <w:p w14:paraId="175A71AC" w14:textId="77777777" w:rsidR="001747C9" w:rsidRPr="002D301D" w:rsidRDefault="001747C9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81" w:type="dxa"/>
            <w:vAlign w:val="center"/>
          </w:tcPr>
          <w:p w14:paraId="03C78F22" w14:textId="77777777" w:rsidR="001747C9" w:rsidRPr="002D301D" w:rsidRDefault="001747C9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802" w:type="dxa"/>
            <w:vAlign w:val="center"/>
          </w:tcPr>
          <w:p w14:paraId="19CAAEF2" w14:textId="77777777" w:rsidR="001747C9" w:rsidRPr="002D301D" w:rsidRDefault="001747C9" w:rsidP="00174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936" w:type="dxa"/>
            <w:vAlign w:val="center"/>
          </w:tcPr>
          <w:p w14:paraId="0FA6381C" w14:textId="77777777" w:rsidR="001747C9" w:rsidRPr="003020A2" w:rsidRDefault="003E0DC2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Средства хозяйствующих субъектов</w:t>
            </w:r>
          </w:p>
        </w:tc>
      </w:tr>
      <w:tr w:rsidR="001747C9" w:rsidRPr="003020A2" w14:paraId="59F08CCE" w14:textId="77777777" w:rsidTr="00AD1AF8">
        <w:tc>
          <w:tcPr>
            <w:tcW w:w="576" w:type="dxa"/>
          </w:tcPr>
          <w:p w14:paraId="39C22AC1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3" w:type="dxa"/>
          </w:tcPr>
          <w:p w14:paraId="68EF0B8C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37" w:type="dxa"/>
            <w:vAlign w:val="center"/>
          </w:tcPr>
          <w:p w14:paraId="359AE71B" w14:textId="77777777" w:rsidR="001747C9" w:rsidRPr="003020A2" w:rsidRDefault="00AD1AF8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4 000 000,00</w:t>
            </w:r>
          </w:p>
        </w:tc>
        <w:tc>
          <w:tcPr>
            <w:tcW w:w="1760" w:type="dxa"/>
            <w:vAlign w:val="center"/>
          </w:tcPr>
          <w:p w14:paraId="12A0CA35" w14:textId="77777777" w:rsidR="001747C9" w:rsidRPr="003020A2" w:rsidRDefault="00135FA0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8" w:type="dxa"/>
          </w:tcPr>
          <w:p w14:paraId="3D7A0D19" w14:textId="77777777" w:rsidR="001747C9" w:rsidRPr="003020A2" w:rsidRDefault="00135FA0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81" w:type="dxa"/>
          </w:tcPr>
          <w:p w14:paraId="0E555A9E" w14:textId="77777777" w:rsidR="001747C9" w:rsidRPr="003020A2" w:rsidRDefault="00135FA0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802" w:type="dxa"/>
          </w:tcPr>
          <w:p w14:paraId="7B820D67" w14:textId="77777777" w:rsidR="001747C9" w:rsidRPr="003020A2" w:rsidRDefault="00135FA0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D301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936" w:type="dxa"/>
          </w:tcPr>
          <w:p w14:paraId="4749167D" w14:textId="77777777" w:rsidR="001747C9" w:rsidRPr="003020A2" w:rsidRDefault="001747C9" w:rsidP="00174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C569B0A" w14:textId="77777777" w:rsidR="000D5A64" w:rsidRPr="002D301D" w:rsidRDefault="000D5A64" w:rsidP="005F2C13">
      <w:pPr>
        <w:rPr>
          <w:rFonts w:ascii="Times New Roman" w:eastAsia="PMingLiU" w:hAnsi="Times New Roman" w:cs="Times New Roman"/>
          <w:lang w:eastAsia="zh-TW"/>
        </w:rPr>
      </w:pPr>
    </w:p>
    <w:p w14:paraId="2186D787" w14:textId="77777777" w:rsidR="000D5A64" w:rsidRDefault="000D5A64" w:rsidP="005F2C13">
      <w:pPr>
        <w:rPr>
          <w:rFonts w:ascii="Times New Roman" w:eastAsia="PMingLiU" w:hAnsi="Times New Roman" w:cs="Times New Roman"/>
          <w:sz w:val="28"/>
          <w:szCs w:val="28"/>
          <w:lang w:eastAsia="zh-TW"/>
        </w:rPr>
        <w:sectPr w:rsidR="000D5A64" w:rsidSect="000D5A64">
          <w:pgSz w:w="16838" w:h="11906" w:orient="landscape" w:code="9"/>
          <w:pgMar w:top="709" w:right="1134" w:bottom="566" w:left="1418" w:header="709" w:footer="709" w:gutter="0"/>
          <w:cols w:space="708"/>
          <w:titlePg/>
          <w:docGrid w:linePitch="360"/>
        </w:sectPr>
      </w:pPr>
    </w:p>
    <w:p w14:paraId="4D072A7D" w14:textId="77777777" w:rsidR="00441E38" w:rsidRDefault="00441E38" w:rsidP="000D5A6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3A87EB6" w14:textId="77777777" w:rsidR="00CD4EED" w:rsidRPr="00CB5C61" w:rsidRDefault="00CD4EED" w:rsidP="00CD4E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B5C61">
        <w:rPr>
          <w:rFonts w:ascii="Times New Roman" w:eastAsia="Calibri" w:hAnsi="Times New Roman" w:cs="Times New Roman"/>
          <w:b/>
          <w:sz w:val="28"/>
          <w:szCs w:val="28"/>
        </w:rPr>
        <w:t>РАЗДЕЛ 4.</w:t>
      </w:r>
    </w:p>
    <w:p w14:paraId="0212002F" w14:textId="77777777" w:rsidR="00CD4EED" w:rsidRPr="00CB5C61" w:rsidRDefault="00CD4EED" w:rsidP="00CD4E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B5C6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целевых индикаторов программы </w:t>
      </w:r>
    </w:p>
    <w:p w14:paraId="079DCC6A" w14:textId="77777777" w:rsidR="00CD4EED" w:rsidRDefault="00CD4EED" w:rsidP="00CD4EED">
      <w:pPr>
        <w:overflowPunct w:val="0"/>
        <w:autoSpaceDE w:val="0"/>
        <w:autoSpaceDN w:val="0"/>
        <w:adjustRightInd w:val="0"/>
        <w:spacing w:after="0" w:line="240" w:lineRule="auto"/>
        <w:ind w:left="-426" w:right="-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Охрана окружающей среды, утилизация и переработка отходов производства и потребления </w:t>
      </w:r>
    </w:p>
    <w:p w14:paraId="4BB7C0F9" w14:textId="77777777" w:rsidR="00CD4EED" w:rsidRPr="006B4A5A" w:rsidRDefault="00CD4EED" w:rsidP="00CD4EED">
      <w:pPr>
        <w:overflowPunct w:val="0"/>
        <w:autoSpaceDE w:val="0"/>
        <w:autoSpaceDN w:val="0"/>
        <w:adjustRightInd w:val="0"/>
        <w:spacing w:after="0" w:line="240" w:lineRule="auto"/>
        <w:ind w:left="-426" w:right="-28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Мирнинского района Республики Саха (Якутия)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21"/>
        <w:tblpPr w:leftFromText="180" w:rightFromText="180" w:vertAnchor="text" w:horzAnchor="margin" w:tblpXSpec="right" w:tblpY="512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699"/>
        <w:gridCol w:w="1134"/>
        <w:gridCol w:w="992"/>
        <w:gridCol w:w="1134"/>
        <w:gridCol w:w="1276"/>
        <w:gridCol w:w="956"/>
        <w:gridCol w:w="1170"/>
        <w:gridCol w:w="1665"/>
      </w:tblGrid>
      <w:tr w:rsidR="00CD4EED" w:rsidRPr="00CB5C61" w14:paraId="14309433" w14:textId="77777777" w:rsidTr="00757AE1">
        <w:trPr>
          <w:trHeight w:val="6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DF5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48EF2E27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595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D17FBF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13"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E9DE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13"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Базовое значение индикатора</w:t>
            </w:r>
          </w:p>
          <w:p w14:paraId="489B6BE6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13"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220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hAnsi="Times New Roman"/>
                <w:b/>
                <w:sz w:val="24"/>
                <w:szCs w:val="24"/>
              </w:rPr>
              <w:t>Планируемое значение индикатора по годам реализации</w:t>
            </w:r>
          </w:p>
        </w:tc>
      </w:tr>
      <w:tr w:rsidR="00CD4EED" w:rsidRPr="00CB5C61" w14:paraId="4D83111F" w14:textId="77777777" w:rsidTr="00757AE1">
        <w:trPr>
          <w:trHeight w:val="17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2A77" w14:textId="77777777" w:rsidR="00CD4EED" w:rsidRPr="00CB5C61" w:rsidRDefault="00CD4EED" w:rsidP="00FC5F3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EB14" w14:textId="77777777" w:rsidR="00CD4EED" w:rsidRPr="00CB5C61" w:rsidRDefault="00CD4EED" w:rsidP="00FC5F3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1B8F" w14:textId="77777777" w:rsidR="00CD4EED" w:rsidRPr="00CB5C61" w:rsidRDefault="00CD4EED" w:rsidP="00FC5F3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06C1" w14:textId="77777777" w:rsidR="00CD4EED" w:rsidRPr="00CB5C61" w:rsidRDefault="00CD4EED" w:rsidP="00FC5F3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F0BA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0EDF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23A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068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E1E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CD4EED" w:rsidRPr="00001168" w14:paraId="7A3928AC" w14:textId="77777777" w:rsidTr="00757AE1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BC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3A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>Доля объектов размещения отходов, внесенных в ГРОРО, по отношению к общему числу объектов размещения отходов в Мирнинском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7B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74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4FE87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50</w:t>
            </w:r>
          </w:p>
          <w:p w14:paraId="06955574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(4/8)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F62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1F9DD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62,5 </w:t>
            </w:r>
          </w:p>
          <w:p w14:paraId="51F7599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(5/8)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B7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D2B7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9BBD7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  <w:p w14:paraId="2367FCC0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(5/8)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CD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56CB0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B6C4F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  <w:p w14:paraId="34AF559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(5/8)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A4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EFB73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551B9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  <w:p w14:paraId="410F47F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(5/8)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039" w14:textId="77777777" w:rsidR="00CD4EED" w:rsidRPr="00001168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A5EBC1" w14:textId="74C7D317" w:rsidR="00CD4EED" w:rsidRPr="00001168" w:rsidRDefault="00747E3A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19520291" w14:textId="77777777" w:rsidR="00CD4EED" w:rsidRPr="00001168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(4/5)</w:t>
            </w:r>
          </w:p>
        </w:tc>
      </w:tr>
      <w:tr w:rsidR="00CD4EED" w:rsidRPr="00CB5C61" w14:paraId="416E342B" w14:textId="77777777" w:rsidTr="00757AE1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50E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C3C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Инженерные изыскания (экологические, гидрометеорологические, геодезические, геологические) по объекту: «Межпоселенческий полигон ТКО и ПО Мирнинского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8DBA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F4E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538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CB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F9565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72389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C2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DC99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BC17C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FD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82458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145F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33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EED" w:rsidRPr="00CB5C61" w14:paraId="61F5A4C4" w14:textId="77777777" w:rsidTr="00757AE1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2AF7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1B4C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 заключение главной экологической экспертизы по объекту: «Межпоселенческий полигон ТКО и ПО Мирнинского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1D1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CB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0DE6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DEDC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8180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F4B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51C4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EED" w:rsidRPr="00CB5C61" w14:paraId="1025ACFD" w14:textId="77777777" w:rsidTr="00757AE1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E7D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025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>Перевод земель из лесного фонда в земли промышленности и иного специального назначения под объект: «Межпоселенческий полигон ТКО и ПО Мирнинского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BE5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FD6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4FC7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6CB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59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36C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C1E" w14:textId="020A3EDC" w:rsidR="00CD4EED" w:rsidRPr="00CB5C61" w:rsidRDefault="00747E3A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EED" w:rsidRPr="00001168" w14:paraId="3D2403EE" w14:textId="77777777" w:rsidTr="00757AE1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15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EE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рекультивированных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B04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806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AA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DDD0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632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D34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A76" w14:textId="77777777" w:rsidR="00CD4EED" w:rsidRPr="00001168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EED" w:rsidRPr="00001168" w14:paraId="1AAEC2C9" w14:textId="77777777" w:rsidTr="00757AE1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8AB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673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EB7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2F4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327B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12D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29E7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4D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9DDB" w14:textId="65B6BE8E" w:rsidR="00CD4EED" w:rsidRPr="00001168" w:rsidRDefault="00747E3A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EED" w:rsidRPr="00001168" w14:paraId="1DDC8A98" w14:textId="77777777" w:rsidTr="00757AE1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5E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E9F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886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26D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0D7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404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E4C0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589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F62B" w14:textId="77777777" w:rsidR="00CD4EED" w:rsidRPr="00001168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EED" w:rsidRPr="00001168" w14:paraId="726C8FB4" w14:textId="77777777" w:rsidTr="00757AE1">
        <w:trPr>
          <w:trHeight w:val="1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9AD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4D9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Количество публикаций, материалов по экологическому воспитанию и просвещению в сфере обращения с отходами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A75E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860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D1CB" w14:textId="77777777" w:rsidR="00CD4EED" w:rsidRPr="00CB5C61" w:rsidRDefault="00CD4EED" w:rsidP="00FC5F3A">
            <w:pPr>
              <w:tabs>
                <w:tab w:val="left" w:pos="290"/>
                <w:tab w:val="left" w:pos="47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352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31C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12EE" w14:textId="77777777" w:rsidR="00CD4EED" w:rsidRPr="00CB5C61" w:rsidRDefault="00CD4EED" w:rsidP="00FC5F3A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0F6D" w14:textId="77777777" w:rsidR="00CD4EED" w:rsidRPr="00001168" w:rsidRDefault="00CD4EED" w:rsidP="00FC5F3A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D4EED" w:rsidRPr="00001168" w14:paraId="23BD4F3E" w14:textId="77777777" w:rsidTr="00757AE1">
        <w:trPr>
          <w:trHeight w:val="1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4B1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E26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9518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A9E3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4015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3E9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1D2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0367" w14:textId="77777777" w:rsidR="00CD4EED" w:rsidRPr="00CB5C61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7683" w14:textId="77777777" w:rsidR="00CD4EED" w:rsidRPr="00001168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D4EED" w:rsidRPr="00001168" w14:paraId="29391A1F" w14:textId="77777777" w:rsidTr="00757AE1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B439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B91C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Приобретение/изготовление мусорных контейнеров для сбора (накопления)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F2D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2952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FC91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0EFB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97E4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BE1A" w14:textId="77777777" w:rsidR="00CD4EED" w:rsidRPr="00BB0FDF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DF">
              <w:rPr>
                <w:rFonts w:ascii="Times New Roman" w:hAnsi="Times New Roman"/>
                <w:sz w:val="24"/>
                <w:szCs w:val="24"/>
              </w:rPr>
              <w:t>29*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AEBB" w14:textId="77777777" w:rsidR="00CD4EED" w:rsidRPr="00001168" w:rsidRDefault="00CD4EED" w:rsidP="00FC5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EABD71B" w14:textId="77777777" w:rsidR="00CD4EED" w:rsidRPr="00CB5C61" w:rsidRDefault="00CD4EED" w:rsidP="00CD4EE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167D0FE" w14:textId="495DA406" w:rsidR="00CD4EED" w:rsidRDefault="00CD4EED" w:rsidP="00CD4EED">
      <w:pPr>
        <w:tabs>
          <w:tab w:val="left" w:pos="701"/>
        </w:tabs>
        <w:spacing w:line="30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BE1BE" w14:textId="77777777" w:rsidR="006B4A5A" w:rsidRDefault="006B4A5A" w:rsidP="006B4A5A">
      <w:pPr>
        <w:spacing w:line="302" w:lineRule="atLeast"/>
        <w:rPr>
          <w:rFonts w:ascii="Times New Roman" w:eastAsia="Times New Roman" w:hAnsi="Times New Roman" w:cs="Times New Roman"/>
          <w:bCs/>
          <w:lang w:eastAsia="ru-RU"/>
        </w:rPr>
      </w:pPr>
    </w:p>
    <w:p w14:paraId="17E00740" w14:textId="1565FF20" w:rsidR="006B4A5A" w:rsidRDefault="006B4A5A" w:rsidP="00CB5C61">
      <w:pPr>
        <w:spacing w:line="302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04F922EE" w14:textId="64BDAFB1" w:rsidR="00042470" w:rsidRDefault="00042470" w:rsidP="00CB5C61">
      <w:pPr>
        <w:spacing w:line="302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5C0A1215" w14:textId="77777777" w:rsidR="00042470" w:rsidRPr="00CB5C61" w:rsidRDefault="00042470" w:rsidP="00CB5C61">
      <w:pPr>
        <w:spacing w:line="302" w:lineRule="atLeas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59213FF1" w14:textId="77777777" w:rsidR="00CB5C61" w:rsidRPr="00CB5C61" w:rsidRDefault="00CB5C61" w:rsidP="00CB5C61">
      <w:pPr>
        <w:spacing w:line="302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5C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636"/>
        <w:gridCol w:w="4037"/>
        <w:gridCol w:w="1269"/>
        <w:gridCol w:w="1322"/>
        <w:gridCol w:w="2234"/>
        <w:gridCol w:w="2881"/>
        <w:gridCol w:w="3356"/>
      </w:tblGrid>
      <w:tr w:rsidR="00CB5C61" w:rsidRPr="00CB5C61" w14:paraId="0761F7BA" w14:textId="77777777" w:rsidTr="006B4A5A">
        <w:trPr>
          <w:tblHeader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EE67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№№ п/п</w:t>
            </w:r>
          </w:p>
        </w:tc>
        <w:tc>
          <w:tcPr>
            <w:tcW w:w="4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BCB2E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E71DC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3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2F012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0B2A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CB5C61" w:rsidRPr="00CB5C61" w14:paraId="2E31123D" w14:textId="77777777" w:rsidTr="006B4A5A">
        <w:trPr>
          <w:tblHeader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94C3F" w14:textId="77777777" w:rsidR="00CB5C61" w:rsidRPr="00CB5C61" w:rsidRDefault="00CB5C61" w:rsidP="00CB5C6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EF722" w14:textId="77777777" w:rsidR="00CB5C61" w:rsidRPr="00CB5C61" w:rsidRDefault="00CB5C61" w:rsidP="00CB5C6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BC2EB" w14:textId="77777777" w:rsidR="00CB5C61" w:rsidRPr="00CB5C61" w:rsidRDefault="00CB5C61" w:rsidP="00CB5C6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9CF8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формула расчета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FA9A4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BC05C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F63B7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метод сбора исходных данных</w:t>
            </w:r>
          </w:p>
        </w:tc>
      </w:tr>
      <w:tr w:rsidR="00CB5C61" w:rsidRPr="00CB5C61" w14:paraId="0D995F52" w14:textId="77777777" w:rsidTr="006B4A5A">
        <w:trPr>
          <w:trHeight w:val="25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56ED3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C96521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39599D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2F9F78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05AAB8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730C70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B11C5A" w14:textId="77777777" w:rsidR="00CB5C61" w:rsidRPr="00CB5C61" w:rsidRDefault="00CB5C61" w:rsidP="00CB5C61">
            <w:pPr>
              <w:spacing w:after="0" w:line="259" w:lineRule="atLeast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b/>
                <w:i/>
                <w:szCs w:val="24"/>
              </w:rPr>
              <w:t>7</w:t>
            </w:r>
          </w:p>
        </w:tc>
      </w:tr>
      <w:tr w:rsidR="00CB5C61" w:rsidRPr="00CB5C61" w14:paraId="3D1B5F4F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9039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ABC6D3" w14:textId="77777777" w:rsidR="00CB5C61" w:rsidRPr="00CB5C61" w:rsidRDefault="00CB5C61" w:rsidP="00CB5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объектов размещения отходов, внесенных в ГРОРО, по отношению к общему числу объектов размещения отходов в Мирнинском районе.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790F9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19845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% = К </w:t>
            </w:r>
            <w:r w:rsidRPr="00CB5C61">
              <w:rPr>
                <w:rFonts w:ascii="Times New Roman" w:eastAsia="Calibri" w:hAnsi="Times New Roman" w:cs="Times New Roman"/>
                <w:szCs w:val="24"/>
                <w:vertAlign w:val="subscript"/>
              </w:rPr>
              <w:t>ф</w:t>
            </w:r>
            <w:r w:rsidRPr="00CB5C61">
              <w:rPr>
                <w:rFonts w:ascii="Times New Roman" w:eastAsia="Calibri" w:hAnsi="Times New Roman" w:cs="Times New Roman"/>
                <w:szCs w:val="24"/>
              </w:rPr>
              <w:t>/ К</w:t>
            </w:r>
            <w:r w:rsidRPr="00CB5C61">
              <w:rPr>
                <w:rFonts w:ascii="Times New Roman" w:eastAsia="Calibri" w:hAnsi="Times New Roman" w:cs="Times New Roman"/>
                <w:szCs w:val="24"/>
                <w:vertAlign w:val="subscript"/>
              </w:rPr>
              <w:t>о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B53A0" w14:textId="77777777" w:rsidR="00CB5C61" w:rsidRPr="00CB5C61" w:rsidRDefault="00CB5C61" w:rsidP="00CB5C61">
            <w:pPr>
              <w:spacing w:line="259" w:lineRule="atLeas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К </w:t>
            </w:r>
            <w:r w:rsidRPr="00CB5C61">
              <w:rPr>
                <w:rFonts w:ascii="Times New Roman" w:eastAsia="Calibri" w:hAnsi="Times New Roman" w:cs="Times New Roman"/>
                <w:szCs w:val="24"/>
                <w:vertAlign w:val="subscript"/>
              </w:rPr>
              <w:t xml:space="preserve">ф </w:t>
            </w:r>
            <w:r w:rsidRPr="00CB5C61">
              <w:rPr>
                <w:rFonts w:ascii="Times New Roman" w:eastAsia="Calibri" w:hAnsi="Times New Roman" w:cs="Times New Roman"/>
                <w:szCs w:val="24"/>
              </w:rPr>
              <w:t>– фактическое количество ОРО внесенных в ГРОРО</w:t>
            </w:r>
          </w:p>
          <w:p w14:paraId="1B8402AF" w14:textId="77777777" w:rsidR="00CB5C61" w:rsidRPr="00CB5C61" w:rsidRDefault="00CB5C61" w:rsidP="00CB5C61">
            <w:pPr>
              <w:spacing w:line="259" w:lineRule="atLeas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К</w:t>
            </w:r>
            <w:r w:rsidRPr="00CB5C61">
              <w:rPr>
                <w:rFonts w:ascii="Times New Roman" w:eastAsia="Calibri" w:hAnsi="Times New Roman" w:cs="Times New Roman"/>
                <w:szCs w:val="24"/>
                <w:vertAlign w:val="subscript"/>
              </w:rPr>
              <w:t xml:space="preserve">о </w:t>
            </w: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 - общее количество ОРО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7BA15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реестр ОРО Росприроднадзора РС (Я) и РФ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A8E8C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Внутренний учет. Информация Росприроднадзора РС (Я)</w:t>
            </w:r>
          </w:p>
        </w:tc>
      </w:tr>
      <w:tr w:rsidR="00CB5C61" w:rsidRPr="00CB5C61" w14:paraId="4C6275BA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43A5B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1.1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F9B0A" w14:textId="77777777" w:rsidR="00CB5C61" w:rsidRPr="00CB5C61" w:rsidRDefault="00CB5C61" w:rsidP="00CB5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Инженерные изыскания (экологические, гидрометеорологические, геодезические, геологические) по объекту: «Межпоселенческий полигон ТКО и ПО Мирнинского района»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B8A46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48FC0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B76F2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ECC3F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Наличие технического отчета инженерных изысканий</w:t>
            </w:r>
            <w:r w:rsidRPr="00CB5C61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</w:t>
            </w: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E7EC7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Полевые работы, бурение</w:t>
            </w:r>
            <w:r w:rsidRPr="00CB5C6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камеральных отчетов</w:t>
            </w:r>
          </w:p>
        </w:tc>
      </w:tr>
      <w:tr w:rsidR="00CB5C61" w:rsidRPr="00CB5C61" w14:paraId="34856C61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B4DD0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1.2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51E51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Положительное заключение главной экологической экспертизы по объекту: «Межпоселенческий полигон ТКО и ПО Мирнинского района»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9101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A6C1D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26BC1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C8F14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экологической экспертизы, выданное Центральным аппаратом Управления Росприроднадзора</w:t>
            </w: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9C14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Направление пакета документов на проведение </w:t>
            </w:r>
            <w:r w:rsidRPr="00CB5C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экологической экспертизы в Центральный аппарат Управления Росприроднадзора</w:t>
            </w:r>
          </w:p>
        </w:tc>
      </w:tr>
      <w:tr w:rsidR="00CB5C61" w:rsidRPr="00CB5C61" w14:paraId="0A5B4C08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B9928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1.3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F7E27" w14:textId="77777777" w:rsidR="00CB5C61" w:rsidRPr="00CB5C61" w:rsidRDefault="00CB5C61" w:rsidP="00CB5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Перевод земель из лесного фонда в земли промышленности и иного </w:t>
            </w: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специального назначения под объект: «Межпоселенческий полигон ТКО и ПО Мирнинского района»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78A4A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7116D7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862DC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951D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5C5F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Ходатайства с пакетом документов в адрес </w:t>
            </w: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Министерства природных ресурсов и экологии Российской Федерации в Правительство Российской Федерации</w:t>
            </w:r>
          </w:p>
        </w:tc>
      </w:tr>
      <w:tr w:rsidR="00CB5C61" w:rsidRPr="00CB5C61" w14:paraId="7786A4D0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08621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68BCD" w14:textId="77777777" w:rsidR="00CB5C61" w:rsidRPr="00CB5C61" w:rsidRDefault="00CB5C61" w:rsidP="00CB5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рекультивированных участков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10B6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3FCC5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4E58F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7908B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Информация об исполнении контрактов. 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0E610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Внутренний учет</w:t>
            </w:r>
          </w:p>
        </w:tc>
      </w:tr>
      <w:tr w:rsidR="00CB5C61" w:rsidRPr="00CB5C61" w14:paraId="4B833A0E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DB7D4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1F897" w14:textId="77777777" w:rsidR="00CB5C61" w:rsidRPr="00CB5C61" w:rsidRDefault="00CB5C61" w:rsidP="00CB5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A71A7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6E15E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0BADA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CFFA8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>Реестр несанкционированных свалок на территории Мирнинского района. О</w:t>
            </w: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тчеты муниципальных образований поселений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8AE4A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учет</w:t>
            </w:r>
          </w:p>
        </w:tc>
      </w:tr>
      <w:tr w:rsidR="00CB5C61" w:rsidRPr="00CB5C61" w14:paraId="7F22CE9C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6F784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240EC" w14:textId="77777777" w:rsidR="00CB5C61" w:rsidRPr="00CB5C61" w:rsidRDefault="00CB5C61" w:rsidP="00CB5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15987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467EF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41822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EC82A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об исполнении контрактов.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1B7BE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Внутренний учет</w:t>
            </w:r>
          </w:p>
        </w:tc>
      </w:tr>
      <w:tr w:rsidR="00CB5C61" w:rsidRPr="00CB5C61" w14:paraId="517CF14C" w14:textId="77777777" w:rsidTr="006B4A5A">
        <w:trPr>
          <w:trHeight w:val="133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D27A9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77B4E" w14:textId="77777777" w:rsidR="00CB5C61" w:rsidRPr="00CB5C61" w:rsidRDefault="00CB5C61" w:rsidP="00CB5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публикаций, материалов по экологическому воспитанию и просвещению в сфере обращения с отходами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20B05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D94B0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DDD8E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9849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FDC22" w14:textId="77777777" w:rsidR="00CB5C61" w:rsidRPr="00CB5C61" w:rsidRDefault="00CB5C61" w:rsidP="00CB5C61">
            <w:pPr>
              <w:spacing w:after="0" w:line="302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Внутренний учет </w:t>
            </w:r>
          </w:p>
        </w:tc>
      </w:tr>
      <w:tr w:rsidR="00CB5C61" w:rsidRPr="00CB5C61" w14:paraId="5B26B621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1CE7F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BA878" w14:textId="77777777" w:rsidR="00CB5C61" w:rsidRPr="00CB5C61" w:rsidRDefault="00CB5C61" w:rsidP="00CB5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мероприятий, направленных на экологическое </w:t>
            </w: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 (акции)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ABE44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7581F2CB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C498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2AACF27E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FA5B0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9E42993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BE808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56A16FDE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Реестр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D8652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Внутренний учет. </w:t>
            </w:r>
          </w:p>
        </w:tc>
      </w:tr>
      <w:tr w:rsidR="00CB5C61" w:rsidRPr="00CB5C61" w14:paraId="36370840" w14:textId="77777777" w:rsidTr="006B4A5A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5EE9F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0336A" w14:textId="77777777" w:rsidR="00CB5C61" w:rsidRPr="00CB5C61" w:rsidRDefault="00CB5C61" w:rsidP="00CB5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Приобретение/изготовление мусорных контейнеров для сбора (накопления) отходов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1217C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456E3976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F2C2D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56E78B0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8D692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05EC88B1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4A61F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0AA5D978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>Реестр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47AC8" w14:textId="77777777" w:rsidR="00CB5C61" w:rsidRPr="00CB5C61" w:rsidRDefault="00CB5C61" w:rsidP="00CB5C61">
            <w:pPr>
              <w:spacing w:line="259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B5C61">
              <w:rPr>
                <w:rFonts w:ascii="Times New Roman" w:eastAsia="Calibri" w:hAnsi="Times New Roman" w:cs="Times New Roman"/>
                <w:szCs w:val="24"/>
              </w:rPr>
              <w:t xml:space="preserve">Внутренний учет. </w:t>
            </w:r>
          </w:p>
        </w:tc>
      </w:tr>
    </w:tbl>
    <w:p w14:paraId="78443E90" w14:textId="77777777" w:rsidR="00CB5C61" w:rsidRPr="00CB5C61" w:rsidRDefault="00CB5C61" w:rsidP="00CB5C61">
      <w:pPr>
        <w:spacing w:line="302" w:lineRule="atLeast"/>
        <w:ind w:firstLine="56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2106CE" w14:textId="77777777" w:rsidR="00CB5C61" w:rsidRPr="00CB5C61" w:rsidRDefault="00CB5C61" w:rsidP="00CB5C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8527E" w14:textId="77777777" w:rsidR="00BB59C2" w:rsidRPr="00E0306E" w:rsidRDefault="00BB59C2" w:rsidP="005F2C13">
      <w:pPr>
        <w:rPr>
          <w:rFonts w:ascii="Times New Roman" w:eastAsia="PMingLiU" w:hAnsi="Times New Roman" w:cs="Times New Roman"/>
          <w:lang w:eastAsia="zh-TW"/>
        </w:rPr>
        <w:sectPr w:rsidR="00BB59C2" w:rsidRPr="00E0306E" w:rsidSect="000D5A64">
          <w:pgSz w:w="16838" w:h="11906" w:orient="landscape" w:code="9"/>
          <w:pgMar w:top="567" w:right="536" w:bottom="851" w:left="567" w:header="709" w:footer="709" w:gutter="0"/>
          <w:cols w:space="708"/>
          <w:docGrid w:linePitch="360"/>
        </w:sectPr>
      </w:pPr>
    </w:p>
    <w:p w14:paraId="1F717CEC" w14:textId="77777777" w:rsidR="00742322" w:rsidRDefault="00742322" w:rsidP="0013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238B5" w14:textId="77777777" w:rsidR="001C615D" w:rsidRPr="00742322" w:rsidRDefault="001C615D" w:rsidP="0074232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C615D" w:rsidRPr="00742322" w:rsidSect="00AF69BF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CCF9" w14:textId="77777777" w:rsidR="00E961BF" w:rsidRDefault="00E961BF" w:rsidP="006F2880">
      <w:pPr>
        <w:spacing w:after="0" w:line="240" w:lineRule="auto"/>
      </w:pPr>
      <w:r>
        <w:separator/>
      </w:r>
    </w:p>
  </w:endnote>
  <w:endnote w:type="continuationSeparator" w:id="0">
    <w:p w14:paraId="6AF8FEC2" w14:textId="77777777" w:rsidR="00E961BF" w:rsidRDefault="00E961BF" w:rsidP="006F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221181"/>
      <w:docPartObj>
        <w:docPartGallery w:val="Page Numbers (Bottom of Page)"/>
        <w:docPartUnique/>
      </w:docPartObj>
    </w:sdtPr>
    <w:sdtEndPr/>
    <w:sdtContent>
      <w:p w14:paraId="44600198" w14:textId="77777777" w:rsidR="00E961BF" w:rsidRDefault="00E961BF" w:rsidP="00441E3F">
        <w:pPr>
          <w:pStyle w:val="a8"/>
          <w:tabs>
            <w:tab w:val="left" w:pos="8082"/>
            <w:tab w:val="right" w:pos="992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3D55">
          <w:rPr>
            <w:noProof/>
          </w:rPr>
          <w:t>2</w:t>
        </w:r>
        <w:r>
          <w:fldChar w:fldCharType="end"/>
        </w:r>
      </w:p>
    </w:sdtContent>
  </w:sdt>
  <w:p w14:paraId="3229F54B" w14:textId="77777777" w:rsidR="00E961BF" w:rsidRDefault="00E961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F4F1" w14:textId="77777777" w:rsidR="00E961BF" w:rsidRDefault="00E961BF" w:rsidP="006F2880">
      <w:pPr>
        <w:spacing w:after="0" w:line="240" w:lineRule="auto"/>
      </w:pPr>
      <w:r>
        <w:separator/>
      </w:r>
    </w:p>
  </w:footnote>
  <w:footnote w:type="continuationSeparator" w:id="0">
    <w:p w14:paraId="55396AA7" w14:textId="77777777" w:rsidR="00E961BF" w:rsidRDefault="00E961BF" w:rsidP="006F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5D19"/>
    <w:multiLevelType w:val="hybridMultilevel"/>
    <w:tmpl w:val="D3CA67CE"/>
    <w:lvl w:ilvl="0" w:tplc="AF76F7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3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48273D"/>
    <w:multiLevelType w:val="hybridMultilevel"/>
    <w:tmpl w:val="11147A08"/>
    <w:lvl w:ilvl="0" w:tplc="C72A176C">
      <w:start w:val="1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A047758"/>
    <w:multiLevelType w:val="hybridMultilevel"/>
    <w:tmpl w:val="D3CA67CE"/>
    <w:lvl w:ilvl="0" w:tplc="AF76F7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3DE"/>
    <w:multiLevelType w:val="multilevel"/>
    <w:tmpl w:val="146AA7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45701B9C"/>
    <w:multiLevelType w:val="hybridMultilevel"/>
    <w:tmpl w:val="0FCC8648"/>
    <w:lvl w:ilvl="0" w:tplc="F0465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AE3562"/>
    <w:multiLevelType w:val="multilevel"/>
    <w:tmpl w:val="73AABADC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6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8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7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5773779"/>
    <w:multiLevelType w:val="hybridMultilevel"/>
    <w:tmpl w:val="6B44A66E"/>
    <w:lvl w:ilvl="0" w:tplc="0134A0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86A"/>
    <w:rsid w:val="000010F5"/>
    <w:rsid w:val="00002F52"/>
    <w:rsid w:val="00004758"/>
    <w:rsid w:val="00004B58"/>
    <w:rsid w:val="00004DAB"/>
    <w:rsid w:val="000067D5"/>
    <w:rsid w:val="000117F2"/>
    <w:rsid w:val="00011D08"/>
    <w:rsid w:val="00012FA6"/>
    <w:rsid w:val="000227FB"/>
    <w:rsid w:val="0002337F"/>
    <w:rsid w:val="00023695"/>
    <w:rsid w:val="00031769"/>
    <w:rsid w:val="00033CDC"/>
    <w:rsid w:val="000351E9"/>
    <w:rsid w:val="0004021C"/>
    <w:rsid w:val="00042470"/>
    <w:rsid w:val="00043A79"/>
    <w:rsid w:val="00050255"/>
    <w:rsid w:val="00052149"/>
    <w:rsid w:val="00055310"/>
    <w:rsid w:val="00055F47"/>
    <w:rsid w:val="00057973"/>
    <w:rsid w:val="00066B2E"/>
    <w:rsid w:val="000678B2"/>
    <w:rsid w:val="000722F3"/>
    <w:rsid w:val="00076931"/>
    <w:rsid w:val="000802DA"/>
    <w:rsid w:val="000847F0"/>
    <w:rsid w:val="00084950"/>
    <w:rsid w:val="00085CD7"/>
    <w:rsid w:val="000927F9"/>
    <w:rsid w:val="000944E4"/>
    <w:rsid w:val="000972E8"/>
    <w:rsid w:val="000A38C2"/>
    <w:rsid w:val="000A4A3E"/>
    <w:rsid w:val="000A5637"/>
    <w:rsid w:val="000B1DE3"/>
    <w:rsid w:val="000B205E"/>
    <w:rsid w:val="000B35DB"/>
    <w:rsid w:val="000B5411"/>
    <w:rsid w:val="000B7099"/>
    <w:rsid w:val="000B73A6"/>
    <w:rsid w:val="000C2879"/>
    <w:rsid w:val="000C510D"/>
    <w:rsid w:val="000D40EB"/>
    <w:rsid w:val="000D5A64"/>
    <w:rsid w:val="000D7C4D"/>
    <w:rsid w:val="000E0062"/>
    <w:rsid w:val="000E0E9E"/>
    <w:rsid w:val="000E14BF"/>
    <w:rsid w:val="000E3B77"/>
    <w:rsid w:val="000E4678"/>
    <w:rsid w:val="000E706D"/>
    <w:rsid w:val="000F640E"/>
    <w:rsid w:val="000F7D04"/>
    <w:rsid w:val="001067FD"/>
    <w:rsid w:val="00113379"/>
    <w:rsid w:val="00117AEF"/>
    <w:rsid w:val="00121983"/>
    <w:rsid w:val="001238A3"/>
    <w:rsid w:val="00124818"/>
    <w:rsid w:val="00124A73"/>
    <w:rsid w:val="001311C6"/>
    <w:rsid w:val="00132B29"/>
    <w:rsid w:val="00133873"/>
    <w:rsid w:val="00134102"/>
    <w:rsid w:val="00135FA0"/>
    <w:rsid w:val="00137225"/>
    <w:rsid w:val="00142468"/>
    <w:rsid w:val="001437FE"/>
    <w:rsid w:val="0015088A"/>
    <w:rsid w:val="0015148D"/>
    <w:rsid w:val="00153FF1"/>
    <w:rsid w:val="00154280"/>
    <w:rsid w:val="00156493"/>
    <w:rsid w:val="00160304"/>
    <w:rsid w:val="0017314F"/>
    <w:rsid w:val="001747C9"/>
    <w:rsid w:val="00174957"/>
    <w:rsid w:val="001803D8"/>
    <w:rsid w:val="00180BB8"/>
    <w:rsid w:val="00181D84"/>
    <w:rsid w:val="001841F4"/>
    <w:rsid w:val="001848C2"/>
    <w:rsid w:val="00184C10"/>
    <w:rsid w:val="00191D15"/>
    <w:rsid w:val="00191FFB"/>
    <w:rsid w:val="00193D07"/>
    <w:rsid w:val="00194C39"/>
    <w:rsid w:val="001961B4"/>
    <w:rsid w:val="001A297A"/>
    <w:rsid w:val="001A376E"/>
    <w:rsid w:val="001A5A4E"/>
    <w:rsid w:val="001A6105"/>
    <w:rsid w:val="001C1053"/>
    <w:rsid w:val="001C2FAA"/>
    <w:rsid w:val="001C615D"/>
    <w:rsid w:val="001C78B0"/>
    <w:rsid w:val="001D3B5C"/>
    <w:rsid w:val="001F1F1B"/>
    <w:rsid w:val="001F3CA3"/>
    <w:rsid w:val="001F5C7B"/>
    <w:rsid w:val="001F6EAA"/>
    <w:rsid w:val="002002A0"/>
    <w:rsid w:val="002014BD"/>
    <w:rsid w:val="00204B16"/>
    <w:rsid w:val="00204C05"/>
    <w:rsid w:val="00205DA4"/>
    <w:rsid w:val="0021047D"/>
    <w:rsid w:val="00211265"/>
    <w:rsid w:val="00213A6E"/>
    <w:rsid w:val="00214C82"/>
    <w:rsid w:val="00216BEA"/>
    <w:rsid w:val="0021730B"/>
    <w:rsid w:val="00220008"/>
    <w:rsid w:val="00226025"/>
    <w:rsid w:val="00230276"/>
    <w:rsid w:val="00231603"/>
    <w:rsid w:val="00233BD4"/>
    <w:rsid w:val="0024151E"/>
    <w:rsid w:val="0024473E"/>
    <w:rsid w:val="00245211"/>
    <w:rsid w:val="00252EFA"/>
    <w:rsid w:val="00253A39"/>
    <w:rsid w:val="00254FF9"/>
    <w:rsid w:val="002574CA"/>
    <w:rsid w:val="00263F86"/>
    <w:rsid w:val="00264BE6"/>
    <w:rsid w:val="00267410"/>
    <w:rsid w:val="00267EF9"/>
    <w:rsid w:val="00276D54"/>
    <w:rsid w:val="002A03DA"/>
    <w:rsid w:val="002A7BFB"/>
    <w:rsid w:val="002A7E72"/>
    <w:rsid w:val="002B14DB"/>
    <w:rsid w:val="002B7E62"/>
    <w:rsid w:val="002C19C8"/>
    <w:rsid w:val="002D1777"/>
    <w:rsid w:val="002D301D"/>
    <w:rsid w:val="002D50E3"/>
    <w:rsid w:val="002D55AD"/>
    <w:rsid w:val="002D7158"/>
    <w:rsid w:val="002E43D6"/>
    <w:rsid w:val="002F53A5"/>
    <w:rsid w:val="002F6B65"/>
    <w:rsid w:val="002F7AE8"/>
    <w:rsid w:val="00301674"/>
    <w:rsid w:val="00301D16"/>
    <w:rsid w:val="003116BA"/>
    <w:rsid w:val="00321192"/>
    <w:rsid w:val="0032292C"/>
    <w:rsid w:val="00326E40"/>
    <w:rsid w:val="00327D10"/>
    <w:rsid w:val="00333C29"/>
    <w:rsid w:val="003342E4"/>
    <w:rsid w:val="00336CB1"/>
    <w:rsid w:val="00345503"/>
    <w:rsid w:val="003520F3"/>
    <w:rsid w:val="00354909"/>
    <w:rsid w:val="003663A0"/>
    <w:rsid w:val="00381BB7"/>
    <w:rsid w:val="00383BA3"/>
    <w:rsid w:val="00384198"/>
    <w:rsid w:val="003948DF"/>
    <w:rsid w:val="00395F67"/>
    <w:rsid w:val="003961B7"/>
    <w:rsid w:val="003A585C"/>
    <w:rsid w:val="003A7FFA"/>
    <w:rsid w:val="003B0D58"/>
    <w:rsid w:val="003B48E6"/>
    <w:rsid w:val="003B4F95"/>
    <w:rsid w:val="003C4799"/>
    <w:rsid w:val="003D198A"/>
    <w:rsid w:val="003E0408"/>
    <w:rsid w:val="003E0844"/>
    <w:rsid w:val="003E0DC2"/>
    <w:rsid w:val="003E1D46"/>
    <w:rsid w:val="003E2CB3"/>
    <w:rsid w:val="003E4A4B"/>
    <w:rsid w:val="003E521C"/>
    <w:rsid w:val="003F0A4B"/>
    <w:rsid w:val="003F0BE4"/>
    <w:rsid w:val="003F25E0"/>
    <w:rsid w:val="003F5928"/>
    <w:rsid w:val="003F5B5E"/>
    <w:rsid w:val="003F612E"/>
    <w:rsid w:val="003F66D5"/>
    <w:rsid w:val="004052C0"/>
    <w:rsid w:val="004064B6"/>
    <w:rsid w:val="0042182D"/>
    <w:rsid w:val="00423C3B"/>
    <w:rsid w:val="00423D55"/>
    <w:rsid w:val="00433F91"/>
    <w:rsid w:val="00441E38"/>
    <w:rsid w:val="00441E3F"/>
    <w:rsid w:val="00447E9D"/>
    <w:rsid w:val="00450997"/>
    <w:rsid w:val="00451806"/>
    <w:rsid w:val="00452EE2"/>
    <w:rsid w:val="00454A9F"/>
    <w:rsid w:val="00454ECC"/>
    <w:rsid w:val="00455A42"/>
    <w:rsid w:val="004616D4"/>
    <w:rsid w:val="00463B01"/>
    <w:rsid w:val="00465186"/>
    <w:rsid w:val="0046652E"/>
    <w:rsid w:val="00473226"/>
    <w:rsid w:val="00473F94"/>
    <w:rsid w:val="004806B5"/>
    <w:rsid w:val="00480830"/>
    <w:rsid w:val="00480A83"/>
    <w:rsid w:val="00482981"/>
    <w:rsid w:val="00485B98"/>
    <w:rsid w:val="00491CF0"/>
    <w:rsid w:val="00493874"/>
    <w:rsid w:val="004A1110"/>
    <w:rsid w:val="004A2A4A"/>
    <w:rsid w:val="004A3430"/>
    <w:rsid w:val="004A7697"/>
    <w:rsid w:val="004B6326"/>
    <w:rsid w:val="004C0266"/>
    <w:rsid w:val="004C07AA"/>
    <w:rsid w:val="004C28EC"/>
    <w:rsid w:val="004C3772"/>
    <w:rsid w:val="004C450B"/>
    <w:rsid w:val="004C5E42"/>
    <w:rsid w:val="004D29DF"/>
    <w:rsid w:val="004E0F1E"/>
    <w:rsid w:val="004E2742"/>
    <w:rsid w:val="004E393F"/>
    <w:rsid w:val="004E4610"/>
    <w:rsid w:val="004E4984"/>
    <w:rsid w:val="004F099D"/>
    <w:rsid w:val="004F217F"/>
    <w:rsid w:val="004F2E5B"/>
    <w:rsid w:val="004F7140"/>
    <w:rsid w:val="0051285F"/>
    <w:rsid w:val="00513C36"/>
    <w:rsid w:val="00521353"/>
    <w:rsid w:val="005224EB"/>
    <w:rsid w:val="00522A58"/>
    <w:rsid w:val="00525435"/>
    <w:rsid w:val="00527E2D"/>
    <w:rsid w:val="00535928"/>
    <w:rsid w:val="00535AB2"/>
    <w:rsid w:val="0054065E"/>
    <w:rsid w:val="0054637F"/>
    <w:rsid w:val="00555F67"/>
    <w:rsid w:val="00565436"/>
    <w:rsid w:val="0056614D"/>
    <w:rsid w:val="0056721D"/>
    <w:rsid w:val="0057147A"/>
    <w:rsid w:val="00571F21"/>
    <w:rsid w:val="00571F43"/>
    <w:rsid w:val="0058362D"/>
    <w:rsid w:val="005845E3"/>
    <w:rsid w:val="0058506A"/>
    <w:rsid w:val="00590500"/>
    <w:rsid w:val="00593856"/>
    <w:rsid w:val="005948E1"/>
    <w:rsid w:val="00595794"/>
    <w:rsid w:val="005961A3"/>
    <w:rsid w:val="0059667F"/>
    <w:rsid w:val="0059679A"/>
    <w:rsid w:val="00596F81"/>
    <w:rsid w:val="005A35EE"/>
    <w:rsid w:val="005C2B9A"/>
    <w:rsid w:val="005D0B3C"/>
    <w:rsid w:val="005D26A2"/>
    <w:rsid w:val="005D2BE1"/>
    <w:rsid w:val="005D34B6"/>
    <w:rsid w:val="005D6F1A"/>
    <w:rsid w:val="005D793E"/>
    <w:rsid w:val="005E0669"/>
    <w:rsid w:val="005E3323"/>
    <w:rsid w:val="005E3779"/>
    <w:rsid w:val="005F07D8"/>
    <w:rsid w:val="005F2C13"/>
    <w:rsid w:val="005F558A"/>
    <w:rsid w:val="005F6827"/>
    <w:rsid w:val="0060145A"/>
    <w:rsid w:val="006026B2"/>
    <w:rsid w:val="006032A9"/>
    <w:rsid w:val="00607B2F"/>
    <w:rsid w:val="006119C9"/>
    <w:rsid w:val="0061701C"/>
    <w:rsid w:val="00621D14"/>
    <w:rsid w:val="00623311"/>
    <w:rsid w:val="00626641"/>
    <w:rsid w:val="0062773A"/>
    <w:rsid w:val="00627D27"/>
    <w:rsid w:val="00631063"/>
    <w:rsid w:val="00635A68"/>
    <w:rsid w:val="006374FC"/>
    <w:rsid w:val="00646D13"/>
    <w:rsid w:val="0065086A"/>
    <w:rsid w:val="00650A74"/>
    <w:rsid w:val="00651272"/>
    <w:rsid w:val="00651D28"/>
    <w:rsid w:val="0065238D"/>
    <w:rsid w:val="006537B5"/>
    <w:rsid w:val="00654308"/>
    <w:rsid w:val="006674C1"/>
    <w:rsid w:val="006678EF"/>
    <w:rsid w:val="00670453"/>
    <w:rsid w:val="00670771"/>
    <w:rsid w:val="00672335"/>
    <w:rsid w:val="00686C0D"/>
    <w:rsid w:val="00690550"/>
    <w:rsid w:val="00694706"/>
    <w:rsid w:val="006958A1"/>
    <w:rsid w:val="006978D1"/>
    <w:rsid w:val="006A2F87"/>
    <w:rsid w:val="006A490A"/>
    <w:rsid w:val="006A6BA0"/>
    <w:rsid w:val="006B0D2C"/>
    <w:rsid w:val="006B15E6"/>
    <w:rsid w:val="006B4A5A"/>
    <w:rsid w:val="006B6954"/>
    <w:rsid w:val="006B6ED6"/>
    <w:rsid w:val="006B7BB3"/>
    <w:rsid w:val="006C1254"/>
    <w:rsid w:val="006C25BE"/>
    <w:rsid w:val="006C4F73"/>
    <w:rsid w:val="006D2CAC"/>
    <w:rsid w:val="006D317B"/>
    <w:rsid w:val="006D76E1"/>
    <w:rsid w:val="006D7A50"/>
    <w:rsid w:val="006E012D"/>
    <w:rsid w:val="006E3398"/>
    <w:rsid w:val="006E42FA"/>
    <w:rsid w:val="006F0FFF"/>
    <w:rsid w:val="006F2880"/>
    <w:rsid w:val="006F722E"/>
    <w:rsid w:val="00700CDE"/>
    <w:rsid w:val="00701880"/>
    <w:rsid w:val="00705E23"/>
    <w:rsid w:val="00711470"/>
    <w:rsid w:val="00713BAC"/>
    <w:rsid w:val="00715E85"/>
    <w:rsid w:val="00716227"/>
    <w:rsid w:val="0072334A"/>
    <w:rsid w:val="00724AC2"/>
    <w:rsid w:val="007320BC"/>
    <w:rsid w:val="00732123"/>
    <w:rsid w:val="00736A05"/>
    <w:rsid w:val="00737DD9"/>
    <w:rsid w:val="00742322"/>
    <w:rsid w:val="0074433A"/>
    <w:rsid w:val="007444C1"/>
    <w:rsid w:val="00747E3A"/>
    <w:rsid w:val="00750DF3"/>
    <w:rsid w:val="00751F1D"/>
    <w:rsid w:val="00757AE1"/>
    <w:rsid w:val="00762DD2"/>
    <w:rsid w:val="00762FE0"/>
    <w:rsid w:val="00772308"/>
    <w:rsid w:val="00773F6D"/>
    <w:rsid w:val="00774FDE"/>
    <w:rsid w:val="00781845"/>
    <w:rsid w:val="007905A7"/>
    <w:rsid w:val="007912DA"/>
    <w:rsid w:val="00791B32"/>
    <w:rsid w:val="00796ADE"/>
    <w:rsid w:val="007A2B75"/>
    <w:rsid w:val="007B32B2"/>
    <w:rsid w:val="007B3435"/>
    <w:rsid w:val="007B4220"/>
    <w:rsid w:val="007B45C7"/>
    <w:rsid w:val="007C30DD"/>
    <w:rsid w:val="007C364E"/>
    <w:rsid w:val="007C4E34"/>
    <w:rsid w:val="007D386D"/>
    <w:rsid w:val="007D3992"/>
    <w:rsid w:val="007D5CB1"/>
    <w:rsid w:val="007D700D"/>
    <w:rsid w:val="007E0572"/>
    <w:rsid w:val="007E0779"/>
    <w:rsid w:val="007E5AD8"/>
    <w:rsid w:val="007F076C"/>
    <w:rsid w:val="007F1D3E"/>
    <w:rsid w:val="007F40ED"/>
    <w:rsid w:val="008033A2"/>
    <w:rsid w:val="008046CA"/>
    <w:rsid w:val="008068E4"/>
    <w:rsid w:val="00812C67"/>
    <w:rsid w:val="008160E3"/>
    <w:rsid w:val="008176C9"/>
    <w:rsid w:val="00820616"/>
    <w:rsid w:val="00821DB3"/>
    <w:rsid w:val="00823C35"/>
    <w:rsid w:val="00826B09"/>
    <w:rsid w:val="00833A63"/>
    <w:rsid w:val="00841A10"/>
    <w:rsid w:val="00852D91"/>
    <w:rsid w:val="0085440D"/>
    <w:rsid w:val="008554DF"/>
    <w:rsid w:val="00860362"/>
    <w:rsid w:val="00861C5E"/>
    <w:rsid w:val="00861F65"/>
    <w:rsid w:val="008633D8"/>
    <w:rsid w:val="00864924"/>
    <w:rsid w:val="00875EE7"/>
    <w:rsid w:val="008766B7"/>
    <w:rsid w:val="008862C6"/>
    <w:rsid w:val="00887FE3"/>
    <w:rsid w:val="00890298"/>
    <w:rsid w:val="008915E5"/>
    <w:rsid w:val="008926FC"/>
    <w:rsid w:val="00892F20"/>
    <w:rsid w:val="008A215D"/>
    <w:rsid w:val="008A46BA"/>
    <w:rsid w:val="008A672C"/>
    <w:rsid w:val="008A6EA4"/>
    <w:rsid w:val="008A7649"/>
    <w:rsid w:val="008A7D61"/>
    <w:rsid w:val="008B0023"/>
    <w:rsid w:val="008C085A"/>
    <w:rsid w:val="008C0EA9"/>
    <w:rsid w:val="008C1AC9"/>
    <w:rsid w:val="008D67D6"/>
    <w:rsid w:val="008E0B20"/>
    <w:rsid w:val="008E35AE"/>
    <w:rsid w:val="008E41E7"/>
    <w:rsid w:val="008E5BE6"/>
    <w:rsid w:val="008E7954"/>
    <w:rsid w:val="008F01BA"/>
    <w:rsid w:val="008F0ADE"/>
    <w:rsid w:val="008F1B28"/>
    <w:rsid w:val="008F26AC"/>
    <w:rsid w:val="0091441A"/>
    <w:rsid w:val="0091497B"/>
    <w:rsid w:val="0092027E"/>
    <w:rsid w:val="00921C3A"/>
    <w:rsid w:val="0092244B"/>
    <w:rsid w:val="00922D41"/>
    <w:rsid w:val="00923B10"/>
    <w:rsid w:val="0093494A"/>
    <w:rsid w:val="00935CFC"/>
    <w:rsid w:val="00945E31"/>
    <w:rsid w:val="009558EC"/>
    <w:rsid w:val="0096127F"/>
    <w:rsid w:val="00962D69"/>
    <w:rsid w:val="00966D2E"/>
    <w:rsid w:val="00970581"/>
    <w:rsid w:val="00970A69"/>
    <w:rsid w:val="00970B21"/>
    <w:rsid w:val="00974B05"/>
    <w:rsid w:val="009756B1"/>
    <w:rsid w:val="0097649B"/>
    <w:rsid w:val="009804A4"/>
    <w:rsid w:val="0098106E"/>
    <w:rsid w:val="009834BF"/>
    <w:rsid w:val="00986A8C"/>
    <w:rsid w:val="00991956"/>
    <w:rsid w:val="00992C0D"/>
    <w:rsid w:val="00996261"/>
    <w:rsid w:val="009A1BFE"/>
    <w:rsid w:val="009A2914"/>
    <w:rsid w:val="009A459A"/>
    <w:rsid w:val="009A5D22"/>
    <w:rsid w:val="009A5E9A"/>
    <w:rsid w:val="009B057E"/>
    <w:rsid w:val="009B120A"/>
    <w:rsid w:val="009B3073"/>
    <w:rsid w:val="009B31B2"/>
    <w:rsid w:val="009D01BA"/>
    <w:rsid w:val="009D3770"/>
    <w:rsid w:val="009F73EA"/>
    <w:rsid w:val="00A01853"/>
    <w:rsid w:val="00A01A6D"/>
    <w:rsid w:val="00A05431"/>
    <w:rsid w:val="00A06C09"/>
    <w:rsid w:val="00A1062A"/>
    <w:rsid w:val="00A127B5"/>
    <w:rsid w:val="00A129BA"/>
    <w:rsid w:val="00A16C4F"/>
    <w:rsid w:val="00A22C36"/>
    <w:rsid w:val="00A27673"/>
    <w:rsid w:val="00A320E3"/>
    <w:rsid w:val="00A35E62"/>
    <w:rsid w:val="00A3682C"/>
    <w:rsid w:val="00A45FBD"/>
    <w:rsid w:val="00A475D3"/>
    <w:rsid w:val="00A5130E"/>
    <w:rsid w:val="00A547CA"/>
    <w:rsid w:val="00A56131"/>
    <w:rsid w:val="00A60792"/>
    <w:rsid w:val="00A70EA0"/>
    <w:rsid w:val="00A7260B"/>
    <w:rsid w:val="00A727E1"/>
    <w:rsid w:val="00A7468D"/>
    <w:rsid w:val="00A7501E"/>
    <w:rsid w:val="00A839C2"/>
    <w:rsid w:val="00A84E55"/>
    <w:rsid w:val="00A86A50"/>
    <w:rsid w:val="00A91396"/>
    <w:rsid w:val="00A931E5"/>
    <w:rsid w:val="00A93CAA"/>
    <w:rsid w:val="00A93FF2"/>
    <w:rsid w:val="00AA5ED2"/>
    <w:rsid w:val="00AB045D"/>
    <w:rsid w:val="00AB74F9"/>
    <w:rsid w:val="00AB7DD2"/>
    <w:rsid w:val="00AC313F"/>
    <w:rsid w:val="00AC412D"/>
    <w:rsid w:val="00AC596D"/>
    <w:rsid w:val="00AC779D"/>
    <w:rsid w:val="00AD1AF8"/>
    <w:rsid w:val="00AD5BBC"/>
    <w:rsid w:val="00AE2306"/>
    <w:rsid w:val="00AE32DD"/>
    <w:rsid w:val="00AF03C9"/>
    <w:rsid w:val="00AF250F"/>
    <w:rsid w:val="00AF2A65"/>
    <w:rsid w:val="00AF32CA"/>
    <w:rsid w:val="00AF3FFF"/>
    <w:rsid w:val="00AF69BF"/>
    <w:rsid w:val="00B026E9"/>
    <w:rsid w:val="00B12562"/>
    <w:rsid w:val="00B17790"/>
    <w:rsid w:val="00B206D7"/>
    <w:rsid w:val="00B22D26"/>
    <w:rsid w:val="00B26516"/>
    <w:rsid w:val="00B2738E"/>
    <w:rsid w:val="00B3115A"/>
    <w:rsid w:val="00B35DCE"/>
    <w:rsid w:val="00B36153"/>
    <w:rsid w:val="00B36DD8"/>
    <w:rsid w:val="00B40F23"/>
    <w:rsid w:val="00B42D7C"/>
    <w:rsid w:val="00B62B3A"/>
    <w:rsid w:val="00B63F41"/>
    <w:rsid w:val="00B72DF7"/>
    <w:rsid w:val="00B75B61"/>
    <w:rsid w:val="00B8046B"/>
    <w:rsid w:val="00B82679"/>
    <w:rsid w:val="00B87BDD"/>
    <w:rsid w:val="00B9586C"/>
    <w:rsid w:val="00B96801"/>
    <w:rsid w:val="00BA5D66"/>
    <w:rsid w:val="00BB1BD6"/>
    <w:rsid w:val="00BB23CD"/>
    <w:rsid w:val="00BB59C2"/>
    <w:rsid w:val="00BC0620"/>
    <w:rsid w:val="00BC16EA"/>
    <w:rsid w:val="00BC30BD"/>
    <w:rsid w:val="00BC4DF4"/>
    <w:rsid w:val="00BC5050"/>
    <w:rsid w:val="00BD392B"/>
    <w:rsid w:val="00BD55FC"/>
    <w:rsid w:val="00BD65B5"/>
    <w:rsid w:val="00BE4E92"/>
    <w:rsid w:val="00BF069D"/>
    <w:rsid w:val="00BF46C5"/>
    <w:rsid w:val="00C01A19"/>
    <w:rsid w:val="00C028B2"/>
    <w:rsid w:val="00C042CE"/>
    <w:rsid w:val="00C0588A"/>
    <w:rsid w:val="00C07C29"/>
    <w:rsid w:val="00C12DF9"/>
    <w:rsid w:val="00C2014B"/>
    <w:rsid w:val="00C268A0"/>
    <w:rsid w:val="00C27F23"/>
    <w:rsid w:val="00C304A4"/>
    <w:rsid w:val="00C32EB9"/>
    <w:rsid w:val="00C34FD2"/>
    <w:rsid w:val="00C427DA"/>
    <w:rsid w:val="00C453C7"/>
    <w:rsid w:val="00C5027E"/>
    <w:rsid w:val="00C53BC1"/>
    <w:rsid w:val="00C543FE"/>
    <w:rsid w:val="00C55FC8"/>
    <w:rsid w:val="00C60508"/>
    <w:rsid w:val="00C6691A"/>
    <w:rsid w:val="00C66EFA"/>
    <w:rsid w:val="00C674F6"/>
    <w:rsid w:val="00C67AAB"/>
    <w:rsid w:val="00C67C5A"/>
    <w:rsid w:val="00C72845"/>
    <w:rsid w:val="00C73556"/>
    <w:rsid w:val="00C75686"/>
    <w:rsid w:val="00C76CC9"/>
    <w:rsid w:val="00C92A30"/>
    <w:rsid w:val="00C93BF1"/>
    <w:rsid w:val="00C95156"/>
    <w:rsid w:val="00CA5E73"/>
    <w:rsid w:val="00CA6592"/>
    <w:rsid w:val="00CB222A"/>
    <w:rsid w:val="00CB5C61"/>
    <w:rsid w:val="00CC4F6D"/>
    <w:rsid w:val="00CC6639"/>
    <w:rsid w:val="00CD296B"/>
    <w:rsid w:val="00CD4EED"/>
    <w:rsid w:val="00CE5FA4"/>
    <w:rsid w:val="00CF49C6"/>
    <w:rsid w:val="00CF5ADF"/>
    <w:rsid w:val="00D07334"/>
    <w:rsid w:val="00D279A8"/>
    <w:rsid w:val="00D30B3C"/>
    <w:rsid w:val="00D318B6"/>
    <w:rsid w:val="00D32F3A"/>
    <w:rsid w:val="00D334A3"/>
    <w:rsid w:val="00D35485"/>
    <w:rsid w:val="00D408DE"/>
    <w:rsid w:val="00D463EA"/>
    <w:rsid w:val="00D5109B"/>
    <w:rsid w:val="00D51145"/>
    <w:rsid w:val="00D5267C"/>
    <w:rsid w:val="00D5378A"/>
    <w:rsid w:val="00D61AD1"/>
    <w:rsid w:val="00D722D1"/>
    <w:rsid w:val="00D73392"/>
    <w:rsid w:val="00D76061"/>
    <w:rsid w:val="00D76A4E"/>
    <w:rsid w:val="00D80604"/>
    <w:rsid w:val="00D87446"/>
    <w:rsid w:val="00D87EB2"/>
    <w:rsid w:val="00D93D73"/>
    <w:rsid w:val="00D94F38"/>
    <w:rsid w:val="00D96DA9"/>
    <w:rsid w:val="00DA77FE"/>
    <w:rsid w:val="00DB1F0B"/>
    <w:rsid w:val="00DB701F"/>
    <w:rsid w:val="00DC1ABC"/>
    <w:rsid w:val="00DC51BF"/>
    <w:rsid w:val="00DC745F"/>
    <w:rsid w:val="00DD0B83"/>
    <w:rsid w:val="00DD1C50"/>
    <w:rsid w:val="00DD4D65"/>
    <w:rsid w:val="00DD754E"/>
    <w:rsid w:val="00DE1766"/>
    <w:rsid w:val="00DE2193"/>
    <w:rsid w:val="00DE39B8"/>
    <w:rsid w:val="00DE43CA"/>
    <w:rsid w:val="00DE4A16"/>
    <w:rsid w:val="00DF20E1"/>
    <w:rsid w:val="00E002AD"/>
    <w:rsid w:val="00E0306E"/>
    <w:rsid w:val="00E1170B"/>
    <w:rsid w:val="00E13D8F"/>
    <w:rsid w:val="00E15D76"/>
    <w:rsid w:val="00E20225"/>
    <w:rsid w:val="00E20B50"/>
    <w:rsid w:val="00E342A2"/>
    <w:rsid w:val="00E47D65"/>
    <w:rsid w:val="00E47F38"/>
    <w:rsid w:val="00E52AE6"/>
    <w:rsid w:val="00E538B0"/>
    <w:rsid w:val="00E5412B"/>
    <w:rsid w:val="00E56A39"/>
    <w:rsid w:val="00E56A4D"/>
    <w:rsid w:val="00E56FDF"/>
    <w:rsid w:val="00E57F01"/>
    <w:rsid w:val="00E60F4C"/>
    <w:rsid w:val="00E653B6"/>
    <w:rsid w:val="00E65D7F"/>
    <w:rsid w:val="00E76FA1"/>
    <w:rsid w:val="00E851AF"/>
    <w:rsid w:val="00E94741"/>
    <w:rsid w:val="00E961BF"/>
    <w:rsid w:val="00EA5C63"/>
    <w:rsid w:val="00EB207B"/>
    <w:rsid w:val="00EB2438"/>
    <w:rsid w:val="00EB2B15"/>
    <w:rsid w:val="00EC142C"/>
    <w:rsid w:val="00EC14E1"/>
    <w:rsid w:val="00ED34FC"/>
    <w:rsid w:val="00ED74C1"/>
    <w:rsid w:val="00EE2A6D"/>
    <w:rsid w:val="00EE588B"/>
    <w:rsid w:val="00EF12BF"/>
    <w:rsid w:val="00EF1312"/>
    <w:rsid w:val="00EF33AF"/>
    <w:rsid w:val="00F031D2"/>
    <w:rsid w:val="00F035FE"/>
    <w:rsid w:val="00F05DF7"/>
    <w:rsid w:val="00F05E4B"/>
    <w:rsid w:val="00F15A7D"/>
    <w:rsid w:val="00F16C2C"/>
    <w:rsid w:val="00F17C71"/>
    <w:rsid w:val="00F17F91"/>
    <w:rsid w:val="00F252D3"/>
    <w:rsid w:val="00F26633"/>
    <w:rsid w:val="00F26D54"/>
    <w:rsid w:val="00F32792"/>
    <w:rsid w:val="00F360AC"/>
    <w:rsid w:val="00F376E2"/>
    <w:rsid w:val="00F571F8"/>
    <w:rsid w:val="00F6614C"/>
    <w:rsid w:val="00F71ABA"/>
    <w:rsid w:val="00F8090D"/>
    <w:rsid w:val="00F879C2"/>
    <w:rsid w:val="00F90019"/>
    <w:rsid w:val="00F91E0C"/>
    <w:rsid w:val="00F95C58"/>
    <w:rsid w:val="00F95E1E"/>
    <w:rsid w:val="00F96295"/>
    <w:rsid w:val="00FA1776"/>
    <w:rsid w:val="00FB4EB4"/>
    <w:rsid w:val="00FB565A"/>
    <w:rsid w:val="00FC06C9"/>
    <w:rsid w:val="00FC71E9"/>
    <w:rsid w:val="00FC7B94"/>
    <w:rsid w:val="00FD5A0A"/>
    <w:rsid w:val="00FD5B26"/>
    <w:rsid w:val="00FE321A"/>
    <w:rsid w:val="00FE46EE"/>
    <w:rsid w:val="00FE4903"/>
    <w:rsid w:val="00FE4E08"/>
    <w:rsid w:val="00FE6319"/>
    <w:rsid w:val="00FE6C92"/>
    <w:rsid w:val="00FE7BE3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ABDD75"/>
  <w15:docId w15:val="{F648D3BB-3E64-42E8-A4CF-6A25345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70"/>
  </w:style>
  <w:style w:type="paragraph" w:styleId="1">
    <w:name w:val="heading 1"/>
    <w:basedOn w:val="a"/>
    <w:next w:val="a"/>
    <w:link w:val="10"/>
    <w:uiPriority w:val="9"/>
    <w:qFormat/>
    <w:rsid w:val="00E56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F8"/>
    <w:pPr>
      <w:ind w:left="720"/>
      <w:contextualSpacing/>
    </w:pPr>
  </w:style>
  <w:style w:type="character" w:customStyle="1" w:styleId="apple-converted-space">
    <w:name w:val="apple-converted-space"/>
    <w:basedOn w:val="a0"/>
    <w:rsid w:val="008F0ADE"/>
  </w:style>
  <w:style w:type="paragraph" w:styleId="a4">
    <w:name w:val="Balloon Text"/>
    <w:basedOn w:val="a"/>
    <w:link w:val="a5"/>
    <w:uiPriority w:val="99"/>
    <w:semiHidden/>
    <w:unhideWhenUsed/>
    <w:rsid w:val="0030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F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880"/>
  </w:style>
  <w:style w:type="paragraph" w:styleId="a8">
    <w:name w:val="footer"/>
    <w:basedOn w:val="a"/>
    <w:link w:val="a9"/>
    <w:uiPriority w:val="99"/>
    <w:unhideWhenUsed/>
    <w:rsid w:val="006F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880"/>
  </w:style>
  <w:style w:type="table" w:styleId="aa">
    <w:name w:val="Table Grid"/>
    <w:basedOn w:val="a1"/>
    <w:rsid w:val="005D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245211"/>
  </w:style>
  <w:style w:type="paragraph" w:customStyle="1" w:styleId="ConsPlusNonformat">
    <w:name w:val="ConsPlusNonformat"/>
    <w:uiPriority w:val="99"/>
    <w:rsid w:val="00CC6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14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14DB"/>
  </w:style>
  <w:style w:type="character" w:customStyle="1" w:styleId="extended-textshort">
    <w:name w:val="extended-text__short"/>
    <w:basedOn w:val="a0"/>
    <w:rsid w:val="00C5027E"/>
  </w:style>
  <w:style w:type="paragraph" w:styleId="ac">
    <w:name w:val="Normal (Web)"/>
    <w:basedOn w:val="a"/>
    <w:uiPriority w:val="99"/>
    <w:semiHidden/>
    <w:unhideWhenUsed/>
    <w:rsid w:val="0082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20616"/>
    <w:rPr>
      <w:color w:val="0000FF"/>
      <w:u w:val="single"/>
    </w:rPr>
  </w:style>
  <w:style w:type="paragraph" w:customStyle="1" w:styleId="aj">
    <w:name w:val="_aj"/>
    <w:basedOn w:val="a"/>
    <w:rsid w:val="00FB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961A3"/>
  </w:style>
  <w:style w:type="character" w:styleId="ae">
    <w:name w:val="Strong"/>
    <w:basedOn w:val="a0"/>
    <w:uiPriority w:val="22"/>
    <w:qFormat/>
    <w:rsid w:val="005948E1"/>
    <w:rPr>
      <w:b/>
      <w:bCs/>
    </w:rPr>
  </w:style>
  <w:style w:type="character" w:customStyle="1" w:styleId="5">
    <w:name w:val="Основной текст (5)_"/>
    <w:basedOn w:val="a0"/>
    <w:link w:val="50"/>
    <w:rsid w:val="00C55FC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FC8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customStyle="1" w:styleId="11">
    <w:name w:val="Сетка таблицы1"/>
    <w:basedOn w:val="a1"/>
    <w:next w:val="aa"/>
    <w:rsid w:val="00D722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D94F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153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pandia.ru/text/category/individualmznoe_predprinimatelmzstvo/" TargetMode="External"/><Relationship Id="rId18" Type="http://schemas.openxmlformats.org/officeDocument/2006/relationships/hyperlink" Target="https://pandia.ru/text/category/5_aprel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5_aprel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nebyudzhetnie_sredstva/" TargetMode="External"/><Relationship Id="rId1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vipolnenie_rab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5_aprel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5_aprel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vipolnenie_rabot/" TargetMode="External"/><Relationship Id="rId19" Type="http://schemas.openxmlformats.org/officeDocument/2006/relationships/hyperlink" Target="https://pandia.ru/text/category/individualmznoe_predprinimatelmz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dividualmznoe_predprinimatelmzstvo/" TargetMode="External"/><Relationship Id="rId14" Type="http://schemas.openxmlformats.org/officeDocument/2006/relationships/hyperlink" Target="https://pandia.ru/text/category/vipolnenie_rabot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353331208411544"/>
          <c:y val="0.17581513180417668"/>
          <c:w val="0.62620741336654118"/>
          <c:h val="0.7149907565902088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7D4-418D-98CE-A16F4AB75F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7D4-418D-98CE-A16F4AB75F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7D4-418D-98CE-A16F4AB75F0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07D4-418D-98CE-A16F4AB75F0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07D4-418D-98CE-A16F4AB75F0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07D4-418D-98CE-A16F4AB75F0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07D4-418D-98CE-A16F4AB75F0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3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7D4-418D-98CE-A16F4AB75F02}"/>
              </c:ext>
            </c:extLst>
          </c:dPt>
          <c:dLbls>
            <c:dLbl>
              <c:idx val="0"/>
              <c:layout>
                <c:manualLayout>
                  <c:x val="-3.7961963899939721E-2"/>
                  <c:y val="-0.119994978888508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D4-418D-98CE-A16F4AB75F02}"/>
                </c:ext>
              </c:extLst>
            </c:dLbl>
            <c:dLbl>
              <c:idx val="1"/>
              <c:layout>
                <c:manualLayout>
                  <c:x val="2.4277939770272344E-2"/>
                  <c:y val="-4.749058541595343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D4-418D-98CE-A16F4AB75F02}"/>
                </c:ext>
              </c:extLst>
            </c:dLbl>
            <c:dLbl>
              <c:idx val="2"/>
              <c:layout>
                <c:manualLayout>
                  <c:x val="3.4717129624164296E-2"/>
                  <c:y val="3.66166837840922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стекло</a:t>
                    </a:r>
                    <a:r>
                      <a:rPr lang="ru-RU" baseline="0"/>
                      <a:t>
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7D4-418D-98CE-A16F4AB75F02}"/>
                </c:ext>
              </c:extLst>
            </c:dLbl>
            <c:dLbl>
              <c:idx val="3"/>
              <c:layout>
                <c:manualLayout>
                  <c:x val="3.1998488944504126E-2"/>
                  <c:y val="8.42013009243409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металл</a:t>
                    </a:r>
                    <a:r>
                      <a:rPr lang="ru-RU" baseline="0"/>
                      <a:t>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7D4-418D-98CE-A16F4AB75F02}"/>
                </c:ext>
              </c:extLst>
            </c:dLbl>
            <c:dLbl>
              <c:idx val="4"/>
              <c:layout>
                <c:manualLayout>
                  <c:x val="3.2797695640368794E-2"/>
                  <c:y val="5.75026817300011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пластик</a:t>
                    </a:r>
                    <a:r>
                      <a:rPr lang="ru-RU" baseline="0"/>
                      <a:t>
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07D4-418D-98CE-A16F4AB75F02}"/>
                </c:ext>
              </c:extLst>
            </c:dLbl>
            <c:dLbl>
              <c:idx val="5"/>
              <c:layout>
                <c:manualLayout>
                  <c:x val="1.2513743128435782E-2"/>
                  <c:y val="0.1465881547415268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7D4-418D-98CE-A16F4AB75F02}"/>
                </c:ext>
              </c:extLst>
            </c:dLbl>
            <c:dLbl>
              <c:idx val="6"/>
              <c:layout>
                <c:manualLayout>
                  <c:x val="-4.6159518665863916E-2"/>
                  <c:y val="-1.0207006732854046E-2"/>
                </c:manualLayout>
              </c:layout>
              <c:tx>
                <c:rich>
                  <a:bodyPr/>
                  <a:lstStyle/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050"/>
                      <a:t>резина, кожа, текстиль
6%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07D4-418D-98CE-A16F4AB75F02}"/>
                </c:ext>
              </c:extLst>
            </c:dLbl>
            <c:dLbl>
              <c:idx val="7"/>
              <c:layout>
                <c:manualLayout>
                  <c:x val="-1.2454245318285739E-2"/>
                  <c:y val="-3.11847540796530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7D4-418D-98CE-A16F4AB75F02}"/>
                </c:ext>
              </c:extLst>
            </c:dLbl>
            <c:numFmt formatCode="0%" sourceLinked="0"/>
            <c:spPr>
              <a:noFill/>
              <a:ln w="25262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Лист1!$C$4:$C$11</c:f>
              <c:strCache>
                <c:ptCount val="8"/>
                <c:pt idx="0">
                  <c:v>бумага</c:v>
                </c:pt>
                <c:pt idx="1">
                  <c:v>дерево</c:v>
                </c:pt>
                <c:pt idx="2">
                  <c:v>стекло</c:v>
                </c:pt>
                <c:pt idx="3">
                  <c:v>металлы</c:v>
                </c:pt>
                <c:pt idx="4">
                  <c:v>пластик</c:v>
                </c:pt>
                <c:pt idx="5">
                  <c:v>пищевые органические отходы</c:v>
                </c:pt>
                <c:pt idx="6">
                  <c:v>резина, кожа, текстиль</c:v>
                </c:pt>
                <c:pt idx="7">
                  <c:v>прочие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22</c:v>
                </c:pt>
                <c:pt idx="1">
                  <c:v>1</c:v>
                </c:pt>
                <c:pt idx="2">
                  <c:v>9</c:v>
                </c:pt>
                <c:pt idx="3">
                  <c:v>8</c:v>
                </c:pt>
                <c:pt idx="4">
                  <c:v>5</c:v>
                </c:pt>
                <c:pt idx="5">
                  <c:v>44</c:v>
                </c:pt>
                <c:pt idx="6">
                  <c:v>6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7D4-418D-98CE-A16F4AB75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262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0A42-2E4C-468D-9233-28F27A1D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33</Pages>
  <Words>8273</Words>
  <Characters>47161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User</cp:lastModifiedBy>
  <cp:revision>87</cp:revision>
  <cp:lastPrinted>2023-03-17T01:04:00Z</cp:lastPrinted>
  <dcterms:created xsi:type="dcterms:W3CDTF">2019-09-24T08:01:00Z</dcterms:created>
  <dcterms:modified xsi:type="dcterms:W3CDTF">2024-01-06T05:01:00Z</dcterms:modified>
</cp:coreProperties>
</file>