
<file path=[Content_Types].xml><?xml version="1.0" encoding="utf-8"?>
<Types xmlns="http://schemas.openxmlformats.org/package/2006/content-types">
  <Default ContentType="image/jpeg" Extension="jpeg"/>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ind/>
        <w:jc w:val="center"/>
        <w:rPr>
          <w:rFonts w:ascii="Times New Roman" w:hAnsi="Times New Roman"/>
          <w:b w:val="1"/>
          <w:sz w:val="32"/>
        </w:rPr>
      </w:pPr>
      <w:r>
        <w:rPr>
          <w:rFonts w:ascii="Times New Roman" w:hAnsi="Times New Roman"/>
          <w:b w:val="1"/>
          <w:sz w:val="32"/>
        </w:rPr>
        <w:t>Министерство экологии, природопользования и лесного хозяйства Республики Саха (Якутия)</w:t>
      </w:r>
    </w:p>
    <w:p w14:paraId="05000000">
      <w:pPr>
        <w:spacing w:after="0" w:line="240" w:lineRule="auto"/>
        <w:ind/>
        <w:jc w:val="center"/>
        <w:rPr>
          <w:rFonts w:ascii="Times New Roman" w:hAnsi="Times New Roman"/>
          <w:b w:val="1"/>
          <w:sz w:val="24"/>
        </w:rPr>
      </w:pPr>
    </w:p>
    <w:p w14:paraId="06000000">
      <w:pPr>
        <w:spacing w:after="0" w:line="240" w:lineRule="auto"/>
        <w:ind/>
        <w:jc w:val="center"/>
        <w:rPr>
          <w:rFonts w:ascii="Times New Roman" w:hAnsi="Times New Roman"/>
          <w:b w:val="1"/>
          <w:sz w:val="24"/>
        </w:rPr>
      </w:pPr>
    </w:p>
    <w:p w14:paraId="07000000">
      <w:pPr>
        <w:spacing w:after="0" w:line="240" w:lineRule="auto"/>
        <w:ind/>
        <w:jc w:val="center"/>
        <w:rPr>
          <w:rFonts w:ascii="Times New Roman" w:hAnsi="Times New Roman"/>
          <w:b w:val="1"/>
          <w:sz w:val="24"/>
        </w:rPr>
      </w:pPr>
    </w:p>
    <w:p w14:paraId="08000000">
      <w:pPr>
        <w:spacing w:after="0" w:line="240" w:lineRule="auto"/>
        <w:ind w:firstLine="0" w:left="5245"/>
        <w:jc w:val="center"/>
        <w:rPr>
          <w:rFonts w:ascii="Times New Roman" w:hAnsi="Times New Roman"/>
          <w:b w:val="1"/>
          <w:sz w:val="24"/>
        </w:rPr>
      </w:pPr>
      <w:r>
        <w:rPr>
          <w:rFonts w:ascii="Times New Roman" w:hAnsi="Times New Roman"/>
          <w:b w:val="1"/>
          <w:sz w:val="24"/>
        </w:rPr>
        <w:t>УТВЕРЖДАЮ:</w:t>
      </w:r>
    </w:p>
    <w:p w14:paraId="09000000">
      <w:pPr>
        <w:spacing w:after="0" w:line="240" w:lineRule="auto"/>
        <w:ind w:firstLine="0" w:left="5245"/>
        <w:jc w:val="center"/>
        <w:rPr>
          <w:rFonts w:ascii="Times New Roman" w:hAnsi="Times New Roman"/>
          <w:b w:val="1"/>
          <w:sz w:val="24"/>
        </w:rPr>
      </w:pPr>
    </w:p>
    <w:p w14:paraId="0A000000">
      <w:pPr>
        <w:spacing w:after="0" w:line="240" w:lineRule="auto"/>
        <w:ind w:firstLine="0" w:left="5245"/>
        <w:jc w:val="center"/>
        <w:rPr>
          <w:rFonts w:ascii="Times New Roman" w:hAnsi="Times New Roman"/>
          <w:sz w:val="24"/>
        </w:rPr>
      </w:pPr>
      <w:r>
        <w:rPr>
          <w:rFonts w:ascii="Times New Roman" w:hAnsi="Times New Roman"/>
          <w:sz w:val="24"/>
        </w:rPr>
        <w:t>Заместитель министра экологии, природопользования и лесного хозяйства Республики Саха (Якутия)</w:t>
      </w:r>
    </w:p>
    <w:p w14:paraId="0B000000">
      <w:pPr>
        <w:spacing w:after="0" w:line="240" w:lineRule="auto"/>
        <w:ind w:firstLine="0" w:left="5245"/>
        <w:jc w:val="center"/>
        <w:rPr>
          <w:rFonts w:ascii="Times New Roman" w:hAnsi="Times New Roman"/>
          <w:sz w:val="24"/>
        </w:rPr>
      </w:pPr>
    </w:p>
    <w:p w14:paraId="0C000000">
      <w:pPr>
        <w:spacing w:after="0" w:line="240" w:lineRule="auto"/>
        <w:ind w:firstLine="0" w:left="5245"/>
        <w:rPr>
          <w:rFonts w:ascii="Times New Roman" w:hAnsi="Times New Roman"/>
          <w:sz w:val="24"/>
        </w:rPr>
      </w:pPr>
      <w:r>
        <w:rPr>
          <w:rFonts w:ascii="Times New Roman" w:hAnsi="Times New Roman"/>
          <w:sz w:val="24"/>
        </w:rPr>
        <w:t>_________________ Н.В. Додохов</w:t>
      </w:r>
    </w:p>
    <w:p w14:paraId="0D000000">
      <w:pPr>
        <w:ind/>
        <w:jc w:val="right"/>
        <w:rPr>
          <w:rFonts w:ascii="Times New Roman" w:hAnsi="Times New Roman"/>
          <w:b w:val="1"/>
          <w:sz w:val="28"/>
        </w:rPr>
      </w:pPr>
    </w:p>
    <w:p w14:paraId="0E000000">
      <w:pPr>
        <w:ind/>
        <w:jc w:val="center"/>
        <w:rPr>
          <w:rFonts w:ascii="Times New Roman" w:hAnsi="Times New Roman"/>
          <w:sz w:val="28"/>
        </w:rPr>
      </w:pPr>
    </w:p>
    <w:p w14:paraId="0F000000">
      <w:pPr>
        <w:ind/>
        <w:jc w:val="center"/>
        <w:rPr>
          <w:rFonts w:ascii="Times New Roman" w:hAnsi="Times New Roman"/>
          <w:sz w:val="28"/>
        </w:rPr>
      </w:pPr>
    </w:p>
    <w:p w14:paraId="10000000">
      <w:pPr>
        <w:ind/>
        <w:jc w:val="center"/>
        <w:rPr>
          <w:rFonts w:ascii="Times New Roman" w:hAnsi="Times New Roman"/>
          <w:sz w:val="28"/>
        </w:rPr>
      </w:pPr>
    </w:p>
    <w:p w14:paraId="11000000">
      <w:pPr>
        <w:spacing w:after="0"/>
        <w:ind/>
        <w:jc w:val="center"/>
        <w:rPr>
          <w:rFonts w:ascii="Times New Roman" w:hAnsi="Times New Roman"/>
          <w:b w:val="1"/>
          <w:sz w:val="28"/>
        </w:rPr>
      </w:pPr>
      <w:r>
        <w:rPr>
          <w:rFonts w:ascii="Times New Roman" w:hAnsi="Times New Roman"/>
          <w:b w:val="1"/>
          <w:sz w:val="28"/>
        </w:rPr>
        <w:t xml:space="preserve">Материалы, обосновывающие объёмы (лимиты и квоты) добычи охотничьих ресурсов в Республике Саха (Якутия), за исключением </w:t>
      </w:r>
    </w:p>
    <w:p w14:paraId="12000000">
      <w:pPr>
        <w:spacing w:after="0"/>
        <w:ind/>
        <w:jc w:val="center"/>
        <w:rPr>
          <w:rFonts w:ascii="Times New Roman" w:hAnsi="Times New Roman"/>
          <w:b w:val="1"/>
          <w:sz w:val="28"/>
        </w:rPr>
      </w:pPr>
      <w:r>
        <w:rPr>
          <w:rFonts w:ascii="Times New Roman" w:hAnsi="Times New Roman"/>
          <w:b w:val="1"/>
          <w:sz w:val="28"/>
        </w:rPr>
        <w:t xml:space="preserve">охотничьих ресурсов, находящихся на особо охраняемых природных территориях федерального значения, в период охоты с 01 августа 2024 г. до 01 августа 2025 г., подлежащие государственной </w:t>
      </w:r>
    </w:p>
    <w:p w14:paraId="13000000">
      <w:pPr>
        <w:spacing w:after="0" w:line="240" w:lineRule="auto"/>
        <w:ind/>
        <w:jc w:val="center"/>
        <w:rPr>
          <w:rFonts w:ascii="Times New Roman" w:hAnsi="Times New Roman"/>
          <w:b w:val="1"/>
          <w:sz w:val="28"/>
        </w:rPr>
      </w:pPr>
      <w:r>
        <w:rPr>
          <w:rFonts w:ascii="Times New Roman" w:hAnsi="Times New Roman"/>
          <w:b w:val="1"/>
          <w:sz w:val="28"/>
        </w:rPr>
        <w:t xml:space="preserve">экологической экспертизе </w:t>
      </w:r>
    </w:p>
    <w:p w14:paraId="14000000">
      <w:pPr>
        <w:ind/>
        <w:jc w:val="center"/>
        <w:rPr>
          <w:rFonts w:ascii="Times New Roman" w:hAnsi="Times New Roman"/>
          <w:b w:val="1"/>
          <w:sz w:val="28"/>
          <w:u w:val="single"/>
        </w:rPr>
      </w:pPr>
    </w:p>
    <w:p w14:paraId="15000000">
      <w:pPr>
        <w:ind/>
        <w:jc w:val="center"/>
        <w:rPr>
          <w:rFonts w:ascii="Times New Roman" w:hAnsi="Times New Roman"/>
          <w:b w:val="1"/>
          <w:sz w:val="28"/>
          <w:u w:val="single"/>
        </w:rPr>
      </w:pPr>
    </w:p>
    <w:p w14:paraId="16000000">
      <w:pPr>
        <w:ind/>
        <w:jc w:val="center"/>
        <w:rPr>
          <w:rFonts w:ascii="Times New Roman" w:hAnsi="Times New Roman"/>
          <w:b w:val="1"/>
          <w:sz w:val="28"/>
          <w:u w:val="single"/>
        </w:rPr>
      </w:pPr>
    </w:p>
    <w:p w14:paraId="17000000">
      <w:pPr>
        <w:ind/>
        <w:jc w:val="center"/>
        <w:rPr>
          <w:rFonts w:ascii="Times New Roman" w:hAnsi="Times New Roman"/>
          <w:b w:val="1"/>
          <w:sz w:val="28"/>
          <w:u w:val="single"/>
        </w:rPr>
      </w:pPr>
    </w:p>
    <w:p w14:paraId="18000000">
      <w:pPr>
        <w:ind/>
        <w:jc w:val="center"/>
        <w:rPr>
          <w:rFonts w:ascii="Times New Roman" w:hAnsi="Times New Roman"/>
          <w:b w:val="1"/>
          <w:sz w:val="28"/>
          <w:u w:val="single"/>
        </w:rPr>
      </w:pPr>
    </w:p>
    <w:p w14:paraId="19000000">
      <w:pPr>
        <w:ind/>
        <w:jc w:val="center"/>
        <w:rPr>
          <w:rFonts w:ascii="Times New Roman" w:hAnsi="Times New Roman"/>
          <w:b w:val="1"/>
          <w:sz w:val="28"/>
          <w:u w:val="single"/>
        </w:rPr>
      </w:pPr>
    </w:p>
    <w:p w14:paraId="1A000000">
      <w:pPr>
        <w:ind/>
        <w:jc w:val="center"/>
        <w:rPr>
          <w:rFonts w:ascii="Times New Roman" w:hAnsi="Times New Roman"/>
          <w:b w:val="1"/>
          <w:sz w:val="28"/>
          <w:u w:val="single"/>
        </w:rPr>
      </w:pPr>
    </w:p>
    <w:p w14:paraId="1B000000">
      <w:pPr>
        <w:ind/>
        <w:jc w:val="center"/>
        <w:rPr>
          <w:rFonts w:ascii="Times New Roman" w:hAnsi="Times New Roman"/>
          <w:b w:val="1"/>
          <w:sz w:val="28"/>
          <w:u w:val="single"/>
        </w:rPr>
      </w:pPr>
    </w:p>
    <w:p w14:paraId="1C000000">
      <w:pPr>
        <w:ind/>
        <w:jc w:val="center"/>
        <w:rPr>
          <w:rFonts w:ascii="Times New Roman" w:hAnsi="Times New Roman"/>
          <w:b w:val="1"/>
          <w:sz w:val="28"/>
          <w:u w:val="single"/>
        </w:rPr>
      </w:pPr>
    </w:p>
    <w:p w14:paraId="1D000000">
      <w:pPr>
        <w:ind/>
        <w:jc w:val="center"/>
        <w:rPr>
          <w:rFonts w:ascii="Times New Roman" w:hAnsi="Times New Roman"/>
          <w:b w:val="1"/>
          <w:sz w:val="28"/>
          <w:u w:val="single"/>
        </w:rPr>
      </w:pPr>
    </w:p>
    <w:p w14:paraId="1E000000">
      <w:pPr>
        <w:ind/>
        <w:jc w:val="center"/>
        <w:rPr>
          <w:rFonts w:ascii="Times New Roman" w:hAnsi="Times New Roman"/>
          <w:b w:val="1"/>
          <w:sz w:val="28"/>
          <w:u w:val="single"/>
        </w:rPr>
      </w:pPr>
    </w:p>
    <w:p w14:paraId="1F000000">
      <w:pPr>
        <w:ind/>
        <w:jc w:val="center"/>
        <w:rPr>
          <w:rFonts w:ascii="Times New Roman" w:hAnsi="Times New Roman"/>
          <w:b w:val="1"/>
          <w:sz w:val="28"/>
          <w:u w:val="single"/>
        </w:rPr>
      </w:pPr>
    </w:p>
    <w:p w14:paraId="20000000">
      <w:pPr>
        <w:ind/>
        <w:jc w:val="center"/>
        <w:rPr>
          <w:rFonts w:ascii="Times New Roman" w:hAnsi="Times New Roman"/>
          <w:sz w:val="28"/>
        </w:rPr>
      </w:pPr>
      <w:r>
        <w:rPr>
          <w:rFonts w:ascii="Times New Roman" w:hAnsi="Times New Roman"/>
          <w:sz w:val="28"/>
        </w:rPr>
        <w:t>г. Якутск 2024 г.</w:t>
      </w:r>
    </w:p>
    <w:tbl>
      <w:tblPr>
        <w:tblStyle w:val="Style_2"/>
        <w:tblW w:type="auto" w:w="0"/>
        <w:tblLayout w:type="fixed"/>
      </w:tblPr>
      <w:tblGrid>
        <w:gridCol w:w="7792"/>
        <w:gridCol w:w="1134"/>
      </w:tblGrid>
      <w:tr>
        <w:trPr>
          <w:trHeight w:hRule="atLeast" w:val="560"/>
        </w:trPr>
        <w:tc>
          <w:tcPr>
            <w:tcW w:type="dxa" w:w="8926"/>
            <w:gridSpan w:val="2"/>
          </w:tcPr>
          <w:p w14:paraId="21000000">
            <w:pPr>
              <w:ind/>
              <w:jc w:val="center"/>
              <w:rPr>
                <w:rFonts w:ascii="Times New Roman" w:hAnsi="Times New Roman"/>
                <w:sz w:val="28"/>
              </w:rPr>
            </w:pPr>
            <w:r>
              <w:rPr>
                <w:rFonts w:ascii="Times New Roman" w:hAnsi="Times New Roman"/>
                <w:sz w:val="28"/>
              </w:rPr>
              <w:t>СОДЕРЖАНИЕ</w:t>
            </w:r>
          </w:p>
        </w:tc>
      </w:tr>
      <w:tr>
        <w:tc>
          <w:tcPr>
            <w:tcW w:type="dxa" w:w="7792"/>
          </w:tcPr>
          <w:p w14:paraId="22000000">
            <w:pPr>
              <w:ind/>
              <w:jc w:val="both"/>
              <w:rPr>
                <w:rFonts w:ascii="Times New Roman" w:hAnsi="Times New Roman"/>
                <w:sz w:val="28"/>
              </w:rPr>
            </w:pPr>
            <w:r>
              <w:rPr>
                <w:rFonts w:ascii="Times New Roman" w:hAnsi="Times New Roman"/>
                <w:sz w:val="28"/>
              </w:rPr>
              <w:t>1. Общие сведения о планируемой (намечаемой) хозяйственной и иной деятельности</w:t>
            </w:r>
          </w:p>
        </w:tc>
        <w:tc>
          <w:tcPr>
            <w:tcW w:type="dxa" w:w="1134"/>
          </w:tcPr>
          <w:p w14:paraId="23000000">
            <w:pPr>
              <w:ind/>
              <w:jc w:val="center"/>
              <w:rPr>
                <w:rFonts w:ascii="Times New Roman" w:hAnsi="Times New Roman"/>
                <w:sz w:val="28"/>
              </w:rPr>
            </w:pPr>
            <w:r>
              <w:rPr>
                <w:rFonts w:ascii="Times New Roman" w:hAnsi="Times New Roman"/>
                <w:sz w:val="28"/>
              </w:rPr>
              <w:t>4 стр.</w:t>
            </w:r>
          </w:p>
        </w:tc>
      </w:tr>
      <w:tr>
        <w:tc>
          <w:tcPr>
            <w:tcW w:type="dxa" w:w="7792"/>
          </w:tcPr>
          <w:p w14:paraId="24000000">
            <w:pPr>
              <w:ind/>
              <w:jc w:val="both"/>
              <w:rPr>
                <w:rFonts w:ascii="Times New Roman" w:hAnsi="Times New Roman"/>
                <w:sz w:val="28"/>
              </w:rPr>
            </w:pPr>
            <w:r>
              <w:rPr>
                <w:rFonts w:ascii="Times New Roman" w:hAnsi="Times New Roman"/>
                <w:sz w:val="28"/>
              </w:rPr>
              <w:t>1.1. Сведения о заказчике планируемой (намечаемой) хозяйственной и иной деятельности</w:t>
            </w:r>
          </w:p>
        </w:tc>
        <w:tc>
          <w:tcPr>
            <w:tcW w:type="dxa" w:w="1134"/>
          </w:tcPr>
          <w:p w14:paraId="25000000">
            <w:pPr>
              <w:ind/>
              <w:jc w:val="center"/>
              <w:rPr>
                <w:rFonts w:ascii="Times New Roman" w:hAnsi="Times New Roman"/>
                <w:sz w:val="28"/>
              </w:rPr>
            </w:pPr>
            <w:r>
              <w:rPr>
                <w:rFonts w:ascii="Times New Roman" w:hAnsi="Times New Roman"/>
                <w:sz w:val="28"/>
              </w:rPr>
              <w:t>4 стр.</w:t>
            </w:r>
          </w:p>
        </w:tc>
      </w:tr>
      <w:tr>
        <w:tc>
          <w:tcPr>
            <w:tcW w:type="dxa" w:w="7792"/>
          </w:tcPr>
          <w:p w14:paraId="26000000">
            <w:pPr>
              <w:ind/>
              <w:jc w:val="both"/>
              <w:rPr>
                <w:rFonts w:ascii="Times New Roman" w:hAnsi="Times New Roman"/>
                <w:sz w:val="28"/>
              </w:rPr>
            </w:pPr>
            <w:r>
              <w:rPr>
                <w:rFonts w:ascii="Times New Roman" w:hAnsi="Times New Roman"/>
                <w:sz w:val="28"/>
              </w:rPr>
              <w:t>1.2. Наименование планируемой (намечаемой) хозяйственной и иной деятельности и планируемое место её реализации</w:t>
            </w:r>
          </w:p>
        </w:tc>
        <w:tc>
          <w:tcPr>
            <w:tcW w:type="dxa" w:w="1134"/>
          </w:tcPr>
          <w:p w14:paraId="27000000">
            <w:pPr>
              <w:ind/>
              <w:jc w:val="center"/>
              <w:rPr>
                <w:rFonts w:ascii="Times New Roman" w:hAnsi="Times New Roman"/>
                <w:sz w:val="28"/>
              </w:rPr>
            </w:pPr>
            <w:r>
              <w:rPr>
                <w:rFonts w:ascii="Times New Roman" w:hAnsi="Times New Roman"/>
                <w:sz w:val="28"/>
              </w:rPr>
              <w:t>4 стр.</w:t>
            </w:r>
          </w:p>
        </w:tc>
      </w:tr>
      <w:tr>
        <w:tc>
          <w:tcPr>
            <w:tcW w:type="dxa" w:w="7792"/>
          </w:tcPr>
          <w:p w14:paraId="28000000">
            <w:pPr>
              <w:ind/>
              <w:jc w:val="both"/>
              <w:rPr>
                <w:rFonts w:ascii="Times New Roman" w:hAnsi="Times New Roman"/>
                <w:sz w:val="28"/>
              </w:rPr>
            </w:pPr>
            <w:r>
              <w:rPr>
                <w:rFonts w:ascii="Times New Roman" w:hAnsi="Times New Roman"/>
                <w:sz w:val="28"/>
              </w:rPr>
              <w:t>1.3. Цель и необходимость реализации планируемой (намечаемой) хозяйственной и иной деятельности</w:t>
            </w:r>
          </w:p>
        </w:tc>
        <w:tc>
          <w:tcPr>
            <w:tcW w:type="dxa" w:w="1134"/>
          </w:tcPr>
          <w:p w14:paraId="29000000">
            <w:pPr>
              <w:ind/>
              <w:jc w:val="center"/>
              <w:rPr>
                <w:rFonts w:ascii="Times New Roman" w:hAnsi="Times New Roman"/>
                <w:sz w:val="28"/>
              </w:rPr>
            </w:pPr>
            <w:r>
              <w:rPr>
                <w:rFonts w:ascii="Times New Roman" w:hAnsi="Times New Roman"/>
                <w:sz w:val="28"/>
              </w:rPr>
              <w:t>4 стр.</w:t>
            </w:r>
          </w:p>
        </w:tc>
      </w:tr>
      <w:tr>
        <w:tc>
          <w:tcPr>
            <w:tcW w:type="dxa" w:w="7792"/>
          </w:tcPr>
          <w:p w14:paraId="2A000000">
            <w:pPr>
              <w:ind/>
              <w:jc w:val="both"/>
              <w:rPr>
                <w:rFonts w:ascii="Times New Roman" w:hAnsi="Times New Roman"/>
                <w:sz w:val="28"/>
              </w:rPr>
            </w:pPr>
            <w:r>
              <w:rPr>
                <w:rFonts w:ascii="Times New Roman" w:hAnsi="Times New Roman"/>
                <w:sz w:val="28"/>
              </w:rPr>
              <w:t>1.4. Описание планируемой (намечаемой) хозяйственной и иной деятельности</w:t>
            </w:r>
          </w:p>
        </w:tc>
        <w:tc>
          <w:tcPr>
            <w:tcW w:type="dxa" w:w="1134"/>
          </w:tcPr>
          <w:p w14:paraId="2B000000">
            <w:pPr>
              <w:ind/>
              <w:jc w:val="center"/>
              <w:rPr>
                <w:rFonts w:ascii="Times New Roman" w:hAnsi="Times New Roman"/>
                <w:sz w:val="28"/>
              </w:rPr>
            </w:pPr>
          </w:p>
          <w:p w14:paraId="2C000000">
            <w:pPr>
              <w:ind/>
              <w:jc w:val="center"/>
              <w:rPr>
                <w:rFonts w:ascii="Times New Roman" w:hAnsi="Times New Roman"/>
                <w:sz w:val="28"/>
              </w:rPr>
            </w:pPr>
            <w:r>
              <w:rPr>
                <w:rFonts w:ascii="Times New Roman" w:hAnsi="Times New Roman"/>
                <w:sz w:val="28"/>
              </w:rPr>
              <w:t>4 стр.</w:t>
            </w:r>
          </w:p>
        </w:tc>
      </w:tr>
      <w:tr>
        <w:tc>
          <w:tcPr>
            <w:tcW w:type="dxa" w:w="7792"/>
          </w:tcPr>
          <w:p w14:paraId="2D000000">
            <w:pPr>
              <w:ind/>
              <w:jc w:val="both"/>
              <w:rPr>
                <w:rFonts w:ascii="Times New Roman" w:hAnsi="Times New Roman"/>
                <w:sz w:val="28"/>
              </w:rPr>
            </w:pPr>
            <w:r>
              <w:rPr>
                <w:rFonts w:ascii="Times New Roman" w:hAnsi="Times New Roman"/>
                <w:sz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type="dxa" w:w="1134"/>
          </w:tcPr>
          <w:p w14:paraId="2E000000">
            <w:pPr>
              <w:ind/>
              <w:jc w:val="center"/>
              <w:rPr>
                <w:rFonts w:ascii="Times New Roman" w:hAnsi="Times New Roman"/>
                <w:sz w:val="28"/>
              </w:rPr>
            </w:pPr>
            <w:r>
              <w:rPr>
                <w:rFonts w:ascii="Times New Roman" w:hAnsi="Times New Roman"/>
                <w:sz w:val="28"/>
              </w:rPr>
              <w:t>8 стр.</w:t>
            </w:r>
          </w:p>
        </w:tc>
      </w:tr>
      <w:tr>
        <w:tc>
          <w:tcPr>
            <w:tcW w:type="dxa" w:w="7792"/>
          </w:tcPr>
          <w:p w14:paraId="2F000000">
            <w:pPr>
              <w:ind/>
              <w:jc w:val="both"/>
              <w:rPr>
                <w:rFonts w:ascii="Times New Roman" w:hAnsi="Times New Roman"/>
                <w:sz w:val="28"/>
              </w:rPr>
            </w:pPr>
            <w:r>
              <w:rPr>
                <w:rFonts w:ascii="Times New Roman" w:hAnsi="Times New Roman"/>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type="dxa" w:w="1134"/>
          </w:tcPr>
          <w:p w14:paraId="30000000">
            <w:pPr>
              <w:ind/>
              <w:jc w:val="center"/>
              <w:rPr>
                <w:rFonts w:ascii="Times New Roman" w:hAnsi="Times New Roman"/>
                <w:sz w:val="28"/>
              </w:rPr>
            </w:pPr>
          </w:p>
          <w:p w14:paraId="31000000">
            <w:pPr>
              <w:ind/>
              <w:jc w:val="center"/>
              <w:rPr>
                <w:rFonts w:ascii="Times New Roman" w:hAnsi="Times New Roman"/>
                <w:sz w:val="28"/>
              </w:rPr>
            </w:pPr>
          </w:p>
          <w:p w14:paraId="32000000">
            <w:pPr>
              <w:ind/>
              <w:jc w:val="center"/>
              <w:rPr>
                <w:rFonts w:ascii="Times New Roman" w:hAnsi="Times New Roman"/>
                <w:sz w:val="28"/>
              </w:rPr>
            </w:pPr>
          </w:p>
          <w:p w14:paraId="33000000">
            <w:pPr>
              <w:ind/>
              <w:jc w:val="center"/>
              <w:rPr>
                <w:rFonts w:ascii="Times New Roman" w:hAnsi="Times New Roman"/>
                <w:sz w:val="28"/>
              </w:rPr>
            </w:pPr>
            <w:r>
              <w:rPr>
                <w:rFonts w:ascii="Times New Roman" w:hAnsi="Times New Roman"/>
                <w:sz w:val="28"/>
              </w:rPr>
              <w:t>9 стр.</w:t>
            </w:r>
          </w:p>
        </w:tc>
      </w:tr>
      <w:tr>
        <w:tc>
          <w:tcPr>
            <w:tcW w:type="dxa" w:w="7792"/>
          </w:tcPr>
          <w:p w14:paraId="34000000">
            <w:pPr>
              <w:ind/>
              <w:jc w:val="both"/>
              <w:rPr>
                <w:rFonts w:ascii="Times New Roman" w:hAnsi="Times New Roman"/>
                <w:sz w:val="28"/>
              </w:rPr>
            </w:pPr>
            <w:r>
              <w:rPr>
                <w:rFonts w:ascii="Times New Roman" w:hAnsi="Times New Roman"/>
                <w:sz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type="dxa" w:w="1134"/>
          </w:tcPr>
          <w:p w14:paraId="35000000">
            <w:pPr>
              <w:ind/>
              <w:jc w:val="center"/>
              <w:rPr>
                <w:rFonts w:ascii="Times New Roman" w:hAnsi="Times New Roman"/>
                <w:sz w:val="28"/>
              </w:rPr>
            </w:pPr>
            <w:r>
              <w:rPr>
                <w:rFonts w:ascii="Times New Roman" w:hAnsi="Times New Roman"/>
                <w:sz w:val="28"/>
              </w:rPr>
              <w:t>9 стр.</w:t>
            </w:r>
          </w:p>
        </w:tc>
      </w:tr>
      <w:tr>
        <w:tc>
          <w:tcPr>
            <w:tcW w:type="dxa" w:w="7792"/>
          </w:tcPr>
          <w:p w14:paraId="36000000">
            <w:pPr>
              <w:ind/>
              <w:jc w:val="both"/>
              <w:rPr>
                <w:rFonts w:ascii="Times New Roman" w:hAnsi="Times New Roman"/>
                <w:sz w:val="28"/>
              </w:rPr>
            </w:pPr>
            <w:r>
              <w:rPr>
                <w:rFonts w:ascii="Times New Roman" w:hAnsi="Times New Roman"/>
                <w:sz w:val="28"/>
              </w:rPr>
              <w:t xml:space="preserve">3.1. </w:t>
            </w:r>
            <w:r>
              <w:rPr>
                <w:rFonts w:ascii="Times New Roman" w:hAnsi="Times New Roman"/>
              </w:rPr>
              <w:t xml:space="preserve"> </w:t>
            </w:r>
            <w:r>
              <w:rPr>
                <w:rFonts w:ascii="Times New Roman" w:hAnsi="Times New Roman"/>
                <w:sz w:val="28"/>
              </w:rPr>
              <w:t>Характеристика среды обитания охотничьих ресурсов</w:t>
            </w:r>
          </w:p>
        </w:tc>
        <w:tc>
          <w:tcPr>
            <w:tcW w:type="dxa" w:w="1134"/>
          </w:tcPr>
          <w:p w14:paraId="37000000">
            <w:pPr>
              <w:ind/>
              <w:jc w:val="center"/>
              <w:rPr>
                <w:rFonts w:ascii="Times New Roman" w:hAnsi="Times New Roman"/>
                <w:sz w:val="28"/>
              </w:rPr>
            </w:pPr>
            <w:r>
              <w:rPr>
                <w:rFonts w:ascii="Times New Roman" w:hAnsi="Times New Roman"/>
                <w:sz w:val="28"/>
              </w:rPr>
              <w:t>9 стр.</w:t>
            </w:r>
          </w:p>
        </w:tc>
      </w:tr>
      <w:tr>
        <w:trPr>
          <w:trHeight w:hRule="atLeast" w:val="238"/>
        </w:trPr>
        <w:tc>
          <w:tcPr>
            <w:tcW w:type="dxa" w:w="7792"/>
          </w:tcPr>
          <w:p w14:paraId="38000000">
            <w:pPr>
              <w:ind/>
              <w:jc w:val="both"/>
              <w:rPr>
                <w:rFonts w:ascii="Times New Roman" w:hAnsi="Times New Roman"/>
                <w:sz w:val="28"/>
              </w:rPr>
            </w:pPr>
            <w:r>
              <w:rPr>
                <w:rFonts w:ascii="Times New Roman" w:hAnsi="Times New Roman"/>
                <w:sz w:val="28"/>
              </w:rPr>
              <w:t>3.2. Видовая характеристика и динамика численности эксплуатируемых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type="dxa" w:w="1134"/>
          </w:tcPr>
          <w:p w14:paraId="39000000">
            <w:pPr>
              <w:ind/>
              <w:jc w:val="center"/>
              <w:rPr>
                <w:rFonts w:ascii="Times New Roman" w:hAnsi="Times New Roman"/>
                <w:sz w:val="28"/>
              </w:rPr>
            </w:pPr>
            <w:r>
              <w:rPr>
                <w:rFonts w:ascii="Times New Roman" w:hAnsi="Times New Roman"/>
                <w:sz w:val="28"/>
              </w:rPr>
              <w:t>20 стр.</w:t>
            </w:r>
          </w:p>
        </w:tc>
      </w:tr>
      <w:tr>
        <w:trPr>
          <w:trHeight w:hRule="atLeast" w:val="438"/>
        </w:trPr>
        <w:tc>
          <w:tcPr>
            <w:tcW w:type="dxa" w:w="7792"/>
          </w:tcPr>
          <w:p w14:paraId="3A000000">
            <w:pPr>
              <w:ind/>
              <w:jc w:val="both"/>
              <w:rPr>
                <w:rFonts w:ascii="Times New Roman" w:hAnsi="Times New Roman"/>
                <w:sz w:val="28"/>
              </w:rPr>
            </w:pPr>
            <w:r>
              <w:rPr>
                <w:rFonts w:ascii="Times New Roman" w:hAnsi="Times New Roman"/>
                <w:sz w:val="28"/>
              </w:rPr>
              <w:t>3.2.1. Динамика численности лося</w:t>
            </w:r>
          </w:p>
        </w:tc>
        <w:tc>
          <w:tcPr>
            <w:tcW w:type="dxa" w:w="1134"/>
          </w:tcPr>
          <w:p w14:paraId="3B000000">
            <w:pPr>
              <w:ind/>
              <w:jc w:val="center"/>
              <w:rPr>
                <w:rFonts w:ascii="Times New Roman" w:hAnsi="Times New Roman"/>
                <w:sz w:val="28"/>
              </w:rPr>
            </w:pPr>
            <w:r>
              <w:rPr>
                <w:rFonts w:ascii="Times New Roman" w:hAnsi="Times New Roman"/>
                <w:sz w:val="28"/>
              </w:rPr>
              <w:t>21 стр.</w:t>
            </w:r>
          </w:p>
        </w:tc>
      </w:tr>
      <w:tr>
        <w:trPr>
          <w:trHeight w:hRule="atLeast" w:val="193"/>
        </w:trPr>
        <w:tc>
          <w:tcPr>
            <w:tcW w:type="dxa" w:w="7792"/>
          </w:tcPr>
          <w:p w14:paraId="3C000000">
            <w:pPr>
              <w:ind/>
              <w:jc w:val="both"/>
              <w:rPr>
                <w:rFonts w:ascii="Times New Roman" w:hAnsi="Times New Roman"/>
                <w:sz w:val="28"/>
              </w:rPr>
            </w:pPr>
            <w:r>
              <w:rPr>
                <w:rFonts w:ascii="Times New Roman" w:hAnsi="Times New Roman"/>
                <w:sz w:val="28"/>
              </w:rPr>
              <w:t>3.2.2. Динамика численности дикого северного оленя</w:t>
            </w:r>
          </w:p>
        </w:tc>
        <w:tc>
          <w:tcPr>
            <w:tcW w:type="dxa" w:w="1134"/>
          </w:tcPr>
          <w:p w14:paraId="3D000000">
            <w:pPr>
              <w:ind/>
              <w:jc w:val="center"/>
              <w:rPr>
                <w:rFonts w:ascii="Times New Roman" w:hAnsi="Times New Roman"/>
                <w:sz w:val="28"/>
              </w:rPr>
            </w:pPr>
            <w:r>
              <w:rPr>
                <w:rFonts w:ascii="Times New Roman" w:hAnsi="Times New Roman"/>
                <w:sz w:val="28"/>
              </w:rPr>
              <w:t>23 стр.</w:t>
            </w:r>
          </w:p>
        </w:tc>
      </w:tr>
      <w:tr>
        <w:trPr>
          <w:trHeight w:hRule="atLeast" w:val="318"/>
        </w:trPr>
        <w:tc>
          <w:tcPr>
            <w:tcW w:type="dxa" w:w="7792"/>
          </w:tcPr>
          <w:p w14:paraId="3E000000">
            <w:pPr>
              <w:ind/>
              <w:jc w:val="both"/>
              <w:rPr>
                <w:rFonts w:ascii="Times New Roman" w:hAnsi="Times New Roman"/>
                <w:sz w:val="28"/>
              </w:rPr>
            </w:pPr>
            <w:r>
              <w:rPr>
                <w:rFonts w:ascii="Times New Roman" w:hAnsi="Times New Roman"/>
                <w:sz w:val="28"/>
              </w:rPr>
              <w:t>3.2.3. Косуля сибирская</w:t>
            </w:r>
          </w:p>
        </w:tc>
        <w:tc>
          <w:tcPr>
            <w:tcW w:type="dxa" w:w="1134"/>
          </w:tcPr>
          <w:p w14:paraId="3F000000">
            <w:pPr>
              <w:ind/>
              <w:jc w:val="center"/>
              <w:rPr>
                <w:rFonts w:ascii="Times New Roman" w:hAnsi="Times New Roman"/>
                <w:sz w:val="28"/>
              </w:rPr>
            </w:pPr>
            <w:r>
              <w:rPr>
                <w:rFonts w:ascii="Times New Roman" w:hAnsi="Times New Roman"/>
                <w:sz w:val="28"/>
              </w:rPr>
              <w:t>26 стр.</w:t>
            </w:r>
          </w:p>
        </w:tc>
      </w:tr>
      <w:tr>
        <w:trPr>
          <w:trHeight w:hRule="atLeast" w:val="288"/>
        </w:trPr>
        <w:tc>
          <w:tcPr>
            <w:tcW w:type="dxa" w:w="7792"/>
          </w:tcPr>
          <w:p w14:paraId="40000000">
            <w:pPr>
              <w:ind/>
              <w:jc w:val="both"/>
              <w:rPr>
                <w:rFonts w:ascii="Times New Roman" w:hAnsi="Times New Roman"/>
                <w:sz w:val="28"/>
              </w:rPr>
            </w:pPr>
            <w:r>
              <w:rPr>
                <w:rFonts w:ascii="Times New Roman" w:hAnsi="Times New Roman"/>
                <w:sz w:val="28"/>
              </w:rPr>
              <w:t>3.2.4. Снежный баран</w:t>
            </w:r>
          </w:p>
        </w:tc>
        <w:tc>
          <w:tcPr>
            <w:tcW w:type="dxa" w:w="1134"/>
          </w:tcPr>
          <w:p w14:paraId="41000000">
            <w:pPr>
              <w:ind/>
              <w:jc w:val="center"/>
              <w:rPr>
                <w:rFonts w:ascii="Times New Roman" w:hAnsi="Times New Roman"/>
                <w:sz w:val="28"/>
              </w:rPr>
            </w:pPr>
            <w:r>
              <w:rPr>
                <w:rFonts w:ascii="Times New Roman" w:hAnsi="Times New Roman"/>
                <w:sz w:val="28"/>
              </w:rPr>
              <w:t>28 стр.</w:t>
            </w:r>
          </w:p>
        </w:tc>
      </w:tr>
      <w:tr>
        <w:trPr>
          <w:trHeight w:hRule="atLeast" w:val="300"/>
        </w:trPr>
        <w:tc>
          <w:tcPr>
            <w:tcW w:type="dxa" w:w="7792"/>
          </w:tcPr>
          <w:p w14:paraId="42000000">
            <w:pPr>
              <w:ind/>
              <w:jc w:val="both"/>
              <w:rPr>
                <w:rFonts w:ascii="Times New Roman" w:hAnsi="Times New Roman"/>
                <w:sz w:val="28"/>
              </w:rPr>
            </w:pPr>
            <w:r>
              <w:rPr>
                <w:rFonts w:ascii="Times New Roman" w:hAnsi="Times New Roman"/>
                <w:sz w:val="28"/>
              </w:rPr>
              <w:t>3.2.5. Благородный олень</w:t>
            </w:r>
          </w:p>
        </w:tc>
        <w:tc>
          <w:tcPr>
            <w:tcW w:type="dxa" w:w="1134"/>
          </w:tcPr>
          <w:p w14:paraId="43000000">
            <w:pPr>
              <w:ind/>
              <w:jc w:val="center"/>
              <w:rPr>
                <w:rFonts w:ascii="Times New Roman" w:hAnsi="Times New Roman"/>
                <w:sz w:val="28"/>
              </w:rPr>
            </w:pPr>
            <w:r>
              <w:rPr>
                <w:rFonts w:ascii="Times New Roman" w:hAnsi="Times New Roman"/>
                <w:sz w:val="28"/>
              </w:rPr>
              <w:t>29 стр.</w:t>
            </w:r>
          </w:p>
        </w:tc>
      </w:tr>
      <w:tr>
        <w:trPr>
          <w:trHeight w:hRule="atLeast" w:val="255"/>
        </w:trPr>
        <w:tc>
          <w:tcPr>
            <w:tcW w:type="dxa" w:w="7792"/>
          </w:tcPr>
          <w:p w14:paraId="44000000">
            <w:pPr>
              <w:ind/>
              <w:jc w:val="both"/>
              <w:rPr>
                <w:rFonts w:ascii="Times New Roman" w:hAnsi="Times New Roman"/>
                <w:sz w:val="28"/>
              </w:rPr>
            </w:pPr>
            <w:r>
              <w:rPr>
                <w:rFonts w:ascii="Times New Roman" w:hAnsi="Times New Roman"/>
                <w:sz w:val="28"/>
              </w:rPr>
              <w:t>3.2.6. Кабарга</w:t>
            </w:r>
          </w:p>
        </w:tc>
        <w:tc>
          <w:tcPr>
            <w:tcW w:type="dxa" w:w="1134"/>
          </w:tcPr>
          <w:p w14:paraId="45000000">
            <w:pPr>
              <w:ind/>
              <w:jc w:val="center"/>
              <w:rPr>
                <w:rFonts w:ascii="Times New Roman" w:hAnsi="Times New Roman"/>
                <w:sz w:val="28"/>
              </w:rPr>
            </w:pPr>
            <w:r>
              <w:rPr>
                <w:rFonts w:ascii="Times New Roman" w:hAnsi="Times New Roman"/>
                <w:sz w:val="28"/>
              </w:rPr>
              <w:t>30 стр.</w:t>
            </w:r>
          </w:p>
        </w:tc>
      </w:tr>
      <w:tr>
        <w:trPr>
          <w:trHeight w:hRule="atLeast" w:val="255"/>
        </w:trPr>
        <w:tc>
          <w:tcPr>
            <w:tcW w:type="dxa" w:w="7792"/>
          </w:tcPr>
          <w:p w14:paraId="46000000">
            <w:pPr>
              <w:ind/>
              <w:jc w:val="both"/>
              <w:rPr>
                <w:rFonts w:ascii="Times New Roman" w:hAnsi="Times New Roman"/>
                <w:sz w:val="28"/>
              </w:rPr>
            </w:pPr>
            <w:r>
              <w:rPr>
                <w:rFonts w:ascii="Times New Roman" w:hAnsi="Times New Roman"/>
                <w:sz w:val="28"/>
              </w:rPr>
              <w:t>3.2.7. Бурый медведь</w:t>
            </w:r>
          </w:p>
        </w:tc>
        <w:tc>
          <w:tcPr>
            <w:tcW w:type="dxa" w:w="1134"/>
          </w:tcPr>
          <w:p w14:paraId="47000000">
            <w:pPr>
              <w:ind/>
              <w:jc w:val="center"/>
              <w:rPr>
                <w:rFonts w:ascii="Times New Roman" w:hAnsi="Times New Roman"/>
                <w:sz w:val="28"/>
              </w:rPr>
            </w:pPr>
            <w:r>
              <w:rPr>
                <w:rFonts w:ascii="Times New Roman" w:hAnsi="Times New Roman"/>
                <w:sz w:val="28"/>
              </w:rPr>
              <w:t>32 стр.</w:t>
            </w:r>
          </w:p>
        </w:tc>
      </w:tr>
      <w:tr>
        <w:trPr>
          <w:trHeight w:hRule="atLeast" w:val="255"/>
        </w:trPr>
        <w:tc>
          <w:tcPr>
            <w:tcW w:type="dxa" w:w="7792"/>
          </w:tcPr>
          <w:p w14:paraId="48000000">
            <w:pPr>
              <w:ind/>
              <w:jc w:val="both"/>
              <w:rPr>
                <w:rFonts w:ascii="Times New Roman" w:hAnsi="Times New Roman"/>
                <w:sz w:val="28"/>
              </w:rPr>
            </w:pPr>
            <w:r>
              <w:rPr>
                <w:rFonts w:ascii="Times New Roman" w:hAnsi="Times New Roman"/>
                <w:sz w:val="28"/>
              </w:rPr>
              <w:t>3.2.8. Соболь</w:t>
            </w:r>
          </w:p>
        </w:tc>
        <w:tc>
          <w:tcPr>
            <w:tcW w:type="dxa" w:w="1134"/>
          </w:tcPr>
          <w:p w14:paraId="49000000">
            <w:pPr>
              <w:ind/>
              <w:jc w:val="center"/>
              <w:rPr>
                <w:rFonts w:ascii="Times New Roman" w:hAnsi="Times New Roman"/>
                <w:sz w:val="28"/>
              </w:rPr>
            </w:pPr>
            <w:r>
              <w:rPr>
                <w:rFonts w:ascii="Times New Roman" w:hAnsi="Times New Roman"/>
                <w:sz w:val="28"/>
              </w:rPr>
              <w:t>33 стр.</w:t>
            </w:r>
          </w:p>
        </w:tc>
      </w:tr>
      <w:tr>
        <w:trPr>
          <w:trHeight w:hRule="atLeast" w:val="255"/>
        </w:trPr>
        <w:tc>
          <w:tcPr>
            <w:tcW w:type="dxa" w:w="7792"/>
          </w:tcPr>
          <w:p w14:paraId="4A000000">
            <w:pPr>
              <w:ind/>
              <w:jc w:val="both"/>
              <w:rPr>
                <w:rFonts w:ascii="Times New Roman" w:hAnsi="Times New Roman"/>
                <w:sz w:val="28"/>
              </w:rPr>
            </w:pPr>
            <w:r>
              <w:rPr>
                <w:rFonts w:ascii="Times New Roman" w:hAnsi="Times New Roman"/>
                <w:sz w:val="28"/>
              </w:rPr>
              <w:t>3.2.9. Рысь</w:t>
            </w:r>
          </w:p>
        </w:tc>
        <w:tc>
          <w:tcPr>
            <w:tcW w:type="dxa" w:w="1134"/>
          </w:tcPr>
          <w:p w14:paraId="4B000000">
            <w:pPr>
              <w:ind/>
              <w:jc w:val="center"/>
              <w:rPr>
                <w:rFonts w:ascii="Times New Roman" w:hAnsi="Times New Roman"/>
                <w:sz w:val="28"/>
              </w:rPr>
            </w:pPr>
            <w:r>
              <w:rPr>
                <w:rFonts w:ascii="Times New Roman" w:hAnsi="Times New Roman"/>
                <w:sz w:val="28"/>
              </w:rPr>
              <w:t>36 стр.</w:t>
            </w:r>
          </w:p>
        </w:tc>
      </w:tr>
      <w:tr>
        <w:trPr>
          <w:trHeight w:hRule="atLeast" w:val="109"/>
        </w:trPr>
        <w:tc>
          <w:tcPr>
            <w:tcW w:type="dxa" w:w="7792"/>
          </w:tcPr>
          <w:p w14:paraId="4C000000">
            <w:pPr>
              <w:ind/>
              <w:jc w:val="both"/>
              <w:rPr>
                <w:rFonts w:ascii="Times New Roman" w:hAnsi="Times New Roman"/>
                <w:sz w:val="28"/>
              </w:rPr>
            </w:pPr>
            <w:r>
              <w:rPr>
                <w:rFonts w:ascii="Times New Roman" w:hAnsi="Times New Roman"/>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type="dxa" w:w="1134"/>
          </w:tcPr>
          <w:p w14:paraId="4D000000">
            <w:pPr>
              <w:ind/>
              <w:jc w:val="center"/>
              <w:rPr>
                <w:rFonts w:ascii="Times New Roman" w:hAnsi="Times New Roman"/>
                <w:sz w:val="28"/>
              </w:rPr>
            </w:pPr>
          </w:p>
          <w:p w14:paraId="4E000000">
            <w:pPr>
              <w:ind/>
              <w:jc w:val="center"/>
              <w:rPr>
                <w:rFonts w:ascii="Times New Roman" w:hAnsi="Times New Roman"/>
                <w:sz w:val="28"/>
              </w:rPr>
            </w:pPr>
            <w:r>
              <w:rPr>
                <w:rFonts w:ascii="Times New Roman" w:hAnsi="Times New Roman"/>
                <w:sz w:val="28"/>
              </w:rPr>
              <w:t>38 стр.</w:t>
            </w:r>
          </w:p>
        </w:tc>
      </w:tr>
      <w:tr>
        <w:trPr>
          <w:trHeight w:hRule="atLeast" w:val="109"/>
        </w:trPr>
        <w:tc>
          <w:tcPr>
            <w:tcW w:type="dxa" w:w="7792"/>
          </w:tcPr>
          <w:p w14:paraId="4F000000">
            <w:pPr>
              <w:ind/>
              <w:jc w:val="both"/>
              <w:rPr>
                <w:rFonts w:ascii="Times New Roman" w:hAnsi="Times New Roman"/>
                <w:sz w:val="28"/>
              </w:rPr>
            </w:pPr>
            <w:r>
              <w:rPr>
                <w:rFonts w:ascii="Times New Roman" w:hAnsi="Times New Roman"/>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type="dxa" w:w="1134"/>
          </w:tcPr>
          <w:p w14:paraId="50000000">
            <w:pPr>
              <w:ind/>
              <w:jc w:val="center"/>
              <w:rPr>
                <w:rFonts w:ascii="Times New Roman" w:hAnsi="Times New Roman"/>
                <w:sz w:val="28"/>
              </w:rPr>
            </w:pPr>
            <w:r>
              <w:rPr>
                <w:rFonts w:ascii="Times New Roman" w:hAnsi="Times New Roman"/>
                <w:sz w:val="28"/>
              </w:rPr>
              <w:t>38 стр.</w:t>
            </w:r>
          </w:p>
        </w:tc>
      </w:tr>
      <w:tr>
        <w:trPr>
          <w:trHeight w:hRule="atLeast" w:val="100"/>
        </w:trPr>
        <w:tc>
          <w:tcPr>
            <w:tcW w:type="dxa" w:w="7792"/>
          </w:tcPr>
          <w:p w14:paraId="51000000">
            <w:pPr>
              <w:ind/>
              <w:jc w:val="both"/>
              <w:rPr>
                <w:rFonts w:ascii="Times New Roman" w:hAnsi="Times New Roman"/>
                <w:sz w:val="28"/>
              </w:rPr>
            </w:pPr>
            <w:r>
              <w:rPr>
                <w:rFonts w:ascii="Times New Roman" w:hAnsi="Times New Roman"/>
                <w:sz w:val="28"/>
              </w:rPr>
              <w:t>6. Предложения по мероприятиям производственного экологического контроля и мониторинга окружающей среды</w:t>
            </w:r>
          </w:p>
        </w:tc>
        <w:tc>
          <w:tcPr>
            <w:tcW w:type="dxa" w:w="1134"/>
          </w:tcPr>
          <w:p w14:paraId="52000000">
            <w:pPr>
              <w:ind/>
              <w:jc w:val="center"/>
              <w:rPr>
                <w:rFonts w:ascii="Times New Roman" w:hAnsi="Times New Roman"/>
                <w:sz w:val="28"/>
              </w:rPr>
            </w:pPr>
            <w:r>
              <w:rPr>
                <w:rFonts w:ascii="Times New Roman" w:hAnsi="Times New Roman"/>
                <w:sz w:val="28"/>
              </w:rPr>
              <w:t>39 стр.</w:t>
            </w:r>
          </w:p>
        </w:tc>
      </w:tr>
      <w:tr>
        <w:trPr>
          <w:trHeight w:hRule="atLeast" w:val="150"/>
        </w:trPr>
        <w:tc>
          <w:tcPr>
            <w:tcW w:type="dxa" w:w="7792"/>
          </w:tcPr>
          <w:p w14:paraId="53000000">
            <w:pPr>
              <w:ind/>
              <w:jc w:val="both"/>
              <w:rPr>
                <w:rFonts w:ascii="Times New Roman" w:hAnsi="Times New Roman"/>
                <w:sz w:val="28"/>
              </w:rPr>
            </w:pPr>
            <w:r>
              <w:rPr>
                <w:rFonts w:ascii="Times New Roman" w:hAnsi="Times New Roman"/>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type="dxa" w:w="1134"/>
          </w:tcPr>
          <w:p w14:paraId="54000000">
            <w:pPr>
              <w:ind/>
              <w:jc w:val="center"/>
              <w:rPr>
                <w:rFonts w:ascii="Times New Roman" w:hAnsi="Times New Roman"/>
                <w:sz w:val="28"/>
              </w:rPr>
            </w:pPr>
            <w:r>
              <w:rPr>
                <w:rFonts w:ascii="Times New Roman" w:hAnsi="Times New Roman"/>
                <w:sz w:val="28"/>
              </w:rPr>
              <w:t>39 стр.</w:t>
            </w:r>
          </w:p>
        </w:tc>
      </w:tr>
      <w:tr>
        <w:trPr>
          <w:trHeight w:hRule="atLeast" w:val="151"/>
        </w:trPr>
        <w:tc>
          <w:tcPr>
            <w:tcW w:type="dxa" w:w="7792"/>
          </w:tcPr>
          <w:p w14:paraId="55000000">
            <w:pPr>
              <w:ind/>
              <w:jc w:val="both"/>
              <w:rPr>
                <w:rFonts w:ascii="Times New Roman" w:hAnsi="Times New Roman"/>
                <w:sz w:val="28"/>
              </w:rPr>
            </w:pPr>
            <w:r>
              <w:rPr>
                <w:rFonts w:ascii="Times New Roman" w:hAnsi="Times New Roman"/>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type="dxa" w:w="1134"/>
          </w:tcPr>
          <w:p w14:paraId="56000000">
            <w:pPr>
              <w:ind/>
              <w:jc w:val="center"/>
              <w:rPr>
                <w:rFonts w:ascii="Times New Roman" w:hAnsi="Times New Roman"/>
                <w:sz w:val="28"/>
              </w:rPr>
            </w:pPr>
          </w:p>
          <w:p w14:paraId="57000000">
            <w:pPr>
              <w:ind/>
              <w:jc w:val="center"/>
              <w:rPr>
                <w:rFonts w:ascii="Times New Roman" w:hAnsi="Times New Roman"/>
                <w:sz w:val="28"/>
              </w:rPr>
            </w:pPr>
            <w:r>
              <w:rPr>
                <w:rFonts w:ascii="Times New Roman" w:hAnsi="Times New Roman"/>
                <w:sz w:val="28"/>
              </w:rPr>
              <w:t>40 стр.</w:t>
            </w:r>
          </w:p>
        </w:tc>
      </w:tr>
      <w:tr>
        <w:trPr>
          <w:trHeight w:hRule="atLeast" w:val="1290"/>
        </w:trPr>
        <w:tc>
          <w:tcPr>
            <w:tcW w:type="dxa" w:w="7792"/>
          </w:tcPr>
          <w:p w14:paraId="58000000">
            <w:pPr>
              <w:ind/>
              <w:jc w:val="both"/>
              <w:rPr>
                <w:rFonts w:ascii="Times New Roman" w:hAnsi="Times New Roman"/>
                <w:sz w:val="28"/>
              </w:rPr>
            </w:pPr>
            <w:r>
              <w:rPr>
                <w:rFonts w:ascii="Times New Roman" w:hAnsi="Times New Roman"/>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type="dxa" w:w="1134"/>
          </w:tcPr>
          <w:p w14:paraId="59000000">
            <w:pPr>
              <w:ind/>
              <w:jc w:val="center"/>
              <w:rPr>
                <w:rFonts w:ascii="Times New Roman" w:hAnsi="Times New Roman"/>
                <w:sz w:val="28"/>
              </w:rPr>
            </w:pPr>
          </w:p>
          <w:p w14:paraId="5A000000">
            <w:pPr>
              <w:ind/>
              <w:jc w:val="center"/>
              <w:rPr>
                <w:rFonts w:ascii="Times New Roman" w:hAnsi="Times New Roman"/>
                <w:sz w:val="28"/>
              </w:rPr>
            </w:pPr>
            <w:r>
              <w:rPr>
                <w:rFonts w:ascii="Times New Roman" w:hAnsi="Times New Roman"/>
                <w:sz w:val="28"/>
              </w:rPr>
              <w:t>41 стр.</w:t>
            </w:r>
          </w:p>
        </w:tc>
      </w:tr>
      <w:tr>
        <w:trPr>
          <w:trHeight w:hRule="atLeast" w:val="1290"/>
        </w:trPr>
        <w:tc>
          <w:tcPr>
            <w:tcW w:type="dxa" w:w="7792"/>
          </w:tcPr>
          <w:p w14:paraId="5B000000">
            <w:pPr>
              <w:ind/>
              <w:jc w:val="both"/>
              <w:rPr>
                <w:rFonts w:ascii="Times New Roman" w:hAnsi="Times New Roman"/>
                <w:sz w:val="28"/>
              </w:rPr>
            </w:pPr>
            <w:r>
              <w:rPr>
                <w:rFonts w:ascii="Times New Roman" w:hAnsi="Times New Roman"/>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type="dxa" w:w="1134"/>
          </w:tcPr>
          <w:p w14:paraId="5C000000">
            <w:pPr>
              <w:ind/>
              <w:jc w:val="center"/>
              <w:rPr>
                <w:rFonts w:ascii="Times New Roman" w:hAnsi="Times New Roman"/>
                <w:sz w:val="28"/>
              </w:rPr>
            </w:pPr>
            <w:r>
              <w:rPr>
                <w:rFonts w:ascii="Times New Roman" w:hAnsi="Times New Roman"/>
                <w:sz w:val="28"/>
              </w:rPr>
              <w:t>42 стр.</w:t>
            </w:r>
          </w:p>
        </w:tc>
      </w:tr>
      <w:tr>
        <w:trPr>
          <w:trHeight w:hRule="atLeast" w:val="952"/>
        </w:trPr>
        <w:tc>
          <w:tcPr>
            <w:tcW w:type="dxa" w:w="7792"/>
          </w:tcPr>
          <w:p w14:paraId="5D000000">
            <w:pPr>
              <w:ind/>
              <w:jc w:val="both"/>
              <w:rPr>
                <w:rFonts w:ascii="Times New Roman" w:hAnsi="Times New Roman"/>
                <w:sz w:val="28"/>
              </w:rPr>
            </w:pPr>
            <w:r>
              <w:rPr>
                <w:rFonts w:ascii="Times New Roman" w:hAnsi="Times New Roman"/>
                <w:sz w:val="28"/>
              </w:rPr>
              <w:t>9.2.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tc>
        <w:tc>
          <w:tcPr>
            <w:tcW w:type="dxa" w:w="1134"/>
          </w:tcPr>
          <w:p w14:paraId="5E000000">
            <w:pPr>
              <w:ind/>
              <w:jc w:val="center"/>
              <w:rPr>
                <w:rFonts w:ascii="Times New Roman" w:hAnsi="Times New Roman"/>
                <w:sz w:val="28"/>
              </w:rPr>
            </w:pPr>
            <w:r>
              <w:rPr>
                <w:rFonts w:ascii="Times New Roman" w:hAnsi="Times New Roman"/>
                <w:sz w:val="28"/>
              </w:rPr>
              <w:t>44 стр.</w:t>
            </w:r>
          </w:p>
        </w:tc>
      </w:tr>
      <w:tr>
        <w:trPr>
          <w:trHeight w:hRule="atLeast" w:val="400"/>
        </w:trPr>
        <w:tc>
          <w:tcPr>
            <w:tcW w:type="dxa" w:w="7792"/>
          </w:tcPr>
          <w:p w14:paraId="5F000000">
            <w:pPr>
              <w:ind/>
              <w:jc w:val="both"/>
              <w:rPr>
                <w:rFonts w:ascii="Times New Roman" w:hAnsi="Times New Roman"/>
                <w:sz w:val="28"/>
              </w:rPr>
            </w:pPr>
            <w:r>
              <w:rPr>
                <w:rFonts w:ascii="Times New Roman" w:hAnsi="Times New Roman"/>
                <w:sz w:val="28"/>
              </w:rPr>
              <w:t>9.3. Сведения о форме проведения общественных обсуждений</w:t>
            </w:r>
          </w:p>
        </w:tc>
        <w:tc>
          <w:tcPr>
            <w:tcW w:type="dxa" w:w="1134"/>
          </w:tcPr>
          <w:p w14:paraId="60000000">
            <w:pPr>
              <w:ind/>
              <w:jc w:val="center"/>
              <w:rPr>
                <w:rFonts w:ascii="Times New Roman" w:hAnsi="Times New Roman"/>
                <w:sz w:val="28"/>
              </w:rPr>
            </w:pPr>
            <w:r>
              <w:rPr>
                <w:rFonts w:ascii="Times New Roman" w:hAnsi="Times New Roman"/>
                <w:sz w:val="28"/>
              </w:rPr>
              <w:t>45 стр.</w:t>
            </w:r>
          </w:p>
        </w:tc>
      </w:tr>
      <w:tr>
        <w:trPr>
          <w:trHeight w:hRule="atLeast" w:val="952"/>
        </w:trPr>
        <w:tc>
          <w:tcPr>
            <w:tcW w:type="dxa" w:w="7792"/>
          </w:tcPr>
          <w:p w14:paraId="61000000">
            <w:pPr>
              <w:ind/>
              <w:jc w:val="both"/>
              <w:rPr>
                <w:rFonts w:ascii="Times New Roman" w:hAnsi="Times New Roman"/>
                <w:sz w:val="28"/>
              </w:rPr>
            </w:pPr>
            <w:r>
              <w:rPr>
                <w:rFonts w:ascii="Times New Roman" w:hAnsi="Times New Roman"/>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type="dxa" w:w="1134"/>
          </w:tcPr>
          <w:p w14:paraId="62000000">
            <w:pPr>
              <w:ind/>
              <w:jc w:val="center"/>
              <w:rPr>
                <w:rFonts w:ascii="Times New Roman" w:hAnsi="Times New Roman"/>
                <w:sz w:val="28"/>
              </w:rPr>
            </w:pPr>
            <w:r>
              <w:rPr>
                <w:rFonts w:ascii="Times New Roman" w:hAnsi="Times New Roman"/>
                <w:sz w:val="28"/>
              </w:rPr>
              <w:t>45 стр.</w:t>
            </w:r>
          </w:p>
        </w:tc>
      </w:tr>
      <w:tr>
        <w:trPr>
          <w:trHeight w:hRule="atLeast" w:val="575"/>
        </w:trPr>
        <w:tc>
          <w:tcPr>
            <w:tcW w:type="dxa" w:w="7792"/>
          </w:tcPr>
          <w:p w14:paraId="63000000">
            <w:pPr>
              <w:ind/>
              <w:jc w:val="both"/>
              <w:rPr>
                <w:rFonts w:ascii="Times New Roman" w:hAnsi="Times New Roman"/>
                <w:sz w:val="28"/>
              </w:rPr>
            </w:pPr>
            <w:r>
              <w:rPr>
                <w:rFonts w:ascii="Times New Roman" w:hAnsi="Times New Roman"/>
                <w:sz w:val="28"/>
              </w:rPr>
              <w:t>9.5. Сведения о сборе, анализе и учете замечаний и предложений в ходе проведения общественных обсуждений</w:t>
            </w:r>
          </w:p>
        </w:tc>
        <w:tc>
          <w:tcPr>
            <w:tcW w:type="dxa" w:w="1134"/>
          </w:tcPr>
          <w:p w14:paraId="64000000">
            <w:pPr>
              <w:ind/>
              <w:jc w:val="center"/>
              <w:rPr>
                <w:rFonts w:ascii="Times New Roman" w:hAnsi="Times New Roman"/>
                <w:sz w:val="28"/>
              </w:rPr>
            </w:pPr>
            <w:r>
              <w:rPr>
                <w:rFonts w:ascii="Times New Roman" w:hAnsi="Times New Roman"/>
                <w:sz w:val="28"/>
              </w:rPr>
              <w:t>46 стр.</w:t>
            </w:r>
          </w:p>
        </w:tc>
      </w:tr>
      <w:tr>
        <w:tc>
          <w:tcPr>
            <w:tcW w:type="dxa" w:w="7792"/>
          </w:tcPr>
          <w:p w14:paraId="65000000">
            <w:pPr>
              <w:ind/>
              <w:jc w:val="both"/>
              <w:rPr>
                <w:rFonts w:ascii="Times New Roman" w:hAnsi="Times New Roman"/>
                <w:sz w:val="28"/>
              </w:rPr>
            </w:pPr>
            <w:r>
              <w:rPr>
                <w:rFonts w:ascii="Times New Roman" w:hAnsi="Times New Roman"/>
                <w:sz w:val="28"/>
              </w:rPr>
              <w:t>10. Результаты оценки воздействия на окружающую среду</w:t>
            </w:r>
          </w:p>
        </w:tc>
        <w:tc>
          <w:tcPr>
            <w:tcW w:type="dxa" w:w="1134"/>
          </w:tcPr>
          <w:p w14:paraId="66000000">
            <w:pPr>
              <w:ind/>
              <w:jc w:val="center"/>
              <w:rPr>
                <w:rFonts w:ascii="Times New Roman" w:hAnsi="Times New Roman"/>
                <w:sz w:val="28"/>
              </w:rPr>
            </w:pPr>
            <w:r>
              <w:rPr>
                <w:rFonts w:ascii="Times New Roman" w:hAnsi="Times New Roman"/>
                <w:sz w:val="28"/>
              </w:rPr>
              <w:t>46 стр.</w:t>
            </w:r>
          </w:p>
        </w:tc>
      </w:tr>
    </w:tbl>
    <w:p w14:paraId="67000000">
      <w:pPr>
        <w:ind/>
        <w:jc w:val="center"/>
        <w:rPr>
          <w:rFonts w:ascii="Times New Roman" w:hAnsi="Times New Roman"/>
          <w:sz w:val="28"/>
        </w:rPr>
      </w:pPr>
    </w:p>
    <w:p w14:paraId="68000000">
      <w:pPr>
        <w:rPr>
          <w:rFonts w:ascii="Times New Roman" w:hAnsi="Times New Roman"/>
          <w:sz w:val="28"/>
        </w:rPr>
      </w:pPr>
      <w:r>
        <w:rPr>
          <w:rFonts w:ascii="Times New Roman" w:hAnsi="Times New Roman"/>
          <w:sz w:val="28"/>
        </w:rPr>
        <w:br w:type="page"/>
      </w:r>
    </w:p>
    <w:p w14:paraId="69000000">
      <w:pPr>
        <w:spacing w:after="0" w:line="240" w:lineRule="auto"/>
        <w:ind/>
        <w:jc w:val="center"/>
        <w:outlineLvl w:val="1"/>
        <w:rPr>
          <w:rFonts w:ascii="Times New Roman" w:hAnsi="Times New Roman"/>
          <w:b w:val="1"/>
          <w:sz w:val="28"/>
        </w:rPr>
      </w:pPr>
      <w:r>
        <w:rPr>
          <w:rFonts w:ascii="Times New Roman" w:hAnsi="Times New Roman"/>
          <w:b w:val="1"/>
          <w:sz w:val="28"/>
        </w:rPr>
        <w:t>1. Общие сведения о планируемой (намечаемой) хозяйственной и иной деятельности</w:t>
      </w:r>
    </w:p>
    <w:p w14:paraId="6A000000">
      <w:pPr>
        <w:spacing w:after="0" w:line="240" w:lineRule="auto"/>
        <w:ind w:firstLine="708" w:left="0"/>
        <w:jc w:val="both"/>
        <w:outlineLvl w:val="1"/>
        <w:rPr>
          <w:rFonts w:ascii="Times New Roman" w:hAnsi="Times New Roman"/>
          <w:b w:val="1"/>
          <w:sz w:val="28"/>
        </w:rPr>
      </w:pPr>
      <w:r>
        <w:rPr>
          <w:rFonts w:ascii="Times New Roman" w:hAnsi="Times New Roman"/>
          <w:b w:val="1"/>
          <w:sz w:val="28"/>
        </w:rPr>
        <w:t>1.1. Сведения о заказчике планируемой (намечаемой) хозяйственной и иной деятельности</w:t>
      </w:r>
    </w:p>
    <w:p w14:paraId="6B000000">
      <w:pPr>
        <w:spacing w:after="0" w:line="240" w:lineRule="auto"/>
        <w:ind w:firstLine="709" w:left="0"/>
        <w:jc w:val="both"/>
        <w:outlineLvl w:val="1"/>
        <w:rPr>
          <w:rFonts w:ascii="Times New Roman" w:hAnsi="Times New Roman"/>
          <w:sz w:val="28"/>
        </w:rPr>
      </w:pPr>
      <w:r>
        <w:rPr>
          <w:rFonts w:ascii="Times New Roman" w:hAnsi="Times New Roman"/>
          <w:sz w:val="28"/>
        </w:rPr>
        <w:t>Заказчиком деятельности является Министерство экологии, природопользования и лесного хозяйства Республики Саха (Якутия) (далее – Министерство),</w:t>
      </w:r>
      <w:r>
        <w:rPr>
          <w:rFonts w:ascii="Times New Roman" w:hAnsi="Times New Roman"/>
          <w:sz w:val="28"/>
        </w:rPr>
        <w:t xml:space="preserve"> </w:t>
      </w:r>
      <w:r>
        <w:rPr>
          <w:rFonts w:ascii="Times New Roman" w:hAnsi="Times New Roman"/>
          <w:sz w:val="28"/>
        </w:rPr>
        <w:t>ИНН 1435035723</w:t>
      </w:r>
      <w:r>
        <w:rPr>
          <w:rFonts w:ascii="Times New Roman" w:hAnsi="Times New Roman"/>
          <w:sz w:val="28"/>
        </w:rPr>
        <w:t xml:space="preserve"> </w:t>
      </w:r>
      <w:r>
        <w:rPr>
          <w:rFonts w:ascii="Times New Roman" w:hAnsi="Times New Roman"/>
          <w:sz w:val="28"/>
        </w:rPr>
        <w:t>ОГРН</w:t>
      </w:r>
      <w:r>
        <w:rPr>
          <w:rFonts w:ascii="Times New Roman" w:hAnsi="Times New Roman"/>
          <w:sz w:val="28"/>
        </w:rPr>
        <w:t xml:space="preserve"> (ОГРНИП) </w:t>
      </w:r>
      <w:r>
        <w:rPr>
          <w:rFonts w:ascii="Times New Roman" w:hAnsi="Times New Roman"/>
          <w:sz w:val="28"/>
        </w:rPr>
        <w:t>1021401070349</w:t>
      </w:r>
      <w:r>
        <w:rPr>
          <w:rFonts w:ascii="Times New Roman" w:hAnsi="Times New Roman"/>
          <w:sz w:val="28"/>
        </w:rPr>
        <w:t xml:space="preserve"> </w:t>
      </w:r>
      <w:r>
        <w:rPr>
          <w:rFonts w:ascii="Times New Roman" w:hAnsi="Times New Roman"/>
          <w:sz w:val="28"/>
        </w:rPr>
        <w:t>г. Якутск 677000 г. Якутск ул. Дзержинского 3/1 конт.</w:t>
      </w:r>
      <w:r>
        <w:rPr>
          <w:rFonts w:ascii="Times New Roman" w:hAnsi="Times New Roman"/>
          <w:sz w:val="28"/>
        </w:rPr>
        <w:t xml:space="preserve"> </w:t>
      </w:r>
      <w:r>
        <w:rPr>
          <w:rFonts w:ascii="Times New Roman" w:hAnsi="Times New Roman"/>
          <w:sz w:val="28"/>
        </w:rPr>
        <w:t>тел.+7(4112)50-85-62 e-mail: </w:t>
      </w:r>
      <w:r>
        <w:rPr>
          <w:rStyle w:val="Style_3_ch"/>
          <w:rFonts w:ascii="Times New Roman" w:hAnsi="Times New Roman"/>
          <w:sz w:val="28"/>
        </w:rPr>
        <w:fldChar w:fldCharType="begin"/>
      </w:r>
      <w:r>
        <w:rPr>
          <w:rStyle w:val="Style_3_ch"/>
          <w:rFonts w:ascii="Times New Roman" w:hAnsi="Times New Roman"/>
          <w:sz w:val="28"/>
        </w:rPr>
        <w:instrText>HYPERLINK "https://e.mail.ru/compose?To=minopr_fon@sakha.gov.ru"</w:instrText>
      </w:r>
      <w:r>
        <w:rPr>
          <w:rStyle w:val="Style_3_ch"/>
          <w:rFonts w:ascii="Times New Roman" w:hAnsi="Times New Roman"/>
          <w:sz w:val="28"/>
        </w:rPr>
        <w:fldChar w:fldCharType="separate"/>
      </w:r>
      <w:r>
        <w:rPr>
          <w:rStyle w:val="Style_3_ch"/>
          <w:rFonts w:ascii="Times New Roman" w:hAnsi="Times New Roman"/>
          <w:sz w:val="28"/>
        </w:rPr>
        <w:t>minopr_fon@sakha.gov.ru</w:t>
      </w:r>
      <w:r>
        <w:rPr>
          <w:rStyle w:val="Style_3_ch"/>
          <w:rFonts w:ascii="Times New Roman" w:hAnsi="Times New Roman"/>
          <w:sz w:val="28"/>
        </w:rPr>
        <w:fldChar w:fldCharType="end"/>
      </w:r>
      <w:r>
        <w:rPr>
          <w:rFonts w:ascii="Times New Roman" w:hAnsi="Times New Roman"/>
          <w:sz w:val="28"/>
        </w:rPr>
        <w:t xml:space="preserve"> </w:t>
      </w:r>
    </w:p>
    <w:p w14:paraId="6C000000">
      <w:pPr>
        <w:spacing w:after="0" w:line="240" w:lineRule="auto"/>
        <w:ind w:firstLine="709" w:left="0"/>
        <w:jc w:val="both"/>
        <w:outlineLvl w:val="1"/>
        <w:rPr>
          <w:rFonts w:ascii="Times New Roman" w:hAnsi="Times New Roman"/>
          <w:sz w:val="28"/>
        </w:rPr>
      </w:pPr>
    </w:p>
    <w:p w14:paraId="6D000000">
      <w:pPr>
        <w:spacing w:after="0" w:line="240" w:lineRule="auto"/>
        <w:ind w:firstLine="709" w:left="0"/>
        <w:jc w:val="both"/>
        <w:outlineLvl w:val="1"/>
        <w:rPr>
          <w:rFonts w:ascii="Times New Roman" w:hAnsi="Times New Roman"/>
          <w:b w:val="1"/>
          <w:sz w:val="28"/>
        </w:rPr>
      </w:pPr>
      <w:r>
        <w:rPr>
          <w:rFonts w:ascii="Times New Roman" w:hAnsi="Times New Roman"/>
          <w:b w:val="1"/>
          <w:sz w:val="28"/>
        </w:rPr>
        <w:t>1.2. Наименование планируемой (намечаемой) хозяйственной и иной деятельности и планируемое место её реализации</w:t>
      </w:r>
    </w:p>
    <w:p w14:paraId="6E000000">
      <w:pPr>
        <w:spacing w:after="0" w:line="240" w:lineRule="auto"/>
        <w:ind w:firstLine="709" w:left="0"/>
        <w:jc w:val="both"/>
        <w:rPr>
          <w:rFonts w:ascii="Times New Roman" w:hAnsi="Times New Roman"/>
          <w:sz w:val="28"/>
        </w:rPr>
      </w:pPr>
      <w:r>
        <w:rPr>
          <w:rFonts w:ascii="Times New Roman" w:hAnsi="Times New Roman"/>
          <w:b w:val="1"/>
          <w:sz w:val="28"/>
        </w:rPr>
        <w:t xml:space="preserve">Наименование планируемой (намечаемой) хозяйственной и иной деятельности: </w:t>
      </w:r>
      <w:r>
        <w:rPr>
          <w:rFonts w:ascii="Times New Roman" w:hAnsi="Times New Roman"/>
          <w:sz w:val="28"/>
        </w:rPr>
        <w:t xml:space="preserve"> установление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w:t>
      </w:r>
    </w:p>
    <w:p w14:paraId="6F000000">
      <w:pPr>
        <w:spacing w:after="0" w:line="240" w:lineRule="auto"/>
        <w:ind w:firstLine="709" w:left="0"/>
        <w:jc w:val="both"/>
        <w:rPr>
          <w:rFonts w:ascii="Times New Roman" w:hAnsi="Times New Roman"/>
          <w:sz w:val="28"/>
        </w:rPr>
      </w:pPr>
      <w:r>
        <w:rPr>
          <w:rFonts w:ascii="Times New Roman" w:hAnsi="Times New Roman"/>
          <w:b w:val="1"/>
          <w:sz w:val="28"/>
        </w:rPr>
        <w:t xml:space="preserve">Планируемое место реализации планируемой (намечаемой) хозяйственной и иной деятельности: </w:t>
      </w:r>
      <w:r>
        <w:rPr>
          <w:rFonts w:ascii="Times New Roman" w:hAnsi="Times New Roman"/>
          <w:sz w:val="28"/>
        </w:rPr>
        <w:t>Республика Саха (Якутия)</w:t>
      </w:r>
    </w:p>
    <w:p w14:paraId="70000000">
      <w:pPr>
        <w:spacing w:after="0" w:line="240" w:lineRule="auto"/>
        <w:ind w:firstLine="709" w:left="0"/>
        <w:jc w:val="both"/>
        <w:rPr>
          <w:rFonts w:ascii="Times New Roman" w:hAnsi="Times New Roman"/>
          <w:sz w:val="28"/>
        </w:rPr>
      </w:pPr>
      <w:r>
        <w:rPr>
          <w:rFonts w:ascii="Times New Roman" w:hAnsi="Times New Roman"/>
          <w:sz w:val="28"/>
        </w:rPr>
        <w:t>Объемы (лимиты и квоты) добычи охотничьих ресурсов устанавливаются для закрепленных и общедоступных охотничьих угодий Республики Саха (Якутия), а также для иных территорий Республики Саха (Якутия), являющихся средой обитания охотничьих ресурсов, за исключением особо охраняемых природных территорий федерального значения.</w:t>
      </w:r>
    </w:p>
    <w:p w14:paraId="71000000">
      <w:pPr>
        <w:spacing w:after="0" w:line="240" w:lineRule="auto"/>
        <w:ind w:firstLine="709" w:left="0"/>
        <w:jc w:val="both"/>
        <w:rPr>
          <w:rFonts w:ascii="Times New Roman" w:hAnsi="Times New Roman"/>
          <w:b w:val="1"/>
          <w:sz w:val="28"/>
        </w:rPr>
      </w:pPr>
    </w:p>
    <w:p w14:paraId="72000000">
      <w:pPr>
        <w:spacing w:after="0" w:line="240" w:lineRule="auto"/>
        <w:ind w:firstLine="709" w:left="0"/>
        <w:jc w:val="both"/>
        <w:rPr>
          <w:rFonts w:ascii="Times New Roman" w:hAnsi="Times New Roman"/>
          <w:b w:val="1"/>
          <w:sz w:val="28"/>
        </w:rPr>
      </w:pPr>
      <w:r>
        <w:rPr>
          <w:rFonts w:ascii="Times New Roman" w:hAnsi="Times New Roman"/>
          <w:b w:val="1"/>
          <w:sz w:val="28"/>
        </w:rPr>
        <w:t>1.3. Цель и необходимость реализации планируемой (намечаемой) хозяйственной и иной деятельности</w:t>
      </w:r>
    </w:p>
    <w:p w14:paraId="73000000">
      <w:pPr>
        <w:spacing w:after="0" w:line="240" w:lineRule="auto"/>
        <w:ind w:firstLine="709" w:left="0"/>
        <w:jc w:val="both"/>
        <w:rPr>
          <w:rFonts w:ascii="Times New Roman" w:hAnsi="Times New Roman"/>
          <w:sz w:val="28"/>
        </w:rPr>
      </w:pPr>
      <w:r>
        <w:rPr>
          <w:rFonts w:ascii="Times New Roman" w:hAnsi="Times New Roman"/>
          <w:b w:val="1"/>
          <w:sz w:val="28"/>
        </w:rPr>
        <w:t xml:space="preserve">Целью реализации планируемой (намечаемой) хозяйственной и иной деятельности является </w:t>
      </w:r>
      <w:r>
        <w:rPr>
          <w:rFonts w:ascii="Times New Roman" w:hAnsi="Times New Roman"/>
          <w:sz w:val="28"/>
        </w:rPr>
        <w:t>обеспечение устойчивого существования и устойчивого (рационального) использования охотничьих ресурсов, сохранение биологического разнообразия.</w:t>
      </w:r>
    </w:p>
    <w:p w14:paraId="74000000">
      <w:pPr>
        <w:spacing w:after="0" w:line="240" w:lineRule="auto"/>
        <w:ind w:firstLine="709" w:left="0"/>
        <w:jc w:val="both"/>
        <w:rPr>
          <w:rFonts w:ascii="Times New Roman" w:hAnsi="Times New Roman"/>
          <w:sz w:val="27"/>
        </w:rPr>
      </w:pPr>
      <w:r>
        <w:rPr>
          <w:rFonts w:ascii="Times New Roman" w:hAnsi="Times New Roman"/>
          <w:b w:val="1"/>
          <w:sz w:val="28"/>
        </w:rPr>
        <w:t xml:space="preserve">Необходимость реализации планируемой (намечаемой) хозяйственной и иной деятельности обусловлена </w:t>
      </w:r>
      <w:r>
        <w:rPr>
          <w:rFonts w:ascii="Times New Roman" w:hAnsi="Times New Roman"/>
          <w:sz w:val="28"/>
        </w:rPr>
        <w:t>сохранением биологического разнообразия,</w:t>
      </w:r>
      <w:r>
        <w:rPr>
          <w:rFonts w:ascii="Times New Roman" w:hAnsi="Times New Roman"/>
          <w:b w:val="1"/>
          <w:sz w:val="28"/>
        </w:rPr>
        <w:t xml:space="preserve"> </w:t>
      </w:r>
      <w:r>
        <w:rPr>
          <w:rFonts w:ascii="Times New Roman" w:hAnsi="Times New Roman"/>
          <w:sz w:val="28"/>
        </w:rPr>
        <w:t>соблюдением прав граждан и хозяйствующих субъектов (охотпользователей) на пользование охотничьими ресурсами в объемах, позволяющих обеспечить устойчивое существование и устойчивое (рациональное) использование охотничьих ресурсов.</w:t>
      </w:r>
    </w:p>
    <w:p w14:paraId="75000000">
      <w:pPr>
        <w:spacing w:after="0" w:line="240" w:lineRule="auto"/>
        <w:ind w:firstLine="709" w:left="0"/>
        <w:jc w:val="both"/>
        <w:rPr>
          <w:rFonts w:ascii="Times New Roman" w:hAnsi="Times New Roman"/>
          <w:sz w:val="27"/>
        </w:rPr>
      </w:pPr>
    </w:p>
    <w:p w14:paraId="76000000">
      <w:pPr>
        <w:spacing w:after="0" w:line="240" w:lineRule="auto"/>
        <w:ind w:firstLine="708" w:left="0"/>
        <w:jc w:val="both"/>
        <w:outlineLvl w:val="1"/>
        <w:rPr>
          <w:rFonts w:ascii="Times New Roman" w:hAnsi="Times New Roman"/>
          <w:b w:val="1"/>
          <w:sz w:val="28"/>
        </w:rPr>
      </w:pPr>
      <w:r>
        <w:rPr>
          <w:rFonts w:ascii="Times New Roman" w:hAnsi="Times New Roman"/>
          <w:b w:val="1"/>
          <w:sz w:val="28"/>
        </w:rPr>
        <w:t>1.4. Описание планируемой (намечаемой) хозяйственной и иной деятельности</w:t>
      </w:r>
    </w:p>
    <w:p w14:paraId="7700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 ст.6 Федерального закона от 24.04.1995 N 52-ФЗ «О животном мире» и в соответствии с </w:t>
      </w:r>
      <w:r>
        <w:rPr>
          <w:rFonts w:ascii="Times New Roman" w:hAnsi="Times New Roman"/>
          <w:color w:val="22272F"/>
          <w:sz w:val="28"/>
          <w:highlight w:val="white"/>
        </w:rPr>
        <w:t>Постановлением Правительства Республики Саха (Якутия) от 30 августа 2022 г. N 549 "Об утверждении положений о Министерстве экологии, природопользования и лесного хозяйства Республики Саха (Якутия) и его коллегии",</w:t>
      </w:r>
      <w:r>
        <w:rPr>
          <w:rFonts w:ascii="Times New Roman" w:hAnsi="Times New Roman"/>
          <w:sz w:val="28"/>
        </w:rPr>
        <w:t xml:space="preserve"> Министерство является специально уполномоченным органом исполнительной власти Республики Саха (Якутия),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14:paraId="78000000">
      <w:pPr>
        <w:spacing w:after="0" w:line="276" w:lineRule="auto"/>
        <w:ind w:firstLine="709" w:left="0"/>
        <w:jc w:val="both"/>
        <w:outlineLvl w:val="1"/>
        <w:rPr>
          <w:rFonts w:ascii="Times New Roman" w:hAnsi="Times New Roman"/>
          <w:sz w:val="28"/>
        </w:rPr>
      </w:pPr>
      <w:r>
        <w:rPr>
          <w:rFonts w:ascii="Times New Roman" w:hAnsi="Times New Roman"/>
          <w:sz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14:paraId="79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14:paraId="7A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p>
    <w:p w14:paraId="7B000000">
      <w:pPr>
        <w:spacing w:after="0" w:line="276" w:lineRule="auto"/>
        <w:ind w:firstLine="709" w:left="0"/>
        <w:jc w:val="both"/>
        <w:outlineLvl w:val="1"/>
        <w:rPr>
          <w:rFonts w:ascii="Times New Roman" w:hAnsi="Times New Roman"/>
          <w:sz w:val="28"/>
        </w:rPr>
      </w:pPr>
      <w:r>
        <w:rPr>
          <w:rFonts w:ascii="Times New Roman" w:hAnsi="Times New Roman"/>
          <w:sz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14:paraId="7C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Во исполнение ст. 24 Федерального закона от 24.07.2009 № 209-ФЗ «Об охоте…»  Министерством устанавливаются лимиты и квоты добычи бурого медведя, а также устанавливаются по согласованию с уполномоченным федеральным органом исполнительной власти лимит и квота добычи – соболя, бурого медведя, благородного оленя, дикого северного оленя, кабарги, косули, лося, рыси, снежного барана в Республике Саха (Якутия), за исключением охотничьих ресурсов, находящихся на особо охраняемых природных территориях федерального значения. </w:t>
      </w:r>
    </w:p>
    <w:p w14:paraId="7D000000">
      <w:pPr>
        <w:spacing w:after="0" w:line="276" w:lineRule="auto"/>
        <w:ind w:firstLine="709" w:left="0"/>
        <w:jc w:val="both"/>
        <w:outlineLvl w:val="1"/>
        <w:rPr>
          <w:rFonts w:ascii="Times New Roman" w:hAnsi="Times New Roman"/>
          <w:sz w:val="28"/>
        </w:rPr>
      </w:pPr>
      <w:r>
        <w:rPr>
          <w:rFonts w:ascii="Times New Roman" w:hAnsi="Times New Roman"/>
          <w:sz w:val="28"/>
        </w:rPr>
        <w:t>Лимит добычи охотничьих ресурсов исчисляется на основе нормативов допустимого изъятия охотничьих ресурсов, утвержденных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14:paraId="7E000000">
      <w:pPr>
        <w:spacing w:after="0" w:line="276" w:lineRule="auto"/>
        <w:ind w:firstLine="709" w:left="0"/>
        <w:jc w:val="both"/>
        <w:outlineLvl w:val="1"/>
        <w:rPr>
          <w:rFonts w:ascii="Times New Roman" w:hAnsi="Times New Roman"/>
          <w:sz w:val="28"/>
        </w:rPr>
      </w:pPr>
      <w:r>
        <w:rPr>
          <w:rFonts w:ascii="Times New Roman" w:hAnsi="Times New Roman"/>
          <w:sz w:val="28"/>
        </w:rPr>
        <w:t>При установлении лимитов и квот добычи охотничьих ресурсов Министерство подготавливает документ об утверждении лимитов и квот добычи охотничьих ресурсов в Республике Саха (Якутия)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14:paraId="7F000000">
      <w:pPr>
        <w:spacing w:after="0" w:line="276" w:lineRule="auto"/>
        <w:ind w:firstLine="709" w:left="0"/>
        <w:jc w:val="both"/>
        <w:outlineLvl w:val="1"/>
        <w:rPr>
          <w:rFonts w:ascii="Times New Roman" w:hAnsi="Times New Roman"/>
          <w:sz w:val="28"/>
        </w:rPr>
      </w:pPr>
      <w:r>
        <w:rPr>
          <w:rFonts w:ascii="Times New Roman" w:hAnsi="Times New Roman"/>
          <w:sz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14:paraId="80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w:t>
      </w:r>
    </w:p>
    <w:p w14:paraId="81000000">
      <w:pPr>
        <w:spacing w:after="0" w:line="276" w:lineRule="auto"/>
        <w:ind w:firstLine="709" w:left="0"/>
        <w:jc w:val="both"/>
        <w:outlineLvl w:val="1"/>
        <w:rPr>
          <w:rFonts w:ascii="Times New Roman" w:hAnsi="Times New Roman"/>
          <w:sz w:val="28"/>
        </w:rPr>
      </w:pPr>
      <w:r>
        <w:rPr>
          <w:rFonts w:ascii="Times New Roman" w:hAnsi="Times New Roman"/>
          <w:sz w:val="28"/>
        </w:rPr>
        <w:t>-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14:paraId="82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14:paraId="83000000">
      <w:pPr>
        <w:spacing w:after="0" w:line="276" w:lineRule="auto"/>
        <w:ind w:firstLine="709" w:left="0"/>
        <w:jc w:val="both"/>
        <w:outlineLvl w:val="1"/>
        <w:rPr>
          <w:rFonts w:ascii="Times New Roman" w:hAnsi="Times New Roman"/>
          <w:sz w:val="28"/>
        </w:rPr>
      </w:pPr>
      <w:r>
        <w:rPr>
          <w:rFonts w:ascii="Times New Roman" w:hAnsi="Times New Roman"/>
          <w:sz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14:paraId="84000000">
      <w:pPr>
        <w:spacing w:after="0" w:line="276" w:lineRule="auto"/>
        <w:ind w:firstLine="709" w:left="0"/>
        <w:jc w:val="both"/>
        <w:outlineLvl w:val="1"/>
        <w:rPr>
          <w:rFonts w:ascii="Times New Roman" w:hAnsi="Times New Roman"/>
          <w:sz w:val="28"/>
        </w:rPr>
      </w:pPr>
      <w:r>
        <w:rPr>
          <w:rFonts w:ascii="Times New Roman" w:hAnsi="Times New Roman"/>
          <w:sz w:val="28"/>
        </w:rPr>
        <w:t>- до 15 мая материалы, обосновывающие лимит и квоты добычи (объем) добычи охотничьих ресурсов, направляются на государственную экологическую экспертизу;</w:t>
      </w:r>
    </w:p>
    <w:p w14:paraId="85000000">
      <w:pPr>
        <w:spacing w:after="0" w:line="276" w:lineRule="auto"/>
        <w:ind w:firstLine="709" w:left="0"/>
        <w:jc w:val="both"/>
        <w:outlineLvl w:val="1"/>
        <w:rPr>
          <w:rFonts w:ascii="Times New Roman" w:hAnsi="Times New Roman"/>
          <w:sz w:val="28"/>
        </w:rPr>
      </w:pPr>
      <w:r>
        <w:rPr>
          <w:rFonts w:ascii="Times New Roman" w:hAnsi="Times New Roman"/>
          <w:sz w:val="28"/>
        </w:rPr>
        <w:t>- при наличии положительного заключения государственной экологической экспертизы, не позднее 15 июня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14:paraId="86000000">
      <w:pPr>
        <w:spacing w:after="0" w:line="276" w:lineRule="auto"/>
        <w:ind w:firstLine="709" w:left="0"/>
        <w:jc w:val="both"/>
        <w:outlineLvl w:val="1"/>
        <w:rPr>
          <w:rFonts w:ascii="Times New Roman" w:hAnsi="Times New Roman"/>
          <w:sz w:val="28"/>
        </w:rPr>
      </w:pPr>
      <w:r>
        <w:rPr>
          <w:rFonts w:ascii="Times New Roman" w:hAnsi="Times New Roman"/>
          <w:sz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14:paraId="87000000">
      <w:pPr>
        <w:spacing w:after="0" w:line="276" w:lineRule="auto"/>
        <w:ind w:firstLine="709" w:left="0"/>
        <w:jc w:val="both"/>
        <w:outlineLvl w:val="1"/>
        <w:rPr>
          <w:rFonts w:ascii="Times New Roman" w:hAnsi="Times New Roman"/>
          <w:sz w:val="28"/>
        </w:rPr>
      </w:pPr>
      <w:r>
        <w:rPr>
          <w:rFonts w:ascii="Times New Roman" w:hAnsi="Times New Roman"/>
          <w:sz w:val="28"/>
        </w:rPr>
        <w:t>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88000000">
      <w:pPr>
        <w:spacing w:after="0" w:line="276" w:lineRule="auto"/>
        <w:ind w:firstLine="708" w:left="0"/>
        <w:jc w:val="both"/>
        <w:outlineLvl w:val="1"/>
        <w:rPr>
          <w:rFonts w:ascii="Times New Roman" w:hAnsi="Times New Roman"/>
          <w:sz w:val="28"/>
        </w:rPr>
      </w:pPr>
      <w:r>
        <w:rPr>
          <w:rFonts w:ascii="Times New Roman" w:hAnsi="Times New Roman"/>
          <w:sz w:val="28"/>
        </w:rPr>
        <w:t>- соболя в пределах 35 % от численности;</w:t>
      </w:r>
    </w:p>
    <w:p w14:paraId="89000000">
      <w:pPr>
        <w:spacing w:after="0" w:line="276" w:lineRule="auto"/>
        <w:ind w:firstLine="708" w:left="0"/>
        <w:jc w:val="both"/>
        <w:outlineLvl w:val="1"/>
        <w:rPr>
          <w:rFonts w:ascii="Times New Roman" w:hAnsi="Times New Roman"/>
          <w:sz w:val="28"/>
        </w:rPr>
      </w:pPr>
      <w:r>
        <w:rPr>
          <w:rFonts w:ascii="Times New Roman" w:hAnsi="Times New Roman"/>
          <w:sz w:val="28"/>
        </w:rPr>
        <w:t>- бурого медведя в пределах 30 % от численности;</w:t>
      </w:r>
    </w:p>
    <w:p w14:paraId="8A000000">
      <w:pPr>
        <w:spacing w:after="0" w:line="276" w:lineRule="auto"/>
        <w:ind w:firstLine="708" w:left="0"/>
        <w:jc w:val="both"/>
        <w:outlineLvl w:val="1"/>
        <w:rPr>
          <w:rFonts w:ascii="Times New Roman" w:hAnsi="Times New Roman"/>
          <w:sz w:val="28"/>
        </w:rPr>
      </w:pPr>
      <w:r>
        <w:rPr>
          <w:rFonts w:ascii="Times New Roman" w:hAnsi="Times New Roman"/>
          <w:sz w:val="28"/>
        </w:rPr>
        <w:t>- благородного оленя в пределах 5 - 30 % от численности;</w:t>
      </w:r>
    </w:p>
    <w:p w14:paraId="8B000000">
      <w:pPr>
        <w:spacing w:after="0" w:line="276" w:lineRule="auto"/>
        <w:ind w:firstLine="708" w:left="0"/>
        <w:jc w:val="both"/>
        <w:outlineLvl w:val="1"/>
        <w:rPr>
          <w:rFonts w:ascii="Times New Roman" w:hAnsi="Times New Roman"/>
          <w:sz w:val="28"/>
        </w:rPr>
      </w:pPr>
      <w:r>
        <w:rPr>
          <w:rFonts w:ascii="Times New Roman" w:hAnsi="Times New Roman"/>
          <w:sz w:val="28"/>
        </w:rPr>
        <w:t>- дикого северного оленя в пределах 15 % от численности;</w:t>
      </w:r>
    </w:p>
    <w:p w14:paraId="8C000000">
      <w:pPr>
        <w:spacing w:after="0" w:line="276" w:lineRule="auto"/>
        <w:ind w:firstLine="708" w:left="0"/>
        <w:jc w:val="both"/>
        <w:outlineLvl w:val="1"/>
        <w:rPr>
          <w:rFonts w:ascii="Times New Roman" w:hAnsi="Times New Roman"/>
          <w:sz w:val="28"/>
        </w:rPr>
      </w:pPr>
      <w:r>
        <w:rPr>
          <w:rFonts w:ascii="Times New Roman" w:hAnsi="Times New Roman"/>
          <w:sz w:val="28"/>
        </w:rPr>
        <w:t>- кабарги в пределах 5 % от численности;</w:t>
      </w:r>
    </w:p>
    <w:p w14:paraId="8D000000">
      <w:pPr>
        <w:spacing w:after="0" w:line="276" w:lineRule="auto"/>
        <w:ind w:firstLine="708" w:left="0"/>
        <w:jc w:val="both"/>
        <w:outlineLvl w:val="1"/>
        <w:rPr>
          <w:rFonts w:ascii="Times New Roman" w:hAnsi="Times New Roman"/>
          <w:sz w:val="28"/>
        </w:rPr>
      </w:pPr>
      <w:r>
        <w:rPr>
          <w:rFonts w:ascii="Times New Roman" w:hAnsi="Times New Roman"/>
          <w:sz w:val="28"/>
        </w:rPr>
        <w:t>- косули в пределах 5 - 30 % от численности;</w:t>
      </w:r>
    </w:p>
    <w:p w14:paraId="8E000000">
      <w:pPr>
        <w:spacing w:after="0" w:line="276" w:lineRule="auto"/>
        <w:ind w:firstLine="708" w:left="0"/>
        <w:jc w:val="both"/>
        <w:outlineLvl w:val="1"/>
        <w:rPr>
          <w:rFonts w:ascii="Times New Roman" w:hAnsi="Times New Roman"/>
          <w:sz w:val="28"/>
        </w:rPr>
      </w:pPr>
      <w:r>
        <w:rPr>
          <w:rFonts w:ascii="Times New Roman" w:hAnsi="Times New Roman"/>
          <w:sz w:val="28"/>
        </w:rPr>
        <w:t>- лося в пределах 5 - 20 % от численности;</w:t>
      </w:r>
    </w:p>
    <w:p w14:paraId="8F000000">
      <w:pPr>
        <w:spacing w:after="0" w:line="276" w:lineRule="auto"/>
        <w:ind w:firstLine="708" w:left="0"/>
        <w:jc w:val="both"/>
        <w:outlineLvl w:val="1"/>
        <w:rPr>
          <w:rFonts w:ascii="Times New Roman" w:hAnsi="Times New Roman"/>
          <w:sz w:val="28"/>
        </w:rPr>
      </w:pPr>
      <w:r>
        <w:rPr>
          <w:rFonts w:ascii="Times New Roman" w:hAnsi="Times New Roman"/>
          <w:sz w:val="28"/>
        </w:rPr>
        <w:t>- рыси в пределах 10 % от численности;</w:t>
      </w:r>
    </w:p>
    <w:p w14:paraId="90000000">
      <w:pPr>
        <w:spacing w:after="0" w:line="276" w:lineRule="auto"/>
        <w:ind w:firstLine="709" w:left="0"/>
        <w:jc w:val="both"/>
        <w:outlineLvl w:val="1"/>
        <w:rPr>
          <w:rFonts w:ascii="Times New Roman" w:hAnsi="Times New Roman"/>
          <w:sz w:val="28"/>
        </w:rPr>
      </w:pPr>
      <w:r>
        <w:rPr>
          <w:rFonts w:ascii="Times New Roman" w:hAnsi="Times New Roman"/>
          <w:sz w:val="28"/>
        </w:rPr>
        <w:t>- снежного барана в пределах 5 % от численности.</w:t>
      </w:r>
    </w:p>
    <w:p w14:paraId="91000000">
      <w:pPr>
        <w:spacing w:after="0" w:line="276" w:lineRule="auto"/>
        <w:ind w:firstLine="709" w:left="0"/>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92000000">
      <w:pPr>
        <w:spacing w:after="0" w:line="276" w:lineRule="auto"/>
        <w:ind w:firstLine="709" w:left="0"/>
        <w:jc w:val="both"/>
        <w:outlineLvl w:val="1"/>
        <w:rPr>
          <w:rFonts w:ascii="Times New Roman" w:hAnsi="Times New Roman"/>
          <w:sz w:val="28"/>
        </w:rPr>
      </w:pPr>
      <w:r>
        <w:rPr>
          <w:rFonts w:ascii="Times New Roman" w:hAnsi="Times New Roman"/>
          <w:sz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14:paraId="93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14:paraId="9400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Добычу охотничьих ресурсов на территории Республики Саха (Якутия) в 2024 - 2025 гг. планируется осуществлять в установленные сроки охоты и разрешенными к применению способами. </w:t>
      </w:r>
    </w:p>
    <w:p w14:paraId="95000000">
      <w:pPr>
        <w:spacing w:line="276" w:lineRule="auto"/>
        <w:ind w:firstLine="709" w:left="0"/>
        <w:jc w:val="both"/>
        <w:outlineLvl w:val="1"/>
        <w:rPr>
          <w:rFonts w:ascii="Times New Roman" w:hAnsi="Times New Roman"/>
          <w:sz w:val="28"/>
        </w:rPr>
      </w:pPr>
      <w:r>
        <w:rPr>
          <w:rFonts w:ascii="Times New Roman" w:hAnsi="Times New Roman"/>
          <w:sz w:val="28"/>
        </w:rPr>
        <w:t>Разработка проекта нормативно-технической документации «Материалы, обосновывающих объёмы (лимиты и квоты)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 до «01» августа 2025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Республики Саха (Якутия).</w:t>
      </w:r>
    </w:p>
    <w:p w14:paraId="96000000">
      <w:pPr>
        <w:spacing w:line="276" w:lineRule="auto"/>
        <w:ind w:firstLine="709" w:left="0"/>
        <w:jc w:val="both"/>
        <w:outlineLvl w:val="1"/>
        <w:rPr>
          <w:rFonts w:ascii="Times New Roman" w:hAnsi="Times New Roman"/>
          <w:sz w:val="28"/>
        </w:rPr>
      </w:pPr>
      <w:r>
        <w:rPr>
          <w:rFonts w:ascii="Times New Roman" w:hAnsi="Times New Roman"/>
          <w:b w:val="1"/>
          <w:sz w:val="28"/>
        </w:rPr>
        <w:t>1.4.1 Альтернативные варианты достижения цели планируемой (намечаемой) хозяйственной и иной деятельности, а также возможность отказа от деятельности</w:t>
      </w:r>
    </w:p>
    <w:p w14:paraId="97000000">
      <w:pPr>
        <w:spacing w:after="0" w:line="276" w:lineRule="auto"/>
        <w:ind w:firstLine="709" w:left="0"/>
        <w:jc w:val="both"/>
        <w:outlineLvl w:val="1"/>
        <w:rPr>
          <w:rFonts w:ascii="Times New Roman" w:hAnsi="Times New Roman"/>
          <w:sz w:val="28"/>
        </w:rPr>
      </w:pPr>
      <w:r>
        <w:rPr>
          <w:rFonts w:ascii="Times New Roman" w:hAnsi="Times New Roman"/>
          <w:sz w:val="28"/>
        </w:rPr>
        <w:t>Охота – это традиционный вид деятельности в Республике Саха (Якутия), продукция которой имеет важное значение в удовлетворении разносторонних запросов и потребностей граждан.</w:t>
      </w:r>
    </w:p>
    <w:p w14:paraId="98000000">
      <w:pPr>
        <w:spacing w:after="0" w:line="276" w:lineRule="auto"/>
        <w:ind w:firstLine="709" w:left="0"/>
        <w:jc w:val="both"/>
        <w:outlineLvl w:val="1"/>
        <w:rPr>
          <w:rFonts w:ascii="Times New Roman" w:hAnsi="Times New Roman"/>
          <w:sz w:val="28"/>
        </w:rPr>
      </w:pPr>
      <w:r>
        <w:rPr>
          <w:rFonts w:ascii="Times New Roman" w:hAnsi="Times New Roman"/>
          <w:sz w:val="28"/>
        </w:rPr>
        <w:t>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w:t>
      </w:r>
    </w:p>
    <w:p w14:paraId="99000000">
      <w:pPr>
        <w:spacing w:after="0" w:line="276" w:lineRule="auto"/>
        <w:ind w:firstLine="709" w:left="0"/>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приведет к социальной напряженности, нарушению прав граждан и хозяйствующих субъектов и другим негативным факторам.</w:t>
      </w:r>
    </w:p>
    <w:p w14:paraId="9A000000">
      <w:pPr>
        <w:spacing w:after="0" w:line="276" w:lineRule="auto"/>
        <w:ind w:firstLine="709" w:left="0"/>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возможен в случае низкой численности охотничьих ресурсов не позволяющей установить лимит и квоты на добычу.</w:t>
      </w:r>
    </w:p>
    <w:p w14:paraId="9B000000">
      <w:pPr>
        <w:spacing w:line="276" w:lineRule="auto"/>
        <w:ind w:firstLine="709" w:left="0"/>
        <w:jc w:val="both"/>
        <w:outlineLvl w:val="1"/>
        <w:rPr>
          <w:rFonts w:ascii="Times New Roman" w:hAnsi="Times New Roman"/>
          <w:sz w:val="28"/>
        </w:rPr>
      </w:pPr>
    </w:p>
    <w:p w14:paraId="9C000000">
      <w:pPr>
        <w:spacing w:after="0" w:line="240" w:lineRule="auto"/>
        <w:ind/>
        <w:jc w:val="center"/>
        <w:outlineLvl w:val="1"/>
        <w:rPr>
          <w:rFonts w:ascii="Times New Roman" w:hAnsi="Times New Roman"/>
          <w:b w:val="1"/>
          <w:sz w:val="28"/>
        </w:rPr>
      </w:pPr>
      <w:r>
        <w:rPr>
          <w:rFonts w:ascii="Times New Roman" w:hAnsi="Times New Roman"/>
          <w:b w:val="1"/>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9D000000">
      <w:pPr>
        <w:spacing w:after="0" w:line="240" w:lineRule="auto"/>
        <w:ind/>
        <w:jc w:val="center"/>
        <w:outlineLvl w:val="1"/>
        <w:rPr>
          <w:rFonts w:ascii="Times New Roman" w:hAnsi="Times New Roman"/>
          <w:b w:val="1"/>
          <w:sz w:val="28"/>
        </w:rPr>
      </w:pPr>
    </w:p>
    <w:p w14:paraId="9E000000">
      <w:pPr>
        <w:spacing w:after="0" w:line="276" w:lineRule="auto"/>
        <w:ind w:firstLine="709" w:left="0"/>
        <w:jc w:val="both"/>
        <w:outlineLvl w:val="1"/>
        <w:rPr>
          <w:rFonts w:ascii="Times New Roman" w:hAnsi="Times New Roman"/>
          <w:sz w:val="28"/>
        </w:rPr>
      </w:pPr>
      <w:r>
        <w:rPr>
          <w:rFonts w:ascii="Times New Roman" w:hAnsi="Times New Roman"/>
          <w:sz w:val="28"/>
        </w:rPr>
        <w:t>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В случае отказа от планируемой (намечаемой) деятельности воздействие на окружающую среду не планируется.</w:t>
      </w:r>
    </w:p>
    <w:p w14:paraId="9F000000">
      <w:pPr>
        <w:spacing w:after="0" w:line="240" w:lineRule="auto"/>
        <w:ind w:firstLine="709" w:left="0"/>
        <w:jc w:val="both"/>
        <w:outlineLvl w:val="1"/>
        <w:rPr>
          <w:rFonts w:ascii="Times New Roman" w:hAnsi="Times New Roman"/>
          <w:sz w:val="28"/>
        </w:rPr>
      </w:pPr>
    </w:p>
    <w:p w14:paraId="A0000000">
      <w:pPr>
        <w:spacing w:after="0" w:line="240" w:lineRule="auto"/>
        <w:ind w:firstLine="709" w:left="0"/>
        <w:jc w:val="both"/>
        <w:outlineLvl w:val="1"/>
        <w:rPr>
          <w:rFonts w:ascii="Times New Roman" w:hAnsi="Times New Roman"/>
          <w:sz w:val="28"/>
        </w:rPr>
      </w:pPr>
    </w:p>
    <w:p w14:paraId="A1000000">
      <w:pPr>
        <w:spacing w:after="0" w:line="240" w:lineRule="auto"/>
        <w:ind/>
        <w:jc w:val="center"/>
        <w:outlineLvl w:val="1"/>
        <w:rPr>
          <w:rFonts w:ascii="Times New Roman" w:hAnsi="Times New Roman"/>
          <w:b w:val="1"/>
          <w:sz w:val="28"/>
        </w:rPr>
      </w:pPr>
      <w:r>
        <w:rPr>
          <w:rFonts w:ascii="Times New Roman" w:hAnsi="Times New Roman"/>
          <w:b w:val="1"/>
          <w:sz w:val="28"/>
        </w:rPr>
        <w:t>3. Описание окружающей среды, которая может быть затронута планируемой (намечаемой) хозяйственной и иной деятельностью</w:t>
      </w:r>
      <w:r>
        <w:rPr>
          <w:rFonts w:ascii="Times New Roman" w:hAnsi="Times New Roman"/>
          <w:sz w:val="28"/>
        </w:rPr>
        <w:t xml:space="preserve"> </w:t>
      </w:r>
      <w:r>
        <w:rPr>
          <w:rFonts w:ascii="Times New Roman" w:hAnsi="Times New Roman"/>
          <w:b w:val="1"/>
          <w:sz w:val="28"/>
        </w:rPr>
        <w:t xml:space="preserve">в результате </w:t>
      </w:r>
      <w:r>
        <w:rPr>
          <w:rFonts w:ascii="Times New Roman" w:hAnsi="Times New Roman"/>
          <w:b w:val="1"/>
          <w:sz w:val="28"/>
        </w:rPr>
        <w:t>её реализации</w:t>
      </w:r>
    </w:p>
    <w:p w14:paraId="A2000000">
      <w:pPr>
        <w:spacing w:after="0" w:line="240" w:lineRule="auto"/>
        <w:ind/>
        <w:jc w:val="center"/>
        <w:outlineLvl w:val="1"/>
        <w:rPr>
          <w:rFonts w:ascii="Times New Roman" w:hAnsi="Times New Roman"/>
          <w:b w:val="1"/>
          <w:sz w:val="28"/>
        </w:rPr>
      </w:pPr>
    </w:p>
    <w:p w14:paraId="A3000000">
      <w:pPr>
        <w:spacing w:after="0" w:line="240" w:lineRule="auto"/>
        <w:ind w:firstLine="709" w:left="0"/>
        <w:jc w:val="both"/>
        <w:outlineLvl w:val="1"/>
        <w:rPr>
          <w:rFonts w:ascii="Times New Roman" w:hAnsi="Times New Roman"/>
          <w:b w:val="1"/>
          <w:sz w:val="28"/>
        </w:rPr>
      </w:pPr>
      <w:r>
        <w:rPr>
          <w:rFonts w:ascii="Times New Roman" w:hAnsi="Times New Roman"/>
          <w:b w:val="1"/>
          <w:sz w:val="28"/>
        </w:rPr>
        <w:t>3.1. Характеристика среды обитания охотничьих ресурсов</w:t>
      </w:r>
    </w:p>
    <w:p w14:paraId="A4000000">
      <w:pPr>
        <w:spacing w:after="0" w:line="240" w:lineRule="auto"/>
        <w:ind w:firstLine="708" w:left="0"/>
        <w:jc w:val="both"/>
        <w:rPr>
          <w:rFonts w:ascii="Times New Roman" w:hAnsi="Times New Roman"/>
          <w:sz w:val="28"/>
        </w:rPr>
      </w:pPr>
      <w:r>
        <w:rPr>
          <w:rFonts w:ascii="Times New Roman" w:hAnsi="Times New Roman"/>
          <w:sz w:val="28"/>
        </w:rPr>
        <w:t>Как известно, важнейшим определяющим фактором в распределении растительности является климат. Климат Якутии резко континентальный, очень суровый, особенно в северо-восточной части республики, поскольку здесь она изолирована от атлантического и тихоокеанского влияний цепями гор. В районе села Оймякон находится полюс холода северного полушария (абсолютный минимум температуры воздуха -71°). Вообще, горные части бассейнов Яны и Индигирки нередко называют «областью полюса холода северного полушария». В приморских районах заметно влияние морских пространств.</w:t>
      </w:r>
    </w:p>
    <w:p w14:paraId="A5000000">
      <w:pPr>
        <w:spacing w:after="0" w:line="240" w:lineRule="auto"/>
        <w:ind w:firstLine="708" w:left="0"/>
        <w:jc w:val="both"/>
        <w:rPr>
          <w:rFonts w:ascii="Times New Roman" w:hAnsi="Times New Roman"/>
          <w:sz w:val="28"/>
        </w:rPr>
      </w:pPr>
      <w:r>
        <w:rPr>
          <w:rFonts w:ascii="Times New Roman" w:hAnsi="Times New Roman"/>
          <w:sz w:val="28"/>
        </w:rPr>
        <w:t xml:space="preserve">Резкая континентальность климата Якутии проявляется, прежде всего, в большом контрасте между летними и зимними температурами. В г. Якутске средняя месячная температура воздуха в июле +18,7°, в январе -43,2°; разница более 60°. Крайне мало количество выпадающих осадков: в Центральной Якутии в среднем за год выпадает 200 </w:t>
      </w:r>
      <w:r>
        <w:rPr>
          <w:rStyle w:val="Style_4_ch"/>
          <w:sz w:val="28"/>
        </w:rPr>
        <w:t>мм</w:t>
      </w:r>
      <w:r>
        <w:rPr>
          <w:rFonts w:ascii="Times New Roman" w:hAnsi="Times New Roman"/>
          <w:sz w:val="28"/>
        </w:rPr>
        <w:t xml:space="preserve"> осадков, в межгорных впадинах Яно-Индигирской горной области – и того меньше. Большая часть осадков выпадает в теплое время года. Засушливость климата оказывает значительное влияние на почвообразовательные процессы и на формирование растительности.</w:t>
      </w:r>
    </w:p>
    <w:p w14:paraId="A6000000">
      <w:pPr>
        <w:spacing w:after="0" w:line="240" w:lineRule="auto"/>
        <w:ind w:firstLine="708" w:left="0"/>
        <w:jc w:val="both"/>
        <w:rPr>
          <w:rFonts w:ascii="Times New Roman" w:hAnsi="Times New Roman"/>
          <w:sz w:val="28"/>
        </w:rPr>
      </w:pPr>
      <w:r>
        <w:rPr>
          <w:rFonts w:ascii="Times New Roman" w:hAnsi="Times New Roman"/>
          <w:sz w:val="28"/>
        </w:rPr>
        <w:t>Длительность безморозного периода в разных частях Якутии в основном зависит от географической широты; а в горных районах также сказывается высота над уровнем моря. Этот период в г. Олекминске в среднем продолжается 100 дней, г. Якутске – 66 дней, г. Верхоянске – 69 дней. В приморских и ряде горных районов безморозный период менее 30 дней, что создает весьма большие трудности для выращивания культурных растений в открытом грунте. Сплошное распространение получает здесь не глубоко оттаивающая многолетняя мерзлота. Последняя представляет собой толщу горных пород и грунтов, длительное время непрерывно находящихся в мерзлом состоянии. Мощность и температура ее в разных районах различны в зависимости от многих факторов (температуры воздуха, рельефа, высоты снежного покрова и т. д.).</w:t>
      </w:r>
    </w:p>
    <w:p w14:paraId="A7000000">
      <w:pPr>
        <w:spacing w:after="0" w:line="240" w:lineRule="auto"/>
        <w:ind w:firstLine="426" w:left="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В южных районах Якутии мощность многолетней мерзлоты составляет несколько десятков, а на севере достигает сотни метров; в отдельных районах мерзлота обнаружена глубже </w:t>
      </w:r>
    </w:p>
    <w:p w14:paraId="A8000000">
      <w:pPr>
        <w:spacing w:after="0" w:line="240" w:lineRule="auto"/>
        <w:ind w:firstLine="708" w:left="0"/>
        <w:jc w:val="both"/>
        <w:rPr>
          <w:rFonts w:ascii="Times New Roman" w:hAnsi="Times New Roman"/>
          <w:sz w:val="28"/>
        </w:rPr>
      </w:pPr>
      <w:r>
        <w:rPr>
          <w:rFonts w:ascii="Times New Roman" w:hAnsi="Times New Roman"/>
          <w:sz w:val="28"/>
        </w:rPr>
        <w:t xml:space="preserve">1000 </w:t>
      </w:r>
      <w:r>
        <w:rPr>
          <w:rStyle w:val="Style_4_ch"/>
          <w:sz w:val="28"/>
        </w:rPr>
        <w:t>м</w:t>
      </w:r>
      <w:r>
        <w:rPr>
          <w:rFonts w:ascii="Times New Roman" w:hAnsi="Times New Roman"/>
          <w:sz w:val="28"/>
        </w:rPr>
        <w:t xml:space="preserve">. Средняя годовая температура мерзлоты на глубине 10—15 </w:t>
      </w:r>
      <w:r>
        <w:rPr>
          <w:rStyle w:val="Style_4_ch"/>
          <w:sz w:val="28"/>
        </w:rPr>
        <w:t>м</w:t>
      </w:r>
      <w:r>
        <w:rPr>
          <w:rFonts w:ascii="Times New Roman" w:hAnsi="Times New Roman"/>
          <w:sz w:val="28"/>
        </w:rPr>
        <w:t xml:space="preserve"> колеблется от 0° до минус 10°, самая низкая средняя годовая температура вечномерзлых грунтов, отмеченная в районе с. Оймякон, достигает минус 12°. Мерзлота отсутствует только под руслами крупных рек, под глубокими озерами и в местах выхода подземных источников.</w:t>
      </w:r>
    </w:p>
    <w:p w14:paraId="A9000000">
      <w:pPr>
        <w:spacing w:after="0" w:line="240" w:lineRule="auto"/>
        <w:ind w:firstLine="708" w:left="0"/>
        <w:jc w:val="both"/>
        <w:rPr>
          <w:rFonts w:ascii="Times New Roman" w:hAnsi="Times New Roman"/>
          <w:sz w:val="28"/>
        </w:rPr>
      </w:pPr>
      <w:r>
        <w:rPr>
          <w:rFonts w:ascii="Times New Roman" w:hAnsi="Times New Roman"/>
          <w:sz w:val="28"/>
        </w:rPr>
        <w:t>Верхний слой мерзлоты, протаивающий в летнее время, называют деятельным слоем. Его мощность в основном зависит от особенностей местного климата, рельефа, горных пород и растительного покрова. В свою очередь, скорость протаивания, мощность и температура деятельного слоя оказывают сильнейшее влияние на развитие растительности и на почвообразовательные процессы.</w:t>
      </w:r>
    </w:p>
    <w:p w14:paraId="AA000000">
      <w:pPr>
        <w:spacing w:after="0" w:line="240" w:lineRule="auto"/>
        <w:ind w:firstLine="708" w:left="0"/>
        <w:jc w:val="both"/>
        <w:rPr>
          <w:rFonts w:ascii="Times New Roman" w:hAnsi="Times New Roman"/>
          <w:b w:val="1"/>
          <w:sz w:val="28"/>
        </w:rPr>
      </w:pPr>
      <w:r>
        <w:rPr>
          <w:rFonts w:ascii="Times New Roman" w:hAnsi="Times New Roman"/>
          <w:b w:val="1"/>
          <w:sz w:val="28"/>
        </w:rPr>
        <w:t>Характер рельефа</w:t>
      </w:r>
    </w:p>
    <w:p w14:paraId="AB000000">
      <w:pPr>
        <w:spacing w:after="0" w:line="240" w:lineRule="auto"/>
        <w:ind w:firstLine="426" w:left="0"/>
        <w:jc w:val="both"/>
        <w:rPr>
          <w:rFonts w:ascii="Times New Roman" w:hAnsi="Times New Roman"/>
          <w:sz w:val="28"/>
        </w:rPr>
      </w:pPr>
      <w:r>
        <w:rPr>
          <w:rFonts w:ascii="Times New Roman" w:hAnsi="Times New Roman"/>
          <w:sz w:val="28"/>
        </w:rPr>
        <w:t xml:space="preserve">                           Рис.3</w:t>
      </w:r>
      <w:r>
        <w:rPr>
          <w:sz w:val="28"/>
        </w:rPr>
        <w:t xml:space="preserve">   </w:t>
      </w:r>
      <w:r>
        <w:rPr>
          <w:rFonts w:ascii="Times New Roman" w:hAnsi="Times New Roman"/>
          <w:sz w:val="28"/>
        </w:rPr>
        <w:t>Карта рельефа республики Саха</w:t>
      </w:r>
      <w:r>
        <w:rPr>
          <w:sz w:val="28"/>
        </w:rPr>
        <w:t xml:space="preserve">  </w:t>
      </w:r>
    </w:p>
    <w:p w14:paraId="AC000000">
      <w:pPr>
        <w:spacing w:after="0" w:line="240" w:lineRule="auto"/>
        <w:ind w:firstLine="567" w:left="0"/>
        <w:jc w:val="both"/>
        <w:rPr>
          <w:rFonts w:ascii="Times New Roman" w:hAnsi="Times New Roman"/>
          <w:sz w:val="28"/>
        </w:rPr>
      </w:pPr>
      <w:r>
        <w:rPr>
          <w:sz w:val="28"/>
        </w:rPr>
        <w:drawing>
          <wp:inline>
            <wp:extent cx="5935898" cy="6049409"/>
            <wp:effectExtent b="0" l="0" r="0" t="0"/>
            <wp:docPr hidden="false" id="1" name="Picture 1"/>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5935898" cy="6049409"/>
                    </a:xfrm>
                    <a:prstGeom prst="rect"/>
                  </pic:spPr>
                </pic:pic>
              </a:graphicData>
            </a:graphic>
          </wp:inline>
        </w:drawing>
      </w:r>
      <w:r>
        <w:rPr>
          <w:rFonts w:ascii="Times New Roman" w:hAnsi="Times New Roman"/>
          <w:sz w:val="28"/>
          <w:highlight w:val="white"/>
        </w:rPr>
        <w:t xml:space="preserve"> Более 40% территории Якутии находится за Полярным кругом. Берега республики довольно изрезаны. На северо-западе расположена бухта Нордвик, севернее от нее — о. Большой Бегичев, восточнее которого находятся Анабарский и Оленекскнй заливы. К востоку от дельты реки Лены глубоко в сушу вдается губа Буор-Хая с бухтой Тикси, название которой в переводе с якутского означает «место, где можно пристать к берегу». Порт Тикси в устье Лены был построен в 1934 г. Он обслуживает самый труднодоступный участок Северного морского пути. К 1987 г, грузооборот порта за период навигации достиг 850 тыс. т. Восточнее Тикси находятся Янский  и Колымский заливы.</w:t>
      </w:r>
    </w:p>
    <w:p w14:paraId="AD000000">
      <w:pPr>
        <w:spacing w:after="0" w:line="240" w:lineRule="auto"/>
        <w:ind w:firstLine="567" w:left="0"/>
        <w:jc w:val="both"/>
        <w:rPr>
          <w:rFonts w:ascii="Times New Roman" w:hAnsi="Times New Roman"/>
          <w:sz w:val="28"/>
        </w:rPr>
      </w:pPr>
      <w:r>
        <w:rPr>
          <w:rFonts w:ascii="Times New Roman" w:hAnsi="Times New Roman"/>
          <w:sz w:val="28"/>
          <w:highlight w:val="white"/>
        </w:rPr>
        <w:t>Обширные горные системы и плоскогорья занимают наибольшую часть Якутии. По рельефу территория Якутии делится на три части: Западную, Южную и Восточную. Среднесибирское плоскогорье (средняя высота 500 -700 м), ограниченное на севере Севере-Сибирской низменностью, а на востоке Центрально-Якутской равниной, характеризующейся обилием неглубоких замкнутых понижений (аласов), прилегает к Западной чисти Якутии. Южную часть занимает Алданское нагорье (средняя высота 650—1000 м), к югу от которого расположен Становой хребет, к северу — Приленское плато.</w:t>
      </w:r>
    </w:p>
    <w:p w14:paraId="AE000000">
      <w:pPr>
        <w:spacing w:after="0" w:line="240" w:lineRule="auto"/>
        <w:ind w:firstLine="567" w:left="0"/>
        <w:jc w:val="both"/>
        <w:rPr>
          <w:rFonts w:ascii="Times New Roman" w:hAnsi="Times New Roman"/>
          <w:b w:val="1"/>
          <w:sz w:val="28"/>
        </w:rPr>
      </w:pPr>
      <w:r>
        <w:rPr>
          <w:rFonts w:ascii="Times New Roman" w:hAnsi="Times New Roman"/>
          <w:sz w:val="28"/>
          <w:highlight w:val="white"/>
        </w:rPr>
        <w:t>Крупные горные системы преобладают в Восточной части Якутии. Верхоянский хребет тянется вдо</w:t>
      </w:r>
      <w:r>
        <w:rPr>
          <w:rFonts w:ascii="Times New Roman" w:hAnsi="Times New Roman"/>
          <w:sz w:val="28"/>
          <w:highlight w:val="white"/>
        </w:rPr>
        <w:t>ль правого берега рек Лена и Алд</w:t>
      </w:r>
      <w:r>
        <w:rPr>
          <w:rFonts w:ascii="Times New Roman" w:hAnsi="Times New Roman"/>
          <w:sz w:val="28"/>
          <w:highlight w:val="white"/>
        </w:rPr>
        <w:t>ан, восточнее него расположен хребет Черского</w:t>
      </w:r>
      <w:r>
        <w:rPr>
          <w:rFonts w:ascii="Times New Roman" w:hAnsi="Times New Roman"/>
          <w:sz w:val="28"/>
          <w:highlight w:val="white"/>
        </w:rPr>
        <w:t xml:space="preserve"> (высшая точка Якутии — г. Побед</w:t>
      </w:r>
      <w:r>
        <w:rPr>
          <w:rFonts w:ascii="Times New Roman" w:hAnsi="Times New Roman"/>
          <w:sz w:val="28"/>
          <w:highlight w:val="white"/>
        </w:rPr>
        <w:t xml:space="preserve">а, 3147 м). Между ними находится </w:t>
      </w:r>
      <w:r>
        <w:rPr>
          <w:rFonts w:ascii="Times New Roman" w:hAnsi="Times New Roman"/>
          <w:sz w:val="28"/>
          <w:highlight w:val="white"/>
        </w:rPr>
        <w:t>Яно-Оймяконское нагорье. Яно-Инд</w:t>
      </w:r>
      <w:r>
        <w:rPr>
          <w:rFonts w:ascii="Times New Roman" w:hAnsi="Times New Roman"/>
          <w:sz w:val="28"/>
          <w:highlight w:val="white"/>
        </w:rPr>
        <w:t>игирская и Колымская низменности занимают север республики, а на вос</w:t>
      </w:r>
      <w:r>
        <w:rPr>
          <w:rFonts w:ascii="Times New Roman" w:hAnsi="Times New Roman"/>
          <w:sz w:val="28"/>
          <w:highlight w:val="white"/>
        </w:rPr>
        <w:t>токе и северо-востоке простирает</w:t>
      </w:r>
      <w:r>
        <w:rPr>
          <w:rFonts w:ascii="Times New Roman" w:hAnsi="Times New Roman"/>
          <w:sz w:val="28"/>
          <w:highlight w:val="white"/>
        </w:rPr>
        <w:t>ся Юкагирское плоскогорье</w:t>
      </w:r>
    </w:p>
    <w:p w14:paraId="AF000000">
      <w:pPr>
        <w:spacing w:after="0" w:line="240" w:lineRule="auto"/>
        <w:ind w:firstLine="567" w:left="0"/>
        <w:jc w:val="both"/>
        <w:rPr>
          <w:rFonts w:ascii="Times New Roman" w:hAnsi="Times New Roman"/>
          <w:b w:val="1"/>
          <w:sz w:val="28"/>
        </w:rPr>
      </w:pPr>
      <w:r>
        <w:rPr>
          <w:rFonts w:ascii="Times New Roman" w:hAnsi="Times New Roman"/>
          <w:b w:val="1"/>
          <w:sz w:val="28"/>
        </w:rPr>
        <w:t>Пребладающие типы почв и их распространение</w:t>
      </w:r>
    </w:p>
    <w:p w14:paraId="B0000000">
      <w:pPr>
        <w:spacing w:after="0" w:line="240" w:lineRule="auto"/>
        <w:ind w:firstLine="567" w:left="0"/>
        <w:jc w:val="both"/>
        <w:rPr>
          <w:rFonts w:ascii="Times New Roman" w:hAnsi="Times New Roman"/>
          <w:sz w:val="28"/>
        </w:rPr>
      </w:pPr>
      <w:r>
        <w:rPr>
          <w:rFonts w:ascii="Times New Roman" w:hAnsi="Times New Roman"/>
          <w:sz w:val="28"/>
          <w:highlight w:val="white"/>
        </w:rPr>
        <w:t>В Центральной Якутии распространены дерново-лесные, палевые, суглинистые (частично осолоделые), аллювиальные луговые почвы, в остальных частях - горно-лесные, болотные и тундрово-глеевые почвы. Наиболее перспективны для освоения и получения высоких урожаев трав и сельскохозяйственных культур мерзлотные пойменные почвы, занимающие значительные площади в поймах рек Лены, Амги, Вилюя, Алдана.</w:t>
      </w:r>
      <w:r>
        <w:rPr>
          <w:rFonts w:ascii="Times New Roman" w:hAnsi="Times New Roman"/>
          <w:sz w:val="28"/>
        </w:rPr>
        <w:t xml:space="preserve"> На большей части территории Якутии развиты мерзлотно-таежные почвы. В горных районах - мерзлотно-горно-лесные и горно-тундровые почвы. В Центральной Якутии распространены дерново-лесные, палевые, суглинистые (частично осолоделые), аллювиальные луговые почвы, в остальных частях - горно-лесные, болотные и тундрово-глеевые почвы.</w:t>
      </w:r>
    </w:p>
    <w:p w14:paraId="B1000000">
      <w:pPr>
        <w:spacing w:after="0" w:line="240" w:lineRule="auto"/>
        <w:ind w:firstLine="567" w:left="0"/>
        <w:jc w:val="both"/>
        <w:rPr>
          <w:rFonts w:ascii="Times New Roman" w:hAnsi="Times New Roman"/>
          <w:sz w:val="28"/>
        </w:rPr>
      </w:pPr>
      <w:r>
        <w:rPr>
          <w:rFonts w:ascii="Times New Roman" w:hAnsi="Times New Roman"/>
          <w:sz w:val="28"/>
        </w:rPr>
        <w:t>Наиболее перспективны для освоения и получения высоких урожаев трав и сельскохозяйственных культур мерзлотные пойменные почвы, занимающие значительные площади в поймах рек Лены, Амги, Вилюя, Алдана. Большое значение имеют пойменные почвы. Здесь высокопродуктивные сенокосы и пастбища. Подзона средней тайги хотя и имеет суровый климат, но запасов тепла здесь хватает для выращивания зерновых и овощных культур.</w:t>
      </w:r>
    </w:p>
    <w:p w14:paraId="B2000000">
      <w:pPr>
        <w:spacing w:after="0" w:line="240" w:lineRule="auto"/>
        <w:ind/>
        <w:jc w:val="both"/>
        <w:rPr>
          <w:rFonts w:ascii="Times New Roman" w:hAnsi="Times New Roman"/>
          <w:b w:val="1"/>
          <w:sz w:val="28"/>
        </w:rPr>
      </w:pPr>
    </w:p>
    <w:p w14:paraId="B3000000">
      <w:pPr>
        <w:spacing w:after="0" w:line="240" w:lineRule="auto"/>
        <w:ind w:firstLine="708" w:left="0"/>
        <w:jc w:val="both"/>
        <w:rPr>
          <w:rFonts w:ascii="Times New Roman" w:hAnsi="Times New Roman"/>
          <w:b w:val="1"/>
          <w:sz w:val="28"/>
        </w:rPr>
      </w:pPr>
      <w:r>
        <w:rPr>
          <w:rFonts w:ascii="Times New Roman" w:hAnsi="Times New Roman"/>
          <w:b w:val="1"/>
          <w:sz w:val="28"/>
        </w:rPr>
        <w:t>Гидрографическая сеть</w:t>
      </w:r>
    </w:p>
    <w:p w14:paraId="B4000000">
      <w:pPr>
        <w:spacing w:after="0" w:line="240" w:lineRule="auto"/>
        <w:ind w:firstLine="708" w:left="0"/>
        <w:jc w:val="both"/>
        <w:rPr>
          <w:rFonts w:ascii="Times New Roman" w:hAnsi="Times New Roman"/>
          <w:sz w:val="28"/>
        </w:rPr>
      </w:pPr>
      <w:r>
        <w:rPr>
          <w:rFonts w:ascii="Times New Roman" w:hAnsi="Times New Roman"/>
          <w:sz w:val="28"/>
        </w:rPr>
        <w:t>Бо́льшая часть территории республики (около 65 %</w:t>
      </w:r>
      <w:r>
        <w:rPr>
          <w:rFonts w:ascii="Times New Roman" w:hAnsi="Times New Roman"/>
          <w:sz w:val="28"/>
          <w:vertAlign w:val="superscript"/>
        </w:rPr>
        <w:t>с.ш</w:t>
      </w:r>
      <w:r>
        <w:rPr>
          <w:rFonts w:ascii="Times New Roman" w:hAnsi="Times New Roman"/>
          <w:sz w:val="28"/>
        </w:rPr>
        <w:t>) лежит в северной части бассейна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"https://ru.wikipedia.org/wiki/%D0%9B%D0%B5%D0%BD%D0%B0" \o "Лена"</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Лены</w:t>
      </w:r>
      <w:r>
        <w:rPr>
          <w:rStyle w:val="Style_3_ch"/>
          <w:rFonts w:ascii="Times New Roman" w:hAnsi="Times New Roman"/>
          <w:color w:val="000000"/>
          <w:sz w:val="28"/>
        </w:rPr>
        <w:fldChar w:fldCharType="end"/>
      </w:r>
      <w:r>
        <w:rPr>
          <w:rFonts w:ascii="Times New Roman" w:hAnsi="Times New Roman"/>
          <w:sz w:val="28"/>
        </w:rPr>
        <w:t>. К нему полностью или частично относится территория 22 из 33 административных районов республики. Оставшаяся часть относится к бассейнам других крупных рек, впадающих в моря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"https://ru.wikipedia.org/wiki/%D0%A1%D0%B5%D0%B2%D0%B5%D1%80%D0%BD%D1%8B%D0%B9_%D0%9B%D0%B5%D0%B4%D0%BE%D0%B2%D0%B8%D1%82%D1%8B%D0%B9_%D0%BE%D0%BA%D0%B5%D0%B0%D0%BD" \o "Северный Ледовитый океан"</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Северного Ледовитого океана</w:t>
      </w:r>
      <w:r>
        <w:rPr>
          <w:rStyle w:val="Style_3_ch"/>
          <w:rFonts w:ascii="Times New Roman" w:hAnsi="Times New Roman"/>
          <w:color w:val="000000"/>
          <w:sz w:val="28"/>
          <w:u w:val="none"/>
        </w:rPr>
        <w:fldChar w:fldCharType="end"/>
      </w:r>
      <w:r>
        <w:rPr>
          <w:rFonts w:ascii="Times New Roman" w:hAnsi="Times New Roman"/>
          <w:sz w:val="28"/>
        </w:rPr>
        <w:t>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"https://ru.wikipedia.org/wiki/%D0%90%D0%BD%D0%B0%D0%B1%D0%B0%D1%80" \o "Анабар"</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Анабара</w:t>
      </w:r>
      <w:r>
        <w:rPr>
          <w:rStyle w:val="Style_3_ch"/>
          <w:rFonts w:ascii="Times New Roman" w:hAnsi="Times New Roman"/>
          <w:color w:val="000000"/>
          <w:sz w:val="28"/>
          <w:u w:val="none"/>
        </w:rPr>
        <w:fldChar w:fldCharType="end"/>
      </w:r>
      <w:r>
        <w:rPr>
          <w:rFonts w:ascii="Times New Roman" w:hAnsi="Times New Roman"/>
          <w:sz w:val="28"/>
        </w:rPr>
        <w:t>,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"https://ru.wikipedia.org/wiki/%D0%9E%D0%BB%D0%B5%D0%BD%D1%91%D0%BA_(%D1%80%D0%B5%D0%BA%D0%B0)" \o "Оленёк (река)"</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Оленёка</w:t>
      </w:r>
      <w:r>
        <w:rPr>
          <w:rStyle w:val="Style_3_ch"/>
          <w:rFonts w:ascii="Times New Roman" w:hAnsi="Times New Roman"/>
          <w:color w:val="000000"/>
          <w:sz w:val="28"/>
          <w:u w:val="none"/>
        </w:rPr>
        <w:fldChar w:fldCharType="end"/>
      </w:r>
      <w:r>
        <w:rPr>
          <w:rFonts w:ascii="Times New Roman" w:hAnsi="Times New Roman"/>
          <w:sz w:val="28"/>
        </w:rPr>
        <w:t>,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"https://ru.wikipedia.org/wiki/%D0%AF%D0%BD%D0%B0_(%D1%80%D0%B5%D0%BA%D0%B0)" \o "Яна (река)"</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Яны</w:t>
      </w:r>
      <w:r>
        <w:rPr>
          <w:rStyle w:val="Style_3_ch"/>
          <w:rFonts w:ascii="Times New Roman" w:hAnsi="Times New Roman"/>
          <w:color w:val="000000"/>
          <w:sz w:val="28"/>
          <w:u w:val="none"/>
        </w:rPr>
        <w:fldChar w:fldCharType="end"/>
      </w:r>
      <w:r>
        <w:rPr>
          <w:rFonts w:ascii="Times New Roman" w:hAnsi="Times New Roman"/>
          <w:sz w:val="28"/>
        </w:rPr>
        <w:t>,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"https://ru.wikipedia.org/wiki/%D0%98%D0%BD%D0%B4%D0%B8%D0%B3%D0%B8%D1%80%D0%BA%D0%B0" \o "Индигирка"</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Индигирки</w:t>
      </w:r>
      <w:r>
        <w:rPr>
          <w:rStyle w:val="Style_3_ch"/>
          <w:rFonts w:ascii="Times New Roman" w:hAnsi="Times New Roman"/>
          <w:color w:val="000000"/>
          <w:sz w:val="28"/>
          <w:u w:val="none"/>
        </w:rPr>
        <w:fldChar w:fldCharType="end"/>
      </w:r>
      <w:r>
        <w:rPr>
          <w:rFonts w:ascii="Times New Roman" w:hAnsi="Times New Roman"/>
          <w:sz w:val="28"/>
        </w:rPr>
        <w:t>,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"https://ru.wikipedia.org/wiki/%D0%9A%D0%BE%D0%BB%D1%8B%D0%BC%D0%B0" \o "Колыма"</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Колымы</w:t>
      </w:r>
      <w:r>
        <w:rPr>
          <w:rStyle w:val="Style_3_ch"/>
          <w:rFonts w:ascii="Times New Roman" w:hAnsi="Times New Roman"/>
          <w:color w:val="000000"/>
          <w:sz w:val="28"/>
          <w:u w:val="none"/>
        </w:rPr>
        <w:fldChar w:fldCharType="end"/>
      </w:r>
      <w:r>
        <w:rPr>
          <w:rFonts w:ascii="Times New Roman" w:hAnsi="Times New Roman"/>
          <w:sz w:val="28"/>
        </w:rPr>
        <w:t> и др. Река Лена служит хозяйственным стержнем республики и вместе со своими главными притоками —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"https://ru.wikipedia.org/wiki/%D0%90%D0%BB%D0%B4%D0%B0%D0%BD_(%D1%80%D0%B5%D0%BA%D0%B0)" \o "Алдан (река)"</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Алданом</w:t>
      </w:r>
      <w:r>
        <w:rPr>
          <w:rStyle w:val="Style_3_ch"/>
          <w:rFonts w:ascii="Times New Roman" w:hAnsi="Times New Roman"/>
          <w:color w:val="000000"/>
          <w:sz w:val="28"/>
        </w:rPr>
        <w:fldChar w:fldCharType="end"/>
      </w:r>
      <w:r>
        <w:rPr>
          <w:rFonts w:ascii="Times New Roman" w:hAnsi="Times New Roman"/>
          <w:sz w:val="28"/>
        </w:rPr>
        <w:t> и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"https://ru.wikipedia.org/wiki/%D0%92%D0%B8%D0%BB%D1%8E%D0%B9" \o "Вилюй"</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Вилюем</w:t>
      </w:r>
      <w:r>
        <w:rPr>
          <w:rStyle w:val="Style_3_ch"/>
          <w:rFonts w:ascii="Times New Roman" w:hAnsi="Times New Roman"/>
          <w:color w:val="000000"/>
          <w:sz w:val="28"/>
        </w:rPr>
        <w:fldChar w:fldCharType="end"/>
      </w:r>
      <w:r>
        <w:rPr>
          <w:rFonts w:ascii="Times New Roman" w:hAnsi="Times New Roman"/>
          <w:sz w:val="28"/>
        </w:rPr>
        <w:t> образует основную систему её водных путей.</w:t>
      </w:r>
    </w:p>
    <w:p w14:paraId="B5000000">
      <w:pPr>
        <w:spacing w:after="0" w:line="240" w:lineRule="auto"/>
        <w:ind/>
        <w:jc w:val="both"/>
        <w:rPr>
          <w:rFonts w:ascii="Times New Roman" w:hAnsi="Times New Roman"/>
          <w:sz w:val="28"/>
        </w:rPr>
      </w:pPr>
    </w:p>
    <w:p w14:paraId="B6000000">
      <w:pPr>
        <w:spacing w:after="0" w:line="240" w:lineRule="auto"/>
        <w:ind w:firstLine="708" w:left="708"/>
        <w:jc w:val="both"/>
        <w:rPr>
          <w:rFonts w:ascii="Times New Roman" w:hAnsi="Times New Roman"/>
          <w:sz w:val="28"/>
        </w:rPr>
      </w:pPr>
      <w:r>
        <w:rPr>
          <w:rFonts w:ascii="Times New Roman" w:hAnsi="Times New Roman"/>
          <w:b w:val="1"/>
          <w:sz w:val="28"/>
        </w:rPr>
        <w:t>Десятка крупнейших рек Якутии</w:t>
      </w:r>
    </w:p>
    <w:tbl>
      <w:tblPr>
        <w:tblStyle w:val="Style_5"/>
        <w:tblW w:type="auto" w:w="0"/>
        <w:tblBorders>
          <w:top w:color="A2A9B1" w:sz="8" w:val="single"/>
          <w:left w:color="A2A9B1" w:sz="8" w:val="single"/>
          <w:bottom w:color="A2A9B1" w:sz="8" w:val="single"/>
          <w:right w:color="A2A9B1" w:sz="8" w:val="single"/>
        </w:tblBorders>
        <w:tblLayout w:type="fixed"/>
        <w:tblCellMar>
          <w:top w:type="dxa" w:w="15"/>
          <w:left w:type="dxa" w:w="15"/>
          <w:bottom w:type="dxa" w:w="15"/>
          <w:right w:type="dxa" w:w="15"/>
        </w:tblCellMar>
      </w:tblPr>
      <w:tblGrid>
        <w:gridCol w:w="1502"/>
        <w:gridCol w:w="2504"/>
        <w:gridCol w:w="1613"/>
        <w:gridCol w:w="3251"/>
      </w:tblGrid>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7000000">
            <w:pPr>
              <w:spacing w:after="0" w:line="240" w:lineRule="auto"/>
              <w:ind/>
              <w:jc w:val="both"/>
              <w:rPr>
                <w:rFonts w:ascii="Times New Roman" w:hAnsi="Times New Roman"/>
                <w:sz w:val="28"/>
              </w:rPr>
            </w:pPr>
            <w:r>
              <w:rPr>
                <w:rFonts w:ascii="Times New Roman" w:hAnsi="Times New Roman"/>
                <w:b w:val="1"/>
                <w:sz w:val="28"/>
              </w:rPr>
              <w:t>Река</w:t>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8000000">
            <w:pPr>
              <w:spacing w:after="0" w:line="240" w:lineRule="auto"/>
              <w:ind/>
              <w:jc w:val="both"/>
              <w:rPr>
                <w:rFonts w:ascii="Times New Roman" w:hAnsi="Times New Roman"/>
                <w:sz w:val="28"/>
              </w:rPr>
            </w:pPr>
            <w:r>
              <w:rPr>
                <w:rFonts w:ascii="Times New Roman" w:hAnsi="Times New Roman"/>
                <w:b w:val="1"/>
                <w:sz w:val="28"/>
              </w:rPr>
              <w:t>Расход воды (м³/с)</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9000000">
            <w:pPr>
              <w:spacing w:after="0" w:line="240" w:lineRule="auto"/>
              <w:ind/>
              <w:jc w:val="both"/>
              <w:rPr>
                <w:rFonts w:ascii="Times New Roman" w:hAnsi="Times New Roman"/>
                <w:sz w:val="28"/>
              </w:rPr>
            </w:pPr>
            <w:r>
              <w:rPr>
                <w:rFonts w:ascii="Times New Roman" w:hAnsi="Times New Roman"/>
                <w:b w:val="1"/>
                <w:sz w:val="28"/>
              </w:rPr>
              <w:t>Длина (км)</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A000000">
            <w:pPr>
              <w:spacing w:after="0" w:line="240" w:lineRule="auto"/>
              <w:ind/>
              <w:jc w:val="both"/>
              <w:rPr>
                <w:rFonts w:ascii="Times New Roman" w:hAnsi="Times New Roman"/>
                <w:sz w:val="28"/>
              </w:rPr>
            </w:pPr>
            <w:r>
              <w:rPr>
                <w:rFonts w:ascii="Times New Roman" w:hAnsi="Times New Roman"/>
                <w:b w:val="1"/>
                <w:sz w:val="28"/>
              </w:rPr>
              <w:t>Площадь бассейна (км²)</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B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"https://ru.wikipedia.org/wiki/%D0%9B%D0%B5%D0%BD%D0%B0" \o "Лена"</w:instrText>
            </w:r>
            <w:r>
              <w:rPr>
                <w:rStyle w:val="Style_3_ch"/>
                <w:rFonts w:ascii="Times New Roman" w:hAnsi="Times New Roman"/>
                <w:sz w:val="28"/>
              </w:rPr>
              <w:fldChar w:fldCharType="separate"/>
            </w:r>
            <w:r>
              <w:rPr>
                <w:rStyle w:val="Style_3_ch"/>
                <w:rFonts w:ascii="Times New Roman" w:hAnsi="Times New Roman"/>
                <w:sz w:val="28"/>
              </w:rPr>
              <w:t>Лена</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C000000">
            <w:pPr>
              <w:spacing w:after="0" w:line="240" w:lineRule="auto"/>
              <w:ind/>
              <w:jc w:val="both"/>
              <w:rPr>
                <w:rFonts w:ascii="Times New Roman" w:hAnsi="Times New Roman"/>
                <w:sz w:val="28"/>
              </w:rPr>
            </w:pPr>
            <w:r>
              <w:rPr>
                <w:rFonts w:ascii="Times New Roman" w:hAnsi="Times New Roman"/>
                <w:sz w:val="28"/>
              </w:rPr>
              <w:t>16 350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D000000">
            <w:pPr>
              <w:spacing w:after="0" w:line="240" w:lineRule="auto"/>
              <w:ind/>
              <w:jc w:val="both"/>
              <w:rPr>
                <w:rFonts w:ascii="Times New Roman" w:hAnsi="Times New Roman"/>
                <w:sz w:val="28"/>
              </w:rPr>
            </w:pPr>
            <w:r>
              <w:rPr>
                <w:rFonts w:ascii="Times New Roman" w:hAnsi="Times New Roman"/>
                <w:sz w:val="28"/>
              </w:rPr>
              <w:t>4400</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E000000">
            <w:pPr>
              <w:spacing w:after="0" w:line="240" w:lineRule="auto"/>
              <w:ind/>
              <w:jc w:val="both"/>
              <w:rPr>
                <w:rFonts w:ascii="Times New Roman" w:hAnsi="Times New Roman"/>
                <w:sz w:val="28"/>
              </w:rPr>
            </w:pPr>
            <w:r>
              <w:rPr>
                <w:rFonts w:ascii="Times New Roman" w:hAnsi="Times New Roman"/>
                <w:sz w:val="28"/>
              </w:rPr>
              <w:t>2 490 000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BF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"https://ru.wikipedia.org/wiki/%D0%90%D0%BB%D0%B4%D0%B0%D0%BD_(%D1%80%D0%B5%D0%BA%D0%B0)" \o "Алдан (река)"</w:instrText>
            </w:r>
            <w:r>
              <w:rPr>
                <w:rStyle w:val="Style_3_ch"/>
                <w:rFonts w:ascii="Times New Roman" w:hAnsi="Times New Roman"/>
                <w:sz w:val="28"/>
              </w:rPr>
              <w:fldChar w:fldCharType="separate"/>
            </w:r>
            <w:r>
              <w:rPr>
                <w:rStyle w:val="Style_3_ch"/>
                <w:rFonts w:ascii="Times New Roman" w:hAnsi="Times New Roman"/>
                <w:sz w:val="28"/>
              </w:rPr>
              <w:t>Алдан</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0000000">
            <w:pPr>
              <w:spacing w:after="0" w:line="240" w:lineRule="auto"/>
              <w:ind/>
              <w:jc w:val="both"/>
              <w:rPr>
                <w:rFonts w:ascii="Times New Roman" w:hAnsi="Times New Roman"/>
                <w:sz w:val="28"/>
              </w:rPr>
            </w:pPr>
            <w:r>
              <w:rPr>
                <w:rFonts w:ascii="Times New Roman" w:hAnsi="Times New Roman"/>
                <w:sz w:val="28"/>
              </w:rPr>
              <w:t>5060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1000000">
            <w:pPr>
              <w:spacing w:after="0" w:line="240" w:lineRule="auto"/>
              <w:ind/>
              <w:jc w:val="both"/>
              <w:rPr>
                <w:rFonts w:ascii="Times New Roman" w:hAnsi="Times New Roman"/>
                <w:sz w:val="28"/>
              </w:rPr>
            </w:pPr>
            <w:r>
              <w:rPr>
                <w:rFonts w:ascii="Times New Roman" w:hAnsi="Times New Roman"/>
                <w:sz w:val="28"/>
              </w:rPr>
              <w:t>2273</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2000000">
            <w:pPr>
              <w:spacing w:after="0" w:line="240" w:lineRule="auto"/>
              <w:ind/>
              <w:jc w:val="both"/>
              <w:rPr>
                <w:rFonts w:ascii="Times New Roman" w:hAnsi="Times New Roman"/>
                <w:sz w:val="28"/>
              </w:rPr>
            </w:pPr>
            <w:r>
              <w:rPr>
                <w:rFonts w:ascii="Times New Roman" w:hAnsi="Times New Roman"/>
                <w:sz w:val="28"/>
              </w:rPr>
              <w:t>729 000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3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"https://ru.wikipedia.org/wiki/%D0%9A%D0%BE%D0%BB%D1%8B%D0%BC%D0%B0" \o "Колыма"</w:instrText>
            </w:r>
            <w:r>
              <w:rPr>
                <w:rStyle w:val="Style_3_ch"/>
                <w:rFonts w:ascii="Times New Roman" w:hAnsi="Times New Roman"/>
                <w:sz w:val="28"/>
              </w:rPr>
              <w:fldChar w:fldCharType="separate"/>
            </w:r>
            <w:r>
              <w:rPr>
                <w:rStyle w:val="Style_3_ch"/>
                <w:rFonts w:ascii="Times New Roman" w:hAnsi="Times New Roman"/>
                <w:sz w:val="28"/>
              </w:rPr>
              <w:t>Колыма</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4000000">
            <w:pPr>
              <w:spacing w:after="0" w:line="240" w:lineRule="auto"/>
              <w:ind/>
              <w:jc w:val="both"/>
              <w:rPr>
                <w:rFonts w:ascii="Times New Roman" w:hAnsi="Times New Roman"/>
                <w:sz w:val="28"/>
              </w:rPr>
            </w:pPr>
            <w:r>
              <w:rPr>
                <w:rFonts w:ascii="Times New Roman" w:hAnsi="Times New Roman"/>
                <w:sz w:val="28"/>
              </w:rPr>
              <w:t>3800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5000000">
            <w:pPr>
              <w:spacing w:after="0" w:line="240" w:lineRule="auto"/>
              <w:ind/>
              <w:jc w:val="both"/>
              <w:rPr>
                <w:rFonts w:ascii="Times New Roman" w:hAnsi="Times New Roman"/>
                <w:sz w:val="28"/>
              </w:rPr>
            </w:pPr>
            <w:r>
              <w:rPr>
                <w:rFonts w:ascii="Times New Roman" w:hAnsi="Times New Roman"/>
                <w:sz w:val="28"/>
              </w:rPr>
              <w:t>2129</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6000000">
            <w:pPr>
              <w:spacing w:after="0" w:line="240" w:lineRule="auto"/>
              <w:ind/>
              <w:jc w:val="both"/>
              <w:rPr>
                <w:rFonts w:ascii="Times New Roman" w:hAnsi="Times New Roman"/>
                <w:sz w:val="28"/>
              </w:rPr>
            </w:pPr>
            <w:r>
              <w:rPr>
                <w:rFonts w:ascii="Times New Roman" w:hAnsi="Times New Roman"/>
                <w:sz w:val="28"/>
              </w:rPr>
              <w:t>643 000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7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"https://ru.wikipedia.org/wiki/%D0%92%D0%B8%D1%82%D0%B8%D0%BC" \o "Витим"</w:instrText>
            </w:r>
            <w:r>
              <w:rPr>
                <w:rStyle w:val="Style_3_ch"/>
                <w:rFonts w:ascii="Times New Roman" w:hAnsi="Times New Roman"/>
                <w:sz w:val="28"/>
              </w:rPr>
              <w:fldChar w:fldCharType="separate"/>
            </w:r>
            <w:r>
              <w:rPr>
                <w:rStyle w:val="Style_3_ch"/>
                <w:rFonts w:ascii="Times New Roman" w:hAnsi="Times New Roman"/>
                <w:sz w:val="28"/>
              </w:rPr>
              <w:t>Витим</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8000000">
            <w:pPr>
              <w:spacing w:after="0" w:line="240" w:lineRule="auto"/>
              <w:ind/>
              <w:jc w:val="both"/>
              <w:rPr>
                <w:rFonts w:ascii="Times New Roman" w:hAnsi="Times New Roman"/>
                <w:sz w:val="28"/>
              </w:rPr>
            </w:pPr>
            <w:r>
              <w:rPr>
                <w:rFonts w:ascii="Times New Roman" w:hAnsi="Times New Roman"/>
                <w:sz w:val="28"/>
              </w:rPr>
              <w:t>2000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9000000">
            <w:pPr>
              <w:spacing w:after="0" w:line="240" w:lineRule="auto"/>
              <w:ind/>
              <w:jc w:val="both"/>
              <w:rPr>
                <w:rFonts w:ascii="Times New Roman" w:hAnsi="Times New Roman"/>
                <w:sz w:val="28"/>
              </w:rPr>
            </w:pPr>
            <w:r>
              <w:rPr>
                <w:rFonts w:ascii="Times New Roman" w:hAnsi="Times New Roman"/>
                <w:sz w:val="28"/>
              </w:rPr>
              <w:t>1978</w:t>
            </w:r>
            <w:r>
              <w:rPr>
                <w:rStyle w:val="Style_3_ch"/>
                <w:rFonts w:ascii="Times New Roman" w:hAnsi="Times New Roman"/>
                <w:sz w:val="28"/>
                <w:vertAlign w:val="superscript"/>
              </w:rPr>
              <w:fldChar w:fldCharType="begin"/>
            </w:r>
            <w:r>
              <w:rPr>
                <w:rStyle w:val="Style_3_ch"/>
                <w:rFonts w:ascii="Times New Roman" w:hAnsi="Times New Roman"/>
                <w:sz w:val="28"/>
                <w:vertAlign w:val="superscript"/>
              </w:rPr>
              <w:instrText>HYPERLINK "https://ru.wikipedia.org/wiki/%D0%A0%D0%B5%D0%BA%D0%B8_%D0%AF%D0%BA%D1%83%D1%82%D0%B8%D0%B8#cite_note-2"</w:instrText>
            </w:r>
            <w:r>
              <w:rPr>
                <w:rStyle w:val="Style_3_ch"/>
                <w:rFonts w:ascii="Times New Roman" w:hAnsi="Times New Roman"/>
                <w:sz w:val="28"/>
                <w:vertAlign w:val="superscript"/>
              </w:rPr>
              <w:fldChar w:fldCharType="separate"/>
            </w:r>
            <w:r>
              <w:rPr>
                <w:rStyle w:val="Style_3_ch"/>
                <w:rFonts w:ascii="Times New Roman" w:hAnsi="Times New Roman"/>
                <w:sz w:val="28"/>
                <w:vertAlign w:val="superscript"/>
              </w:rPr>
              <w:t>[2]</w:t>
            </w:r>
            <w:r>
              <w:rPr>
                <w:rStyle w:val="Style_3_ch"/>
                <w:rFonts w:ascii="Times New Roman" w:hAnsi="Times New Roman"/>
                <w:sz w:val="28"/>
                <w:vertAlign w:val="superscript"/>
              </w:rPr>
              <w:fldChar w:fldCharType="end"/>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A000000">
            <w:pPr>
              <w:spacing w:after="0" w:line="240" w:lineRule="auto"/>
              <w:ind/>
              <w:jc w:val="both"/>
              <w:rPr>
                <w:rFonts w:ascii="Times New Roman" w:hAnsi="Times New Roman"/>
                <w:sz w:val="28"/>
              </w:rPr>
            </w:pPr>
            <w:r>
              <w:rPr>
                <w:rFonts w:ascii="Times New Roman" w:hAnsi="Times New Roman"/>
                <w:sz w:val="28"/>
              </w:rPr>
              <w:t>225 000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B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"https://ru.wikipedia.org/wiki/%D0%9E%D0%BB%D1%91%D0%BA%D0%BC%D0%B0" \o "Олёкма"</w:instrText>
            </w:r>
            <w:r>
              <w:rPr>
                <w:rStyle w:val="Style_3_ch"/>
                <w:rFonts w:ascii="Times New Roman" w:hAnsi="Times New Roman"/>
                <w:sz w:val="28"/>
              </w:rPr>
              <w:fldChar w:fldCharType="separate"/>
            </w:r>
            <w:r>
              <w:rPr>
                <w:rStyle w:val="Style_3_ch"/>
                <w:rFonts w:ascii="Times New Roman" w:hAnsi="Times New Roman"/>
                <w:sz w:val="28"/>
              </w:rPr>
              <w:t>Олёкма</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C000000">
            <w:pPr>
              <w:spacing w:after="0" w:line="240" w:lineRule="auto"/>
              <w:ind/>
              <w:jc w:val="both"/>
              <w:rPr>
                <w:rFonts w:ascii="Times New Roman" w:hAnsi="Times New Roman"/>
                <w:sz w:val="28"/>
              </w:rPr>
            </w:pPr>
            <w:r>
              <w:rPr>
                <w:rFonts w:ascii="Times New Roman" w:hAnsi="Times New Roman"/>
                <w:sz w:val="28"/>
              </w:rPr>
              <w:t>1950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D000000">
            <w:pPr>
              <w:spacing w:after="0" w:line="240" w:lineRule="auto"/>
              <w:ind/>
              <w:jc w:val="both"/>
              <w:rPr>
                <w:rFonts w:ascii="Times New Roman" w:hAnsi="Times New Roman"/>
                <w:sz w:val="28"/>
              </w:rPr>
            </w:pPr>
            <w:r>
              <w:rPr>
                <w:rFonts w:ascii="Times New Roman" w:hAnsi="Times New Roman"/>
                <w:sz w:val="28"/>
              </w:rPr>
              <w:t>1436</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E000000">
            <w:pPr>
              <w:spacing w:after="0" w:line="240" w:lineRule="auto"/>
              <w:ind/>
              <w:jc w:val="both"/>
              <w:rPr>
                <w:rFonts w:ascii="Times New Roman" w:hAnsi="Times New Roman"/>
                <w:sz w:val="28"/>
              </w:rPr>
            </w:pPr>
            <w:r>
              <w:rPr>
                <w:rFonts w:ascii="Times New Roman" w:hAnsi="Times New Roman"/>
                <w:sz w:val="28"/>
              </w:rPr>
              <w:t>210 000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CF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"https://ru.wikipedia.org/wiki/%D0%98%D0%BD%D0%B4%D0%B8%D0%B3%D0%B8%D1%80%D0%BA%D0%B0" \o "Индигирка"</w:instrText>
            </w:r>
            <w:r>
              <w:rPr>
                <w:rStyle w:val="Style_3_ch"/>
                <w:rFonts w:ascii="Times New Roman" w:hAnsi="Times New Roman"/>
                <w:sz w:val="28"/>
              </w:rPr>
              <w:fldChar w:fldCharType="separate"/>
            </w:r>
            <w:r>
              <w:rPr>
                <w:rStyle w:val="Style_3_ch"/>
                <w:rFonts w:ascii="Times New Roman" w:hAnsi="Times New Roman"/>
                <w:sz w:val="28"/>
              </w:rPr>
              <w:t>Индигирка</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0000000">
            <w:pPr>
              <w:spacing w:after="0" w:line="240" w:lineRule="auto"/>
              <w:ind/>
              <w:jc w:val="both"/>
              <w:rPr>
                <w:rFonts w:ascii="Times New Roman" w:hAnsi="Times New Roman"/>
                <w:sz w:val="28"/>
              </w:rPr>
            </w:pPr>
            <w:r>
              <w:rPr>
                <w:rFonts w:ascii="Times New Roman" w:hAnsi="Times New Roman"/>
                <w:sz w:val="28"/>
              </w:rPr>
              <w:t>1570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1000000">
            <w:pPr>
              <w:spacing w:after="0" w:line="240" w:lineRule="auto"/>
              <w:ind/>
              <w:jc w:val="both"/>
              <w:rPr>
                <w:rFonts w:ascii="Times New Roman" w:hAnsi="Times New Roman"/>
                <w:sz w:val="28"/>
              </w:rPr>
            </w:pPr>
            <w:r>
              <w:rPr>
                <w:rFonts w:ascii="Times New Roman" w:hAnsi="Times New Roman"/>
                <w:sz w:val="28"/>
              </w:rPr>
              <w:t>1726</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2000000">
            <w:pPr>
              <w:spacing w:after="0" w:line="240" w:lineRule="auto"/>
              <w:ind/>
              <w:jc w:val="both"/>
              <w:rPr>
                <w:rFonts w:ascii="Times New Roman" w:hAnsi="Times New Roman"/>
                <w:sz w:val="28"/>
              </w:rPr>
            </w:pPr>
            <w:r>
              <w:rPr>
                <w:rFonts w:ascii="Times New Roman" w:hAnsi="Times New Roman"/>
                <w:sz w:val="28"/>
              </w:rPr>
              <w:t>360 000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3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"https://ru.wikipedia.org/wiki/%D0%92%D0%B8%D0%BB%D1%8E%D0%B9" \o "Вилюй"</w:instrText>
            </w:r>
            <w:r>
              <w:rPr>
                <w:rStyle w:val="Style_3_ch"/>
                <w:rFonts w:ascii="Times New Roman" w:hAnsi="Times New Roman"/>
                <w:sz w:val="28"/>
              </w:rPr>
              <w:fldChar w:fldCharType="separate"/>
            </w:r>
            <w:r>
              <w:rPr>
                <w:rStyle w:val="Style_3_ch"/>
                <w:rFonts w:ascii="Times New Roman" w:hAnsi="Times New Roman"/>
                <w:sz w:val="28"/>
              </w:rPr>
              <w:t>Вилюй</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4000000">
            <w:pPr>
              <w:spacing w:after="0" w:line="240" w:lineRule="auto"/>
              <w:ind/>
              <w:jc w:val="both"/>
              <w:rPr>
                <w:rFonts w:ascii="Times New Roman" w:hAnsi="Times New Roman"/>
                <w:sz w:val="28"/>
              </w:rPr>
            </w:pPr>
            <w:r>
              <w:rPr>
                <w:rFonts w:ascii="Times New Roman" w:hAnsi="Times New Roman"/>
                <w:sz w:val="28"/>
              </w:rPr>
              <w:t>1468</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5000000">
            <w:pPr>
              <w:spacing w:after="0" w:line="240" w:lineRule="auto"/>
              <w:ind/>
              <w:jc w:val="both"/>
              <w:rPr>
                <w:rFonts w:ascii="Times New Roman" w:hAnsi="Times New Roman"/>
                <w:sz w:val="28"/>
              </w:rPr>
            </w:pPr>
            <w:r>
              <w:rPr>
                <w:rFonts w:ascii="Times New Roman" w:hAnsi="Times New Roman"/>
                <w:sz w:val="28"/>
              </w:rPr>
              <w:t>2650</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6000000">
            <w:pPr>
              <w:spacing w:after="0" w:line="240" w:lineRule="auto"/>
              <w:ind/>
              <w:jc w:val="both"/>
              <w:rPr>
                <w:rFonts w:ascii="Times New Roman" w:hAnsi="Times New Roman"/>
                <w:sz w:val="28"/>
              </w:rPr>
            </w:pPr>
            <w:r>
              <w:rPr>
                <w:rFonts w:ascii="Times New Roman" w:hAnsi="Times New Roman"/>
                <w:sz w:val="28"/>
              </w:rPr>
              <w:t>454 000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7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"https://ru.wikipedia.org/wiki/%D0%9E%D0%BB%D0%B5%D0%BD%D1%91%D0%BA_(%D1%80%D0%B5%D0%BA%D0%B0)" \o "Оленёк (река)"</w:instrText>
            </w:r>
            <w:r>
              <w:rPr>
                <w:rStyle w:val="Style_3_ch"/>
                <w:rFonts w:ascii="Times New Roman" w:hAnsi="Times New Roman"/>
                <w:sz w:val="28"/>
              </w:rPr>
              <w:fldChar w:fldCharType="separate"/>
            </w:r>
            <w:r>
              <w:rPr>
                <w:rStyle w:val="Style_3_ch"/>
                <w:rFonts w:ascii="Times New Roman" w:hAnsi="Times New Roman"/>
                <w:sz w:val="28"/>
              </w:rPr>
              <w:t>Оленёк</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8000000">
            <w:pPr>
              <w:spacing w:after="0" w:line="240" w:lineRule="auto"/>
              <w:ind/>
              <w:jc w:val="both"/>
              <w:rPr>
                <w:rFonts w:ascii="Times New Roman" w:hAnsi="Times New Roman"/>
                <w:sz w:val="28"/>
              </w:rPr>
            </w:pPr>
            <w:r>
              <w:rPr>
                <w:rFonts w:ascii="Times New Roman" w:hAnsi="Times New Roman"/>
                <w:sz w:val="28"/>
              </w:rPr>
              <w:t>1210</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9000000">
            <w:pPr>
              <w:spacing w:after="0" w:line="240" w:lineRule="auto"/>
              <w:ind/>
              <w:jc w:val="both"/>
              <w:rPr>
                <w:rFonts w:ascii="Times New Roman" w:hAnsi="Times New Roman"/>
                <w:sz w:val="28"/>
              </w:rPr>
            </w:pPr>
            <w:r>
              <w:rPr>
                <w:rFonts w:ascii="Times New Roman" w:hAnsi="Times New Roman"/>
                <w:sz w:val="28"/>
              </w:rPr>
              <w:t>2292</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A000000">
            <w:pPr>
              <w:spacing w:after="0" w:line="240" w:lineRule="auto"/>
              <w:ind/>
              <w:jc w:val="both"/>
              <w:rPr>
                <w:rFonts w:ascii="Times New Roman" w:hAnsi="Times New Roman"/>
                <w:sz w:val="28"/>
              </w:rPr>
            </w:pPr>
            <w:r>
              <w:rPr>
                <w:rFonts w:ascii="Times New Roman" w:hAnsi="Times New Roman"/>
                <w:sz w:val="28"/>
              </w:rPr>
              <w:t>219 000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B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"https://ru.wikipedia.org/wiki/%D0%AF%D0%BD%D0%B0_(%D1%80%D0%B5%D0%BA%D0%B0)" \o "Яна (река)"</w:instrText>
            </w:r>
            <w:r>
              <w:rPr>
                <w:rStyle w:val="Style_3_ch"/>
                <w:rFonts w:ascii="Times New Roman" w:hAnsi="Times New Roman"/>
                <w:sz w:val="28"/>
              </w:rPr>
              <w:fldChar w:fldCharType="separate"/>
            </w:r>
            <w:r>
              <w:rPr>
                <w:rStyle w:val="Style_3_ch"/>
                <w:rFonts w:ascii="Times New Roman" w:hAnsi="Times New Roman"/>
                <w:sz w:val="28"/>
              </w:rPr>
              <w:t>Яна</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C000000">
            <w:pPr>
              <w:spacing w:after="0" w:line="240" w:lineRule="auto"/>
              <w:ind/>
              <w:jc w:val="both"/>
              <w:rPr>
                <w:rFonts w:ascii="Times New Roman" w:hAnsi="Times New Roman"/>
                <w:sz w:val="28"/>
              </w:rPr>
            </w:pPr>
            <w:r>
              <w:rPr>
                <w:rFonts w:ascii="Times New Roman" w:hAnsi="Times New Roman"/>
                <w:sz w:val="28"/>
              </w:rPr>
              <w:t>925</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D000000">
            <w:pPr>
              <w:spacing w:after="0" w:line="240" w:lineRule="auto"/>
              <w:ind/>
              <w:jc w:val="both"/>
              <w:rPr>
                <w:rFonts w:ascii="Times New Roman" w:hAnsi="Times New Roman"/>
                <w:sz w:val="28"/>
              </w:rPr>
            </w:pPr>
            <w:r>
              <w:rPr>
                <w:rFonts w:ascii="Times New Roman" w:hAnsi="Times New Roman"/>
                <w:sz w:val="28"/>
              </w:rPr>
              <w:t>872</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E000000">
            <w:pPr>
              <w:spacing w:after="0" w:line="240" w:lineRule="auto"/>
              <w:ind/>
              <w:jc w:val="both"/>
              <w:rPr>
                <w:rFonts w:ascii="Times New Roman" w:hAnsi="Times New Roman"/>
                <w:sz w:val="28"/>
              </w:rPr>
            </w:pPr>
            <w:r>
              <w:rPr>
                <w:rFonts w:ascii="Times New Roman" w:hAnsi="Times New Roman"/>
                <w:sz w:val="28"/>
              </w:rPr>
              <w:t>238 000</w:t>
            </w:r>
          </w:p>
        </w:tc>
      </w:tr>
      <w:tr>
        <w:tc>
          <w:tcPr>
            <w:tcW w:type="dxa" w:w="1502"/>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DF000000">
            <w:pPr>
              <w:spacing w:after="0" w:line="240" w:lineRule="auto"/>
              <w:ind/>
              <w:jc w:val="both"/>
              <w:rPr>
                <w:rFonts w:ascii="Times New Roman" w:hAnsi="Times New Roman"/>
                <w:sz w:val="28"/>
              </w:rPr>
            </w:pPr>
            <w:r>
              <w:rPr>
                <w:rStyle w:val="Style_3_ch"/>
                <w:rFonts w:ascii="Times New Roman" w:hAnsi="Times New Roman"/>
                <w:sz w:val="28"/>
              </w:rPr>
              <w:fldChar w:fldCharType="begin"/>
            </w:r>
            <w:r>
              <w:rPr>
                <w:rStyle w:val="Style_3_ch"/>
                <w:rFonts w:ascii="Times New Roman" w:hAnsi="Times New Roman"/>
                <w:sz w:val="28"/>
              </w:rPr>
              <w:instrText>HYPERLINK "https://ru.wikipedia.org/wiki/%D0%90%D0%BD%D0%B0%D0%B1%D0%B0%D1%80" \o "Анабар"</w:instrText>
            </w:r>
            <w:r>
              <w:rPr>
                <w:rStyle w:val="Style_3_ch"/>
                <w:rFonts w:ascii="Times New Roman" w:hAnsi="Times New Roman"/>
                <w:sz w:val="28"/>
              </w:rPr>
              <w:fldChar w:fldCharType="separate"/>
            </w:r>
            <w:r>
              <w:rPr>
                <w:rStyle w:val="Style_3_ch"/>
                <w:rFonts w:ascii="Times New Roman" w:hAnsi="Times New Roman"/>
                <w:sz w:val="28"/>
              </w:rPr>
              <w:t>Анабар</w:t>
            </w:r>
            <w:r>
              <w:rPr>
                <w:rStyle w:val="Style_3_ch"/>
                <w:rFonts w:ascii="Times New Roman" w:hAnsi="Times New Roman"/>
                <w:sz w:val="28"/>
              </w:rPr>
              <w:fldChar w:fldCharType="end"/>
            </w:r>
          </w:p>
        </w:tc>
        <w:tc>
          <w:tcPr>
            <w:tcW w:type="dxa" w:w="2504"/>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E0000000">
            <w:pPr>
              <w:spacing w:after="0" w:line="240" w:lineRule="auto"/>
              <w:ind/>
              <w:jc w:val="both"/>
              <w:rPr>
                <w:rFonts w:ascii="Times New Roman" w:hAnsi="Times New Roman"/>
                <w:sz w:val="28"/>
              </w:rPr>
            </w:pPr>
            <w:r>
              <w:rPr>
                <w:rFonts w:ascii="Times New Roman" w:hAnsi="Times New Roman"/>
                <w:sz w:val="28"/>
              </w:rPr>
              <w:t>498</w:t>
            </w:r>
          </w:p>
        </w:tc>
        <w:tc>
          <w:tcPr>
            <w:tcW w:type="dxa" w:w="1613"/>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E1000000">
            <w:pPr>
              <w:spacing w:after="0" w:line="240" w:lineRule="auto"/>
              <w:ind/>
              <w:jc w:val="both"/>
              <w:rPr>
                <w:rFonts w:ascii="Times New Roman" w:hAnsi="Times New Roman"/>
                <w:sz w:val="28"/>
              </w:rPr>
            </w:pPr>
            <w:r>
              <w:rPr>
                <w:rFonts w:ascii="Times New Roman" w:hAnsi="Times New Roman"/>
                <w:sz w:val="28"/>
              </w:rPr>
              <w:t>939</w:t>
            </w:r>
          </w:p>
        </w:tc>
        <w:tc>
          <w:tcPr>
            <w:tcW w:type="dxa" w:w="3251"/>
            <w:tcBorders>
              <w:top w:color="A2A9B1" w:sz="8" w:val="single"/>
              <w:left w:color="A2A9B1" w:sz="8" w:val="single"/>
              <w:bottom w:color="A2A9B1" w:sz="8" w:val="single"/>
              <w:right w:color="A2A9B1" w:sz="8" w:val="single"/>
            </w:tcBorders>
            <w:shd w:fill="F8F9FA" w:val="clear"/>
            <w:tcMar>
              <w:top w:type="dxa" w:w="48"/>
              <w:left w:type="dxa" w:w="96"/>
              <w:bottom w:type="dxa" w:w="48"/>
              <w:right w:type="dxa" w:w="96"/>
            </w:tcMar>
            <w:vAlign w:val="center"/>
          </w:tcPr>
          <w:p w14:paraId="E2000000">
            <w:pPr>
              <w:spacing w:after="0" w:line="240" w:lineRule="auto"/>
              <w:ind/>
              <w:jc w:val="both"/>
              <w:rPr>
                <w:rFonts w:ascii="Times New Roman" w:hAnsi="Times New Roman"/>
                <w:sz w:val="28"/>
              </w:rPr>
            </w:pPr>
            <w:r>
              <w:rPr>
                <w:rFonts w:ascii="Times New Roman" w:hAnsi="Times New Roman"/>
                <w:sz w:val="28"/>
              </w:rPr>
              <w:t>100 000</w:t>
            </w:r>
          </w:p>
        </w:tc>
      </w:tr>
    </w:tbl>
    <w:p w14:paraId="E3000000">
      <w:pPr>
        <w:spacing w:after="0" w:line="240" w:lineRule="auto"/>
        <w:ind w:firstLine="708" w:left="0"/>
        <w:jc w:val="both"/>
        <w:rPr>
          <w:rFonts w:ascii="Times New Roman" w:hAnsi="Times New Roman"/>
          <w:sz w:val="28"/>
        </w:rPr>
      </w:pPr>
      <w:r>
        <w:rPr>
          <w:rFonts w:ascii="Times New Roman" w:hAnsi="Times New Roman"/>
          <w:sz w:val="28"/>
        </w:rPr>
        <w:t>В зависимости от условий формирования режима различают равнинные, горные, озёрные, болотные, травяные реки, а в зависимости от размера — большие, средние и малые. К большим относятся реки, протекающие в пределах нескольких географических зон (Лена, Яна, Индигирка, Колыма, Оленёк). Условно к категории больших рек относят равнинные реки, имеющие площадь водосбора больше 50 тыс. км². В Якутии 23 реки имеют водосбор больше этого критерия. Средняя река протекает в пределах одной географической зоны, условно к этой категории относятся равнинные реки, имеющие площадь водосбора в пределах от 2 до 50 тыс. км². Реки, имеющие сток в течение всего года или кратковременно прерывающиеся за счёт истощения запасов воды с площадью водосбора в 1-2 тыс. км², относятся к малым рекам.</w:t>
      </w:r>
    </w:p>
    <w:p w14:paraId="E4000000">
      <w:pPr>
        <w:spacing w:after="0" w:line="240" w:lineRule="auto"/>
        <w:ind w:firstLine="708" w:left="0"/>
        <w:jc w:val="both"/>
        <w:rPr>
          <w:rFonts w:ascii="Times New Roman" w:hAnsi="Times New Roman"/>
          <w:sz w:val="28"/>
        </w:rPr>
      </w:pPr>
      <w:r>
        <w:rPr>
          <w:rFonts w:ascii="Times New Roman" w:hAnsi="Times New Roman"/>
          <w:sz w:val="28"/>
        </w:rPr>
        <w:t>Речная сеть Якутии принадлежит к бассейнам морей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"https://ru.wikipedia.org/wiki/%D0%9C%D0%BE%D1%80%D0%B5_%D0%9B%D0%B0%D0%BF%D1%82%D0%B5%D0%B2%D1%8B%D1%85" \o "Море Лаптевых"</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Лаптевых</w:t>
      </w:r>
      <w:r>
        <w:rPr>
          <w:rStyle w:val="Style_3_ch"/>
          <w:rFonts w:ascii="Times New Roman" w:hAnsi="Times New Roman"/>
          <w:color w:val="000000"/>
          <w:sz w:val="28"/>
          <w:u w:val="none"/>
        </w:rPr>
        <w:fldChar w:fldCharType="end"/>
      </w:r>
      <w:r>
        <w:rPr>
          <w:rFonts w:ascii="Times New Roman" w:hAnsi="Times New Roman"/>
          <w:sz w:val="28"/>
        </w:rPr>
        <w:t> и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"https://ru.wikipedia.org/wiki/%D0%92%D0%BE%D1%81%D1%82%D0%BE%D1%87%D0%BD%D0%BE-%D0%A1%D0%B8%D0%B1%D0%B8%D1%80%D1%81%D0%BA%D0%BE%D0%B5_%D0%BC%D0%BE%D1%80%D0%B5" \o "Восточно-Сибирское море"</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Восточно-Сибирского</w:t>
      </w:r>
      <w:r>
        <w:rPr>
          <w:rStyle w:val="Style_3_ch"/>
          <w:rFonts w:ascii="Times New Roman" w:hAnsi="Times New Roman"/>
          <w:color w:val="000000"/>
          <w:sz w:val="28"/>
          <w:u w:val="none"/>
        </w:rPr>
        <w:fldChar w:fldCharType="end"/>
      </w:r>
      <w:r>
        <w:rPr>
          <w:rFonts w:ascii="Times New Roman" w:hAnsi="Times New Roman"/>
          <w:sz w:val="28"/>
        </w:rPr>
        <w:t>. На территории республики протекает почти 0,5 млн. рек и речек общей длиной более 1,5 млн км. Все крупные реки в верхнем течении имеют горный характер, в среднем — переходный горно-равнинный, а в нижнем течении обычно выходят на обширные заболоченные низменности и становятся типичными равнинными реками. В питании рек принимают участие снеговые и дождевые воды и в меньшей степени ледники, наледи и подземные воды.</w:t>
      </w:r>
    </w:p>
    <w:p w14:paraId="E5000000">
      <w:pPr>
        <w:spacing w:after="0" w:line="240" w:lineRule="auto"/>
        <w:ind w:firstLine="708" w:left="0"/>
        <w:jc w:val="both"/>
        <w:rPr>
          <w:rFonts w:ascii="Times New Roman" w:hAnsi="Times New Roman"/>
          <w:sz w:val="28"/>
        </w:rPr>
      </w:pPr>
      <w:r>
        <w:rPr>
          <w:rFonts w:ascii="Times New Roman" w:hAnsi="Times New Roman"/>
          <w:sz w:val="28"/>
        </w:rPr>
        <w:t>Для большинства рек характерны высокие весенние половодья, обусловленные таянием снегов в условиях подстилания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"https://ru.wikipedia.org/wiki/%D0%92%D0%B5%D1%87%D0%BD%D0%B0%D1%8F_%D0%BC%D0%B5%D1%80%D0%B7%D0%BB%D0%BE%D1%82%D0%B0" \o "Вечная мерзлота"</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многолетнемёрзлого водоупора</w:t>
      </w:r>
      <w:r>
        <w:rPr>
          <w:rStyle w:val="Style_3_ch"/>
          <w:rFonts w:ascii="Times New Roman" w:hAnsi="Times New Roman"/>
          <w:color w:val="000000"/>
          <w:sz w:val="28"/>
          <w:u w:val="none"/>
        </w:rPr>
        <w:fldChar w:fldCharType="end"/>
      </w:r>
      <w:r>
        <w:rPr>
          <w:rFonts w:ascii="Times New Roman" w:hAnsi="Times New Roman"/>
          <w:sz w:val="28"/>
        </w:rPr>
        <w:t>, и ежегодно повторяющиеся летние и осенние паводки, связанные с выпадением дождей, а также исключительно длительная и низкая зимняя межень. Основная доля стока рек проходит в тёплое время года, зимний сток не превышает 1-10 % годового стока. Ежегодно реки Якутии сбрасывают в арктические моря в среднем около 900 км³ пресной воды. Ледостав на реках длится 6-8 месяцев, мощность ледяного покрова доходит до 3 м.</w:t>
      </w:r>
    </w:p>
    <w:p w14:paraId="E6000000">
      <w:pPr>
        <w:spacing w:after="0" w:line="240" w:lineRule="auto"/>
        <w:ind w:firstLine="708" w:left="0"/>
        <w:jc w:val="both"/>
        <w:rPr>
          <w:rFonts w:ascii="Times New Roman" w:hAnsi="Times New Roman"/>
          <w:sz w:val="28"/>
        </w:rPr>
      </w:pPr>
      <w:r>
        <w:rPr>
          <w:rFonts w:ascii="Times New Roman" w:hAnsi="Times New Roman"/>
          <w:sz w:val="28"/>
        </w:rPr>
        <w:t>Хозяйственное значение рек огромно. В долинах рек располагается большинство населённых пунктов. Крупные реки — это основные транспортные артерии республики. Низовья рек Лены, Яны, Индигирки, Колымы являются местом рыболовства. На долю рек Якутии приходится почти половина гидроресурсов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"https://ru.wikipedia.org/wiki/%D0%92%D0%BE%D1%81%D1%82%D0%BE%D1%87%D0%BD%D0%B0%D1%8F_%D0%A1%D0%B8%D0%B1%D0%B8%D1%80%D1%8C" \o "Восточная Сибирь"</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Восточной Сибири</w:t>
      </w:r>
      <w:r>
        <w:rPr>
          <w:rStyle w:val="Style_3_ch"/>
          <w:rFonts w:ascii="Times New Roman" w:hAnsi="Times New Roman"/>
          <w:color w:val="000000"/>
          <w:sz w:val="28"/>
          <w:u w:val="none"/>
        </w:rPr>
        <w:fldChar w:fldCharType="end"/>
      </w:r>
      <w:r>
        <w:rPr>
          <w:rFonts w:ascii="Times New Roman" w:hAnsi="Times New Roman"/>
          <w:sz w:val="28"/>
        </w:rPr>
        <w:t> и свыше 15 % запасов стран СНГ. Только одна Лена может дать более 25-30 млн кВт электроэнергии, а всего потенциальные гидроэнергоресурсы рек Якутии оцениваются приблизительно в 700 млрд кВт. На реке Вилюе действует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"https://ru.wikipedia.org/wiki/%D0%92%D0%B8%D0%BB%D1%8E%D0%B9%D1%81%D0%BA%D0%B0%D1%8F_%D0%93%D0%AD%D0%A1" \o "Вилюйская ГЭС"</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первая в зоне вечной мерзлоты гидроэлектростанция</w:t>
      </w:r>
      <w:r>
        <w:rPr>
          <w:rStyle w:val="Style_3_ch"/>
          <w:rFonts w:ascii="Times New Roman" w:hAnsi="Times New Roman"/>
          <w:color w:val="000000"/>
          <w:sz w:val="28"/>
          <w:u w:val="none"/>
        </w:rPr>
        <w:fldChar w:fldCharType="end"/>
      </w:r>
      <w:r>
        <w:rPr>
          <w:rFonts w:ascii="Times New Roman" w:hAnsi="Times New Roman"/>
          <w:sz w:val="28"/>
        </w:rPr>
        <w:t>. Строительство ГЭС в районах с очень длинной зимой связано с созданием сверхкрупных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"https://ru.wikipedia.org/wiki/%D0%92%D0%BE%D0%B4%D0%BE%D1%85%D1%80%D0%B0%D0%BD%D0%B8%D0%BB%D0%B8%D1%89%D0%B5" \o "Водохранилище"</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водохранилищ</w:t>
      </w:r>
      <w:r>
        <w:rPr>
          <w:rStyle w:val="Style_3_ch"/>
          <w:rFonts w:ascii="Times New Roman" w:hAnsi="Times New Roman"/>
          <w:color w:val="000000"/>
          <w:sz w:val="28"/>
          <w:u w:val="none"/>
        </w:rPr>
        <w:fldChar w:fldCharType="end"/>
      </w:r>
      <w:r>
        <w:rPr>
          <w:rFonts w:ascii="Times New Roman" w:hAnsi="Times New Roman"/>
          <w:sz w:val="28"/>
        </w:rPr>
        <w:t>. При накоплении их затопляются большие площади плодородных земель и значительные запасы древесины, которая, попадая в анаэробные условия, разлагается и ухудшает качество воды. Таким образом, подобные преобразования приводят к нарушению экологии крупных территорий.</w:t>
      </w:r>
    </w:p>
    <w:p w14:paraId="E7000000">
      <w:pPr>
        <w:tabs>
          <w:tab w:leader="none" w:pos="4599" w:val="left"/>
          <w:tab w:leader="none" w:pos="5102" w:val="left"/>
        </w:tabs>
        <w:spacing w:after="0" w:line="240" w:lineRule="auto"/>
        <w:ind/>
        <w:rPr>
          <w:rFonts w:ascii="Times New Roman" w:hAnsi="Times New Roman"/>
          <w:b w:val="1"/>
          <w:sz w:val="28"/>
        </w:rPr>
      </w:pPr>
    </w:p>
    <w:p w14:paraId="E8000000">
      <w:pPr>
        <w:tabs>
          <w:tab w:leader="none" w:pos="0" w:val="left"/>
        </w:tabs>
        <w:spacing w:after="0" w:line="240" w:lineRule="auto"/>
        <w:ind/>
        <w:rPr>
          <w:rFonts w:ascii="Times New Roman" w:hAnsi="Times New Roman"/>
          <w:b w:val="1"/>
          <w:sz w:val="28"/>
        </w:rPr>
      </w:pPr>
      <w:r>
        <w:rPr>
          <w:rFonts w:ascii="Times New Roman" w:hAnsi="Times New Roman"/>
          <w:b w:val="1"/>
          <w:sz w:val="28"/>
        </w:rPr>
        <w:tab/>
      </w:r>
      <w:r>
        <w:rPr>
          <w:rFonts w:ascii="Times New Roman" w:hAnsi="Times New Roman"/>
          <w:b w:val="1"/>
          <w:sz w:val="28"/>
        </w:rPr>
        <w:t>Растительный покров</w:t>
      </w:r>
    </w:p>
    <w:p w14:paraId="E9000000">
      <w:pPr>
        <w:tabs>
          <w:tab w:leader="none" w:pos="4599" w:val="left"/>
          <w:tab w:leader="none" w:pos="5102" w:val="left"/>
        </w:tabs>
        <w:spacing w:after="0" w:line="240" w:lineRule="auto"/>
        <w:ind/>
        <w:rPr>
          <w:rFonts w:ascii="Times New Roman" w:hAnsi="Times New Roman"/>
          <w:b w:val="1"/>
          <w:sz w:val="28"/>
        </w:rPr>
      </w:pPr>
    </w:p>
    <w:p w14:paraId="EA000000">
      <w:pPr>
        <w:spacing w:after="0" w:line="240" w:lineRule="auto"/>
        <w:ind w:firstLine="708" w:left="0"/>
        <w:jc w:val="both"/>
        <w:rPr>
          <w:rFonts w:ascii="Times New Roman" w:hAnsi="Times New Roman"/>
          <w:sz w:val="28"/>
        </w:rPr>
      </w:pPr>
      <w:r>
        <w:rPr>
          <w:rFonts w:ascii="Times New Roman" w:hAnsi="Times New Roman"/>
          <w:sz w:val="28"/>
        </w:rPr>
        <w:t>Материковая часть Якутии в основном входит в пределы двух природных зон: лесной зоны и тундры, граница между которыми проходит примерно по 69°—70° с.ш.</w:t>
      </w:r>
      <w:r>
        <w:rPr>
          <w:rFonts w:ascii="Times New Roman" w:hAnsi="Times New Roman"/>
          <w:sz w:val="28"/>
        </w:rPr>
        <w:t xml:space="preserve"> </w:t>
      </w:r>
      <w:r>
        <w:rPr>
          <w:rFonts w:ascii="Times New Roman" w:hAnsi="Times New Roman"/>
          <w:sz w:val="28"/>
        </w:rPr>
        <w:t xml:space="preserve">Эти зоны отграничены друг от друга очень узкой прерывистой полосой лесотундровых редколесий, впрочем, ее некоторые ученые выделяют в самостоятельную зону </w:t>
      </w:r>
      <w:r>
        <w:rPr>
          <w:rStyle w:val="Style_4_ch"/>
          <w:sz w:val="28"/>
        </w:rPr>
        <w:t>(рис. 4).</w:t>
      </w:r>
      <w:r>
        <w:rPr>
          <w:rFonts w:ascii="Times New Roman" w:hAnsi="Times New Roman"/>
          <w:sz w:val="28"/>
        </w:rPr>
        <w:t xml:space="preserve"> На многих островах Северного Ледовитого океана распространены почти лишенные растительности арктические пустыни.</w:t>
      </w:r>
    </w:p>
    <w:p w14:paraId="EB000000">
      <w:pPr>
        <w:spacing w:after="0" w:line="240" w:lineRule="auto"/>
        <w:ind w:firstLine="708" w:left="0"/>
        <w:jc w:val="both"/>
        <w:rPr>
          <w:rFonts w:ascii="Times New Roman" w:hAnsi="Times New Roman"/>
          <w:sz w:val="28"/>
        </w:rPr>
      </w:pPr>
      <w:r>
        <w:rPr>
          <w:rFonts w:ascii="Times New Roman" w:hAnsi="Times New Roman"/>
          <w:sz w:val="28"/>
        </w:rPr>
        <w:t>Первопричиной широтной зональности растительного покрова является зональность климата и, прежде всего, неравномерное распределение тепла. В горах характерна вертикальная поясность растительности. На расположении этих зон и поясов и их характере сказывается также история развития растительного покрова.</w:t>
      </w:r>
    </w:p>
    <w:p w14:paraId="EC000000">
      <w:pPr>
        <w:spacing w:after="0" w:line="240" w:lineRule="auto"/>
        <w:ind w:firstLine="708" w:left="0"/>
        <w:jc w:val="both"/>
        <w:rPr>
          <w:rFonts w:ascii="Times New Roman" w:hAnsi="Times New Roman"/>
          <w:sz w:val="28"/>
        </w:rPr>
      </w:pPr>
      <w:r>
        <w:rPr>
          <w:rFonts w:ascii="Times New Roman" w:hAnsi="Times New Roman"/>
          <w:sz w:val="28"/>
        </w:rPr>
        <w:t>На необозримых пространствах лесной зоны Якутии почти повсеместно господствуют довольно однообразные лиственничные леса и редколесья. Более разнообразна растительность гор, где безлесные вершины хребтов окаймлены темно-зелеными зарослями кедрового стланика и других подгольцовых кустарников. Выше они сменяются горными тундрами, болотами и разреженной растительностью каменных россыпей; своеобразна растительность наледей и тополево-чозениевых лесов. На юге и юго-западе республики встречаются участки темнохвойной тайги – елово-кедровых лесов с участием пихты, а местами в горах имеют место реликтовые</w:t>
      </w:r>
      <w:r>
        <w:rPr>
          <w:rFonts w:ascii="Times New Roman" w:hAnsi="Times New Roman"/>
          <w:sz w:val="28"/>
        </w:rPr>
        <w:t xml:space="preserve"> </w:t>
      </w:r>
      <w:r>
        <w:rPr>
          <w:rFonts w:ascii="Times New Roman" w:hAnsi="Times New Roman"/>
          <w:sz w:val="28"/>
        </w:rPr>
        <w:t>каменно-березовые насаждения.</w:t>
      </w:r>
    </w:p>
    <w:p w14:paraId="ED000000">
      <w:pPr>
        <w:spacing w:after="0" w:line="240" w:lineRule="auto"/>
        <w:ind w:firstLine="708" w:left="0"/>
        <w:jc w:val="both"/>
        <w:rPr>
          <w:rFonts w:ascii="Times New Roman" w:hAnsi="Times New Roman"/>
          <w:i w:val="1"/>
          <w:sz w:val="28"/>
        </w:rPr>
      </w:pPr>
      <w:r>
        <w:rPr>
          <w:rFonts w:ascii="Times New Roman" w:hAnsi="Times New Roman"/>
          <w:sz w:val="28"/>
        </w:rPr>
        <w:t>В лесную зону на фоне господствующего лесного типа включены также и другие типы растительности: луга, травяные и моховые болота, растительность скалистых обнажений заросли кустарников и т. д. Но, пожалуй, ничто так не поражает нас, как затерянные среди моря лесов островки степей и даже полупустынной растительности с обилием таких растений, как ковыли и солянки. Целый ряд степных видов на северо-востоке Якутии переходит за Полярный круг.</w:t>
      </w:r>
    </w:p>
    <w:p w14:paraId="EE000000">
      <w:pPr>
        <w:spacing w:after="0" w:line="240" w:lineRule="auto"/>
        <w:ind w:firstLine="708" w:left="0"/>
        <w:jc w:val="both"/>
        <w:rPr>
          <w:rFonts w:ascii="Times New Roman" w:hAnsi="Times New Roman"/>
          <w:sz w:val="28"/>
        </w:rPr>
      </w:pPr>
      <w:r>
        <w:rPr>
          <w:rFonts w:ascii="Times New Roman" w:hAnsi="Times New Roman"/>
          <w:sz w:val="28"/>
        </w:rPr>
        <w:t>В связи с возрастанием с юга на северо-восток степени континентальности климата и уменьшением количества осадков, в этом направлении наблюдается постепенное падение общей производительности лесов. Наиболее густые и высокоствольные леса расположены в западных приленских районах и отчасти на Алданском плато, т. е. в относительно теплых и влагообеспеченных районах лесной зоны. Леса эти очень напоминают тайгу Средней и Южной Сибири.</w:t>
      </w:r>
    </w:p>
    <w:p w14:paraId="EF000000">
      <w:pPr>
        <w:spacing w:after="0" w:line="240" w:lineRule="auto"/>
        <w:ind w:firstLine="708" w:left="0"/>
        <w:jc w:val="both"/>
        <w:rPr>
          <w:rFonts w:ascii="Times New Roman" w:hAnsi="Times New Roman"/>
          <w:sz w:val="28"/>
        </w:rPr>
      </w:pPr>
      <w:r>
        <w:rPr>
          <w:rFonts w:ascii="Times New Roman" w:hAnsi="Times New Roman"/>
          <w:sz w:val="28"/>
        </w:rPr>
        <w:t>В центральной части Якутии леса постепенно редеют, становятся более однообразными (лиственница, сосна, реже ель) и более низкорослыми. Наконец, на северной и северовосто</w:t>
      </w:r>
      <w:r>
        <w:rPr>
          <w:rFonts w:ascii="Times New Roman" w:hAnsi="Times New Roman"/>
          <w:sz w:val="28"/>
        </w:rPr>
        <w:t xml:space="preserve">чной </w:t>
      </w:r>
      <w:r>
        <w:rPr>
          <w:rFonts w:ascii="Times New Roman" w:hAnsi="Times New Roman"/>
          <w:b w:val="1"/>
          <w:sz w:val="28"/>
        </w:rPr>
        <w:t>о</w:t>
      </w:r>
      <w:r>
        <w:rPr>
          <w:rStyle w:val="Style_6_ch"/>
          <w:sz w:val="28"/>
        </w:rPr>
        <w:t xml:space="preserve">краине </w:t>
      </w:r>
      <w:r>
        <w:rPr>
          <w:rFonts w:ascii="Times New Roman" w:hAnsi="Times New Roman"/>
          <w:sz w:val="28"/>
        </w:rPr>
        <w:t>республики лесной покров принимает сильно угнетенный вид, образуя обычно редкостойные насаждения, где единственной лесообразующей породой выступает лиственница даурская.</w:t>
      </w:r>
    </w:p>
    <w:p w14:paraId="F0000000">
      <w:pPr>
        <w:spacing w:after="0" w:line="240" w:lineRule="auto"/>
        <w:ind/>
        <w:jc w:val="both"/>
        <w:rPr>
          <w:rFonts w:ascii="Times New Roman" w:hAnsi="Times New Roman"/>
          <w:sz w:val="28"/>
        </w:rPr>
      </w:pPr>
    </w:p>
    <w:p w14:paraId="F1000000">
      <w:pPr>
        <w:spacing w:after="0" w:line="240" w:lineRule="auto"/>
        <w:ind w:firstLine="708" w:left="1416"/>
        <w:jc w:val="both"/>
        <w:rPr>
          <w:rFonts w:ascii="Times New Roman" w:hAnsi="Times New Roman"/>
          <w:sz w:val="28"/>
        </w:rPr>
      </w:pPr>
      <w:r>
        <w:rPr>
          <w:rFonts w:ascii="Times New Roman" w:hAnsi="Times New Roman"/>
          <w:sz w:val="28"/>
        </w:rPr>
        <w:t>Рис.4 Схематическая карта растительности Якутии</w:t>
      </w:r>
    </w:p>
    <w:p w14:paraId="F2000000">
      <w:pPr>
        <w:spacing w:after="0" w:line="240" w:lineRule="auto"/>
        <w:ind/>
        <w:jc w:val="center"/>
        <w:rPr>
          <w:rFonts w:ascii="Times New Roman" w:hAnsi="Times New Roman"/>
          <w:sz w:val="28"/>
        </w:rPr>
      </w:pPr>
      <w:r>
        <w:rPr>
          <w:rFonts w:ascii="Times New Roman" w:hAnsi="Times New Roman"/>
          <w:sz w:val="28"/>
        </w:rPr>
        <w:t>(составил М. Н. Караваев)</w:t>
      </w:r>
    </w:p>
    <w:p w14:paraId="F3000000">
      <w:pPr>
        <w:tabs>
          <w:tab w:leader="none" w:pos="4599" w:val="left"/>
          <w:tab w:leader="none" w:pos="5102" w:val="left"/>
        </w:tabs>
        <w:spacing w:after="0" w:line="240" w:lineRule="auto"/>
        <w:ind/>
        <w:rPr>
          <w:rFonts w:ascii="Times New Roman" w:hAnsi="Times New Roman"/>
          <w:b w:val="1"/>
          <w:i w:val="1"/>
          <w:sz w:val="28"/>
        </w:rPr>
      </w:pPr>
    </w:p>
    <w:p w14:paraId="F4000000">
      <w:pPr>
        <w:tabs>
          <w:tab w:leader="none" w:pos="4599" w:val="left"/>
          <w:tab w:leader="none" w:pos="5102" w:val="left"/>
        </w:tabs>
        <w:spacing w:after="0" w:line="240" w:lineRule="auto"/>
        <w:ind/>
        <w:rPr>
          <w:rFonts w:ascii="Times New Roman" w:hAnsi="Times New Roman"/>
          <w:b w:val="1"/>
          <w:i w:val="1"/>
          <w:sz w:val="28"/>
        </w:rPr>
      </w:pPr>
      <w:r>
        <w:rPr>
          <w:rFonts w:ascii="Times New Roman" w:hAnsi="Times New Roman"/>
          <w:b w:val="1"/>
          <w:i w:val="1"/>
          <w:sz w:val="28"/>
        </w:rPr>
        <w:drawing>
          <wp:inline>
            <wp:extent cx="6106602" cy="4799316"/>
            <wp:effectExtent b="0" l="0" r="0" t="0"/>
            <wp:docPr hidden="false" id="3" name="Picture 3"/>
            <a:graphic>
              <a:graphicData uri="http://schemas.openxmlformats.org/drawingml/2006/picture">
                <pic:pic>
                  <pic:nvPicPr>
                    <pic:cNvPr hidden="false" id="4" name="Picture 4"/>
                    <pic:cNvPicPr preferRelativeResize="true"/>
                  </pic:nvPicPr>
                  <pic:blipFill>
                    <a:blip r:embed="rId3"/>
                    <a:srcRect b="0" l="0" r="0" t="0"/>
                    <a:stretch/>
                  </pic:blipFill>
                  <pic:spPr>
                    <a:xfrm flipH="false" flipV="false" rot="0">
                      <a:ext cx="6106602" cy="4799316"/>
                    </a:xfrm>
                    <a:prstGeom prst="rect"/>
                  </pic:spPr>
                </pic:pic>
              </a:graphicData>
            </a:graphic>
          </wp:inline>
        </w:drawing>
      </w:r>
    </w:p>
    <w:p w14:paraId="F5000000">
      <w:pPr>
        <w:tabs>
          <w:tab w:leader="none" w:pos="4599" w:val="left"/>
          <w:tab w:leader="none" w:pos="5102" w:val="left"/>
        </w:tabs>
        <w:spacing w:after="0" w:line="240" w:lineRule="auto"/>
        <w:ind/>
        <w:rPr>
          <w:rFonts w:ascii="Times New Roman" w:hAnsi="Times New Roman"/>
          <w:b w:val="1"/>
          <w:i w:val="1"/>
          <w:sz w:val="28"/>
        </w:rPr>
      </w:pPr>
    </w:p>
    <w:p w14:paraId="F6000000">
      <w:pPr>
        <w:spacing w:after="0" w:line="240" w:lineRule="auto"/>
        <w:ind w:firstLine="708" w:left="0"/>
        <w:jc w:val="both"/>
        <w:rPr>
          <w:rFonts w:ascii="Times New Roman" w:hAnsi="Times New Roman"/>
          <w:sz w:val="28"/>
        </w:rPr>
      </w:pPr>
      <w:r>
        <w:rPr>
          <w:rFonts w:ascii="Times New Roman" w:hAnsi="Times New Roman"/>
          <w:b w:val="1"/>
          <w:sz w:val="28"/>
        </w:rPr>
        <w:t>1 – Арктические пустыни</w:t>
      </w:r>
      <w:r>
        <w:rPr>
          <w:rFonts w:ascii="Times New Roman" w:hAnsi="Times New Roman"/>
          <w:sz w:val="28"/>
        </w:rPr>
        <w:t>;</w:t>
      </w:r>
    </w:p>
    <w:p w14:paraId="F7000000">
      <w:pPr>
        <w:spacing w:after="0" w:line="240" w:lineRule="auto"/>
        <w:ind w:firstLine="708" w:left="0"/>
        <w:jc w:val="both"/>
        <w:rPr>
          <w:rFonts w:ascii="Times New Roman" w:hAnsi="Times New Roman"/>
          <w:sz w:val="28"/>
        </w:rPr>
      </w:pPr>
      <w:r>
        <w:rPr>
          <w:rFonts w:ascii="Times New Roman" w:hAnsi="Times New Roman"/>
          <w:b w:val="1"/>
          <w:sz w:val="28"/>
        </w:rPr>
        <w:t>2 – Тундры равнинные</w:t>
      </w:r>
      <w:r>
        <w:rPr>
          <w:rFonts w:ascii="Times New Roman" w:hAnsi="Times New Roman"/>
          <w:sz w:val="28"/>
        </w:rPr>
        <w:t>, местами с небольшими участками горных;</w:t>
      </w:r>
    </w:p>
    <w:p w14:paraId="F8000000">
      <w:pPr>
        <w:spacing w:after="0" w:line="240" w:lineRule="auto"/>
        <w:ind/>
        <w:jc w:val="both"/>
        <w:rPr>
          <w:rFonts w:ascii="Times New Roman" w:hAnsi="Times New Roman"/>
          <w:sz w:val="28"/>
        </w:rPr>
      </w:pPr>
      <w:r>
        <w:rPr>
          <w:rFonts w:ascii="Times New Roman" w:hAnsi="Times New Roman"/>
          <w:sz w:val="28"/>
        </w:rPr>
        <w:t>3 – Равнинная лиственничная лесотундра;</w:t>
      </w:r>
    </w:p>
    <w:p w14:paraId="F9000000">
      <w:pPr>
        <w:spacing w:after="0" w:line="240" w:lineRule="auto"/>
        <w:ind/>
        <w:jc w:val="both"/>
        <w:rPr>
          <w:rFonts w:ascii="Times New Roman" w:hAnsi="Times New Roman"/>
          <w:sz w:val="28"/>
        </w:rPr>
      </w:pPr>
      <w:r>
        <w:rPr>
          <w:rFonts w:ascii="Times New Roman" w:hAnsi="Times New Roman"/>
          <w:sz w:val="28"/>
        </w:rPr>
        <w:t>4 – Редкостойные северные лиственничные леса равнин и плоскогорий;</w:t>
      </w:r>
    </w:p>
    <w:p w14:paraId="FA000000">
      <w:pPr>
        <w:spacing w:after="0" w:line="240" w:lineRule="auto"/>
        <w:ind w:firstLine="284" w:left="0"/>
        <w:jc w:val="both"/>
        <w:rPr>
          <w:rFonts w:ascii="Times New Roman" w:hAnsi="Times New Roman"/>
          <w:sz w:val="28"/>
        </w:rPr>
      </w:pPr>
      <w:r>
        <w:rPr>
          <w:rFonts w:ascii="Times New Roman" w:hAnsi="Times New Roman"/>
          <w:sz w:val="28"/>
        </w:rPr>
        <w:t>4а–с небольшим участием ели сибирской (на известняках) и в сочетании с растительностью каменистых россыпей и ёрниками;</w:t>
      </w:r>
    </w:p>
    <w:p w14:paraId="FB000000">
      <w:pPr>
        <w:spacing w:after="0" w:line="240" w:lineRule="auto"/>
        <w:ind w:firstLine="284" w:left="0"/>
        <w:jc w:val="both"/>
        <w:rPr>
          <w:rFonts w:ascii="Times New Roman" w:hAnsi="Times New Roman"/>
          <w:sz w:val="28"/>
        </w:rPr>
      </w:pPr>
      <w:r>
        <w:rPr>
          <w:rFonts w:ascii="Times New Roman" w:hAnsi="Times New Roman"/>
          <w:sz w:val="28"/>
        </w:rPr>
        <w:t>4б–с участием заболоченных лугов, болот и ерников;</w:t>
      </w:r>
    </w:p>
    <w:p w14:paraId="FC000000">
      <w:pPr>
        <w:spacing w:after="0" w:line="240" w:lineRule="auto"/>
        <w:ind w:firstLine="284" w:left="0"/>
        <w:jc w:val="both"/>
        <w:rPr>
          <w:rFonts w:ascii="Times New Roman" w:hAnsi="Times New Roman"/>
          <w:sz w:val="28"/>
        </w:rPr>
      </w:pPr>
      <w:r>
        <w:rPr>
          <w:rFonts w:ascii="Times New Roman" w:hAnsi="Times New Roman"/>
          <w:sz w:val="28"/>
        </w:rPr>
        <w:t>5 – Растительность гор северо-востока Якутии. Горные лиственничные редколесья в сочетании с зарослями подгольцовых кустарников, растительностью каменистых осыпей, местами с пятнами горных тундр. В долинах рек и межгорных понижениях редкостойные лиственничные леса, тополево-чозениевые рощи, участки степей, болота и ёрники;</w:t>
      </w:r>
    </w:p>
    <w:p w14:paraId="FD000000">
      <w:pPr>
        <w:spacing w:after="0" w:line="240" w:lineRule="auto"/>
        <w:ind w:firstLine="284" w:left="0"/>
        <w:jc w:val="both"/>
        <w:rPr>
          <w:rFonts w:ascii="Times New Roman" w:hAnsi="Times New Roman"/>
          <w:sz w:val="28"/>
        </w:rPr>
      </w:pPr>
      <w:r>
        <w:rPr>
          <w:rFonts w:ascii="Times New Roman" w:hAnsi="Times New Roman"/>
          <w:sz w:val="28"/>
        </w:rPr>
        <w:t>6 – Леса Центральной Якутии. Сухие кустарничковые и травяно-кустарничковые леса (преимущественно брусничники); на песках сосновые и сосново-лиственничные леса;</w:t>
      </w:r>
    </w:p>
    <w:p w14:paraId="FE000000">
      <w:pPr>
        <w:spacing w:after="0" w:line="240" w:lineRule="auto"/>
        <w:ind w:firstLine="284" w:left="0"/>
        <w:jc w:val="both"/>
        <w:rPr>
          <w:rFonts w:ascii="Times New Roman" w:hAnsi="Times New Roman"/>
          <w:sz w:val="28"/>
        </w:rPr>
      </w:pPr>
      <w:r>
        <w:rPr>
          <w:rFonts w:ascii="Times New Roman" w:hAnsi="Times New Roman"/>
          <w:sz w:val="28"/>
        </w:rPr>
        <w:t>6а –</w:t>
      </w:r>
      <w:r>
        <w:rPr>
          <w:rFonts w:ascii="Times New Roman" w:hAnsi="Times New Roman"/>
          <w:sz w:val="28"/>
        </w:rPr>
        <w:t xml:space="preserve"> </w:t>
      </w:r>
      <w:r>
        <w:rPr>
          <w:rFonts w:ascii="Times New Roman" w:hAnsi="Times New Roman"/>
          <w:sz w:val="28"/>
        </w:rPr>
        <w:t xml:space="preserve">в сочетании с солончаковыми лугами, луговыми степями и травяно-березовыми колками (чаранами); </w:t>
      </w:r>
    </w:p>
    <w:p w14:paraId="FF000000">
      <w:pPr>
        <w:spacing w:after="0" w:line="240" w:lineRule="auto"/>
        <w:ind w:firstLine="284" w:left="0"/>
        <w:jc w:val="both"/>
        <w:rPr>
          <w:rFonts w:ascii="Times New Roman" w:hAnsi="Times New Roman"/>
          <w:sz w:val="28"/>
        </w:rPr>
      </w:pPr>
      <w:r>
        <w:rPr>
          <w:rFonts w:ascii="Times New Roman" w:hAnsi="Times New Roman"/>
          <w:sz w:val="28"/>
        </w:rPr>
        <w:t>6б –</w:t>
      </w:r>
      <w:r>
        <w:rPr>
          <w:rFonts w:ascii="Times New Roman" w:hAnsi="Times New Roman"/>
          <w:sz w:val="28"/>
        </w:rPr>
        <w:t xml:space="preserve"> </w:t>
      </w:r>
      <w:r>
        <w:rPr>
          <w:rFonts w:ascii="Times New Roman" w:hAnsi="Times New Roman"/>
          <w:sz w:val="28"/>
        </w:rPr>
        <w:t>с участием ерников, болот н заболоченных лугов;</w:t>
      </w:r>
    </w:p>
    <w:p w14:paraId="00010000">
      <w:pPr>
        <w:spacing w:after="0" w:line="240" w:lineRule="auto"/>
        <w:ind w:firstLine="284" w:left="0"/>
        <w:jc w:val="both"/>
        <w:rPr>
          <w:rFonts w:ascii="Times New Roman" w:hAnsi="Times New Roman"/>
          <w:sz w:val="28"/>
        </w:rPr>
      </w:pPr>
    </w:p>
    <w:p w14:paraId="01010000">
      <w:pPr>
        <w:spacing w:after="0" w:line="240" w:lineRule="auto"/>
        <w:ind w:firstLine="284" w:left="0"/>
        <w:jc w:val="both"/>
        <w:rPr>
          <w:rFonts w:ascii="Times New Roman" w:hAnsi="Times New Roman"/>
          <w:sz w:val="28"/>
        </w:rPr>
      </w:pPr>
      <w:r>
        <w:rPr>
          <w:rFonts w:ascii="Times New Roman" w:hAnsi="Times New Roman"/>
          <w:sz w:val="28"/>
        </w:rPr>
        <w:t>7 – Леса Приленско-Алданские.Мохово-кустарничковые, лиственничные, сосновые, сосново-лиственничные леса, местами они с участием темнохвойных пород. Реже участки темнохвойного леса с кедром сибирским, елью и пихтой сибирской. На песках сосновые боры. В долинах рек ёрники и болота;</w:t>
      </w:r>
    </w:p>
    <w:p w14:paraId="02010000">
      <w:pPr>
        <w:spacing w:after="0" w:line="240" w:lineRule="auto"/>
        <w:ind w:firstLine="284" w:left="0"/>
        <w:jc w:val="both"/>
        <w:rPr>
          <w:rFonts w:ascii="Times New Roman" w:hAnsi="Times New Roman"/>
          <w:sz w:val="28"/>
        </w:rPr>
      </w:pPr>
      <w:r>
        <w:rPr>
          <w:rFonts w:ascii="Times New Roman" w:hAnsi="Times New Roman"/>
          <w:sz w:val="28"/>
        </w:rPr>
        <w:t>8 – Леса гор Южной Якутии. Горные мохово-кустарничковые и кустарниковые, лиственничные, сосновые, лиственнично-сосновые и смешанные с темнохвойными, а местами темнохвойные леса с участками горной лесотундры и пятнами зарослей подгольцовых кустарников;</w:t>
      </w:r>
    </w:p>
    <w:p w14:paraId="03010000">
      <w:pPr>
        <w:spacing w:after="0" w:line="240" w:lineRule="auto"/>
        <w:ind w:firstLine="284" w:left="0"/>
        <w:jc w:val="both"/>
        <w:rPr>
          <w:rFonts w:ascii="Times New Roman" w:hAnsi="Times New Roman"/>
          <w:sz w:val="28"/>
        </w:rPr>
      </w:pPr>
      <w:r>
        <w:rPr>
          <w:rFonts w:ascii="Times New Roman" w:hAnsi="Times New Roman"/>
          <w:sz w:val="28"/>
        </w:rPr>
        <w:t>8а –</w:t>
      </w:r>
      <w:r>
        <w:rPr>
          <w:rFonts w:ascii="Times New Roman" w:hAnsi="Times New Roman"/>
          <w:sz w:val="28"/>
        </w:rPr>
        <w:t xml:space="preserve"> </w:t>
      </w:r>
      <w:r>
        <w:rPr>
          <w:rFonts w:ascii="Times New Roman" w:hAnsi="Times New Roman"/>
          <w:sz w:val="28"/>
        </w:rPr>
        <w:t>частичным участием аянской и сибирской ели, березы шерстистой;</w:t>
      </w:r>
    </w:p>
    <w:p w14:paraId="04010000">
      <w:pPr>
        <w:spacing w:after="0" w:line="240" w:lineRule="auto"/>
        <w:ind w:firstLine="284" w:left="0"/>
        <w:jc w:val="both"/>
        <w:rPr>
          <w:rFonts w:ascii="Times New Roman" w:hAnsi="Times New Roman"/>
          <w:sz w:val="28"/>
        </w:rPr>
      </w:pPr>
      <w:r>
        <w:rPr>
          <w:rFonts w:ascii="Times New Roman" w:hAnsi="Times New Roman"/>
          <w:sz w:val="28"/>
        </w:rPr>
        <w:t>86 –с частичным участием кедра сибирского, сибирской ели и пихты сибирской;</w:t>
      </w:r>
    </w:p>
    <w:p w14:paraId="05010000">
      <w:pPr>
        <w:spacing w:after="0" w:line="240" w:lineRule="auto"/>
        <w:ind w:firstLine="284" w:left="0"/>
        <w:jc w:val="both"/>
        <w:rPr>
          <w:rFonts w:ascii="Times New Roman" w:hAnsi="Times New Roman"/>
          <w:sz w:val="28"/>
        </w:rPr>
      </w:pPr>
      <w:r>
        <w:rPr>
          <w:rFonts w:ascii="Times New Roman" w:hAnsi="Times New Roman"/>
          <w:sz w:val="28"/>
        </w:rPr>
        <w:t>9 – Высокогорная растительность. Гольцы, горные тундры и заросли подгольцовых кустарников с участками лиственничной горной лесотундры.</w:t>
      </w:r>
    </w:p>
    <w:p w14:paraId="06010000">
      <w:pPr>
        <w:spacing w:after="0" w:line="240" w:lineRule="auto"/>
        <w:ind w:firstLine="567" w:left="0"/>
        <w:jc w:val="both"/>
        <w:rPr>
          <w:rFonts w:ascii="Times New Roman" w:hAnsi="Times New Roman"/>
          <w:sz w:val="28"/>
        </w:rPr>
      </w:pPr>
      <w:r>
        <w:rPr>
          <w:rFonts w:ascii="Times New Roman" w:hAnsi="Times New Roman"/>
          <w:sz w:val="28"/>
        </w:rPr>
        <w:t>Другая существенная особенность широтной зональности Якутии – полное отсутствие характерных для Европы хвойно-широколиственных лесов. Широколиственные лесные породы нигде не встречаются на территории Якутии, несмотря на то, что южные районы республики находятся на одной параллели с дубовыми лесами Московской области. Природа Якутии значительно более сурова, чем природа на соответствующих широтах Европы. Конкретными причинами отсутствия здесь широколиственных древесных пород и характерных для них кустарников и травянистых растений являются установившиеся еще в геологическом прошлом малое количество осадков, не глубокое залегание многолетней мерзлоты, охлаждающей почвы в период вегетации, и частые весенние заморозки. Зимой выпадает очень мало осадков, а маломощный снежный покров для растений умеренной зоны не может служить хорошей защитой от крайне низких температур</w:t>
      </w:r>
    </w:p>
    <w:p w14:paraId="07010000">
      <w:pPr>
        <w:spacing w:after="0" w:line="240" w:lineRule="auto"/>
        <w:ind w:firstLine="708" w:left="0"/>
        <w:jc w:val="both"/>
        <w:rPr>
          <w:rFonts w:ascii="Times New Roman" w:hAnsi="Times New Roman"/>
          <w:sz w:val="28"/>
        </w:rPr>
      </w:pPr>
      <w:r>
        <w:rPr>
          <w:rFonts w:ascii="Times New Roman" w:hAnsi="Times New Roman"/>
          <w:sz w:val="28"/>
        </w:rPr>
        <w:t xml:space="preserve">Флора сосудистых растений Якутии включает 1987 видов, подвидов и разновидностей из 505 родов и 111 семейств. Основу флоры сосудистых растений Якутии составляют представители семейств астровых – 214 видов, мятликовых – 209, осоковых – 161, лютиковых – 112, капустных – 105, бобовых – 104, розоцветных – 101, гвоздичных – 90, ивовых – 60, норичниковых – 57, гречишных – 50, яснотковых и камнеломковых по 48, сельдерейных, бурачниковых и вересковых по 36, маревых – 34, ситниковых – 31, орхидных – 27 и первоцветных – 22. По количеству видов и подвидов преобладают роды: осока – 125, ива – 57, лапчатка – 49, полынь и камнеломка по 43, остролодочник – 38, мятлик и крупка по 33, одуванчик – 32, лютик – 31, звездчатка и мытник по 27, астрагал – 22, щавель и мак по 21, ситник – 20, овсяница – 18, соссюрея и фиалка по 17, вейник и тимьян - по 15 видов (Конспект флоры Якутии…, 2012). Флора печеночных мхов включает 215 видов и разновидностей, листостебельных мхов – 537, водорослей 3126 таксонов, лишайников 718 таксонов и грибов 452 вида. </w:t>
      </w:r>
    </w:p>
    <w:p w14:paraId="08010000">
      <w:pPr>
        <w:spacing w:after="0" w:line="240" w:lineRule="auto"/>
        <w:ind w:firstLine="708" w:left="0"/>
        <w:jc w:val="both"/>
        <w:rPr>
          <w:rFonts w:ascii="Times New Roman" w:hAnsi="Times New Roman"/>
          <w:sz w:val="28"/>
        </w:rPr>
      </w:pPr>
      <w:r>
        <w:rPr>
          <w:rFonts w:ascii="Times New Roman" w:hAnsi="Times New Roman"/>
          <w:sz w:val="28"/>
        </w:rPr>
        <w:t>Территория Якутии разделена на семь флористич</w:t>
      </w:r>
      <w:r>
        <w:rPr>
          <w:rFonts w:ascii="Times New Roman" w:hAnsi="Times New Roman"/>
          <w:sz w:val="28"/>
        </w:rPr>
        <w:t>еских районов: Арктический, Оле</w:t>
      </w:r>
      <w:r>
        <w:rPr>
          <w:rFonts w:ascii="Times New Roman" w:hAnsi="Times New Roman"/>
          <w:sz w:val="28"/>
        </w:rPr>
        <w:t>некский, Колымский, Яно-Индигирский, Центрально-Якутский, Верхне-Ленский и Алданский районы.</w:t>
      </w:r>
    </w:p>
    <w:p w14:paraId="09010000">
      <w:pPr>
        <w:spacing w:after="0" w:line="240" w:lineRule="auto"/>
        <w:ind w:firstLine="708" w:left="0"/>
        <w:jc w:val="both"/>
        <w:rPr>
          <w:rFonts w:ascii="Times New Roman" w:hAnsi="Times New Roman"/>
          <w:sz w:val="28"/>
        </w:rPr>
      </w:pPr>
      <w:r>
        <w:rPr>
          <w:rFonts w:ascii="Times New Roman" w:hAnsi="Times New Roman"/>
          <w:sz w:val="28"/>
        </w:rPr>
        <w:t xml:space="preserve"> В Арктическом флористическом районе насчитывается 789 видов и подвидов высших сосудистых растений из 220 родов и 70 семейств, что составляет 39,77% флористического разнообразия Якутии. </w:t>
      </w:r>
    </w:p>
    <w:p w14:paraId="0A010000">
      <w:pPr>
        <w:spacing w:after="0" w:line="240" w:lineRule="auto"/>
        <w:ind w:firstLine="708" w:left="0"/>
        <w:jc w:val="both"/>
        <w:rPr>
          <w:rFonts w:ascii="Times New Roman" w:hAnsi="Times New Roman"/>
          <w:sz w:val="28"/>
        </w:rPr>
      </w:pPr>
      <w:r>
        <w:rPr>
          <w:rFonts w:ascii="Times New Roman" w:hAnsi="Times New Roman"/>
          <w:sz w:val="28"/>
        </w:rPr>
        <w:t xml:space="preserve">В Оленекском флористическом районе видовой состав относительно скудный, флора содержит 701 вид и подвид высших сосудистых растений из 203 родов и 73 семейств, или 35,33% видового состава Якутии. </w:t>
      </w:r>
    </w:p>
    <w:p w14:paraId="0B010000">
      <w:pPr>
        <w:spacing w:after="0" w:line="240" w:lineRule="auto"/>
        <w:ind w:firstLine="708" w:left="0"/>
        <w:jc w:val="both"/>
        <w:rPr>
          <w:rFonts w:ascii="Times New Roman" w:hAnsi="Times New Roman"/>
          <w:sz w:val="28"/>
        </w:rPr>
      </w:pPr>
      <w:r>
        <w:rPr>
          <w:rFonts w:ascii="Times New Roman" w:hAnsi="Times New Roman"/>
          <w:sz w:val="28"/>
        </w:rPr>
        <w:t xml:space="preserve">Во флоре Яно-Индигирского флористического района содержится 981 таксон высших сосудистых растений, относящихся к 297 родам и 77 семействам, или 49,45% разнообразия флоры Якутии. </w:t>
      </w:r>
    </w:p>
    <w:p w14:paraId="0C010000">
      <w:pPr>
        <w:spacing w:after="0" w:line="240" w:lineRule="auto"/>
        <w:ind w:firstLine="708" w:left="0"/>
        <w:jc w:val="both"/>
        <w:rPr>
          <w:rFonts w:ascii="Times New Roman" w:hAnsi="Times New Roman"/>
          <w:sz w:val="28"/>
        </w:rPr>
      </w:pPr>
      <w:r>
        <w:rPr>
          <w:rFonts w:ascii="Times New Roman" w:hAnsi="Times New Roman"/>
          <w:sz w:val="28"/>
        </w:rPr>
        <w:t xml:space="preserve">В Колымском флористическом районе насчитывается всего 685 видов и подвидов высших сосудистых растений из 226 родов и 73 семейств, что составляет 34,53% видового состава Якутии. </w:t>
      </w:r>
    </w:p>
    <w:p w14:paraId="0D010000">
      <w:pPr>
        <w:spacing w:after="0" w:line="240" w:lineRule="auto"/>
        <w:ind w:firstLine="708" w:left="0"/>
        <w:jc w:val="both"/>
        <w:rPr>
          <w:rFonts w:ascii="Times New Roman" w:hAnsi="Times New Roman"/>
          <w:sz w:val="28"/>
        </w:rPr>
      </w:pPr>
      <w:r>
        <w:rPr>
          <w:rFonts w:ascii="Times New Roman" w:hAnsi="Times New Roman"/>
          <w:sz w:val="28"/>
        </w:rPr>
        <w:t>Центрально-Якутский флористический район представлен 1032 таксонами высших сосудистых растений, относящихся к 381 роду и 97 семействам, или 52,02 % общей флоры Якутии. Флора Верхне-Ленского флористического района включает 1085 видов и подвидов из 402 родов и 101 семейства, что составляет 54,69%.</w:t>
      </w:r>
    </w:p>
    <w:p w14:paraId="0E010000">
      <w:pPr>
        <w:spacing w:after="0" w:line="240" w:lineRule="auto"/>
        <w:ind w:firstLine="708" w:left="0"/>
        <w:jc w:val="both"/>
        <w:rPr>
          <w:rFonts w:ascii="Times New Roman" w:hAnsi="Times New Roman"/>
          <w:sz w:val="28"/>
        </w:rPr>
      </w:pPr>
      <w:r>
        <w:rPr>
          <w:rFonts w:ascii="Times New Roman" w:hAnsi="Times New Roman"/>
          <w:sz w:val="28"/>
        </w:rPr>
        <w:t>Самым богатым флористическим районом является Алданский, где выявлено 1166 таксонов, относящихся к 402 родам и 97 семействам, или 58,77% флоры Якутии. (Флора Якутии…,2010).  Соотношение количества видов растений во флористических районах. На территории Якутии распространены арктическая (26%) и бореальная (таежная) (74%) группы типов растительности. В арктическую группу входят: арктические пустыни и полупустыни, арктические и субарктические тундры, тундровые болота, каменистые пустыни и горные тундры, а также растительность речных долин и морских побережий в пределах арктической области.</w:t>
      </w:r>
    </w:p>
    <w:p w14:paraId="0F010000">
      <w:pPr>
        <w:spacing w:after="0" w:line="240" w:lineRule="auto"/>
        <w:ind w:firstLine="708" w:left="0"/>
        <w:jc w:val="both"/>
        <w:rPr>
          <w:rFonts w:ascii="Times New Roman" w:hAnsi="Times New Roman"/>
          <w:sz w:val="28"/>
        </w:rPr>
      </w:pPr>
      <w:r>
        <w:rPr>
          <w:rFonts w:ascii="Times New Roman" w:hAnsi="Times New Roman"/>
          <w:sz w:val="28"/>
        </w:rPr>
        <w:t>Арктическая растительность приурочена к Новосибирским островам, северной оконечности материка, омываемой морями Лаптевых и Восточно-Сибирского и к высокогорьям, т.е. к местам, расположенным севернее полярной и выше высотной границы леса. В бореальной группе преобладает таежный тип с повсеместным развитием светлохвойных лиственничных лесов (преимущественно лиственниц даурской и Каяндра). Выделяют притундровые, северотаежные, среднетаежные и горные леса. Кроме лесов в таежной зоне имеются кустарниковые заросли, болота, прибрежно-водная растительность. Бореальная растительность занимает равнины к югу от арктической области и располагается ниже безлесных поясов гор.</w:t>
      </w:r>
    </w:p>
    <w:p w14:paraId="10010000">
      <w:pPr>
        <w:pStyle w:val="Style_7"/>
        <w:rPr>
          <w:color w:themeColor="text1" w:val="000000"/>
        </w:rPr>
      </w:pPr>
    </w:p>
    <w:p w14:paraId="11010000">
      <w:pPr>
        <w:pStyle w:val="Style_7"/>
        <w:rPr>
          <w:b w:val="1"/>
          <w:color w:themeColor="text1" w:val="000000"/>
        </w:rPr>
      </w:pPr>
      <w:r>
        <w:rPr>
          <w:b w:val="1"/>
          <w:color w:themeColor="text1" w:val="000000"/>
        </w:rPr>
        <w:t>Животный мир</w:t>
      </w:r>
    </w:p>
    <w:p w14:paraId="12010000">
      <w:pPr>
        <w:pStyle w:val="Style_7"/>
        <w:rPr>
          <w:color w:themeColor="text1" w:val="000000"/>
        </w:rPr>
      </w:pPr>
    </w:p>
    <w:p w14:paraId="13010000">
      <w:pPr>
        <w:pStyle w:val="Style_7"/>
        <w:rPr>
          <w:i w:val="1"/>
          <w:color w:themeColor="text1" w:val="000000"/>
        </w:rPr>
      </w:pPr>
      <w:r>
        <w:rPr>
          <w:color w:themeColor="text1" w:val="000000"/>
        </w:rPr>
        <w:t xml:space="preserve">Охотничье-промысловые животные. Из объектов животного мира, отнесенных к охотничьим ресурсам, в пределах Республики Саха (Якутия) обитают 89 видов млекопитающих и птиц, в том числе кабарга, дикий северный олень, косуля, лось, благородный олень, овцебык, снежный баран, бурый медведь, волк, лисица, песец, рысь, росомаха, соболь, ласка, горностай, колонок, степной хорь, американская норка, выдра, заяц-беляк, черношапочный сурок, якутский и американский длиннохвостый суслики, сибирский крот, азиатский бурундук, летяга, белка, ондатра, водяная полевка; гуси, казарки, утки, глухари, тетерев, рябчик, куропатки, перепела, лысуха, чибис, тулес, хрустан, камнешарка, турухтан, травник, улиты, мородунка, веретенники, кроншнепы, бекасы, вальдшнеп, горлица. </w:t>
      </w:r>
    </w:p>
    <w:p w14:paraId="14010000">
      <w:pPr>
        <w:pStyle w:val="Style_7"/>
        <w:rPr>
          <w:i w:val="1"/>
          <w:color w:themeColor="text1" w:val="000000"/>
        </w:rPr>
      </w:pPr>
      <w:r>
        <w:rPr>
          <w:color w:themeColor="text1" w:val="000000"/>
        </w:rPr>
        <w:t xml:space="preserve">Типичными охотничьими ресурсами тундровой и лесотундровой зон являются белый песец, тундровый северный олень, крупный полярный волк, тундровая и белая куропатки, водоплавающие птицы. Тундра – это основное место гнездования многих водоплавающих птиц, в том числе редких птиц – белого журавля стерха. </w:t>
      </w:r>
    </w:p>
    <w:p w14:paraId="15010000">
      <w:pPr>
        <w:pStyle w:val="Style_7"/>
        <w:rPr>
          <w:color w:themeColor="text1" w:val="000000"/>
        </w:rPr>
      </w:pPr>
      <w:r>
        <w:rPr>
          <w:color w:themeColor="text1" w:val="000000"/>
        </w:rPr>
        <w:t>Типичными обитателями северной редколесной и средней тайги являются:</w:t>
      </w:r>
    </w:p>
    <w:p w14:paraId="16010000">
      <w:pPr>
        <w:pStyle w:val="Style_7"/>
        <w:rPr>
          <w:color w:themeColor="text1" w:val="000000"/>
        </w:rPr>
      </w:pPr>
      <w:r>
        <w:rPr>
          <w:color w:themeColor="text1" w:val="000000"/>
        </w:rPr>
        <w:t xml:space="preserve">из хищных: бурый медведь, лесной волк, рысь, лиса; </w:t>
      </w:r>
    </w:p>
    <w:p w14:paraId="17010000">
      <w:pPr>
        <w:pStyle w:val="Style_7"/>
        <w:rPr>
          <w:color w:themeColor="text1" w:val="000000"/>
        </w:rPr>
      </w:pPr>
      <w:r>
        <w:rPr>
          <w:color w:themeColor="text1" w:val="000000"/>
        </w:rPr>
        <w:t xml:space="preserve">из копытных: лось, изюбрь, лесной северный олень, косуля, кабарга; </w:t>
      </w:r>
    </w:p>
    <w:p w14:paraId="18010000">
      <w:pPr>
        <w:pStyle w:val="Style_7"/>
        <w:rPr>
          <w:color w:themeColor="text1" w:val="000000"/>
        </w:rPr>
      </w:pPr>
      <w:r>
        <w:rPr>
          <w:color w:themeColor="text1" w:val="000000"/>
        </w:rPr>
        <w:t>из куньих: росомаха, соболь, горностай, колонок, ласка;</w:t>
      </w:r>
    </w:p>
    <w:p w14:paraId="19010000">
      <w:pPr>
        <w:pStyle w:val="Style_7"/>
        <w:rPr>
          <w:color w:themeColor="text1" w:val="000000"/>
        </w:rPr>
      </w:pPr>
      <w:r>
        <w:rPr>
          <w:color w:themeColor="text1" w:val="000000"/>
        </w:rPr>
        <w:t xml:space="preserve">из птиц характерны боровые: куропатка, рябчик, глухарь, тетерев. </w:t>
      </w:r>
    </w:p>
    <w:p w14:paraId="1A010000">
      <w:pPr>
        <w:pStyle w:val="Style_7"/>
        <w:rPr>
          <w:color w:themeColor="text1" w:val="000000"/>
        </w:rPr>
      </w:pPr>
      <w:r>
        <w:rPr>
          <w:color w:themeColor="text1" w:val="000000"/>
        </w:rPr>
        <w:t>Самыми многочисленными и повсеместно распространенными объектами охоты являются белка и заяц-беляк.</w:t>
      </w:r>
    </w:p>
    <w:p w14:paraId="1B010000">
      <w:pPr>
        <w:pStyle w:val="Style_7"/>
        <w:rPr>
          <w:color w:themeColor="text1" w:val="000000"/>
        </w:rPr>
      </w:pPr>
      <w:r>
        <w:rPr>
          <w:color w:themeColor="text1" w:val="000000"/>
        </w:rPr>
        <w:t xml:space="preserve">В горах обитают черношапочный сурок, снежный баран, кабарга. </w:t>
      </w:r>
    </w:p>
    <w:p w14:paraId="1C010000">
      <w:pPr>
        <w:pStyle w:val="Style_7"/>
        <w:rPr>
          <w:color w:themeColor="text1" w:val="000000"/>
        </w:rPr>
      </w:pPr>
      <w:r>
        <w:rPr>
          <w:color w:themeColor="text1" w:val="000000"/>
        </w:rPr>
        <w:t xml:space="preserve">В озерах много акклиматизированной в тридцатые годы прошлого столетия ондатры, а на притоках рек Олекмы и Алдана прижилась акклиматизированная в 60-х годах американская норка. </w:t>
      </w:r>
    </w:p>
    <w:p w14:paraId="1D010000">
      <w:pPr>
        <w:pStyle w:val="Style_7"/>
        <w:rPr>
          <w:color w:themeColor="text1" w:val="000000"/>
        </w:rPr>
      </w:pPr>
      <w:r>
        <w:rPr>
          <w:color w:themeColor="text1" w:val="000000"/>
        </w:rPr>
        <w:t xml:space="preserve">С 1996 года в тундровой зоне ведется акклиматизация канадских овцебыков, завезенных с Таймыра. </w:t>
      </w:r>
    </w:p>
    <w:p w14:paraId="1E010000">
      <w:pPr>
        <w:pStyle w:val="Style_7"/>
        <w:rPr>
          <w:color w:themeColor="text1" w:val="000000"/>
        </w:rPr>
      </w:pPr>
      <w:r>
        <w:rPr>
          <w:color w:themeColor="text1" w:val="000000"/>
        </w:rPr>
        <w:t>Государственный мониторинг состояния охотничьих ресурсов в Республике Саха (Якутия) проводится на основе зимнего маршрутного учета, авиаучётов диких копытных животных, опросного анкетирования охотников, государственных отчетов охотпользователей. В 2015 году в феврале-апреле месяцах проведен зимний маршрутный учет охотничьих видов млекопитающих и птиц (ЗМУ), анкетно-опросные учеты численности бурого медведя, волка, боровой и водоплавающей дичи. Нормативы объемов учетных работ по зимнему маршрутному учету, рекомендованные ФГБУ «ФНИЦ Охота» для использования в Республике Саха (Якутия), выполнены.</w:t>
      </w:r>
    </w:p>
    <w:p w14:paraId="1F010000">
      <w:pPr>
        <w:pStyle w:val="Style_7"/>
        <w:rPr>
          <w:color w:themeColor="text1" w:val="000000"/>
        </w:rPr>
      </w:pPr>
    </w:p>
    <w:p w14:paraId="20010000">
      <w:pPr>
        <w:pStyle w:val="Style_7"/>
        <w:rPr>
          <w:b w:val="1"/>
          <w:color w:themeColor="text1" w:val="000000"/>
        </w:rPr>
      </w:pPr>
      <w:r>
        <w:rPr>
          <w:b w:val="1"/>
          <w:color w:themeColor="text1" w:val="000000"/>
        </w:rPr>
        <w:t>Объекты животного мира, не отнесенные к объектам охоты.</w:t>
      </w:r>
    </w:p>
    <w:p w14:paraId="21010000">
      <w:pPr>
        <w:pStyle w:val="Style_7"/>
        <w:rPr>
          <w:color w:themeColor="text1" w:val="000000"/>
        </w:rPr>
      </w:pPr>
      <w:r>
        <w:rPr>
          <w:color w:themeColor="text1" w:val="000000"/>
        </w:rPr>
        <w:t>По оценкам специалистов список членистоногих Якутии насчитывает 5670 видов, в том числе насекомых 4500, клещей 630, пауков 540 видов. В фауне насекомых богато представлены отряды жесткокрылых - более 1500 видов, двукрылых - 900, чешуекрылых - свыше 600, перепончатокрылых - около 500, равнокрылых - 500 и полужесткокрылых - 450 видов. Фауна наземных позвоночных представлена 6 видами земноводных, 2 - пресмыкающихся, 319 - птиц и 75 - млекопитающих. Из млекопитающих в видовом отношении богато представлены отряды грызунов (25 видов), хищных (17), насекомоядных (9) и парнопалых (8). Млекопитающие, не отнесенные к объектам охоты, представлены 49 видами, среди которых преобладают представители грызунов и насекомоядных. Среди птиц не охотничьими являются 253 вида, в основном из отрядов воробьинообразных и ржанкообраных. Птицы. Фауна птиц Якутии включает 320 видов, в том числе 271 гнездящихся, 49 - залетных. Из гнездящихся птиц 228 являются перелетными, 43 - оседлыми. Ядро орнитофауны составляют воробьинообразные (115 видов), ржанкообразные (67) и гусеобразные (49) птицы. Специалистами улусных инспекций охраны природы получены новые данные по распространению птиц.</w:t>
      </w:r>
    </w:p>
    <w:p w14:paraId="22010000">
      <w:pPr>
        <w:pStyle w:val="Style_7"/>
        <w:rPr>
          <w:b w:val="1"/>
          <w:i w:val="1"/>
          <w:color w:themeColor="text1" w:val="000000"/>
        </w:rPr>
      </w:pPr>
      <w:r>
        <w:rPr>
          <w:color w:themeColor="text1" w:val="000000"/>
        </w:rPr>
        <w:t>В Нижнеколымском улусе в низовьях р. Ватапваам впервые установлен факт успешного гнездования стерха, проведены учеты мигрирующих птиц, среди которых обнаружен новый для региона подвид канадского журавля. В бассейне Яны получены материалы, уточняющие распространение синьги и сибирской гаги, а в Сунтарском улусе зарегистрирован второй случай залета нового для Якутии вида - шилоклювки, занесенной в Красную книгу Российской Федерации. В таежной зоне относительно холодная и дождливая весна пришла в обычные, местами ранние сроки, протекала без значительного подъема уровней воды на реках; миграции птиц прошли в обычные сроки. В тундровой зоне весна была поздняя и холодная, в притундровой наблюдалась в обычные, реже поздние сроки, без значительных понижений температуры воздуха. По этой причине мигрирующие птицы в ожидании благоприятных условий концентрировались в притундровых районах, где весенняя охота на водоплавающих, в том числе гусей.</w:t>
      </w:r>
    </w:p>
    <w:p w14:paraId="23010000">
      <w:pPr>
        <w:spacing w:after="0" w:line="240" w:lineRule="auto"/>
        <w:ind w:firstLine="709" w:left="0"/>
        <w:jc w:val="both"/>
        <w:outlineLvl w:val="1"/>
        <w:rPr>
          <w:rFonts w:ascii="Times New Roman" w:hAnsi="Times New Roman"/>
          <w:b w:val="1"/>
          <w:sz w:val="28"/>
        </w:rPr>
      </w:pPr>
    </w:p>
    <w:p w14:paraId="24010000">
      <w:pPr>
        <w:spacing w:after="0" w:line="240" w:lineRule="auto"/>
        <w:ind w:firstLine="709" w:left="0"/>
        <w:jc w:val="center"/>
        <w:outlineLvl w:val="1"/>
        <w:rPr>
          <w:rFonts w:ascii="Times New Roman" w:hAnsi="Times New Roman"/>
          <w:b w:val="1"/>
          <w:sz w:val="28"/>
        </w:rPr>
      </w:pPr>
      <w:r>
        <w:rPr>
          <w:rFonts w:ascii="Times New Roman" w:hAnsi="Times New Roman"/>
          <w:b w:val="1"/>
          <w:sz w:val="28"/>
        </w:rPr>
        <w:t>3.2. Видовая характеристика и динамика численности эксплуатируемых охотничьих ресурсов</w:t>
      </w:r>
      <w:r>
        <w:rPr>
          <w:rStyle w:val="Style_8_ch"/>
          <w:b w:val="1"/>
          <w:sz w:val="28"/>
        </w:rPr>
        <w:t xml:space="preserve"> (по видам), состояние охотничьих ресурсов и факторы их определяющие, потребность реализации намечаемой хозяйственной деятельности</w:t>
      </w:r>
    </w:p>
    <w:p w14:paraId="25010000">
      <w:pPr>
        <w:pStyle w:val="Style_9"/>
        <w:widowControl w:val="1"/>
        <w:spacing w:line="240" w:lineRule="auto"/>
        <w:ind w:firstLine="390" w:left="0"/>
        <w:jc w:val="center"/>
        <w:rPr>
          <w:rStyle w:val="Style_8_ch"/>
          <w:b w:val="1"/>
          <w:sz w:val="28"/>
        </w:rPr>
      </w:pPr>
    </w:p>
    <w:p w14:paraId="26010000">
      <w:pPr>
        <w:spacing w:after="0" w:line="276" w:lineRule="auto"/>
        <w:ind w:firstLine="709" w:left="0"/>
        <w:jc w:val="both"/>
        <w:outlineLvl w:val="1"/>
        <w:rPr>
          <w:rFonts w:ascii="Times New Roman" w:hAnsi="Times New Roman"/>
          <w:sz w:val="28"/>
        </w:rPr>
      </w:pPr>
      <w:r>
        <w:rPr>
          <w:rFonts w:ascii="Times New Roman" w:hAnsi="Times New Roman"/>
          <w:sz w:val="28"/>
        </w:rPr>
        <w:t>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зависимости от состояния популяции, дать объективную оценку мероприятий по охране, воспроизводству и рациональному ведению охотничьего хозяйства охотпользователями.</w:t>
      </w:r>
    </w:p>
    <w:p w14:paraId="27010000">
      <w:pPr>
        <w:spacing w:after="0" w:line="276" w:lineRule="auto"/>
        <w:ind w:firstLine="709" w:left="0"/>
        <w:jc w:val="both"/>
        <w:outlineLvl w:val="1"/>
        <w:rPr>
          <w:rFonts w:ascii="Times New Roman" w:hAnsi="Times New Roman"/>
          <w:sz w:val="28"/>
        </w:rPr>
      </w:pPr>
      <w:r>
        <w:rPr>
          <w:rFonts w:ascii="Times New Roman" w:hAnsi="Times New Roman"/>
          <w:sz w:val="28"/>
        </w:rPr>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14:paraId="28010000">
      <w:pPr>
        <w:spacing w:after="0" w:line="276" w:lineRule="auto"/>
        <w:ind w:firstLine="709" w:left="0"/>
        <w:jc w:val="both"/>
        <w:outlineLvl w:val="1"/>
        <w:rPr>
          <w:rFonts w:ascii="Times New Roman" w:hAnsi="Times New Roman"/>
          <w:sz w:val="28"/>
        </w:rPr>
      </w:pPr>
      <w:r>
        <w:rPr>
          <w:rFonts w:ascii="Times New Roman" w:hAnsi="Times New Roman"/>
          <w:sz w:val="28"/>
        </w:rPr>
        <w:t>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14:paraId="2901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При определении лимитов и квот добычи охотничьих ресурсов использованы данные государственного мониторинга охотничьих ресурсов и среды их обитания на территории Республики Саха (Якутия) за шестилетний период. Численность лося, благородного оленя, дикого северного оленя лесной популяции, косули, кабарги, соболя, рыси определялась методом зимнего маршрутного учёта, бурого медведя – анкетно-опросным методом учета, ДСО тундровых популяций (лено-оленекская и сундрунская) – авиаучетными данными и анкетно-опросным методом учета, а также научным заключением ИБПК СО РАН. </w:t>
      </w:r>
    </w:p>
    <w:p w14:paraId="2A010000">
      <w:pPr>
        <w:spacing w:after="0" w:line="276" w:lineRule="auto"/>
        <w:ind w:firstLine="709" w:left="0"/>
        <w:jc w:val="both"/>
        <w:outlineLvl w:val="1"/>
        <w:rPr>
          <w:rFonts w:ascii="Times New Roman" w:hAnsi="Times New Roman"/>
          <w:sz w:val="28"/>
        </w:rPr>
      </w:pPr>
    </w:p>
    <w:p w14:paraId="2B010000">
      <w:pPr>
        <w:spacing w:after="0" w:line="276" w:lineRule="auto"/>
        <w:ind w:firstLine="709" w:left="0"/>
        <w:jc w:val="both"/>
        <w:outlineLvl w:val="1"/>
        <w:rPr>
          <w:rFonts w:ascii="Times New Roman" w:hAnsi="Times New Roman"/>
          <w:b w:val="1"/>
          <w:sz w:val="28"/>
        </w:rPr>
      </w:pPr>
      <w:r>
        <w:rPr>
          <w:rFonts w:ascii="Times New Roman" w:hAnsi="Times New Roman"/>
          <w:b w:val="1"/>
          <w:sz w:val="28"/>
        </w:rPr>
        <w:t>3.2.1. Динамика численности лося.</w:t>
      </w:r>
    </w:p>
    <w:p w14:paraId="2C010000">
      <w:pPr>
        <w:spacing w:after="0" w:line="240" w:lineRule="auto"/>
        <w:ind w:firstLine="709" w:left="0"/>
        <w:jc w:val="both"/>
        <w:rPr>
          <w:rFonts w:ascii="Times New Roman" w:hAnsi="Times New Roman"/>
          <w:sz w:val="28"/>
        </w:rPr>
      </w:pPr>
      <w:r>
        <w:rPr>
          <w:rFonts w:ascii="Times New Roman" w:hAnsi="Times New Roman"/>
          <w:sz w:val="28"/>
        </w:rPr>
        <w:t>Лось на всей территории  Республики Саха (Якутия) является одним из основных объектов любительской и спортивной охоты. В качестве мясной продукции и охотничьего трофея он представляет огромную ценность для населения и охотников республики. Поэтому этот вид охотничьих ресурсов всегда подвергался и продолжает подвергаться сильному прессу охоты.</w:t>
      </w:r>
    </w:p>
    <w:p w14:paraId="2D010000">
      <w:pPr>
        <w:spacing w:after="0" w:line="240" w:lineRule="auto"/>
        <w:ind w:firstLine="567" w:left="0"/>
        <w:jc w:val="both"/>
        <w:rPr>
          <w:rFonts w:ascii="Times New Roman" w:hAnsi="Times New Roman"/>
          <w:sz w:val="28"/>
        </w:rPr>
      </w:pPr>
      <w:r>
        <w:rPr>
          <w:rFonts w:ascii="Times New Roman" w:hAnsi="Times New Roman"/>
          <w:sz w:val="28"/>
        </w:rPr>
        <w:t>По данным зимнего маршрутного учета 2023 года численность лося в Якутии составила порядка 134,5 тыс. особей (в 2022 году составляла             125,8  тыс. особей).</w:t>
      </w:r>
    </w:p>
    <w:p w14:paraId="2E010000">
      <w:pPr>
        <w:spacing w:after="0" w:line="240" w:lineRule="auto"/>
        <w:ind w:firstLine="0" w:left="360"/>
        <w:jc w:val="center"/>
        <w:rPr>
          <w:rFonts w:ascii="Times New Roman" w:hAnsi="Times New Roman"/>
          <w:b w:val="1"/>
          <w:sz w:val="28"/>
        </w:rPr>
      </w:pPr>
    </w:p>
    <w:p w14:paraId="2F010000">
      <w:pPr>
        <w:spacing w:after="0" w:line="240" w:lineRule="auto"/>
        <w:ind w:firstLine="0" w:left="360"/>
        <w:jc w:val="right"/>
        <w:rPr>
          <w:rFonts w:ascii="Times New Roman" w:hAnsi="Times New Roman"/>
          <w:sz w:val="28"/>
        </w:rPr>
      </w:pPr>
      <w:r>
        <w:rPr>
          <w:rFonts w:ascii="Times New Roman" w:hAnsi="Times New Roman"/>
          <w:sz w:val="28"/>
        </w:rPr>
        <w:t>Таблица</w:t>
      </w:r>
    </w:p>
    <w:p w14:paraId="30010000">
      <w:pPr>
        <w:spacing w:after="0" w:line="240" w:lineRule="auto"/>
        <w:ind w:firstLine="0" w:left="360"/>
        <w:jc w:val="right"/>
        <w:rPr>
          <w:rFonts w:ascii="Times New Roman" w:hAnsi="Times New Roman"/>
          <w:sz w:val="28"/>
        </w:rPr>
      </w:pPr>
    </w:p>
    <w:p w14:paraId="31010000">
      <w:pPr>
        <w:spacing w:after="0" w:line="240" w:lineRule="auto"/>
        <w:ind w:firstLine="0" w:left="360"/>
        <w:jc w:val="center"/>
        <w:rPr>
          <w:rFonts w:ascii="Times New Roman" w:hAnsi="Times New Roman"/>
          <w:b w:val="1"/>
          <w:sz w:val="28"/>
        </w:rPr>
      </w:pPr>
      <w:r>
        <w:rPr>
          <w:rFonts w:ascii="Times New Roman" w:hAnsi="Times New Roman"/>
          <w:b w:val="1"/>
          <w:sz w:val="28"/>
        </w:rPr>
        <w:t>Динамика численности лося в улусах (районах) Республики Саха (Якутия) по данным зимних маршрутных у</w:t>
      </w:r>
      <w:r>
        <w:rPr>
          <w:rFonts w:ascii="Times New Roman" w:hAnsi="Times New Roman"/>
          <w:b w:val="1"/>
          <w:sz w:val="28"/>
        </w:rPr>
        <w:t>четов (тыс. особей) за 2018-2024</w:t>
      </w:r>
      <w:r>
        <w:rPr>
          <w:rFonts w:ascii="Times New Roman" w:hAnsi="Times New Roman"/>
          <w:b w:val="1"/>
          <w:sz w:val="28"/>
        </w:rPr>
        <w:t xml:space="preserve"> годы</w:t>
      </w:r>
    </w:p>
    <w:p w14:paraId="32010000">
      <w:pPr>
        <w:spacing w:after="0" w:line="240" w:lineRule="auto"/>
        <w:ind/>
        <w:jc w:val="center"/>
        <w:rPr>
          <w:rFonts w:ascii="Times New Roman" w:hAnsi="Times New Roman"/>
          <w:b w:val="1"/>
          <w:sz w:val="28"/>
        </w:rPr>
      </w:pPr>
    </w:p>
    <w:tbl>
      <w:tblPr>
        <w:tblStyle w:val="Style_5"/>
        <w:tblW w:type="auto" w:w="0"/>
        <w:tblLayout w:type="fixed"/>
      </w:tblPr>
      <w:tblGrid>
        <w:gridCol w:w="534"/>
        <w:gridCol w:w="2366"/>
        <w:gridCol w:w="909"/>
        <w:gridCol w:w="1131"/>
        <w:gridCol w:w="1020"/>
        <w:gridCol w:w="1020"/>
        <w:gridCol w:w="906"/>
        <w:gridCol w:w="904"/>
        <w:gridCol w:w="904"/>
      </w:tblGrid>
      <w:tr>
        <w:trPr>
          <w:trHeight w:hRule="atLeast" w:val="300"/>
        </w:trPr>
        <w:tc>
          <w:tcPr>
            <w:tcW w:type="dxa" w:w="534"/>
            <w:vMerge w:val="restart"/>
            <w:tcBorders>
              <w:top w:color="000000" w:sz="4" w:val="single"/>
              <w:left w:color="000000" w:sz="4" w:val="single"/>
              <w:bottom w:color="000000" w:sz="4" w:val="single"/>
              <w:right w:color="000000" w:sz="4" w:val="single"/>
            </w:tcBorders>
            <w:shd w:fill="auto" w:val="clear"/>
            <w:vAlign w:val="center"/>
          </w:tcPr>
          <w:p w14:paraId="33010000">
            <w:pPr>
              <w:spacing w:after="0" w:line="240" w:lineRule="auto"/>
              <w:ind/>
              <w:jc w:val="center"/>
              <w:rPr>
                <w:rFonts w:ascii="Times New Roman" w:hAnsi="Times New Roman"/>
                <w:b w:val="1"/>
              </w:rPr>
            </w:pPr>
            <w:r>
              <w:rPr>
                <w:rFonts w:ascii="Times New Roman" w:hAnsi="Times New Roman"/>
                <w:b w:val="1"/>
              </w:rPr>
              <w:t>№ пп</w:t>
            </w:r>
          </w:p>
        </w:tc>
        <w:tc>
          <w:tcPr>
            <w:tcW w:type="dxa" w:w="2366"/>
            <w:vMerge w:val="restart"/>
            <w:tcBorders>
              <w:top w:color="000000" w:sz="4" w:val="single"/>
              <w:left w:color="000000" w:sz="4" w:val="single"/>
              <w:bottom w:color="000000" w:sz="4" w:val="single"/>
              <w:right w:color="000000" w:sz="4" w:val="single"/>
            </w:tcBorders>
            <w:shd w:fill="auto" w:val="clear"/>
            <w:vAlign w:val="center"/>
          </w:tcPr>
          <w:p w14:paraId="3401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794"/>
            <w:gridSpan w:val="7"/>
            <w:tcBorders>
              <w:top w:color="000000" w:sz="4" w:val="single"/>
              <w:bottom w:color="000000" w:sz="4" w:val="single"/>
              <w:right w:color="000000" w:sz="4" w:val="single"/>
            </w:tcBorders>
          </w:tcPr>
          <w:p w14:paraId="35010000">
            <w:pPr>
              <w:spacing w:after="0" w:line="240" w:lineRule="auto"/>
              <w:ind/>
              <w:jc w:val="center"/>
              <w:rPr>
                <w:rFonts w:ascii="Times New Roman" w:hAnsi="Times New Roman"/>
              </w:rPr>
            </w:pPr>
            <w:r>
              <w:rPr>
                <w:rFonts w:ascii="Times New Roman" w:hAnsi="Times New Roman"/>
              </w:rPr>
              <w:t>Численность лося</w:t>
            </w:r>
          </w:p>
        </w:tc>
      </w:tr>
      <w:tr>
        <w:trPr>
          <w:trHeight w:hRule="atLeast" w:val="300"/>
        </w:trPr>
        <w:tc>
          <w:tcPr>
            <w:tcW w:type="dxa" w:w="534"/>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36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909"/>
            <w:tcBorders>
              <w:top w:sz="4" w:val="nil"/>
              <w:left w:sz="4" w:val="nil"/>
              <w:bottom w:color="000000" w:sz="4" w:val="single"/>
              <w:right w:color="000000" w:sz="4" w:val="single"/>
            </w:tcBorders>
            <w:shd w:fill="auto" w:val="clear"/>
            <w:vAlign w:val="center"/>
          </w:tcPr>
          <w:p w14:paraId="36010000">
            <w:pPr>
              <w:spacing w:after="0" w:line="240" w:lineRule="auto"/>
              <w:ind/>
              <w:jc w:val="center"/>
              <w:rPr>
                <w:rFonts w:ascii="Times New Roman" w:hAnsi="Times New Roman"/>
                <w:b w:val="1"/>
              </w:rPr>
            </w:pPr>
            <w:r>
              <w:rPr>
                <w:rFonts w:ascii="Times New Roman" w:hAnsi="Times New Roman"/>
                <w:b w:val="1"/>
              </w:rPr>
              <w:t>2018</w:t>
            </w:r>
          </w:p>
        </w:tc>
        <w:tc>
          <w:tcPr>
            <w:tcW w:type="dxa" w:w="1131"/>
            <w:tcBorders>
              <w:top w:color="000000" w:sz="4" w:val="single"/>
              <w:left w:sz="4" w:val="nil"/>
              <w:bottom w:color="000000" w:sz="4" w:val="single"/>
              <w:right w:color="000000" w:sz="4" w:val="single"/>
            </w:tcBorders>
            <w:shd w:fill="auto" w:val="clear"/>
          </w:tcPr>
          <w:p w14:paraId="37010000">
            <w:pPr>
              <w:spacing w:after="0" w:line="240" w:lineRule="auto"/>
              <w:ind/>
              <w:jc w:val="center"/>
              <w:rPr>
                <w:rFonts w:ascii="Times New Roman" w:hAnsi="Times New Roman"/>
                <w:b w:val="1"/>
              </w:rPr>
            </w:pPr>
            <w:r>
              <w:rPr>
                <w:rFonts w:ascii="Times New Roman" w:hAnsi="Times New Roman"/>
                <w:b w:val="1"/>
              </w:rPr>
              <w:t>2019</w:t>
            </w:r>
          </w:p>
        </w:tc>
        <w:tc>
          <w:tcPr>
            <w:tcW w:type="dxa" w:w="1020"/>
            <w:tcBorders>
              <w:top w:color="000000" w:sz="4" w:val="single"/>
              <w:left w:sz="4" w:val="nil"/>
              <w:bottom w:color="000000" w:sz="4" w:val="single"/>
              <w:right w:color="000000" w:sz="4" w:val="single"/>
            </w:tcBorders>
          </w:tcPr>
          <w:p w14:paraId="38010000">
            <w:pPr>
              <w:spacing w:after="0" w:line="240" w:lineRule="auto"/>
              <w:ind/>
              <w:jc w:val="center"/>
              <w:rPr>
                <w:rFonts w:ascii="Times New Roman" w:hAnsi="Times New Roman"/>
                <w:b w:val="1"/>
              </w:rPr>
            </w:pPr>
            <w:r>
              <w:rPr>
                <w:rFonts w:ascii="Times New Roman" w:hAnsi="Times New Roman"/>
                <w:b w:val="1"/>
              </w:rPr>
              <w:t>2020</w:t>
            </w:r>
          </w:p>
        </w:tc>
        <w:tc>
          <w:tcPr>
            <w:tcW w:type="dxa" w:w="1020"/>
            <w:tcBorders>
              <w:top w:color="000000" w:sz="4" w:val="single"/>
              <w:left w:sz="4" w:val="nil"/>
              <w:bottom w:color="000000" w:sz="4" w:val="single"/>
              <w:right w:color="000000" w:sz="4" w:val="single"/>
            </w:tcBorders>
          </w:tcPr>
          <w:p w14:paraId="39010000">
            <w:pPr>
              <w:spacing w:after="0" w:line="240" w:lineRule="auto"/>
              <w:ind/>
              <w:jc w:val="center"/>
              <w:rPr>
                <w:rFonts w:ascii="Times New Roman" w:hAnsi="Times New Roman"/>
                <w:b w:val="1"/>
              </w:rPr>
            </w:pPr>
            <w:r>
              <w:rPr>
                <w:rFonts w:ascii="Times New Roman" w:hAnsi="Times New Roman"/>
                <w:b w:val="1"/>
              </w:rPr>
              <w:t>2021</w:t>
            </w:r>
          </w:p>
        </w:tc>
        <w:tc>
          <w:tcPr>
            <w:tcW w:type="dxa" w:w="906"/>
            <w:tcBorders>
              <w:top w:color="000000" w:sz="4" w:val="single"/>
              <w:left w:sz="4" w:val="nil"/>
              <w:bottom w:color="000000" w:sz="4" w:val="single"/>
              <w:right w:color="000000" w:sz="4" w:val="single"/>
            </w:tcBorders>
          </w:tcPr>
          <w:p w14:paraId="3A010000">
            <w:pPr>
              <w:spacing w:after="0" w:line="240" w:lineRule="auto"/>
              <w:ind/>
              <w:jc w:val="center"/>
              <w:rPr>
                <w:rFonts w:ascii="Times New Roman" w:hAnsi="Times New Roman"/>
                <w:b w:val="1"/>
              </w:rPr>
            </w:pPr>
            <w:r>
              <w:rPr>
                <w:rFonts w:ascii="Times New Roman" w:hAnsi="Times New Roman"/>
                <w:b w:val="1"/>
              </w:rPr>
              <w:t>2022</w:t>
            </w:r>
          </w:p>
        </w:tc>
        <w:tc>
          <w:tcPr>
            <w:tcW w:type="dxa" w:w="904"/>
            <w:tcBorders>
              <w:top w:color="000000" w:sz="4" w:val="single"/>
              <w:left w:sz="4" w:val="nil"/>
              <w:bottom w:color="000000" w:sz="4" w:val="single"/>
              <w:right w:color="000000" w:sz="4" w:val="single"/>
            </w:tcBorders>
          </w:tcPr>
          <w:p w14:paraId="3B010000">
            <w:pPr>
              <w:spacing w:after="0" w:line="240" w:lineRule="auto"/>
              <w:ind/>
              <w:jc w:val="center"/>
              <w:rPr>
                <w:rFonts w:ascii="Times New Roman" w:hAnsi="Times New Roman"/>
                <w:b w:val="1"/>
              </w:rPr>
            </w:pPr>
            <w:r>
              <w:rPr>
                <w:rFonts w:ascii="Times New Roman" w:hAnsi="Times New Roman"/>
                <w:b w:val="1"/>
              </w:rPr>
              <w:t>2023</w:t>
            </w:r>
          </w:p>
        </w:tc>
        <w:tc>
          <w:tcPr>
            <w:tcW w:type="dxa" w:w="904"/>
            <w:tcBorders>
              <w:top w:color="000000" w:sz="4" w:val="single"/>
              <w:left w:sz="4" w:val="nil"/>
              <w:bottom w:color="000000" w:sz="4" w:val="single"/>
              <w:right w:color="000000" w:sz="4" w:val="single"/>
            </w:tcBorders>
          </w:tcPr>
          <w:p w14:paraId="3C01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3D010000">
            <w:pPr>
              <w:spacing w:after="0" w:line="240" w:lineRule="auto"/>
              <w:ind/>
              <w:jc w:val="center"/>
              <w:rPr>
                <w:rFonts w:ascii="Times New Roman" w:hAnsi="Times New Roman"/>
              </w:rPr>
            </w:pPr>
            <w:r>
              <w:rPr>
                <w:rFonts w:ascii="Times New Roman" w:hAnsi="Times New Roman"/>
              </w:rPr>
              <w:t>1</w:t>
            </w:r>
          </w:p>
        </w:tc>
        <w:tc>
          <w:tcPr>
            <w:tcW w:type="dxa" w:w="2366"/>
            <w:tcBorders>
              <w:top w:sz="4" w:val="nil"/>
              <w:left w:sz="4" w:val="nil"/>
              <w:bottom w:color="000000" w:sz="4" w:val="single"/>
              <w:right w:color="000000" w:sz="4" w:val="single"/>
            </w:tcBorders>
            <w:shd w:fill="auto" w:val="clear"/>
            <w:vAlign w:val="center"/>
          </w:tcPr>
          <w:p w14:paraId="3E010000">
            <w:pPr>
              <w:spacing w:after="0" w:line="240" w:lineRule="auto"/>
              <w:ind/>
              <w:rPr>
                <w:rFonts w:ascii="Times New Roman" w:hAnsi="Times New Roman"/>
              </w:rPr>
            </w:pPr>
            <w:r>
              <w:rPr>
                <w:rFonts w:ascii="Times New Roman" w:hAnsi="Times New Roman"/>
              </w:rPr>
              <w:t xml:space="preserve">Абыйский </w:t>
            </w:r>
          </w:p>
        </w:tc>
        <w:tc>
          <w:tcPr>
            <w:tcW w:type="dxa" w:w="909"/>
            <w:tcBorders>
              <w:top w:color="000000" w:sz="4" w:val="single"/>
              <w:left w:sz="4" w:val="nil"/>
              <w:bottom w:color="000000" w:sz="4" w:val="single"/>
              <w:right w:color="000000" w:sz="4" w:val="single"/>
            </w:tcBorders>
            <w:shd w:fill="auto" w:val="clear"/>
            <w:vAlign w:val="bottom"/>
          </w:tcPr>
          <w:p w14:paraId="3F010000">
            <w:pPr>
              <w:spacing w:after="0" w:line="240" w:lineRule="auto"/>
              <w:ind/>
              <w:jc w:val="center"/>
              <w:rPr>
                <w:rFonts w:ascii="Times New Roman" w:hAnsi="Times New Roman"/>
              </w:rPr>
            </w:pPr>
            <w:r>
              <w:rPr>
                <w:rFonts w:ascii="Times New Roman" w:hAnsi="Times New Roman"/>
              </w:rPr>
              <w:t>3 204</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40010000">
            <w:pPr>
              <w:spacing w:after="0" w:line="240" w:lineRule="auto"/>
              <w:ind/>
              <w:jc w:val="center"/>
              <w:rPr>
                <w:rFonts w:ascii="Times New Roman" w:hAnsi="Times New Roman"/>
              </w:rPr>
            </w:pPr>
            <w:r>
              <w:rPr>
                <w:rFonts w:ascii="Times New Roman" w:hAnsi="Times New Roman"/>
              </w:rPr>
              <w:t>3209</w:t>
            </w:r>
          </w:p>
        </w:tc>
        <w:tc>
          <w:tcPr>
            <w:tcW w:type="dxa" w:w="1020"/>
            <w:tcBorders>
              <w:top w:color="000000" w:sz="4" w:val="single"/>
              <w:left w:sz="4" w:val="nil"/>
              <w:bottom w:color="000000" w:sz="4" w:val="single"/>
              <w:right w:color="000000" w:sz="4" w:val="single"/>
            </w:tcBorders>
          </w:tcPr>
          <w:p w14:paraId="41010000">
            <w:pPr>
              <w:spacing w:after="0" w:line="240" w:lineRule="auto"/>
              <w:ind/>
              <w:jc w:val="center"/>
              <w:rPr>
                <w:rFonts w:ascii="Times New Roman" w:hAnsi="Times New Roman"/>
              </w:rPr>
            </w:pPr>
            <w:r>
              <w:rPr>
                <w:rFonts w:ascii="Times New Roman" w:hAnsi="Times New Roman"/>
              </w:rPr>
              <w:t>3496</w:t>
            </w:r>
          </w:p>
        </w:tc>
        <w:tc>
          <w:tcPr>
            <w:tcW w:type="dxa" w:w="1020"/>
            <w:tcBorders>
              <w:top w:color="000000" w:sz="4" w:val="single"/>
              <w:left w:sz="4" w:val="nil"/>
              <w:bottom w:color="000000" w:sz="4" w:val="single"/>
              <w:right w:color="000000" w:sz="4" w:val="single"/>
            </w:tcBorders>
          </w:tcPr>
          <w:p w14:paraId="42010000">
            <w:pPr>
              <w:spacing w:after="0" w:line="240" w:lineRule="auto"/>
              <w:ind/>
              <w:jc w:val="center"/>
              <w:rPr>
                <w:rFonts w:ascii="Times New Roman" w:hAnsi="Times New Roman"/>
              </w:rPr>
            </w:pPr>
            <w:r>
              <w:rPr>
                <w:rFonts w:ascii="Times New Roman" w:hAnsi="Times New Roman"/>
              </w:rPr>
              <w:t>3291</w:t>
            </w:r>
          </w:p>
        </w:tc>
        <w:tc>
          <w:tcPr>
            <w:tcW w:type="dxa" w:w="906"/>
            <w:tcBorders>
              <w:top w:color="000000" w:sz="4" w:val="single"/>
              <w:left w:sz="4" w:val="nil"/>
              <w:bottom w:color="000000" w:sz="4" w:val="single"/>
              <w:right w:color="000000" w:sz="4" w:val="single"/>
            </w:tcBorders>
          </w:tcPr>
          <w:p w14:paraId="43010000">
            <w:pPr>
              <w:spacing w:after="0" w:line="240" w:lineRule="auto"/>
              <w:ind/>
              <w:jc w:val="center"/>
              <w:rPr>
                <w:rFonts w:ascii="Times New Roman" w:hAnsi="Times New Roman"/>
              </w:rPr>
            </w:pPr>
            <w:r>
              <w:rPr>
                <w:rFonts w:ascii="Times New Roman" w:hAnsi="Times New Roman"/>
              </w:rPr>
              <w:t>3425</w:t>
            </w:r>
          </w:p>
        </w:tc>
        <w:tc>
          <w:tcPr>
            <w:tcW w:type="dxa" w:w="904"/>
            <w:tcBorders>
              <w:top w:color="000000" w:sz="4" w:val="single"/>
              <w:left w:sz="4" w:val="nil"/>
              <w:bottom w:color="000000" w:sz="4" w:val="single"/>
              <w:right w:color="000000" w:sz="4" w:val="single"/>
            </w:tcBorders>
          </w:tcPr>
          <w:p w14:paraId="44010000">
            <w:pPr>
              <w:spacing w:after="0" w:line="240" w:lineRule="auto"/>
              <w:ind/>
              <w:jc w:val="center"/>
              <w:rPr>
                <w:rFonts w:ascii="Times New Roman" w:hAnsi="Times New Roman"/>
              </w:rPr>
            </w:pPr>
            <w:r>
              <w:rPr>
                <w:rFonts w:ascii="Times New Roman" w:hAnsi="Times New Roman"/>
              </w:rPr>
              <w:t>4679</w:t>
            </w:r>
          </w:p>
        </w:tc>
        <w:tc>
          <w:tcPr>
            <w:tcW w:type="dxa" w:w="904"/>
            <w:tcBorders>
              <w:top w:color="000000" w:sz="4" w:val="single"/>
              <w:left w:sz="4" w:val="nil"/>
              <w:bottom w:color="000000" w:sz="4" w:val="single"/>
              <w:right w:color="000000" w:sz="4" w:val="single"/>
            </w:tcBorders>
          </w:tcPr>
          <w:p w14:paraId="45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46010000">
            <w:pPr>
              <w:spacing w:after="0" w:line="240" w:lineRule="auto"/>
              <w:ind/>
              <w:jc w:val="center"/>
              <w:rPr>
                <w:rFonts w:ascii="Times New Roman" w:hAnsi="Times New Roman"/>
              </w:rPr>
            </w:pPr>
            <w:r>
              <w:rPr>
                <w:rFonts w:ascii="Times New Roman" w:hAnsi="Times New Roman"/>
              </w:rPr>
              <w:t>2</w:t>
            </w:r>
          </w:p>
        </w:tc>
        <w:tc>
          <w:tcPr>
            <w:tcW w:type="dxa" w:w="2366"/>
            <w:tcBorders>
              <w:top w:sz="4" w:val="nil"/>
              <w:left w:sz="4" w:val="nil"/>
              <w:bottom w:color="000000" w:sz="4" w:val="single"/>
              <w:right w:color="000000" w:sz="4" w:val="single"/>
            </w:tcBorders>
            <w:shd w:fill="auto" w:val="clear"/>
            <w:vAlign w:val="center"/>
          </w:tcPr>
          <w:p w14:paraId="47010000">
            <w:pPr>
              <w:spacing w:after="0" w:line="240" w:lineRule="auto"/>
              <w:ind/>
              <w:rPr>
                <w:rFonts w:ascii="Times New Roman" w:hAnsi="Times New Roman"/>
              </w:rPr>
            </w:pPr>
            <w:r>
              <w:rPr>
                <w:rFonts w:ascii="Times New Roman" w:hAnsi="Times New Roman"/>
              </w:rPr>
              <w:t xml:space="preserve">Алданский </w:t>
            </w:r>
          </w:p>
        </w:tc>
        <w:tc>
          <w:tcPr>
            <w:tcW w:type="dxa" w:w="909"/>
            <w:tcBorders>
              <w:top w:color="000000" w:sz="4" w:val="single"/>
              <w:left w:sz="4" w:val="nil"/>
              <w:bottom w:color="000000" w:sz="4" w:val="single"/>
              <w:right w:color="000000" w:sz="4" w:val="single"/>
            </w:tcBorders>
            <w:shd w:fill="auto" w:val="clear"/>
            <w:vAlign w:val="bottom"/>
          </w:tcPr>
          <w:p w14:paraId="48010000">
            <w:pPr>
              <w:spacing w:after="0" w:line="240" w:lineRule="auto"/>
              <w:ind/>
              <w:jc w:val="center"/>
              <w:rPr>
                <w:rFonts w:ascii="Times New Roman" w:hAnsi="Times New Roman"/>
              </w:rPr>
            </w:pPr>
            <w:r>
              <w:rPr>
                <w:rFonts w:ascii="Times New Roman" w:hAnsi="Times New Roman"/>
              </w:rPr>
              <w:t>5 530</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49010000">
            <w:pPr>
              <w:spacing w:after="0" w:line="240" w:lineRule="auto"/>
              <w:ind/>
              <w:jc w:val="center"/>
              <w:rPr>
                <w:rFonts w:ascii="Times New Roman" w:hAnsi="Times New Roman"/>
              </w:rPr>
            </w:pPr>
            <w:r>
              <w:rPr>
                <w:rFonts w:ascii="Times New Roman" w:hAnsi="Times New Roman"/>
              </w:rPr>
              <w:t>6544</w:t>
            </w:r>
          </w:p>
        </w:tc>
        <w:tc>
          <w:tcPr>
            <w:tcW w:type="dxa" w:w="1020"/>
            <w:tcBorders>
              <w:top w:color="000000" w:sz="4" w:val="single"/>
              <w:left w:sz="4" w:val="nil"/>
              <w:bottom w:color="000000" w:sz="4" w:val="single"/>
              <w:right w:color="000000" w:sz="4" w:val="single"/>
            </w:tcBorders>
          </w:tcPr>
          <w:p w14:paraId="4A010000">
            <w:pPr>
              <w:spacing w:after="0" w:line="240" w:lineRule="auto"/>
              <w:ind/>
              <w:jc w:val="center"/>
              <w:rPr>
                <w:rFonts w:ascii="Times New Roman" w:hAnsi="Times New Roman"/>
              </w:rPr>
            </w:pPr>
            <w:r>
              <w:rPr>
                <w:rFonts w:ascii="Times New Roman" w:hAnsi="Times New Roman"/>
              </w:rPr>
              <w:t>7422</w:t>
            </w:r>
          </w:p>
        </w:tc>
        <w:tc>
          <w:tcPr>
            <w:tcW w:type="dxa" w:w="1020"/>
            <w:tcBorders>
              <w:top w:color="000000" w:sz="4" w:val="single"/>
              <w:left w:sz="4" w:val="nil"/>
              <w:bottom w:color="000000" w:sz="4" w:val="single"/>
              <w:right w:color="000000" w:sz="4" w:val="single"/>
            </w:tcBorders>
          </w:tcPr>
          <w:p w14:paraId="4B010000">
            <w:pPr>
              <w:spacing w:after="0" w:line="240" w:lineRule="auto"/>
              <w:ind/>
              <w:jc w:val="center"/>
              <w:rPr>
                <w:rFonts w:ascii="Times New Roman" w:hAnsi="Times New Roman"/>
              </w:rPr>
            </w:pPr>
            <w:r>
              <w:rPr>
                <w:rFonts w:ascii="Times New Roman" w:hAnsi="Times New Roman"/>
              </w:rPr>
              <w:t>6668</w:t>
            </w:r>
          </w:p>
        </w:tc>
        <w:tc>
          <w:tcPr>
            <w:tcW w:type="dxa" w:w="906"/>
            <w:tcBorders>
              <w:top w:color="000000" w:sz="4" w:val="single"/>
              <w:left w:sz="4" w:val="nil"/>
              <w:bottom w:color="000000" w:sz="4" w:val="single"/>
              <w:right w:color="000000" w:sz="4" w:val="single"/>
            </w:tcBorders>
          </w:tcPr>
          <w:p w14:paraId="4C010000">
            <w:pPr>
              <w:spacing w:after="0" w:line="240" w:lineRule="auto"/>
              <w:ind/>
              <w:jc w:val="center"/>
              <w:rPr>
                <w:rFonts w:ascii="Times New Roman" w:hAnsi="Times New Roman"/>
              </w:rPr>
            </w:pPr>
            <w:r>
              <w:rPr>
                <w:rFonts w:ascii="Times New Roman" w:hAnsi="Times New Roman"/>
              </w:rPr>
              <w:t>6807</w:t>
            </w:r>
          </w:p>
        </w:tc>
        <w:tc>
          <w:tcPr>
            <w:tcW w:type="dxa" w:w="904"/>
            <w:tcBorders>
              <w:top w:color="000000" w:sz="4" w:val="single"/>
              <w:left w:sz="4" w:val="nil"/>
              <w:bottom w:color="000000" w:sz="4" w:val="single"/>
              <w:right w:color="000000" w:sz="4" w:val="single"/>
            </w:tcBorders>
          </w:tcPr>
          <w:p w14:paraId="4D010000">
            <w:pPr>
              <w:spacing w:after="0" w:line="240" w:lineRule="auto"/>
              <w:ind/>
              <w:jc w:val="center"/>
              <w:rPr>
                <w:rFonts w:ascii="Times New Roman" w:hAnsi="Times New Roman"/>
              </w:rPr>
            </w:pPr>
            <w:r>
              <w:rPr>
                <w:rFonts w:ascii="Times New Roman" w:hAnsi="Times New Roman"/>
              </w:rPr>
              <w:t>8728</w:t>
            </w:r>
          </w:p>
        </w:tc>
        <w:tc>
          <w:tcPr>
            <w:tcW w:type="dxa" w:w="904"/>
            <w:tcBorders>
              <w:top w:color="000000" w:sz="4" w:val="single"/>
              <w:left w:sz="4" w:val="nil"/>
              <w:bottom w:color="000000" w:sz="4" w:val="single"/>
              <w:right w:color="000000" w:sz="4" w:val="single"/>
            </w:tcBorders>
          </w:tcPr>
          <w:p w14:paraId="4E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4F010000">
            <w:pPr>
              <w:spacing w:after="0" w:line="240" w:lineRule="auto"/>
              <w:ind/>
              <w:jc w:val="center"/>
              <w:rPr>
                <w:rFonts w:ascii="Times New Roman" w:hAnsi="Times New Roman"/>
              </w:rPr>
            </w:pPr>
            <w:r>
              <w:rPr>
                <w:rFonts w:ascii="Times New Roman" w:hAnsi="Times New Roman"/>
              </w:rPr>
              <w:t>3</w:t>
            </w:r>
          </w:p>
        </w:tc>
        <w:tc>
          <w:tcPr>
            <w:tcW w:type="dxa" w:w="2366"/>
            <w:tcBorders>
              <w:top w:sz="4" w:val="nil"/>
              <w:left w:sz="4" w:val="nil"/>
              <w:bottom w:color="000000" w:sz="4" w:val="single"/>
              <w:right w:color="000000" w:sz="4" w:val="single"/>
            </w:tcBorders>
            <w:shd w:fill="auto" w:val="clear"/>
            <w:vAlign w:val="center"/>
          </w:tcPr>
          <w:p w14:paraId="50010000">
            <w:pPr>
              <w:spacing w:after="0" w:line="240" w:lineRule="auto"/>
              <w:ind/>
              <w:rPr>
                <w:rFonts w:ascii="Times New Roman" w:hAnsi="Times New Roman"/>
              </w:rPr>
            </w:pPr>
            <w:r>
              <w:rPr>
                <w:rFonts w:ascii="Times New Roman" w:hAnsi="Times New Roman"/>
              </w:rPr>
              <w:t xml:space="preserve">Аллаиховский </w:t>
            </w:r>
          </w:p>
        </w:tc>
        <w:tc>
          <w:tcPr>
            <w:tcW w:type="dxa" w:w="909"/>
            <w:tcBorders>
              <w:top w:color="000000" w:sz="4" w:val="single"/>
              <w:left w:sz="4" w:val="nil"/>
              <w:bottom w:color="000000" w:sz="4" w:val="single"/>
              <w:right w:color="000000" w:sz="4" w:val="single"/>
            </w:tcBorders>
            <w:shd w:fill="auto" w:val="clear"/>
            <w:vAlign w:val="bottom"/>
          </w:tcPr>
          <w:p w14:paraId="51010000">
            <w:pPr>
              <w:spacing w:after="0" w:line="240" w:lineRule="auto"/>
              <w:ind/>
              <w:jc w:val="center"/>
              <w:rPr>
                <w:rFonts w:ascii="Times New Roman" w:hAnsi="Times New Roman"/>
              </w:rPr>
            </w:pPr>
            <w:r>
              <w:rPr>
                <w:rFonts w:ascii="Times New Roman" w:hAnsi="Times New Roman"/>
              </w:rPr>
              <w:t>633</w:t>
            </w:r>
          </w:p>
        </w:tc>
        <w:tc>
          <w:tcPr>
            <w:tcW w:type="dxa" w:w="1131"/>
            <w:tcBorders>
              <w:top w:color="000000" w:sz="4" w:val="single"/>
              <w:left w:sz="4" w:val="nil"/>
              <w:bottom w:color="000000" w:sz="4" w:val="single"/>
              <w:right w:color="000000" w:sz="4" w:val="single"/>
            </w:tcBorders>
          </w:tcPr>
          <w:p w14:paraId="52010000">
            <w:pPr>
              <w:spacing w:after="0" w:line="240" w:lineRule="auto"/>
              <w:ind/>
              <w:jc w:val="center"/>
              <w:rPr>
                <w:rFonts w:ascii="Times New Roman" w:hAnsi="Times New Roman"/>
              </w:rPr>
            </w:pPr>
            <w:r>
              <w:rPr>
                <w:rFonts w:ascii="Times New Roman" w:hAnsi="Times New Roman"/>
              </w:rPr>
              <w:t>863</w:t>
            </w:r>
          </w:p>
        </w:tc>
        <w:tc>
          <w:tcPr>
            <w:tcW w:type="dxa" w:w="1020"/>
            <w:tcBorders>
              <w:top w:color="000000" w:sz="4" w:val="single"/>
              <w:left w:sz="4" w:val="nil"/>
              <w:bottom w:color="000000" w:sz="4" w:val="single"/>
              <w:right w:color="000000" w:sz="4" w:val="single"/>
            </w:tcBorders>
          </w:tcPr>
          <w:p w14:paraId="53010000">
            <w:pPr>
              <w:spacing w:after="0" w:line="240" w:lineRule="auto"/>
              <w:ind/>
              <w:jc w:val="center"/>
              <w:rPr>
                <w:rFonts w:ascii="Times New Roman" w:hAnsi="Times New Roman"/>
              </w:rPr>
            </w:pPr>
            <w:r>
              <w:rPr>
                <w:rFonts w:ascii="Times New Roman" w:hAnsi="Times New Roman"/>
              </w:rPr>
              <w:t>570</w:t>
            </w:r>
          </w:p>
        </w:tc>
        <w:tc>
          <w:tcPr>
            <w:tcW w:type="dxa" w:w="1020"/>
            <w:tcBorders>
              <w:top w:color="000000" w:sz="4" w:val="single"/>
              <w:left w:sz="4" w:val="nil"/>
              <w:bottom w:color="000000" w:sz="4" w:val="single"/>
              <w:right w:color="000000" w:sz="4" w:val="single"/>
            </w:tcBorders>
          </w:tcPr>
          <w:p w14:paraId="54010000">
            <w:pPr>
              <w:spacing w:after="0" w:line="240" w:lineRule="auto"/>
              <w:ind/>
              <w:jc w:val="center"/>
              <w:rPr>
                <w:rFonts w:ascii="Times New Roman" w:hAnsi="Times New Roman"/>
              </w:rPr>
            </w:pPr>
            <w:r>
              <w:rPr>
                <w:rFonts w:ascii="Times New Roman" w:hAnsi="Times New Roman"/>
              </w:rPr>
              <w:t>704</w:t>
            </w:r>
          </w:p>
        </w:tc>
        <w:tc>
          <w:tcPr>
            <w:tcW w:type="dxa" w:w="906"/>
            <w:tcBorders>
              <w:top w:color="000000" w:sz="4" w:val="single"/>
              <w:left w:sz="4" w:val="nil"/>
              <w:bottom w:color="000000" w:sz="4" w:val="single"/>
              <w:right w:color="000000" w:sz="4" w:val="single"/>
            </w:tcBorders>
          </w:tcPr>
          <w:p w14:paraId="55010000">
            <w:pPr>
              <w:spacing w:after="0" w:line="240" w:lineRule="auto"/>
              <w:ind/>
              <w:jc w:val="center"/>
              <w:rPr>
                <w:rFonts w:ascii="Times New Roman" w:hAnsi="Times New Roman"/>
              </w:rPr>
            </w:pPr>
            <w:r>
              <w:rPr>
                <w:rFonts w:ascii="Times New Roman" w:hAnsi="Times New Roman"/>
              </w:rPr>
              <w:t>0</w:t>
            </w:r>
          </w:p>
        </w:tc>
        <w:tc>
          <w:tcPr>
            <w:tcW w:type="dxa" w:w="904"/>
            <w:tcBorders>
              <w:top w:color="000000" w:sz="4" w:val="single"/>
              <w:left w:sz="4" w:val="nil"/>
              <w:bottom w:color="000000" w:sz="4" w:val="single"/>
              <w:right w:color="000000" w:sz="4" w:val="single"/>
            </w:tcBorders>
          </w:tcPr>
          <w:p w14:paraId="56010000">
            <w:pPr>
              <w:spacing w:after="0" w:line="240" w:lineRule="auto"/>
              <w:ind/>
              <w:jc w:val="center"/>
              <w:rPr>
                <w:rFonts w:ascii="Times New Roman" w:hAnsi="Times New Roman"/>
              </w:rPr>
            </w:pPr>
            <w:r>
              <w:rPr>
                <w:rFonts w:ascii="Times New Roman" w:hAnsi="Times New Roman"/>
              </w:rPr>
              <w:t>421</w:t>
            </w:r>
          </w:p>
        </w:tc>
        <w:tc>
          <w:tcPr>
            <w:tcW w:type="dxa" w:w="904"/>
            <w:tcBorders>
              <w:top w:color="000000" w:sz="4" w:val="single"/>
              <w:left w:sz="4" w:val="nil"/>
              <w:bottom w:color="000000" w:sz="4" w:val="single"/>
              <w:right w:color="000000" w:sz="4" w:val="single"/>
            </w:tcBorders>
          </w:tcPr>
          <w:p w14:paraId="57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58010000">
            <w:pPr>
              <w:spacing w:after="0" w:line="240" w:lineRule="auto"/>
              <w:ind/>
              <w:jc w:val="center"/>
              <w:rPr>
                <w:rFonts w:ascii="Times New Roman" w:hAnsi="Times New Roman"/>
              </w:rPr>
            </w:pPr>
            <w:r>
              <w:rPr>
                <w:rFonts w:ascii="Times New Roman" w:hAnsi="Times New Roman"/>
              </w:rPr>
              <w:t>4</w:t>
            </w:r>
          </w:p>
        </w:tc>
        <w:tc>
          <w:tcPr>
            <w:tcW w:type="dxa" w:w="2366"/>
            <w:tcBorders>
              <w:top w:sz="4" w:val="nil"/>
              <w:left w:sz="4" w:val="nil"/>
              <w:bottom w:color="000000" w:sz="4" w:val="single"/>
              <w:right w:color="000000" w:sz="4" w:val="single"/>
            </w:tcBorders>
            <w:shd w:fill="auto" w:val="clear"/>
            <w:vAlign w:val="center"/>
          </w:tcPr>
          <w:p w14:paraId="59010000">
            <w:pPr>
              <w:spacing w:after="0" w:line="240" w:lineRule="auto"/>
              <w:ind/>
              <w:rPr>
                <w:rFonts w:ascii="Times New Roman" w:hAnsi="Times New Roman"/>
              </w:rPr>
            </w:pPr>
            <w:r>
              <w:rPr>
                <w:rFonts w:ascii="Times New Roman" w:hAnsi="Times New Roman"/>
              </w:rPr>
              <w:t xml:space="preserve">Амгинский </w:t>
            </w:r>
          </w:p>
        </w:tc>
        <w:tc>
          <w:tcPr>
            <w:tcW w:type="dxa" w:w="909"/>
            <w:tcBorders>
              <w:top w:color="000000" w:sz="4" w:val="single"/>
              <w:left w:sz="4" w:val="nil"/>
              <w:bottom w:color="000000" w:sz="4" w:val="single"/>
              <w:right w:color="000000" w:sz="4" w:val="single"/>
            </w:tcBorders>
            <w:shd w:fill="auto" w:val="clear"/>
            <w:vAlign w:val="bottom"/>
          </w:tcPr>
          <w:p w14:paraId="5A010000">
            <w:pPr>
              <w:spacing w:after="0" w:line="240" w:lineRule="auto"/>
              <w:ind/>
              <w:jc w:val="center"/>
              <w:rPr>
                <w:rFonts w:ascii="Times New Roman" w:hAnsi="Times New Roman"/>
              </w:rPr>
            </w:pPr>
            <w:r>
              <w:rPr>
                <w:rFonts w:ascii="Times New Roman" w:hAnsi="Times New Roman"/>
              </w:rPr>
              <w:t>1 612</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5B010000">
            <w:pPr>
              <w:spacing w:after="0" w:line="240" w:lineRule="auto"/>
              <w:ind/>
              <w:jc w:val="center"/>
              <w:rPr>
                <w:rFonts w:ascii="Times New Roman" w:hAnsi="Times New Roman"/>
              </w:rPr>
            </w:pPr>
            <w:r>
              <w:rPr>
                <w:rFonts w:ascii="Times New Roman" w:hAnsi="Times New Roman"/>
              </w:rPr>
              <w:t>1919</w:t>
            </w:r>
          </w:p>
        </w:tc>
        <w:tc>
          <w:tcPr>
            <w:tcW w:type="dxa" w:w="1020"/>
            <w:tcBorders>
              <w:top w:color="000000" w:sz="4" w:val="single"/>
              <w:left w:sz="4" w:val="nil"/>
              <w:bottom w:color="000000" w:sz="4" w:val="single"/>
              <w:right w:color="000000" w:sz="4" w:val="single"/>
            </w:tcBorders>
          </w:tcPr>
          <w:p w14:paraId="5C010000">
            <w:pPr>
              <w:spacing w:after="0" w:line="240" w:lineRule="auto"/>
              <w:ind/>
              <w:jc w:val="center"/>
              <w:rPr>
                <w:rFonts w:ascii="Times New Roman" w:hAnsi="Times New Roman"/>
              </w:rPr>
            </w:pPr>
            <w:r>
              <w:rPr>
                <w:rFonts w:ascii="Times New Roman" w:hAnsi="Times New Roman"/>
              </w:rPr>
              <w:t>1992</w:t>
            </w:r>
          </w:p>
        </w:tc>
        <w:tc>
          <w:tcPr>
            <w:tcW w:type="dxa" w:w="1020"/>
            <w:tcBorders>
              <w:top w:color="000000" w:sz="4" w:val="single"/>
              <w:left w:sz="4" w:val="nil"/>
              <w:bottom w:color="000000" w:sz="4" w:val="single"/>
              <w:right w:color="000000" w:sz="4" w:val="single"/>
            </w:tcBorders>
          </w:tcPr>
          <w:p w14:paraId="5D010000">
            <w:pPr>
              <w:spacing w:after="0" w:line="240" w:lineRule="auto"/>
              <w:ind/>
              <w:jc w:val="center"/>
              <w:rPr>
                <w:rFonts w:ascii="Times New Roman" w:hAnsi="Times New Roman"/>
              </w:rPr>
            </w:pPr>
            <w:r>
              <w:rPr>
                <w:rFonts w:ascii="Times New Roman" w:hAnsi="Times New Roman"/>
              </w:rPr>
              <w:t>2123</w:t>
            </w:r>
          </w:p>
        </w:tc>
        <w:tc>
          <w:tcPr>
            <w:tcW w:type="dxa" w:w="906"/>
            <w:tcBorders>
              <w:top w:color="000000" w:sz="4" w:val="single"/>
              <w:left w:sz="4" w:val="nil"/>
              <w:bottom w:color="000000" w:sz="4" w:val="single"/>
              <w:right w:color="000000" w:sz="4" w:val="single"/>
            </w:tcBorders>
          </w:tcPr>
          <w:p w14:paraId="5E010000">
            <w:pPr>
              <w:spacing w:after="0" w:line="240" w:lineRule="auto"/>
              <w:ind/>
              <w:jc w:val="center"/>
              <w:rPr>
                <w:rFonts w:ascii="Times New Roman" w:hAnsi="Times New Roman"/>
              </w:rPr>
            </w:pPr>
            <w:r>
              <w:rPr>
                <w:rFonts w:ascii="Times New Roman" w:hAnsi="Times New Roman"/>
              </w:rPr>
              <w:t>2868</w:t>
            </w:r>
          </w:p>
        </w:tc>
        <w:tc>
          <w:tcPr>
            <w:tcW w:type="dxa" w:w="904"/>
            <w:tcBorders>
              <w:top w:color="000000" w:sz="4" w:val="single"/>
              <w:left w:sz="4" w:val="nil"/>
              <w:bottom w:color="000000" w:sz="4" w:val="single"/>
              <w:right w:color="000000" w:sz="4" w:val="single"/>
            </w:tcBorders>
          </w:tcPr>
          <w:p w14:paraId="5F010000">
            <w:pPr>
              <w:spacing w:after="0" w:line="240" w:lineRule="auto"/>
              <w:ind/>
              <w:jc w:val="center"/>
              <w:rPr>
                <w:rFonts w:ascii="Times New Roman" w:hAnsi="Times New Roman"/>
              </w:rPr>
            </w:pPr>
            <w:r>
              <w:rPr>
                <w:rFonts w:ascii="Times New Roman" w:hAnsi="Times New Roman"/>
              </w:rPr>
              <w:t>3344</w:t>
            </w:r>
          </w:p>
        </w:tc>
        <w:tc>
          <w:tcPr>
            <w:tcW w:type="dxa" w:w="904"/>
            <w:tcBorders>
              <w:top w:color="000000" w:sz="4" w:val="single"/>
              <w:left w:sz="4" w:val="nil"/>
              <w:bottom w:color="000000" w:sz="4" w:val="single"/>
              <w:right w:color="000000" w:sz="4" w:val="single"/>
            </w:tcBorders>
          </w:tcPr>
          <w:p w14:paraId="60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61010000">
            <w:pPr>
              <w:spacing w:after="0" w:line="240" w:lineRule="auto"/>
              <w:ind/>
              <w:jc w:val="center"/>
              <w:rPr>
                <w:rFonts w:ascii="Times New Roman" w:hAnsi="Times New Roman"/>
              </w:rPr>
            </w:pPr>
            <w:r>
              <w:rPr>
                <w:rFonts w:ascii="Times New Roman" w:hAnsi="Times New Roman"/>
              </w:rPr>
              <w:t>5</w:t>
            </w:r>
          </w:p>
        </w:tc>
        <w:tc>
          <w:tcPr>
            <w:tcW w:type="dxa" w:w="2366"/>
            <w:tcBorders>
              <w:top w:sz="4" w:val="nil"/>
              <w:left w:sz="4" w:val="nil"/>
              <w:bottom w:color="000000" w:sz="4" w:val="single"/>
              <w:right w:color="000000" w:sz="4" w:val="single"/>
            </w:tcBorders>
            <w:shd w:fill="auto" w:val="clear"/>
            <w:vAlign w:val="center"/>
          </w:tcPr>
          <w:p w14:paraId="62010000">
            <w:pPr>
              <w:spacing w:after="0" w:line="240" w:lineRule="auto"/>
              <w:ind/>
              <w:rPr>
                <w:rFonts w:ascii="Times New Roman" w:hAnsi="Times New Roman"/>
              </w:rPr>
            </w:pPr>
            <w:r>
              <w:rPr>
                <w:rFonts w:ascii="Times New Roman" w:hAnsi="Times New Roman"/>
              </w:rPr>
              <w:t>Булунский</w:t>
            </w:r>
          </w:p>
        </w:tc>
        <w:tc>
          <w:tcPr>
            <w:tcW w:type="dxa" w:w="909"/>
            <w:tcBorders>
              <w:top w:color="000000" w:sz="4" w:val="single"/>
              <w:left w:sz="4" w:val="nil"/>
              <w:bottom w:color="000000" w:sz="4" w:val="single"/>
              <w:right w:color="000000" w:sz="4" w:val="single"/>
            </w:tcBorders>
            <w:shd w:fill="auto" w:val="clear"/>
            <w:vAlign w:val="bottom"/>
          </w:tcPr>
          <w:p w14:paraId="63010000">
            <w:pPr>
              <w:spacing w:after="0" w:line="240" w:lineRule="auto"/>
              <w:ind/>
              <w:jc w:val="center"/>
              <w:rPr>
                <w:rFonts w:ascii="Times New Roman" w:hAnsi="Times New Roman"/>
              </w:rPr>
            </w:pPr>
            <w:r>
              <w:rPr>
                <w:rFonts w:ascii="Times New Roman" w:hAnsi="Times New Roman"/>
              </w:rPr>
              <w:t>2 991</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64010000">
            <w:pPr>
              <w:spacing w:after="0" w:line="240" w:lineRule="auto"/>
              <w:ind/>
              <w:jc w:val="center"/>
              <w:rPr>
                <w:rFonts w:ascii="Times New Roman" w:hAnsi="Times New Roman"/>
              </w:rPr>
            </w:pPr>
            <w:r>
              <w:rPr>
                <w:rFonts w:ascii="Times New Roman" w:hAnsi="Times New Roman"/>
              </w:rPr>
              <w:t>1811</w:t>
            </w:r>
          </w:p>
        </w:tc>
        <w:tc>
          <w:tcPr>
            <w:tcW w:type="dxa" w:w="1020"/>
            <w:tcBorders>
              <w:top w:color="000000" w:sz="4" w:val="single"/>
              <w:left w:sz="4" w:val="nil"/>
              <w:bottom w:color="000000" w:sz="4" w:val="single"/>
              <w:right w:color="000000" w:sz="4" w:val="single"/>
            </w:tcBorders>
          </w:tcPr>
          <w:p w14:paraId="65010000">
            <w:pPr>
              <w:spacing w:after="0" w:line="240" w:lineRule="auto"/>
              <w:ind/>
              <w:jc w:val="center"/>
              <w:rPr>
                <w:rFonts w:ascii="Times New Roman" w:hAnsi="Times New Roman"/>
              </w:rPr>
            </w:pPr>
            <w:r>
              <w:rPr>
                <w:rFonts w:ascii="Times New Roman" w:hAnsi="Times New Roman"/>
              </w:rPr>
              <w:t>1760</w:t>
            </w:r>
          </w:p>
        </w:tc>
        <w:tc>
          <w:tcPr>
            <w:tcW w:type="dxa" w:w="1020"/>
            <w:tcBorders>
              <w:top w:color="000000" w:sz="4" w:val="single"/>
              <w:left w:sz="4" w:val="nil"/>
              <w:bottom w:color="000000" w:sz="4" w:val="single"/>
              <w:right w:color="000000" w:sz="4" w:val="single"/>
            </w:tcBorders>
          </w:tcPr>
          <w:p w14:paraId="66010000">
            <w:pPr>
              <w:spacing w:after="0" w:line="240" w:lineRule="auto"/>
              <w:ind/>
              <w:jc w:val="center"/>
              <w:rPr>
                <w:rFonts w:ascii="Times New Roman" w:hAnsi="Times New Roman"/>
              </w:rPr>
            </w:pPr>
            <w:r>
              <w:rPr>
                <w:rFonts w:ascii="Times New Roman" w:hAnsi="Times New Roman"/>
              </w:rPr>
              <w:t>2745</w:t>
            </w:r>
          </w:p>
        </w:tc>
        <w:tc>
          <w:tcPr>
            <w:tcW w:type="dxa" w:w="906"/>
            <w:tcBorders>
              <w:top w:color="000000" w:sz="4" w:val="single"/>
              <w:left w:sz="4" w:val="nil"/>
              <w:bottom w:color="000000" w:sz="4" w:val="single"/>
              <w:right w:color="000000" w:sz="4" w:val="single"/>
            </w:tcBorders>
          </w:tcPr>
          <w:p w14:paraId="67010000">
            <w:pPr>
              <w:spacing w:after="0" w:line="240" w:lineRule="auto"/>
              <w:ind/>
              <w:jc w:val="center"/>
              <w:rPr>
                <w:rFonts w:ascii="Times New Roman" w:hAnsi="Times New Roman"/>
              </w:rPr>
            </w:pPr>
            <w:r>
              <w:rPr>
                <w:rFonts w:ascii="Times New Roman" w:hAnsi="Times New Roman"/>
              </w:rPr>
              <w:t>0</w:t>
            </w:r>
          </w:p>
        </w:tc>
        <w:tc>
          <w:tcPr>
            <w:tcW w:type="dxa" w:w="904"/>
            <w:tcBorders>
              <w:top w:color="000000" w:sz="4" w:val="single"/>
              <w:left w:sz="4" w:val="nil"/>
              <w:bottom w:color="000000" w:sz="4" w:val="single"/>
              <w:right w:color="000000" w:sz="4" w:val="single"/>
            </w:tcBorders>
          </w:tcPr>
          <w:p w14:paraId="68010000">
            <w:pPr>
              <w:spacing w:after="0" w:line="240" w:lineRule="auto"/>
              <w:ind/>
              <w:jc w:val="center"/>
              <w:rPr>
                <w:rFonts w:ascii="Times New Roman" w:hAnsi="Times New Roman"/>
              </w:rPr>
            </w:pPr>
            <w:r>
              <w:rPr>
                <w:rFonts w:ascii="Times New Roman" w:hAnsi="Times New Roman"/>
              </w:rPr>
              <w:t>570</w:t>
            </w:r>
          </w:p>
        </w:tc>
        <w:tc>
          <w:tcPr>
            <w:tcW w:type="dxa" w:w="904"/>
            <w:tcBorders>
              <w:top w:color="000000" w:sz="4" w:val="single"/>
              <w:left w:sz="4" w:val="nil"/>
              <w:bottom w:color="000000" w:sz="4" w:val="single"/>
              <w:right w:color="000000" w:sz="4" w:val="single"/>
            </w:tcBorders>
          </w:tcPr>
          <w:p w14:paraId="69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6A010000">
            <w:pPr>
              <w:spacing w:after="0" w:line="240" w:lineRule="auto"/>
              <w:ind/>
              <w:jc w:val="center"/>
              <w:rPr>
                <w:rFonts w:ascii="Times New Roman" w:hAnsi="Times New Roman"/>
              </w:rPr>
            </w:pPr>
            <w:r>
              <w:rPr>
                <w:rFonts w:ascii="Times New Roman" w:hAnsi="Times New Roman"/>
              </w:rPr>
              <w:t>6</w:t>
            </w:r>
          </w:p>
        </w:tc>
        <w:tc>
          <w:tcPr>
            <w:tcW w:type="dxa" w:w="2366"/>
            <w:tcBorders>
              <w:top w:sz="4" w:val="nil"/>
              <w:left w:sz="4" w:val="nil"/>
              <w:bottom w:color="000000" w:sz="4" w:val="single"/>
              <w:right w:color="000000" w:sz="4" w:val="single"/>
            </w:tcBorders>
            <w:shd w:fill="auto" w:val="clear"/>
            <w:vAlign w:val="center"/>
          </w:tcPr>
          <w:p w14:paraId="6B010000">
            <w:pPr>
              <w:spacing w:after="0" w:line="240" w:lineRule="auto"/>
              <w:ind/>
              <w:rPr>
                <w:rFonts w:ascii="Times New Roman" w:hAnsi="Times New Roman"/>
              </w:rPr>
            </w:pPr>
            <w:r>
              <w:rPr>
                <w:rFonts w:ascii="Times New Roman" w:hAnsi="Times New Roman"/>
              </w:rPr>
              <w:t>Верхневилюйский</w:t>
            </w:r>
          </w:p>
        </w:tc>
        <w:tc>
          <w:tcPr>
            <w:tcW w:type="dxa" w:w="909"/>
            <w:tcBorders>
              <w:top w:color="000000" w:sz="4" w:val="single"/>
              <w:left w:sz="4" w:val="nil"/>
              <w:bottom w:color="000000" w:sz="4" w:val="single"/>
              <w:right w:color="000000" w:sz="4" w:val="single"/>
            </w:tcBorders>
            <w:shd w:fill="auto" w:val="clear"/>
            <w:vAlign w:val="bottom"/>
          </w:tcPr>
          <w:p w14:paraId="6C010000">
            <w:pPr>
              <w:spacing w:after="0" w:line="240" w:lineRule="auto"/>
              <w:ind/>
              <w:jc w:val="center"/>
              <w:rPr>
                <w:rFonts w:ascii="Times New Roman" w:hAnsi="Times New Roman"/>
              </w:rPr>
            </w:pPr>
            <w:r>
              <w:rPr>
                <w:rFonts w:ascii="Times New Roman" w:hAnsi="Times New Roman"/>
              </w:rPr>
              <w:t>985</w:t>
            </w:r>
          </w:p>
        </w:tc>
        <w:tc>
          <w:tcPr>
            <w:tcW w:type="dxa" w:w="1131"/>
            <w:tcBorders>
              <w:top w:color="000000" w:sz="4" w:val="single"/>
              <w:left w:sz="4" w:val="nil"/>
              <w:bottom w:color="000000" w:sz="4" w:val="single"/>
              <w:right w:color="000000" w:sz="4" w:val="single"/>
            </w:tcBorders>
          </w:tcPr>
          <w:p w14:paraId="6D010000">
            <w:pPr>
              <w:spacing w:after="0" w:line="240" w:lineRule="auto"/>
              <w:ind/>
              <w:jc w:val="center"/>
              <w:rPr>
                <w:rFonts w:ascii="Times New Roman" w:hAnsi="Times New Roman"/>
              </w:rPr>
            </w:pPr>
            <w:r>
              <w:rPr>
                <w:rFonts w:ascii="Times New Roman" w:hAnsi="Times New Roman"/>
              </w:rPr>
              <w:t>1520</w:t>
            </w:r>
          </w:p>
        </w:tc>
        <w:tc>
          <w:tcPr>
            <w:tcW w:type="dxa" w:w="1020"/>
            <w:tcBorders>
              <w:top w:color="000000" w:sz="4" w:val="single"/>
              <w:left w:sz="4" w:val="nil"/>
              <w:bottom w:color="000000" w:sz="4" w:val="single"/>
              <w:right w:color="000000" w:sz="4" w:val="single"/>
            </w:tcBorders>
          </w:tcPr>
          <w:p w14:paraId="6E010000">
            <w:pPr>
              <w:spacing w:after="0" w:line="240" w:lineRule="auto"/>
              <w:ind/>
              <w:jc w:val="center"/>
              <w:rPr>
                <w:rFonts w:ascii="Times New Roman" w:hAnsi="Times New Roman"/>
              </w:rPr>
            </w:pPr>
          </w:p>
        </w:tc>
        <w:tc>
          <w:tcPr>
            <w:tcW w:type="dxa" w:w="1020"/>
            <w:tcBorders>
              <w:top w:color="000000" w:sz="4" w:val="single"/>
              <w:left w:sz="4" w:val="nil"/>
              <w:bottom w:color="000000" w:sz="4" w:val="single"/>
              <w:right w:color="000000" w:sz="4" w:val="single"/>
            </w:tcBorders>
          </w:tcPr>
          <w:p w14:paraId="6F010000">
            <w:pPr>
              <w:spacing w:after="0" w:line="240" w:lineRule="auto"/>
              <w:ind/>
              <w:jc w:val="center"/>
              <w:rPr>
                <w:rFonts w:ascii="Times New Roman" w:hAnsi="Times New Roman"/>
              </w:rPr>
            </w:pPr>
            <w:r>
              <w:rPr>
                <w:rFonts w:ascii="Times New Roman" w:hAnsi="Times New Roman"/>
              </w:rPr>
              <w:t>1336</w:t>
            </w:r>
          </w:p>
        </w:tc>
        <w:tc>
          <w:tcPr>
            <w:tcW w:type="dxa" w:w="906"/>
            <w:tcBorders>
              <w:top w:color="000000" w:sz="4" w:val="single"/>
              <w:left w:sz="4" w:val="nil"/>
              <w:bottom w:color="000000" w:sz="4" w:val="single"/>
              <w:right w:color="000000" w:sz="4" w:val="single"/>
            </w:tcBorders>
          </w:tcPr>
          <w:p w14:paraId="70010000">
            <w:pPr>
              <w:spacing w:after="0" w:line="240" w:lineRule="auto"/>
              <w:ind/>
              <w:jc w:val="center"/>
              <w:rPr>
                <w:rFonts w:ascii="Times New Roman" w:hAnsi="Times New Roman"/>
              </w:rPr>
            </w:pPr>
            <w:r>
              <w:rPr>
                <w:rFonts w:ascii="Times New Roman" w:hAnsi="Times New Roman"/>
              </w:rPr>
              <w:t>1994</w:t>
            </w:r>
          </w:p>
        </w:tc>
        <w:tc>
          <w:tcPr>
            <w:tcW w:type="dxa" w:w="904"/>
            <w:tcBorders>
              <w:top w:color="000000" w:sz="4" w:val="single"/>
              <w:left w:sz="4" w:val="nil"/>
              <w:bottom w:color="000000" w:sz="4" w:val="single"/>
              <w:right w:color="000000" w:sz="4" w:val="single"/>
            </w:tcBorders>
          </w:tcPr>
          <w:p w14:paraId="71010000">
            <w:pPr>
              <w:spacing w:after="0" w:line="240" w:lineRule="auto"/>
              <w:ind/>
              <w:jc w:val="center"/>
              <w:rPr>
                <w:rFonts w:ascii="Times New Roman" w:hAnsi="Times New Roman"/>
              </w:rPr>
            </w:pPr>
            <w:r>
              <w:rPr>
                <w:rFonts w:ascii="Times New Roman" w:hAnsi="Times New Roman"/>
              </w:rPr>
              <w:t>1770</w:t>
            </w:r>
          </w:p>
        </w:tc>
        <w:tc>
          <w:tcPr>
            <w:tcW w:type="dxa" w:w="904"/>
            <w:tcBorders>
              <w:top w:color="000000" w:sz="4" w:val="single"/>
              <w:left w:sz="4" w:val="nil"/>
              <w:bottom w:color="000000" w:sz="4" w:val="single"/>
              <w:right w:color="000000" w:sz="4" w:val="single"/>
            </w:tcBorders>
          </w:tcPr>
          <w:p w14:paraId="72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73010000">
            <w:pPr>
              <w:spacing w:after="0" w:line="240" w:lineRule="auto"/>
              <w:ind/>
              <w:jc w:val="center"/>
              <w:rPr>
                <w:rFonts w:ascii="Times New Roman" w:hAnsi="Times New Roman"/>
              </w:rPr>
            </w:pPr>
            <w:r>
              <w:rPr>
                <w:rFonts w:ascii="Times New Roman" w:hAnsi="Times New Roman"/>
              </w:rPr>
              <w:t>7</w:t>
            </w:r>
          </w:p>
        </w:tc>
        <w:tc>
          <w:tcPr>
            <w:tcW w:type="dxa" w:w="2366"/>
            <w:tcBorders>
              <w:top w:sz="4" w:val="nil"/>
              <w:left w:sz="4" w:val="nil"/>
              <w:bottom w:color="000000" w:sz="4" w:val="single"/>
              <w:right w:color="000000" w:sz="4" w:val="single"/>
            </w:tcBorders>
            <w:shd w:fill="auto" w:val="clear"/>
            <w:vAlign w:val="center"/>
          </w:tcPr>
          <w:p w14:paraId="74010000">
            <w:pPr>
              <w:spacing w:after="0" w:line="240" w:lineRule="auto"/>
              <w:ind/>
              <w:rPr>
                <w:rFonts w:ascii="Times New Roman" w:hAnsi="Times New Roman"/>
              </w:rPr>
            </w:pPr>
            <w:r>
              <w:rPr>
                <w:rFonts w:ascii="Times New Roman" w:hAnsi="Times New Roman"/>
              </w:rPr>
              <w:t xml:space="preserve">Верхнеколымский </w:t>
            </w:r>
          </w:p>
        </w:tc>
        <w:tc>
          <w:tcPr>
            <w:tcW w:type="dxa" w:w="909"/>
            <w:tcBorders>
              <w:top w:color="000000" w:sz="4" w:val="single"/>
              <w:left w:sz="4" w:val="nil"/>
              <w:bottom w:color="000000" w:sz="4" w:val="single"/>
              <w:right w:color="000000" w:sz="4" w:val="single"/>
            </w:tcBorders>
            <w:shd w:fill="auto" w:val="clear"/>
            <w:vAlign w:val="bottom"/>
          </w:tcPr>
          <w:p w14:paraId="75010000">
            <w:pPr>
              <w:spacing w:after="0" w:line="240" w:lineRule="auto"/>
              <w:ind/>
              <w:jc w:val="center"/>
              <w:rPr>
                <w:rFonts w:ascii="Times New Roman" w:hAnsi="Times New Roman"/>
              </w:rPr>
            </w:pPr>
            <w:r>
              <w:rPr>
                <w:rFonts w:ascii="Times New Roman" w:hAnsi="Times New Roman"/>
              </w:rPr>
              <w:t>2 674</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76010000">
            <w:pPr>
              <w:spacing w:after="0" w:line="240" w:lineRule="auto"/>
              <w:ind/>
              <w:jc w:val="center"/>
              <w:rPr>
                <w:rFonts w:ascii="Times New Roman" w:hAnsi="Times New Roman"/>
              </w:rPr>
            </w:pPr>
            <w:r>
              <w:rPr>
                <w:rFonts w:ascii="Times New Roman" w:hAnsi="Times New Roman"/>
              </w:rPr>
              <w:t>2519</w:t>
            </w:r>
          </w:p>
        </w:tc>
        <w:tc>
          <w:tcPr>
            <w:tcW w:type="dxa" w:w="1020"/>
            <w:tcBorders>
              <w:top w:color="000000" w:sz="4" w:val="single"/>
              <w:left w:sz="4" w:val="nil"/>
              <w:bottom w:color="000000" w:sz="4" w:val="single"/>
              <w:right w:color="000000" w:sz="4" w:val="single"/>
            </w:tcBorders>
          </w:tcPr>
          <w:p w14:paraId="77010000">
            <w:pPr>
              <w:spacing w:after="0" w:line="240" w:lineRule="auto"/>
              <w:ind/>
              <w:jc w:val="center"/>
              <w:rPr>
                <w:rFonts w:ascii="Times New Roman" w:hAnsi="Times New Roman"/>
              </w:rPr>
            </w:pPr>
            <w:r>
              <w:rPr>
                <w:rFonts w:ascii="Times New Roman" w:hAnsi="Times New Roman"/>
              </w:rPr>
              <w:t>3333</w:t>
            </w:r>
          </w:p>
        </w:tc>
        <w:tc>
          <w:tcPr>
            <w:tcW w:type="dxa" w:w="1020"/>
            <w:tcBorders>
              <w:top w:color="000000" w:sz="4" w:val="single"/>
              <w:left w:sz="4" w:val="nil"/>
              <w:bottom w:color="000000" w:sz="4" w:val="single"/>
              <w:right w:color="000000" w:sz="4" w:val="single"/>
            </w:tcBorders>
          </w:tcPr>
          <w:p w14:paraId="78010000">
            <w:pPr>
              <w:spacing w:after="0" w:line="240" w:lineRule="auto"/>
              <w:ind/>
              <w:jc w:val="center"/>
              <w:rPr>
                <w:rFonts w:ascii="Times New Roman" w:hAnsi="Times New Roman"/>
              </w:rPr>
            </w:pPr>
            <w:r>
              <w:rPr>
                <w:rFonts w:ascii="Times New Roman" w:hAnsi="Times New Roman"/>
              </w:rPr>
              <w:t>2812</w:t>
            </w:r>
          </w:p>
        </w:tc>
        <w:tc>
          <w:tcPr>
            <w:tcW w:type="dxa" w:w="906"/>
            <w:tcBorders>
              <w:top w:color="000000" w:sz="4" w:val="single"/>
              <w:left w:sz="4" w:val="nil"/>
              <w:bottom w:color="000000" w:sz="4" w:val="single"/>
              <w:right w:color="000000" w:sz="4" w:val="single"/>
            </w:tcBorders>
          </w:tcPr>
          <w:p w14:paraId="79010000">
            <w:pPr>
              <w:spacing w:after="0" w:line="240" w:lineRule="auto"/>
              <w:ind/>
              <w:jc w:val="center"/>
              <w:rPr>
                <w:rFonts w:ascii="Times New Roman" w:hAnsi="Times New Roman"/>
              </w:rPr>
            </w:pPr>
            <w:r>
              <w:rPr>
                <w:rFonts w:ascii="Times New Roman" w:hAnsi="Times New Roman"/>
              </w:rPr>
              <w:t>2245</w:t>
            </w:r>
          </w:p>
        </w:tc>
        <w:tc>
          <w:tcPr>
            <w:tcW w:type="dxa" w:w="904"/>
            <w:tcBorders>
              <w:top w:color="000000" w:sz="4" w:val="single"/>
              <w:left w:sz="4" w:val="nil"/>
              <w:bottom w:color="000000" w:sz="4" w:val="single"/>
              <w:right w:color="000000" w:sz="4" w:val="single"/>
            </w:tcBorders>
          </w:tcPr>
          <w:p w14:paraId="7A010000">
            <w:pPr>
              <w:spacing w:after="0" w:line="240" w:lineRule="auto"/>
              <w:ind/>
              <w:jc w:val="center"/>
              <w:rPr>
                <w:rFonts w:ascii="Times New Roman" w:hAnsi="Times New Roman"/>
              </w:rPr>
            </w:pPr>
            <w:r>
              <w:rPr>
                <w:rFonts w:ascii="Times New Roman" w:hAnsi="Times New Roman"/>
              </w:rPr>
              <w:t>1926</w:t>
            </w:r>
          </w:p>
        </w:tc>
        <w:tc>
          <w:tcPr>
            <w:tcW w:type="dxa" w:w="904"/>
            <w:tcBorders>
              <w:top w:color="000000" w:sz="4" w:val="single"/>
              <w:left w:sz="4" w:val="nil"/>
              <w:bottom w:color="000000" w:sz="4" w:val="single"/>
              <w:right w:color="000000" w:sz="4" w:val="single"/>
            </w:tcBorders>
          </w:tcPr>
          <w:p w14:paraId="7B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7C010000">
            <w:pPr>
              <w:spacing w:after="0" w:line="240" w:lineRule="auto"/>
              <w:ind/>
              <w:jc w:val="center"/>
              <w:rPr>
                <w:rFonts w:ascii="Times New Roman" w:hAnsi="Times New Roman"/>
              </w:rPr>
            </w:pPr>
            <w:r>
              <w:rPr>
                <w:rFonts w:ascii="Times New Roman" w:hAnsi="Times New Roman"/>
              </w:rPr>
              <w:t>8</w:t>
            </w:r>
          </w:p>
        </w:tc>
        <w:tc>
          <w:tcPr>
            <w:tcW w:type="dxa" w:w="2366"/>
            <w:tcBorders>
              <w:top w:sz="4" w:val="nil"/>
              <w:left w:sz="4" w:val="nil"/>
              <w:bottom w:color="000000" w:sz="4" w:val="single"/>
              <w:right w:color="000000" w:sz="4" w:val="single"/>
            </w:tcBorders>
            <w:shd w:fill="auto" w:val="clear"/>
            <w:vAlign w:val="center"/>
          </w:tcPr>
          <w:p w14:paraId="7D010000">
            <w:pPr>
              <w:spacing w:after="0" w:line="240" w:lineRule="auto"/>
              <w:ind/>
              <w:rPr>
                <w:rFonts w:ascii="Times New Roman" w:hAnsi="Times New Roman"/>
              </w:rPr>
            </w:pPr>
            <w:r>
              <w:rPr>
                <w:rFonts w:ascii="Times New Roman" w:hAnsi="Times New Roman"/>
              </w:rPr>
              <w:t>Верхоянский</w:t>
            </w:r>
          </w:p>
        </w:tc>
        <w:tc>
          <w:tcPr>
            <w:tcW w:type="dxa" w:w="909"/>
            <w:tcBorders>
              <w:top w:color="000000" w:sz="4" w:val="single"/>
              <w:left w:sz="4" w:val="nil"/>
              <w:bottom w:color="000000" w:sz="4" w:val="single"/>
              <w:right w:color="000000" w:sz="4" w:val="single"/>
            </w:tcBorders>
            <w:shd w:fill="auto" w:val="clear"/>
            <w:vAlign w:val="bottom"/>
          </w:tcPr>
          <w:p w14:paraId="7E010000">
            <w:pPr>
              <w:spacing w:after="0" w:line="240" w:lineRule="auto"/>
              <w:ind/>
              <w:jc w:val="center"/>
              <w:rPr>
                <w:rFonts w:ascii="Times New Roman" w:hAnsi="Times New Roman"/>
              </w:rPr>
            </w:pPr>
            <w:r>
              <w:rPr>
                <w:rFonts w:ascii="Times New Roman" w:hAnsi="Times New Roman"/>
              </w:rPr>
              <w:t>2 921</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7F010000">
            <w:pPr>
              <w:spacing w:after="0" w:line="240" w:lineRule="auto"/>
              <w:ind/>
              <w:jc w:val="center"/>
              <w:rPr>
                <w:rFonts w:ascii="Times New Roman" w:hAnsi="Times New Roman"/>
              </w:rPr>
            </w:pPr>
            <w:r>
              <w:rPr>
                <w:rFonts w:ascii="Times New Roman" w:hAnsi="Times New Roman"/>
              </w:rPr>
              <w:t>539</w:t>
            </w:r>
          </w:p>
        </w:tc>
        <w:tc>
          <w:tcPr>
            <w:tcW w:type="dxa" w:w="1020"/>
            <w:tcBorders>
              <w:top w:color="000000" w:sz="4" w:val="single"/>
              <w:left w:sz="4" w:val="nil"/>
              <w:bottom w:color="000000" w:sz="4" w:val="single"/>
              <w:right w:color="000000" w:sz="4" w:val="single"/>
            </w:tcBorders>
          </w:tcPr>
          <w:p w14:paraId="80010000">
            <w:pPr>
              <w:spacing w:after="0" w:line="240" w:lineRule="auto"/>
              <w:ind/>
              <w:jc w:val="center"/>
              <w:rPr>
                <w:rFonts w:ascii="Times New Roman" w:hAnsi="Times New Roman"/>
              </w:rPr>
            </w:pPr>
            <w:r>
              <w:rPr>
                <w:rFonts w:ascii="Times New Roman" w:hAnsi="Times New Roman"/>
              </w:rPr>
              <w:t>2012</w:t>
            </w:r>
          </w:p>
        </w:tc>
        <w:tc>
          <w:tcPr>
            <w:tcW w:type="dxa" w:w="1020"/>
            <w:tcBorders>
              <w:top w:color="000000" w:sz="4" w:val="single"/>
              <w:left w:sz="4" w:val="nil"/>
              <w:bottom w:color="000000" w:sz="4" w:val="single"/>
              <w:right w:color="000000" w:sz="4" w:val="single"/>
            </w:tcBorders>
          </w:tcPr>
          <w:p w14:paraId="81010000">
            <w:pPr>
              <w:spacing w:after="0" w:line="240" w:lineRule="auto"/>
              <w:ind/>
              <w:jc w:val="center"/>
              <w:rPr>
                <w:rFonts w:ascii="Times New Roman" w:hAnsi="Times New Roman"/>
              </w:rPr>
            </w:pPr>
            <w:r>
              <w:rPr>
                <w:rFonts w:ascii="Times New Roman" w:hAnsi="Times New Roman"/>
              </w:rPr>
              <w:t>3552</w:t>
            </w:r>
          </w:p>
        </w:tc>
        <w:tc>
          <w:tcPr>
            <w:tcW w:type="dxa" w:w="906"/>
            <w:tcBorders>
              <w:top w:color="000000" w:sz="4" w:val="single"/>
              <w:left w:sz="4" w:val="nil"/>
              <w:bottom w:color="000000" w:sz="4" w:val="single"/>
              <w:right w:color="000000" w:sz="4" w:val="single"/>
            </w:tcBorders>
          </w:tcPr>
          <w:p w14:paraId="82010000">
            <w:pPr>
              <w:spacing w:after="0" w:line="240" w:lineRule="auto"/>
              <w:ind/>
              <w:jc w:val="center"/>
              <w:rPr>
                <w:rFonts w:ascii="Times New Roman" w:hAnsi="Times New Roman"/>
              </w:rPr>
            </w:pPr>
            <w:r>
              <w:rPr>
                <w:rFonts w:ascii="Times New Roman" w:hAnsi="Times New Roman"/>
              </w:rPr>
              <w:t>4118</w:t>
            </w:r>
          </w:p>
        </w:tc>
        <w:tc>
          <w:tcPr>
            <w:tcW w:type="dxa" w:w="904"/>
            <w:tcBorders>
              <w:top w:color="000000" w:sz="4" w:val="single"/>
              <w:left w:sz="4" w:val="nil"/>
              <w:bottom w:color="000000" w:sz="4" w:val="single"/>
              <w:right w:color="000000" w:sz="4" w:val="single"/>
            </w:tcBorders>
          </w:tcPr>
          <w:p w14:paraId="83010000">
            <w:pPr>
              <w:spacing w:after="0" w:line="240" w:lineRule="auto"/>
              <w:ind/>
              <w:jc w:val="center"/>
              <w:rPr>
                <w:rFonts w:ascii="Times New Roman" w:hAnsi="Times New Roman"/>
              </w:rPr>
            </w:pPr>
            <w:r>
              <w:rPr>
                <w:rFonts w:ascii="Times New Roman" w:hAnsi="Times New Roman"/>
              </w:rPr>
              <w:t>3756</w:t>
            </w:r>
          </w:p>
        </w:tc>
        <w:tc>
          <w:tcPr>
            <w:tcW w:type="dxa" w:w="904"/>
            <w:tcBorders>
              <w:top w:color="000000" w:sz="4" w:val="single"/>
              <w:left w:sz="4" w:val="nil"/>
              <w:bottom w:color="000000" w:sz="4" w:val="single"/>
              <w:right w:color="000000" w:sz="4" w:val="single"/>
            </w:tcBorders>
          </w:tcPr>
          <w:p w14:paraId="84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85010000">
            <w:pPr>
              <w:spacing w:after="0" w:line="240" w:lineRule="auto"/>
              <w:ind/>
              <w:jc w:val="center"/>
              <w:rPr>
                <w:rFonts w:ascii="Times New Roman" w:hAnsi="Times New Roman"/>
              </w:rPr>
            </w:pPr>
            <w:r>
              <w:rPr>
                <w:rFonts w:ascii="Times New Roman" w:hAnsi="Times New Roman"/>
              </w:rPr>
              <w:t>9</w:t>
            </w:r>
          </w:p>
        </w:tc>
        <w:tc>
          <w:tcPr>
            <w:tcW w:type="dxa" w:w="2366"/>
            <w:tcBorders>
              <w:top w:sz="4" w:val="nil"/>
              <w:left w:sz="4" w:val="nil"/>
              <w:bottom w:color="000000" w:sz="4" w:val="single"/>
              <w:right w:color="000000" w:sz="4" w:val="single"/>
            </w:tcBorders>
            <w:shd w:fill="auto" w:val="clear"/>
            <w:vAlign w:val="center"/>
          </w:tcPr>
          <w:p w14:paraId="86010000">
            <w:pPr>
              <w:spacing w:after="0" w:line="240" w:lineRule="auto"/>
              <w:ind/>
              <w:rPr>
                <w:rFonts w:ascii="Times New Roman" w:hAnsi="Times New Roman"/>
              </w:rPr>
            </w:pPr>
            <w:r>
              <w:rPr>
                <w:rFonts w:ascii="Times New Roman" w:hAnsi="Times New Roman"/>
              </w:rPr>
              <w:t>Вилюйский</w:t>
            </w:r>
          </w:p>
        </w:tc>
        <w:tc>
          <w:tcPr>
            <w:tcW w:type="dxa" w:w="909"/>
            <w:tcBorders>
              <w:top w:color="000000" w:sz="4" w:val="single"/>
              <w:left w:sz="4" w:val="nil"/>
              <w:bottom w:color="000000" w:sz="4" w:val="single"/>
              <w:right w:color="000000" w:sz="4" w:val="single"/>
            </w:tcBorders>
            <w:shd w:fill="auto" w:val="clear"/>
            <w:vAlign w:val="bottom"/>
          </w:tcPr>
          <w:p w14:paraId="87010000">
            <w:pPr>
              <w:spacing w:after="0" w:line="240" w:lineRule="auto"/>
              <w:ind/>
              <w:jc w:val="center"/>
              <w:rPr>
                <w:rFonts w:ascii="Times New Roman" w:hAnsi="Times New Roman"/>
              </w:rPr>
            </w:pPr>
            <w:r>
              <w:rPr>
                <w:rFonts w:ascii="Times New Roman" w:hAnsi="Times New Roman"/>
              </w:rPr>
              <w:t>1 851</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88010000">
            <w:pPr>
              <w:spacing w:after="0" w:line="240" w:lineRule="auto"/>
              <w:ind/>
              <w:jc w:val="center"/>
              <w:rPr>
                <w:rFonts w:ascii="Times New Roman" w:hAnsi="Times New Roman"/>
              </w:rPr>
            </w:pPr>
            <w:r>
              <w:rPr>
                <w:rFonts w:ascii="Times New Roman" w:hAnsi="Times New Roman"/>
              </w:rPr>
              <w:t>1532</w:t>
            </w:r>
          </w:p>
        </w:tc>
        <w:tc>
          <w:tcPr>
            <w:tcW w:type="dxa" w:w="1020"/>
            <w:tcBorders>
              <w:top w:color="000000" w:sz="4" w:val="single"/>
              <w:left w:sz="4" w:val="nil"/>
              <w:bottom w:color="000000" w:sz="4" w:val="single"/>
              <w:right w:color="000000" w:sz="4" w:val="single"/>
            </w:tcBorders>
          </w:tcPr>
          <w:p w14:paraId="89010000">
            <w:pPr>
              <w:spacing w:after="0" w:line="240" w:lineRule="auto"/>
              <w:ind/>
              <w:jc w:val="center"/>
              <w:rPr>
                <w:rFonts w:ascii="Times New Roman" w:hAnsi="Times New Roman"/>
              </w:rPr>
            </w:pPr>
            <w:r>
              <w:rPr>
                <w:rFonts w:ascii="Times New Roman" w:hAnsi="Times New Roman"/>
              </w:rPr>
              <w:t>2303</w:t>
            </w:r>
          </w:p>
        </w:tc>
        <w:tc>
          <w:tcPr>
            <w:tcW w:type="dxa" w:w="1020"/>
            <w:tcBorders>
              <w:top w:color="000000" w:sz="4" w:val="single"/>
              <w:left w:sz="4" w:val="nil"/>
              <w:bottom w:color="000000" w:sz="4" w:val="single"/>
              <w:right w:color="000000" w:sz="4" w:val="single"/>
            </w:tcBorders>
          </w:tcPr>
          <w:p w14:paraId="8A010000">
            <w:pPr>
              <w:spacing w:after="0" w:line="240" w:lineRule="auto"/>
              <w:ind/>
              <w:jc w:val="center"/>
              <w:rPr>
                <w:rFonts w:ascii="Times New Roman" w:hAnsi="Times New Roman"/>
              </w:rPr>
            </w:pPr>
            <w:r>
              <w:rPr>
                <w:rFonts w:ascii="Times New Roman" w:hAnsi="Times New Roman"/>
              </w:rPr>
              <w:t>3653</w:t>
            </w:r>
          </w:p>
        </w:tc>
        <w:tc>
          <w:tcPr>
            <w:tcW w:type="dxa" w:w="906"/>
            <w:tcBorders>
              <w:top w:color="000000" w:sz="4" w:val="single"/>
              <w:left w:sz="4" w:val="nil"/>
              <w:bottom w:color="000000" w:sz="4" w:val="single"/>
              <w:right w:color="000000" w:sz="4" w:val="single"/>
            </w:tcBorders>
          </w:tcPr>
          <w:p w14:paraId="8B010000">
            <w:pPr>
              <w:spacing w:after="0" w:line="240" w:lineRule="auto"/>
              <w:ind/>
              <w:jc w:val="center"/>
              <w:rPr>
                <w:rFonts w:ascii="Times New Roman" w:hAnsi="Times New Roman"/>
              </w:rPr>
            </w:pPr>
            <w:r>
              <w:rPr>
                <w:rFonts w:ascii="Times New Roman" w:hAnsi="Times New Roman"/>
              </w:rPr>
              <w:t>2779</w:t>
            </w:r>
          </w:p>
        </w:tc>
        <w:tc>
          <w:tcPr>
            <w:tcW w:type="dxa" w:w="904"/>
            <w:tcBorders>
              <w:top w:color="000000" w:sz="4" w:val="single"/>
              <w:left w:sz="4" w:val="nil"/>
              <w:bottom w:color="000000" w:sz="4" w:val="single"/>
              <w:right w:color="000000" w:sz="4" w:val="single"/>
            </w:tcBorders>
          </w:tcPr>
          <w:p w14:paraId="8C010000">
            <w:pPr>
              <w:spacing w:after="0" w:line="240" w:lineRule="auto"/>
              <w:ind/>
              <w:jc w:val="center"/>
              <w:rPr>
                <w:rFonts w:ascii="Times New Roman" w:hAnsi="Times New Roman"/>
              </w:rPr>
            </w:pPr>
            <w:r>
              <w:rPr>
                <w:rFonts w:ascii="Times New Roman" w:hAnsi="Times New Roman"/>
              </w:rPr>
              <w:t>2734</w:t>
            </w:r>
          </w:p>
        </w:tc>
        <w:tc>
          <w:tcPr>
            <w:tcW w:type="dxa" w:w="904"/>
            <w:tcBorders>
              <w:top w:color="000000" w:sz="4" w:val="single"/>
              <w:left w:sz="4" w:val="nil"/>
              <w:bottom w:color="000000" w:sz="4" w:val="single"/>
              <w:right w:color="000000" w:sz="4" w:val="single"/>
            </w:tcBorders>
          </w:tcPr>
          <w:p w14:paraId="8D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8E010000">
            <w:pPr>
              <w:spacing w:after="0" w:line="240" w:lineRule="auto"/>
              <w:ind/>
              <w:jc w:val="center"/>
              <w:rPr>
                <w:rFonts w:ascii="Times New Roman" w:hAnsi="Times New Roman"/>
              </w:rPr>
            </w:pPr>
            <w:r>
              <w:rPr>
                <w:rFonts w:ascii="Times New Roman" w:hAnsi="Times New Roman"/>
              </w:rPr>
              <w:t>10</w:t>
            </w:r>
          </w:p>
        </w:tc>
        <w:tc>
          <w:tcPr>
            <w:tcW w:type="dxa" w:w="2366"/>
            <w:tcBorders>
              <w:top w:sz="4" w:val="nil"/>
              <w:left w:sz="4" w:val="nil"/>
              <w:bottom w:color="000000" w:sz="4" w:val="single"/>
              <w:right w:color="000000" w:sz="4" w:val="single"/>
            </w:tcBorders>
            <w:shd w:fill="auto" w:val="clear"/>
            <w:vAlign w:val="center"/>
          </w:tcPr>
          <w:p w14:paraId="8F010000">
            <w:pPr>
              <w:spacing w:after="0" w:line="240" w:lineRule="auto"/>
              <w:ind/>
              <w:rPr>
                <w:rFonts w:ascii="Times New Roman" w:hAnsi="Times New Roman"/>
              </w:rPr>
            </w:pPr>
            <w:r>
              <w:rPr>
                <w:rFonts w:ascii="Times New Roman" w:hAnsi="Times New Roman"/>
              </w:rPr>
              <w:t>Горный</w:t>
            </w:r>
          </w:p>
        </w:tc>
        <w:tc>
          <w:tcPr>
            <w:tcW w:type="dxa" w:w="909"/>
            <w:tcBorders>
              <w:top w:color="000000" w:sz="4" w:val="single"/>
              <w:left w:sz="4" w:val="nil"/>
              <w:bottom w:color="000000" w:sz="4" w:val="single"/>
              <w:right w:color="000000" w:sz="4" w:val="single"/>
            </w:tcBorders>
            <w:shd w:fill="auto" w:val="clear"/>
            <w:vAlign w:val="bottom"/>
          </w:tcPr>
          <w:p w14:paraId="90010000">
            <w:pPr>
              <w:spacing w:after="0" w:line="240" w:lineRule="auto"/>
              <w:ind/>
              <w:jc w:val="center"/>
              <w:rPr>
                <w:rFonts w:ascii="Times New Roman" w:hAnsi="Times New Roman"/>
              </w:rPr>
            </w:pPr>
            <w:r>
              <w:rPr>
                <w:rFonts w:ascii="Times New Roman" w:hAnsi="Times New Roman"/>
              </w:rPr>
              <w:t>5 333</w:t>
            </w:r>
          </w:p>
        </w:tc>
        <w:tc>
          <w:tcPr>
            <w:tcW w:type="dxa" w:w="1131"/>
            <w:tcBorders>
              <w:top w:color="000000" w:sz="4" w:val="single"/>
              <w:left w:sz="4" w:val="nil"/>
              <w:bottom w:color="000000" w:sz="4" w:val="single"/>
              <w:right w:color="000000" w:sz="4" w:val="single"/>
            </w:tcBorders>
          </w:tcPr>
          <w:p w14:paraId="91010000">
            <w:pPr>
              <w:spacing w:after="0" w:line="240" w:lineRule="auto"/>
              <w:ind/>
              <w:jc w:val="center"/>
              <w:rPr>
                <w:rFonts w:ascii="Times New Roman" w:hAnsi="Times New Roman"/>
              </w:rPr>
            </w:pPr>
            <w:r>
              <w:rPr>
                <w:rFonts w:ascii="Times New Roman" w:hAnsi="Times New Roman"/>
              </w:rPr>
              <w:t>3700</w:t>
            </w:r>
          </w:p>
        </w:tc>
        <w:tc>
          <w:tcPr>
            <w:tcW w:type="dxa" w:w="1020"/>
            <w:tcBorders>
              <w:top w:color="000000" w:sz="4" w:val="single"/>
              <w:left w:sz="4" w:val="nil"/>
              <w:bottom w:color="000000" w:sz="4" w:val="single"/>
              <w:right w:color="000000" w:sz="4" w:val="single"/>
            </w:tcBorders>
          </w:tcPr>
          <w:p w14:paraId="92010000">
            <w:pPr>
              <w:spacing w:after="0" w:line="240" w:lineRule="auto"/>
              <w:ind/>
              <w:jc w:val="center"/>
              <w:rPr>
                <w:rFonts w:ascii="Times New Roman" w:hAnsi="Times New Roman"/>
              </w:rPr>
            </w:pPr>
            <w:r>
              <w:rPr>
                <w:rFonts w:ascii="Times New Roman" w:hAnsi="Times New Roman"/>
              </w:rPr>
              <w:t>6212</w:t>
            </w:r>
          </w:p>
        </w:tc>
        <w:tc>
          <w:tcPr>
            <w:tcW w:type="dxa" w:w="1020"/>
            <w:tcBorders>
              <w:top w:color="000000" w:sz="4" w:val="single"/>
              <w:left w:sz="4" w:val="nil"/>
              <w:bottom w:color="000000" w:sz="4" w:val="single"/>
              <w:right w:color="000000" w:sz="4" w:val="single"/>
            </w:tcBorders>
          </w:tcPr>
          <w:p w14:paraId="93010000">
            <w:pPr>
              <w:spacing w:after="0" w:line="240" w:lineRule="auto"/>
              <w:ind/>
              <w:jc w:val="center"/>
              <w:rPr>
                <w:rFonts w:ascii="Times New Roman" w:hAnsi="Times New Roman"/>
              </w:rPr>
            </w:pPr>
            <w:r>
              <w:rPr>
                <w:rFonts w:ascii="Times New Roman" w:hAnsi="Times New Roman"/>
              </w:rPr>
              <w:t>5801</w:t>
            </w:r>
          </w:p>
        </w:tc>
        <w:tc>
          <w:tcPr>
            <w:tcW w:type="dxa" w:w="906"/>
            <w:tcBorders>
              <w:top w:color="000000" w:sz="4" w:val="single"/>
              <w:left w:sz="4" w:val="nil"/>
              <w:bottom w:color="000000" w:sz="4" w:val="single"/>
              <w:right w:color="000000" w:sz="4" w:val="single"/>
            </w:tcBorders>
          </w:tcPr>
          <w:p w14:paraId="94010000">
            <w:pPr>
              <w:spacing w:after="0" w:line="240" w:lineRule="auto"/>
              <w:ind/>
              <w:jc w:val="center"/>
              <w:rPr>
                <w:rFonts w:ascii="Times New Roman" w:hAnsi="Times New Roman"/>
              </w:rPr>
            </w:pPr>
            <w:r>
              <w:rPr>
                <w:rFonts w:ascii="Times New Roman" w:hAnsi="Times New Roman"/>
              </w:rPr>
              <w:t>5164</w:t>
            </w:r>
          </w:p>
        </w:tc>
        <w:tc>
          <w:tcPr>
            <w:tcW w:type="dxa" w:w="904"/>
            <w:tcBorders>
              <w:top w:color="000000" w:sz="4" w:val="single"/>
              <w:left w:sz="4" w:val="nil"/>
              <w:bottom w:color="000000" w:sz="4" w:val="single"/>
              <w:right w:color="000000" w:sz="4" w:val="single"/>
            </w:tcBorders>
          </w:tcPr>
          <w:p w14:paraId="95010000">
            <w:pPr>
              <w:spacing w:after="0" w:line="240" w:lineRule="auto"/>
              <w:ind/>
              <w:jc w:val="center"/>
              <w:rPr>
                <w:rFonts w:ascii="Times New Roman" w:hAnsi="Times New Roman"/>
              </w:rPr>
            </w:pPr>
            <w:r>
              <w:rPr>
                <w:rFonts w:ascii="Times New Roman" w:hAnsi="Times New Roman"/>
              </w:rPr>
              <w:t>5722</w:t>
            </w:r>
          </w:p>
        </w:tc>
        <w:tc>
          <w:tcPr>
            <w:tcW w:type="dxa" w:w="904"/>
            <w:tcBorders>
              <w:top w:color="000000" w:sz="4" w:val="single"/>
              <w:left w:sz="4" w:val="nil"/>
              <w:bottom w:color="000000" w:sz="4" w:val="single"/>
              <w:right w:color="000000" w:sz="4" w:val="single"/>
            </w:tcBorders>
          </w:tcPr>
          <w:p w14:paraId="96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97010000">
            <w:pPr>
              <w:spacing w:after="0" w:line="240" w:lineRule="auto"/>
              <w:ind/>
              <w:jc w:val="center"/>
              <w:rPr>
                <w:rFonts w:ascii="Times New Roman" w:hAnsi="Times New Roman"/>
              </w:rPr>
            </w:pPr>
            <w:r>
              <w:rPr>
                <w:rFonts w:ascii="Times New Roman" w:hAnsi="Times New Roman"/>
              </w:rPr>
              <w:t>11</w:t>
            </w:r>
          </w:p>
        </w:tc>
        <w:tc>
          <w:tcPr>
            <w:tcW w:type="dxa" w:w="2366"/>
            <w:tcBorders>
              <w:top w:sz="4" w:val="nil"/>
              <w:left w:sz="4" w:val="nil"/>
              <w:bottom w:color="000000" w:sz="4" w:val="single"/>
              <w:right w:color="000000" w:sz="4" w:val="single"/>
            </w:tcBorders>
            <w:shd w:fill="auto" w:val="clear"/>
            <w:vAlign w:val="center"/>
          </w:tcPr>
          <w:p w14:paraId="98010000">
            <w:pPr>
              <w:spacing w:after="0" w:line="240" w:lineRule="auto"/>
              <w:ind/>
              <w:rPr>
                <w:rFonts w:ascii="Times New Roman" w:hAnsi="Times New Roman"/>
              </w:rPr>
            </w:pPr>
            <w:r>
              <w:rPr>
                <w:rFonts w:ascii="Times New Roman" w:hAnsi="Times New Roman"/>
              </w:rPr>
              <w:t>Жиганский</w:t>
            </w:r>
          </w:p>
        </w:tc>
        <w:tc>
          <w:tcPr>
            <w:tcW w:type="dxa" w:w="909"/>
            <w:tcBorders>
              <w:top w:color="000000" w:sz="4" w:val="single"/>
              <w:left w:sz="4" w:val="nil"/>
              <w:bottom w:color="000000" w:sz="4" w:val="single"/>
              <w:right w:color="000000" w:sz="4" w:val="single"/>
            </w:tcBorders>
            <w:shd w:fill="auto" w:val="clear"/>
            <w:vAlign w:val="bottom"/>
          </w:tcPr>
          <w:p w14:paraId="99010000">
            <w:pPr>
              <w:spacing w:after="0" w:line="240" w:lineRule="auto"/>
              <w:ind/>
              <w:jc w:val="center"/>
              <w:rPr>
                <w:rFonts w:ascii="Times New Roman" w:hAnsi="Times New Roman"/>
              </w:rPr>
            </w:pPr>
            <w:r>
              <w:rPr>
                <w:rFonts w:ascii="Times New Roman" w:hAnsi="Times New Roman"/>
              </w:rPr>
              <w:t>5 998</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9A010000">
            <w:pPr>
              <w:spacing w:after="0" w:line="240" w:lineRule="auto"/>
              <w:ind/>
              <w:jc w:val="center"/>
              <w:rPr>
                <w:rFonts w:ascii="Times New Roman" w:hAnsi="Times New Roman"/>
              </w:rPr>
            </w:pPr>
            <w:r>
              <w:rPr>
                <w:rFonts w:ascii="Times New Roman" w:hAnsi="Times New Roman"/>
              </w:rPr>
              <w:t>10524</w:t>
            </w:r>
          </w:p>
        </w:tc>
        <w:tc>
          <w:tcPr>
            <w:tcW w:type="dxa" w:w="1020"/>
            <w:tcBorders>
              <w:top w:color="000000" w:sz="4" w:val="single"/>
              <w:left w:sz="4" w:val="nil"/>
              <w:bottom w:color="000000" w:sz="4" w:val="single"/>
              <w:right w:color="000000" w:sz="4" w:val="single"/>
            </w:tcBorders>
          </w:tcPr>
          <w:p w14:paraId="9B010000">
            <w:pPr>
              <w:spacing w:after="0" w:line="240" w:lineRule="auto"/>
              <w:ind/>
              <w:jc w:val="center"/>
              <w:rPr>
                <w:rFonts w:ascii="Times New Roman" w:hAnsi="Times New Roman"/>
              </w:rPr>
            </w:pPr>
            <w:r>
              <w:rPr>
                <w:rFonts w:ascii="Times New Roman" w:hAnsi="Times New Roman"/>
              </w:rPr>
              <w:t>7899</w:t>
            </w:r>
          </w:p>
        </w:tc>
        <w:tc>
          <w:tcPr>
            <w:tcW w:type="dxa" w:w="1020"/>
            <w:tcBorders>
              <w:top w:color="000000" w:sz="4" w:val="single"/>
              <w:left w:sz="4" w:val="nil"/>
              <w:bottom w:color="000000" w:sz="4" w:val="single"/>
              <w:right w:color="000000" w:sz="4" w:val="single"/>
            </w:tcBorders>
          </w:tcPr>
          <w:p w14:paraId="9C010000">
            <w:pPr>
              <w:spacing w:after="0" w:line="240" w:lineRule="auto"/>
              <w:ind/>
              <w:jc w:val="center"/>
              <w:rPr>
                <w:rFonts w:ascii="Times New Roman" w:hAnsi="Times New Roman"/>
              </w:rPr>
            </w:pPr>
            <w:r>
              <w:rPr>
                <w:rFonts w:ascii="Times New Roman" w:hAnsi="Times New Roman"/>
              </w:rPr>
              <w:t>11017</w:t>
            </w:r>
          </w:p>
        </w:tc>
        <w:tc>
          <w:tcPr>
            <w:tcW w:type="dxa" w:w="906"/>
            <w:tcBorders>
              <w:top w:color="000000" w:sz="4" w:val="single"/>
              <w:left w:sz="4" w:val="nil"/>
              <w:bottom w:color="000000" w:sz="4" w:val="single"/>
              <w:right w:color="000000" w:sz="4" w:val="single"/>
            </w:tcBorders>
          </w:tcPr>
          <w:p w14:paraId="9D010000">
            <w:pPr>
              <w:spacing w:after="0" w:line="240" w:lineRule="auto"/>
              <w:ind/>
              <w:jc w:val="center"/>
              <w:rPr>
                <w:rFonts w:ascii="Times New Roman" w:hAnsi="Times New Roman"/>
              </w:rPr>
            </w:pPr>
            <w:r>
              <w:rPr>
                <w:rFonts w:ascii="Times New Roman" w:hAnsi="Times New Roman"/>
              </w:rPr>
              <w:t>11541</w:t>
            </w:r>
          </w:p>
        </w:tc>
        <w:tc>
          <w:tcPr>
            <w:tcW w:type="dxa" w:w="904"/>
            <w:tcBorders>
              <w:top w:color="000000" w:sz="4" w:val="single"/>
              <w:left w:sz="4" w:val="nil"/>
              <w:bottom w:color="000000" w:sz="4" w:val="single"/>
              <w:right w:color="000000" w:sz="4" w:val="single"/>
            </w:tcBorders>
          </w:tcPr>
          <w:p w14:paraId="9E010000">
            <w:pPr>
              <w:spacing w:after="0" w:line="240" w:lineRule="auto"/>
              <w:ind/>
              <w:jc w:val="center"/>
              <w:rPr>
                <w:rFonts w:ascii="Times New Roman" w:hAnsi="Times New Roman"/>
              </w:rPr>
            </w:pPr>
            <w:r>
              <w:rPr>
                <w:rFonts w:ascii="Times New Roman" w:hAnsi="Times New Roman"/>
              </w:rPr>
              <w:t>14424</w:t>
            </w:r>
          </w:p>
        </w:tc>
        <w:tc>
          <w:tcPr>
            <w:tcW w:type="dxa" w:w="904"/>
            <w:tcBorders>
              <w:top w:color="000000" w:sz="4" w:val="single"/>
              <w:left w:sz="4" w:val="nil"/>
              <w:bottom w:color="000000" w:sz="4" w:val="single"/>
              <w:right w:color="000000" w:sz="4" w:val="single"/>
            </w:tcBorders>
          </w:tcPr>
          <w:p w14:paraId="9F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A0010000">
            <w:pPr>
              <w:spacing w:after="0" w:line="240" w:lineRule="auto"/>
              <w:ind/>
              <w:jc w:val="center"/>
              <w:rPr>
                <w:rFonts w:ascii="Times New Roman" w:hAnsi="Times New Roman"/>
              </w:rPr>
            </w:pPr>
            <w:r>
              <w:rPr>
                <w:rFonts w:ascii="Times New Roman" w:hAnsi="Times New Roman"/>
              </w:rPr>
              <w:t>12</w:t>
            </w:r>
          </w:p>
        </w:tc>
        <w:tc>
          <w:tcPr>
            <w:tcW w:type="dxa" w:w="2366"/>
            <w:tcBorders>
              <w:top w:sz="4" w:val="nil"/>
              <w:left w:sz="4" w:val="nil"/>
              <w:bottom w:color="000000" w:sz="4" w:val="single"/>
              <w:right w:color="000000" w:sz="4" w:val="single"/>
            </w:tcBorders>
            <w:shd w:fill="auto" w:val="clear"/>
            <w:vAlign w:val="center"/>
          </w:tcPr>
          <w:p w14:paraId="A1010000">
            <w:pPr>
              <w:spacing w:after="0" w:line="240" w:lineRule="auto"/>
              <w:ind/>
              <w:rPr>
                <w:rFonts w:ascii="Times New Roman" w:hAnsi="Times New Roman"/>
              </w:rPr>
            </w:pPr>
            <w:r>
              <w:rPr>
                <w:rFonts w:ascii="Times New Roman" w:hAnsi="Times New Roman"/>
              </w:rPr>
              <w:t>Кобяйский</w:t>
            </w:r>
          </w:p>
        </w:tc>
        <w:tc>
          <w:tcPr>
            <w:tcW w:type="dxa" w:w="909"/>
            <w:tcBorders>
              <w:top w:color="000000" w:sz="4" w:val="single"/>
              <w:left w:sz="4" w:val="nil"/>
              <w:bottom w:color="000000" w:sz="4" w:val="single"/>
              <w:right w:color="000000" w:sz="4" w:val="single"/>
            </w:tcBorders>
            <w:shd w:fill="auto" w:val="clear"/>
            <w:vAlign w:val="bottom"/>
          </w:tcPr>
          <w:p w14:paraId="A2010000">
            <w:pPr>
              <w:spacing w:after="0" w:line="240" w:lineRule="auto"/>
              <w:ind/>
              <w:jc w:val="center"/>
              <w:rPr>
                <w:rFonts w:ascii="Times New Roman" w:hAnsi="Times New Roman"/>
              </w:rPr>
            </w:pPr>
            <w:r>
              <w:rPr>
                <w:rFonts w:ascii="Times New Roman" w:hAnsi="Times New Roman"/>
              </w:rPr>
              <w:t>6 602</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A3010000">
            <w:pPr>
              <w:spacing w:after="0" w:line="240" w:lineRule="auto"/>
              <w:ind/>
              <w:jc w:val="center"/>
              <w:rPr>
                <w:rFonts w:ascii="Times New Roman" w:hAnsi="Times New Roman"/>
              </w:rPr>
            </w:pPr>
            <w:r>
              <w:rPr>
                <w:rFonts w:ascii="Times New Roman" w:hAnsi="Times New Roman"/>
              </w:rPr>
              <w:t>12710</w:t>
            </w:r>
          </w:p>
        </w:tc>
        <w:tc>
          <w:tcPr>
            <w:tcW w:type="dxa" w:w="1020"/>
            <w:tcBorders>
              <w:top w:color="000000" w:sz="4" w:val="single"/>
              <w:left w:sz="4" w:val="nil"/>
              <w:bottom w:color="000000" w:sz="4" w:val="single"/>
              <w:right w:color="000000" w:sz="4" w:val="single"/>
            </w:tcBorders>
          </w:tcPr>
          <w:p w14:paraId="A4010000">
            <w:pPr>
              <w:spacing w:after="0" w:line="240" w:lineRule="auto"/>
              <w:ind/>
              <w:jc w:val="center"/>
              <w:rPr>
                <w:rFonts w:ascii="Times New Roman" w:hAnsi="Times New Roman"/>
              </w:rPr>
            </w:pPr>
            <w:r>
              <w:rPr>
                <w:rFonts w:ascii="Times New Roman" w:hAnsi="Times New Roman"/>
              </w:rPr>
              <w:t>6888</w:t>
            </w:r>
          </w:p>
        </w:tc>
        <w:tc>
          <w:tcPr>
            <w:tcW w:type="dxa" w:w="1020"/>
            <w:tcBorders>
              <w:top w:color="000000" w:sz="4" w:val="single"/>
              <w:left w:sz="4" w:val="nil"/>
              <w:bottom w:color="000000" w:sz="4" w:val="single"/>
              <w:right w:color="000000" w:sz="4" w:val="single"/>
            </w:tcBorders>
          </w:tcPr>
          <w:p w14:paraId="A5010000">
            <w:pPr>
              <w:spacing w:after="0" w:line="240" w:lineRule="auto"/>
              <w:ind/>
              <w:jc w:val="center"/>
              <w:rPr>
                <w:rFonts w:ascii="Times New Roman" w:hAnsi="Times New Roman"/>
              </w:rPr>
            </w:pPr>
            <w:r>
              <w:rPr>
                <w:rFonts w:ascii="Times New Roman" w:hAnsi="Times New Roman"/>
              </w:rPr>
              <w:t>6558</w:t>
            </w:r>
          </w:p>
        </w:tc>
        <w:tc>
          <w:tcPr>
            <w:tcW w:type="dxa" w:w="906"/>
            <w:tcBorders>
              <w:top w:color="000000" w:sz="4" w:val="single"/>
              <w:left w:sz="4" w:val="nil"/>
              <w:bottom w:color="000000" w:sz="4" w:val="single"/>
              <w:right w:color="000000" w:sz="4" w:val="single"/>
            </w:tcBorders>
          </w:tcPr>
          <w:p w14:paraId="A6010000">
            <w:pPr>
              <w:spacing w:after="0" w:line="240" w:lineRule="auto"/>
              <w:ind/>
              <w:jc w:val="center"/>
              <w:rPr>
                <w:rFonts w:ascii="Times New Roman" w:hAnsi="Times New Roman"/>
              </w:rPr>
            </w:pPr>
            <w:r>
              <w:rPr>
                <w:rFonts w:ascii="Times New Roman" w:hAnsi="Times New Roman"/>
              </w:rPr>
              <w:t>5565</w:t>
            </w:r>
          </w:p>
        </w:tc>
        <w:tc>
          <w:tcPr>
            <w:tcW w:type="dxa" w:w="904"/>
            <w:tcBorders>
              <w:top w:color="000000" w:sz="4" w:val="single"/>
              <w:left w:sz="4" w:val="nil"/>
              <w:bottom w:color="000000" w:sz="4" w:val="single"/>
              <w:right w:color="000000" w:sz="4" w:val="single"/>
            </w:tcBorders>
          </w:tcPr>
          <w:p w14:paraId="A7010000">
            <w:pPr>
              <w:spacing w:after="0" w:line="240" w:lineRule="auto"/>
              <w:ind/>
              <w:jc w:val="center"/>
              <w:rPr>
                <w:rFonts w:ascii="Times New Roman" w:hAnsi="Times New Roman"/>
              </w:rPr>
            </w:pPr>
            <w:r>
              <w:rPr>
                <w:rFonts w:ascii="Times New Roman" w:hAnsi="Times New Roman"/>
              </w:rPr>
              <w:t>4887</w:t>
            </w:r>
          </w:p>
        </w:tc>
        <w:tc>
          <w:tcPr>
            <w:tcW w:type="dxa" w:w="904"/>
            <w:tcBorders>
              <w:top w:color="000000" w:sz="4" w:val="single"/>
              <w:left w:sz="4" w:val="nil"/>
              <w:bottom w:color="000000" w:sz="4" w:val="single"/>
              <w:right w:color="000000" w:sz="4" w:val="single"/>
            </w:tcBorders>
          </w:tcPr>
          <w:p w14:paraId="A8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A9010000">
            <w:pPr>
              <w:spacing w:after="0" w:line="240" w:lineRule="auto"/>
              <w:ind/>
              <w:jc w:val="center"/>
              <w:rPr>
                <w:rFonts w:ascii="Times New Roman" w:hAnsi="Times New Roman"/>
              </w:rPr>
            </w:pPr>
            <w:r>
              <w:rPr>
                <w:rFonts w:ascii="Times New Roman" w:hAnsi="Times New Roman"/>
              </w:rPr>
              <w:t>13</w:t>
            </w:r>
          </w:p>
        </w:tc>
        <w:tc>
          <w:tcPr>
            <w:tcW w:type="dxa" w:w="2366"/>
            <w:tcBorders>
              <w:top w:sz="4" w:val="nil"/>
              <w:left w:sz="4" w:val="nil"/>
              <w:bottom w:color="000000" w:sz="4" w:val="single"/>
              <w:right w:color="000000" w:sz="4" w:val="single"/>
            </w:tcBorders>
            <w:shd w:fill="auto" w:val="clear"/>
            <w:vAlign w:val="center"/>
          </w:tcPr>
          <w:p w14:paraId="AA010000">
            <w:pPr>
              <w:spacing w:after="0" w:line="240" w:lineRule="auto"/>
              <w:ind/>
              <w:rPr>
                <w:rFonts w:ascii="Times New Roman" w:hAnsi="Times New Roman"/>
              </w:rPr>
            </w:pPr>
            <w:r>
              <w:rPr>
                <w:rFonts w:ascii="Times New Roman" w:hAnsi="Times New Roman"/>
              </w:rPr>
              <w:t>Ленский</w:t>
            </w:r>
          </w:p>
        </w:tc>
        <w:tc>
          <w:tcPr>
            <w:tcW w:type="dxa" w:w="909"/>
            <w:tcBorders>
              <w:top w:color="000000" w:sz="4" w:val="single"/>
              <w:left w:sz="4" w:val="nil"/>
              <w:bottom w:color="000000" w:sz="4" w:val="single"/>
              <w:right w:color="000000" w:sz="4" w:val="single"/>
            </w:tcBorders>
            <w:shd w:fill="auto" w:val="clear"/>
            <w:vAlign w:val="bottom"/>
          </w:tcPr>
          <w:p w14:paraId="AB010000">
            <w:pPr>
              <w:spacing w:after="0" w:line="240" w:lineRule="auto"/>
              <w:ind/>
              <w:jc w:val="center"/>
              <w:rPr>
                <w:rFonts w:ascii="Times New Roman" w:hAnsi="Times New Roman"/>
              </w:rPr>
            </w:pPr>
            <w:r>
              <w:rPr>
                <w:rFonts w:ascii="Times New Roman" w:hAnsi="Times New Roman"/>
              </w:rPr>
              <w:t>3 873</w:t>
            </w:r>
          </w:p>
        </w:tc>
        <w:tc>
          <w:tcPr>
            <w:tcW w:type="dxa" w:w="1131"/>
            <w:tcBorders>
              <w:top w:color="000000" w:sz="4" w:val="single"/>
              <w:left w:sz="4" w:val="nil"/>
              <w:bottom w:color="000000" w:sz="4" w:val="single"/>
              <w:right w:color="000000" w:sz="4" w:val="single"/>
            </w:tcBorders>
          </w:tcPr>
          <w:p w14:paraId="AC010000">
            <w:pPr>
              <w:spacing w:after="0" w:line="240" w:lineRule="auto"/>
              <w:ind/>
              <w:jc w:val="center"/>
              <w:rPr>
                <w:rFonts w:ascii="Times New Roman" w:hAnsi="Times New Roman"/>
              </w:rPr>
            </w:pPr>
            <w:r>
              <w:rPr>
                <w:rFonts w:ascii="Times New Roman" w:hAnsi="Times New Roman"/>
              </w:rPr>
              <w:t>3485</w:t>
            </w:r>
          </w:p>
        </w:tc>
        <w:tc>
          <w:tcPr>
            <w:tcW w:type="dxa" w:w="1020"/>
            <w:tcBorders>
              <w:top w:color="000000" w:sz="4" w:val="single"/>
              <w:left w:sz="4" w:val="nil"/>
              <w:bottom w:color="000000" w:sz="4" w:val="single"/>
              <w:right w:color="000000" w:sz="4" w:val="single"/>
            </w:tcBorders>
          </w:tcPr>
          <w:p w14:paraId="AD010000">
            <w:pPr>
              <w:spacing w:after="0" w:line="240" w:lineRule="auto"/>
              <w:ind/>
              <w:jc w:val="center"/>
              <w:rPr>
                <w:rFonts w:ascii="Times New Roman" w:hAnsi="Times New Roman"/>
              </w:rPr>
            </w:pPr>
            <w:r>
              <w:rPr>
                <w:rFonts w:ascii="Times New Roman" w:hAnsi="Times New Roman"/>
              </w:rPr>
              <w:t>2610</w:t>
            </w:r>
          </w:p>
        </w:tc>
        <w:tc>
          <w:tcPr>
            <w:tcW w:type="dxa" w:w="1020"/>
            <w:tcBorders>
              <w:top w:color="000000" w:sz="4" w:val="single"/>
              <w:left w:sz="4" w:val="nil"/>
              <w:bottom w:color="000000" w:sz="4" w:val="single"/>
              <w:right w:color="000000" w:sz="4" w:val="single"/>
            </w:tcBorders>
          </w:tcPr>
          <w:p w14:paraId="AE010000">
            <w:pPr>
              <w:spacing w:after="0" w:line="240" w:lineRule="auto"/>
              <w:ind/>
              <w:jc w:val="center"/>
              <w:rPr>
                <w:rFonts w:ascii="Times New Roman" w:hAnsi="Times New Roman"/>
              </w:rPr>
            </w:pPr>
            <w:r>
              <w:rPr>
                <w:rFonts w:ascii="Times New Roman" w:hAnsi="Times New Roman"/>
              </w:rPr>
              <w:t>5070</w:t>
            </w:r>
          </w:p>
        </w:tc>
        <w:tc>
          <w:tcPr>
            <w:tcW w:type="dxa" w:w="906"/>
            <w:tcBorders>
              <w:top w:color="000000" w:sz="4" w:val="single"/>
              <w:left w:sz="4" w:val="nil"/>
              <w:bottom w:color="000000" w:sz="4" w:val="single"/>
              <w:right w:color="000000" w:sz="4" w:val="single"/>
            </w:tcBorders>
          </w:tcPr>
          <w:p w14:paraId="AF010000">
            <w:pPr>
              <w:spacing w:after="0" w:line="240" w:lineRule="auto"/>
              <w:ind/>
              <w:jc w:val="center"/>
              <w:rPr>
                <w:rFonts w:ascii="Times New Roman" w:hAnsi="Times New Roman"/>
              </w:rPr>
            </w:pPr>
            <w:r>
              <w:rPr>
                <w:rFonts w:ascii="Times New Roman" w:hAnsi="Times New Roman"/>
              </w:rPr>
              <w:t>4199</w:t>
            </w:r>
          </w:p>
        </w:tc>
        <w:tc>
          <w:tcPr>
            <w:tcW w:type="dxa" w:w="904"/>
            <w:tcBorders>
              <w:top w:color="000000" w:sz="4" w:val="single"/>
              <w:left w:sz="4" w:val="nil"/>
              <w:bottom w:color="000000" w:sz="4" w:val="single"/>
              <w:right w:color="000000" w:sz="4" w:val="single"/>
            </w:tcBorders>
          </w:tcPr>
          <w:p w14:paraId="B0010000">
            <w:pPr>
              <w:spacing w:after="0" w:line="240" w:lineRule="auto"/>
              <w:ind/>
              <w:jc w:val="center"/>
              <w:rPr>
                <w:rFonts w:ascii="Times New Roman" w:hAnsi="Times New Roman"/>
              </w:rPr>
            </w:pPr>
            <w:r>
              <w:rPr>
                <w:rFonts w:ascii="Times New Roman" w:hAnsi="Times New Roman"/>
              </w:rPr>
              <w:t>3219</w:t>
            </w:r>
          </w:p>
        </w:tc>
        <w:tc>
          <w:tcPr>
            <w:tcW w:type="dxa" w:w="904"/>
            <w:tcBorders>
              <w:top w:color="000000" w:sz="4" w:val="single"/>
              <w:left w:sz="4" w:val="nil"/>
              <w:bottom w:color="000000" w:sz="4" w:val="single"/>
              <w:right w:color="000000" w:sz="4" w:val="single"/>
            </w:tcBorders>
          </w:tcPr>
          <w:p w14:paraId="B1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B2010000">
            <w:pPr>
              <w:spacing w:after="0" w:line="240" w:lineRule="auto"/>
              <w:ind/>
              <w:jc w:val="center"/>
              <w:rPr>
                <w:rFonts w:ascii="Times New Roman" w:hAnsi="Times New Roman"/>
              </w:rPr>
            </w:pPr>
            <w:r>
              <w:rPr>
                <w:rFonts w:ascii="Times New Roman" w:hAnsi="Times New Roman"/>
              </w:rPr>
              <w:t>14</w:t>
            </w:r>
          </w:p>
        </w:tc>
        <w:tc>
          <w:tcPr>
            <w:tcW w:type="dxa" w:w="2366"/>
            <w:tcBorders>
              <w:top w:sz="4" w:val="nil"/>
              <w:left w:sz="4" w:val="nil"/>
              <w:bottom w:color="000000" w:sz="4" w:val="single"/>
              <w:right w:color="000000" w:sz="4" w:val="single"/>
            </w:tcBorders>
            <w:shd w:fill="auto" w:val="clear"/>
            <w:vAlign w:val="center"/>
          </w:tcPr>
          <w:p w14:paraId="B3010000">
            <w:pPr>
              <w:spacing w:after="0" w:line="240" w:lineRule="auto"/>
              <w:ind/>
              <w:rPr>
                <w:rFonts w:ascii="Times New Roman" w:hAnsi="Times New Roman"/>
              </w:rPr>
            </w:pPr>
            <w:r>
              <w:rPr>
                <w:rFonts w:ascii="Times New Roman" w:hAnsi="Times New Roman"/>
              </w:rPr>
              <w:t>Мегино - Кангаласский</w:t>
            </w:r>
          </w:p>
        </w:tc>
        <w:tc>
          <w:tcPr>
            <w:tcW w:type="dxa" w:w="909"/>
            <w:tcBorders>
              <w:top w:color="000000" w:sz="4" w:val="single"/>
              <w:left w:sz="4" w:val="nil"/>
              <w:bottom w:color="000000" w:sz="4" w:val="single"/>
              <w:right w:color="000000" w:sz="4" w:val="single"/>
            </w:tcBorders>
            <w:shd w:fill="auto" w:val="clear"/>
            <w:vAlign w:val="bottom"/>
          </w:tcPr>
          <w:p w14:paraId="B4010000">
            <w:pPr>
              <w:spacing w:after="0" w:line="240" w:lineRule="auto"/>
              <w:ind/>
              <w:jc w:val="center"/>
              <w:rPr>
                <w:rFonts w:ascii="Times New Roman" w:hAnsi="Times New Roman"/>
              </w:rPr>
            </w:pPr>
            <w:r>
              <w:rPr>
                <w:rFonts w:ascii="Times New Roman" w:hAnsi="Times New Roman"/>
              </w:rPr>
              <w:t>611</w:t>
            </w:r>
          </w:p>
        </w:tc>
        <w:tc>
          <w:tcPr>
            <w:tcW w:type="dxa" w:w="1131"/>
            <w:tcBorders>
              <w:top w:color="000000" w:sz="4" w:val="single"/>
              <w:left w:sz="4" w:val="nil"/>
              <w:bottom w:color="000000" w:sz="4" w:val="single"/>
              <w:right w:color="000000" w:sz="4" w:val="single"/>
            </w:tcBorders>
          </w:tcPr>
          <w:p w14:paraId="B5010000">
            <w:pPr>
              <w:spacing w:after="0" w:line="240" w:lineRule="auto"/>
              <w:ind/>
              <w:jc w:val="center"/>
              <w:rPr>
                <w:rFonts w:ascii="Times New Roman" w:hAnsi="Times New Roman"/>
              </w:rPr>
            </w:pPr>
            <w:r>
              <w:rPr>
                <w:rFonts w:ascii="Times New Roman" w:hAnsi="Times New Roman"/>
              </w:rPr>
              <w:t>663</w:t>
            </w:r>
          </w:p>
        </w:tc>
        <w:tc>
          <w:tcPr>
            <w:tcW w:type="dxa" w:w="1020"/>
            <w:tcBorders>
              <w:top w:color="000000" w:sz="4" w:val="single"/>
              <w:left w:sz="4" w:val="nil"/>
              <w:bottom w:color="000000" w:sz="4" w:val="single"/>
              <w:right w:color="000000" w:sz="4" w:val="single"/>
            </w:tcBorders>
          </w:tcPr>
          <w:p w14:paraId="B6010000">
            <w:pPr>
              <w:spacing w:after="0" w:line="240" w:lineRule="auto"/>
              <w:ind/>
              <w:jc w:val="center"/>
              <w:rPr>
                <w:rFonts w:ascii="Times New Roman" w:hAnsi="Times New Roman"/>
              </w:rPr>
            </w:pPr>
            <w:r>
              <w:rPr>
                <w:rFonts w:ascii="Times New Roman" w:hAnsi="Times New Roman"/>
              </w:rPr>
              <w:t>423</w:t>
            </w:r>
          </w:p>
        </w:tc>
        <w:tc>
          <w:tcPr>
            <w:tcW w:type="dxa" w:w="1020"/>
            <w:tcBorders>
              <w:top w:color="000000" w:sz="4" w:val="single"/>
              <w:left w:sz="4" w:val="nil"/>
              <w:bottom w:color="000000" w:sz="4" w:val="single"/>
              <w:right w:color="000000" w:sz="4" w:val="single"/>
            </w:tcBorders>
          </w:tcPr>
          <w:p w14:paraId="B7010000">
            <w:pPr>
              <w:spacing w:after="0" w:line="240" w:lineRule="auto"/>
              <w:ind/>
              <w:jc w:val="center"/>
              <w:rPr>
                <w:rFonts w:ascii="Times New Roman" w:hAnsi="Times New Roman"/>
              </w:rPr>
            </w:pPr>
            <w:r>
              <w:rPr>
                <w:rFonts w:ascii="Times New Roman" w:hAnsi="Times New Roman"/>
              </w:rPr>
              <w:t>287</w:t>
            </w:r>
          </w:p>
        </w:tc>
        <w:tc>
          <w:tcPr>
            <w:tcW w:type="dxa" w:w="906"/>
            <w:tcBorders>
              <w:top w:color="000000" w:sz="4" w:val="single"/>
              <w:left w:sz="4" w:val="nil"/>
              <w:bottom w:color="000000" w:sz="4" w:val="single"/>
              <w:right w:color="000000" w:sz="4" w:val="single"/>
            </w:tcBorders>
          </w:tcPr>
          <w:p w14:paraId="B8010000">
            <w:pPr>
              <w:spacing w:after="0" w:line="240" w:lineRule="auto"/>
              <w:ind/>
              <w:jc w:val="center"/>
              <w:rPr>
                <w:rFonts w:ascii="Times New Roman" w:hAnsi="Times New Roman"/>
              </w:rPr>
            </w:pPr>
            <w:r>
              <w:rPr>
                <w:rFonts w:ascii="Times New Roman" w:hAnsi="Times New Roman"/>
              </w:rPr>
              <w:t>443</w:t>
            </w:r>
          </w:p>
        </w:tc>
        <w:tc>
          <w:tcPr>
            <w:tcW w:type="dxa" w:w="904"/>
            <w:tcBorders>
              <w:top w:color="000000" w:sz="4" w:val="single"/>
              <w:left w:sz="4" w:val="nil"/>
              <w:bottom w:color="000000" w:sz="4" w:val="single"/>
              <w:right w:color="000000" w:sz="4" w:val="single"/>
            </w:tcBorders>
          </w:tcPr>
          <w:p w14:paraId="B9010000">
            <w:pPr>
              <w:spacing w:after="0" w:line="240" w:lineRule="auto"/>
              <w:ind/>
              <w:jc w:val="center"/>
              <w:rPr>
                <w:rFonts w:ascii="Times New Roman" w:hAnsi="Times New Roman"/>
              </w:rPr>
            </w:pPr>
            <w:r>
              <w:rPr>
                <w:rFonts w:ascii="Times New Roman" w:hAnsi="Times New Roman"/>
              </w:rPr>
              <w:t>577</w:t>
            </w:r>
          </w:p>
        </w:tc>
        <w:tc>
          <w:tcPr>
            <w:tcW w:type="dxa" w:w="904"/>
            <w:tcBorders>
              <w:top w:color="000000" w:sz="4" w:val="single"/>
              <w:left w:sz="4" w:val="nil"/>
              <w:bottom w:color="000000" w:sz="4" w:val="single"/>
              <w:right w:color="000000" w:sz="4" w:val="single"/>
            </w:tcBorders>
          </w:tcPr>
          <w:p w14:paraId="BA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BB010000">
            <w:pPr>
              <w:spacing w:after="0" w:line="240" w:lineRule="auto"/>
              <w:ind/>
              <w:jc w:val="center"/>
              <w:rPr>
                <w:rFonts w:ascii="Times New Roman" w:hAnsi="Times New Roman"/>
              </w:rPr>
            </w:pPr>
            <w:r>
              <w:rPr>
                <w:rFonts w:ascii="Times New Roman" w:hAnsi="Times New Roman"/>
              </w:rPr>
              <w:t>15</w:t>
            </w:r>
          </w:p>
        </w:tc>
        <w:tc>
          <w:tcPr>
            <w:tcW w:type="dxa" w:w="2366"/>
            <w:tcBorders>
              <w:top w:sz="4" w:val="nil"/>
              <w:left w:sz="4" w:val="nil"/>
              <w:bottom w:color="000000" w:sz="4" w:val="single"/>
              <w:right w:color="000000" w:sz="4" w:val="single"/>
            </w:tcBorders>
            <w:shd w:fill="auto" w:val="clear"/>
            <w:vAlign w:val="center"/>
          </w:tcPr>
          <w:p w14:paraId="BC010000">
            <w:pPr>
              <w:spacing w:after="0" w:line="240" w:lineRule="auto"/>
              <w:ind/>
              <w:rPr>
                <w:rFonts w:ascii="Times New Roman" w:hAnsi="Times New Roman"/>
              </w:rPr>
            </w:pPr>
            <w:r>
              <w:rPr>
                <w:rFonts w:ascii="Times New Roman" w:hAnsi="Times New Roman"/>
              </w:rPr>
              <w:t>Мирнинский</w:t>
            </w:r>
          </w:p>
        </w:tc>
        <w:tc>
          <w:tcPr>
            <w:tcW w:type="dxa" w:w="909"/>
            <w:tcBorders>
              <w:top w:color="000000" w:sz="4" w:val="single"/>
              <w:left w:sz="4" w:val="nil"/>
              <w:bottom w:color="000000" w:sz="4" w:val="single"/>
              <w:right w:color="000000" w:sz="4" w:val="single"/>
            </w:tcBorders>
            <w:shd w:fill="auto" w:val="clear"/>
            <w:vAlign w:val="bottom"/>
          </w:tcPr>
          <w:p w14:paraId="BD010000">
            <w:pPr>
              <w:spacing w:after="0" w:line="240" w:lineRule="auto"/>
              <w:ind/>
              <w:jc w:val="center"/>
              <w:rPr>
                <w:rFonts w:ascii="Times New Roman" w:hAnsi="Times New Roman"/>
              </w:rPr>
            </w:pPr>
            <w:r>
              <w:rPr>
                <w:rFonts w:ascii="Times New Roman" w:hAnsi="Times New Roman"/>
              </w:rPr>
              <w:t>6 823</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BE010000">
            <w:pPr>
              <w:spacing w:after="0" w:line="240" w:lineRule="auto"/>
              <w:ind/>
              <w:jc w:val="center"/>
              <w:rPr>
                <w:rFonts w:ascii="Times New Roman" w:hAnsi="Times New Roman"/>
              </w:rPr>
            </w:pPr>
            <w:r>
              <w:rPr>
                <w:rFonts w:ascii="Times New Roman" w:hAnsi="Times New Roman"/>
              </w:rPr>
              <w:t>8061</w:t>
            </w:r>
          </w:p>
        </w:tc>
        <w:tc>
          <w:tcPr>
            <w:tcW w:type="dxa" w:w="1020"/>
            <w:tcBorders>
              <w:top w:color="000000" w:sz="4" w:val="single"/>
              <w:left w:sz="4" w:val="nil"/>
              <w:bottom w:color="000000" w:sz="4" w:val="single"/>
              <w:right w:color="000000" w:sz="4" w:val="single"/>
            </w:tcBorders>
          </w:tcPr>
          <w:p w14:paraId="BF010000">
            <w:pPr>
              <w:spacing w:after="0" w:line="240" w:lineRule="auto"/>
              <w:ind/>
              <w:jc w:val="center"/>
              <w:rPr>
                <w:rFonts w:ascii="Times New Roman" w:hAnsi="Times New Roman"/>
              </w:rPr>
            </w:pPr>
            <w:r>
              <w:rPr>
                <w:rFonts w:ascii="Times New Roman" w:hAnsi="Times New Roman"/>
              </w:rPr>
              <w:t>7973</w:t>
            </w:r>
          </w:p>
        </w:tc>
        <w:tc>
          <w:tcPr>
            <w:tcW w:type="dxa" w:w="1020"/>
            <w:tcBorders>
              <w:top w:color="000000" w:sz="4" w:val="single"/>
              <w:left w:sz="4" w:val="nil"/>
              <w:bottom w:color="000000" w:sz="4" w:val="single"/>
              <w:right w:color="000000" w:sz="4" w:val="single"/>
            </w:tcBorders>
          </w:tcPr>
          <w:p w14:paraId="C0010000">
            <w:pPr>
              <w:spacing w:after="0" w:line="240" w:lineRule="auto"/>
              <w:ind/>
              <w:jc w:val="center"/>
              <w:rPr>
                <w:rFonts w:ascii="Times New Roman" w:hAnsi="Times New Roman"/>
              </w:rPr>
            </w:pPr>
            <w:r>
              <w:rPr>
                <w:rFonts w:ascii="Times New Roman" w:hAnsi="Times New Roman"/>
              </w:rPr>
              <w:t>6648</w:t>
            </w:r>
          </w:p>
        </w:tc>
        <w:tc>
          <w:tcPr>
            <w:tcW w:type="dxa" w:w="906"/>
            <w:tcBorders>
              <w:top w:color="000000" w:sz="4" w:val="single"/>
              <w:left w:sz="4" w:val="nil"/>
              <w:bottom w:color="000000" w:sz="4" w:val="single"/>
              <w:right w:color="000000" w:sz="4" w:val="single"/>
            </w:tcBorders>
          </w:tcPr>
          <w:p w14:paraId="C1010000">
            <w:pPr>
              <w:spacing w:after="0" w:line="240" w:lineRule="auto"/>
              <w:ind/>
              <w:jc w:val="center"/>
              <w:rPr>
                <w:rFonts w:ascii="Times New Roman" w:hAnsi="Times New Roman"/>
              </w:rPr>
            </w:pPr>
            <w:r>
              <w:rPr>
                <w:rFonts w:ascii="Times New Roman" w:hAnsi="Times New Roman"/>
              </w:rPr>
              <w:t>7883</w:t>
            </w:r>
          </w:p>
        </w:tc>
        <w:tc>
          <w:tcPr>
            <w:tcW w:type="dxa" w:w="904"/>
            <w:tcBorders>
              <w:top w:color="000000" w:sz="4" w:val="single"/>
              <w:left w:sz="4" w:val="nil"/>
              <w:bottom w:color="000000" w:sz="4" w:val="single"/>
              <w:right w:color="000000" w:sz="4" w:val="single"/>
            </w:tcBorders>
          </w:tcPr>
          <w:p w14:paraId="C2010000">
            <w:pPr>
              <w:spacing w:after="0" w:line="240" w:lineRule="auto"/>
              <w:ind/>
              <w:jc w:val="center"/>
              <w:rPr>
                <w:rFonts w:ascii="Times New Roman" w:hAnsi="Times New Roman"/>
              </w:rPr>
            </w:pPr>
            <w:r>
              <w:rPr>
                <w:rFonts w:ascii="Times New Roman" w:hAnsi="Times New Roman"/>
              </w:rPr>
              <w:t>7565</w:t>
            </w:r>
          </w:p>
        </w:tc>
        <w:tc>
          <w:tcPr>
            <w:tcW w:type="dxa" w:w="904"/>
            <w:tcBorders>
              <w:top w:color="000000" w:sz="4" w:val="single"/>
              <w:left w:sz="4" w:val="nil"/>
              <w:bottom w:color="000000" w:sz="4" w:val="single"/>
              <w:right w:color="000000" w:sz="4" w:val="single"/>
            </w:tcBorders>
          </w:tcPr>
          <w:p w14:paraId="C3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C4010000">
            <w:pPr>
              <w:spacing w:after="0" w:line="240" w:lineRule="auto"/>
              <w:ind/>
              <w:jc w:val="center"/>
              <w:rPr>
                <w:rFonts w:ascii="Times New Roman" w:hAnsi="Times New Roman"/>
              </w:rPr>
            </w:pPr>
            <w:r>
              <w:rPr>
                <w:rFonts w:ascii="Times New Roman" w:hAnsi="Times New Roman"/>
              </w:rPr>
              <w:t>16</w:t>
            </w:r>
          </w:p>
        </w:tc>
        <w:tc>
          <w:tcPr>
            <w:tcW w:type="dxa" w:w="2366"/>
            <w:tcBorders>
              <w:top w:sz="4" w:val="nil"/>
              <w:left w:sz="4" w:val="nil"/>
              <w:bottom w:color="000000" w:sz="4" w:val="single"/>
              <w:right w:color="000000" w:sz="4" w:val="single"/>
            </w:tcBorders>
            <w:shd w:fill="auto" w:val="clear"/>
            <w:vAlign w:val="center"/>
          </w:tcPr>
          <w:p w14:paraId="C5010000">
            <w:pPr>
              <w:spacing w:after="0" w:line="240" w:lineRule="auto"/>
              <w:ind/>
              <w:rPr>
                <w:rFonts w:ascii="Times New Roman" w:hAnsi="Times New Roman"/>
              </w:rPr>
            </w:pPr>
            <w:r>
              <w:rPr>
                <w:rFonts w:ascii="Times New Roman" w:hAnsi="Times New Roman"/>
              </w:rPr>
              <w:t>Момский</w:t>
            </w:r>
          </w:p>
        </w:tc>
        <w:tc>
          <w:tcPr>
            <w:tcW w:type="dxa" w:w="909"/>
            <w:tcBorders>
              <w:top w:color="000000" w:sz="4" w:val="single"/>
              <w:left w:sz="4" w:val="nil"/>
              <w:bottom w:color="000000" w:sz="4" w:val="single"/>
              <w:right w:color="000000" w:sz="4" w:val="single"/>
            </w:tcBorders>
            <w:shd w:fill="auto" w:val="clear"/>
            <w:vAlign w:val="bottom"/>
          </w:tcPr>
          <w:p w14:paraId="C6010000">
            <w:pPr>
              <w:spacing w:after="0" w:line="240" w:lineRule="auto"/>
              <w:ind/>
              <w:jc w:val="center"/>
              <w:rPr>
                <w:rFonts w:ascii="Times New Roman" w:hAnsi="Times New Roman"/>
              </w:rPr>
            </w:pPr>
            <w:r>
              <w:rPr>
                <w:rFonts w:ascii="Times New Roman" w:hAnsi="Times New Roman"/>
              </w:rPr>
              <w:t>15 547</w:t>
            </w:r>
          </w:p>
        </w:tc>
        <w:tc>
          <w:tcPr>
            <w:tcW w:type="dxa" w:w="1131"/>
            <w:tcBorders>
              <w:top w:color="000000" w:sz="4" w:val="single"/>
              <w:left w:sz="4" w:val="nil"/>
              <w:bottom w:color="000000" w:sz="4" w:val="single"/>
              <w:right w:color="000000" w:sz="4" w:val="single"/>
            </w:tcBorders>
          </w:tcPr>
          <w:p w14:paraId="C7010000">
            <w:pPr>
              <w:spacing w:after="0" w:line="240" w:lineRule="auto"/>
              <w:ind/>
              <w:jc w:val="center"/>
              <w:rPr>
                <w:rFonts w:ascii="Times New Roman" w:hAnsi="Times New Roman"/>
              </w:rPr>
            </w:pPr>
            <w:r>
              <w:rPr>
                <w:rFonts w:ascii="Times New Roman" w:hAnsi="Times New Roman"/>
              </w:rPr>
              <w:t>7528</w:t>
            </w:r>
          </w:p>
        </w:tc>
        <w:tc>
          <w:tcPr>
            <w:tcW w:type="dxa" w:w="1020"/>
            <w:tcBorders>
              <w:top w:color="000000" w:sz="4" w:val="single"/>
              <w:left w:sz="4" w:val="nil"/>
              <w:bottom w:color="000000" w:sz="4" w:val="single"/>
              <w:right w:color="000000" w:sz="4" w:val="single"/>
            </w:tcBorders>
          </w:tcPr>
          <w:p w14:paraId="C8010000">
            <w:pPr>
              <w:spacing w:after="0" w:line="240" w:lineRule="auto"/>
              <w:ind/>
              <w:jc w:val="center"/>
              <w:rPr>
                <w:rFonts w:ascii="Times New Roman" w:hAnsi="Times New Roman"/>
              </w:rPr>
            </w:pPr>
            <w:r>
              <w:rPr>
                <w:rFonts w:ascii="Times New Roman" w:hAnsi="Times New Roman"/>
              </w:rPr>
              <w:t>6051</w:t>
            </w:r>
          </w:p>
        </w:tc>
        <w:tc>
          <w:tcPr>
            <w:tcW w:type="dxa" w:w="1020"/>
            <w:tcBorders>
              <w:top w:color="000000" w:sz="4" w:val="single"/>
              <w:left w:sz="4" w:val="nil"/>
              <w:bottom w:color="000000" w:sz="4" w:val="single"/>
              <w:right w:color="000000" w:sz="4" w:val="single"/>
            </w:tcBorders>
          </w:tcPr>
          <w:p w14:paraId="C9010000">
            <w:pPr>
              <w:spacing w:after="0" w:line="240" w:lineRule="auto"/>
              <w:ind/>
              <w:jc w:val="center"/>
              <w:rPr>
                <w:rFonts w:ascii="Times New Roman" w:hAnsi="Times New Roman"/>
              </w:rPr>
            </w:pPr>
            <w:r>
              <w:rPr>
                <w:rFonts w:ascii="Times New Roman" w:hAnsi="Times New Roman"/>
              </w:rPr>
              <w:t>5301</w:t>
            </w:r>
          </w:p>
        </w:tc>
        <w:tc>
          <w:tcPr>
            <w:tcW w:type="dxa" w:w="906"/>
            <w:tcBorders>
              <w:top w:color="000000" w:sz="4" w:val="single"/>
              <w:left w:sz="4" w:val="nil"/>
              <w:bottom w:color="000000" w:sz="4" w:val="single"/>
              <w:right w:color="000000" w:sz="4" w:val="single"/>
            </w:tcBorders>
          </w:tcPr>
          <w:p w14:paraId="CA010000">
            <w:pPr>
              <w:spacing w:after="0" w:line="240" w:lineRule="auto"/>
              <w:ind/>
              <w:jc w:val="center"/>
              <w:rPr>
                <w:rFonts w:ascii="Times New Roman" w:hAnsi="Times New Roman"/>
              </w:rPr>
            </w:pPr>
            <w:r>
              <w:rPr>
                <w:rFonts w:ascii="Times New Roman" w:hAnsi="Times New Roman"/>
              </w:rPr>
              <w:t>10221</w:t>
            </w:r>
          </w:p>
        </w:tc>
        <w:tc>
          <w:tcPr>
            <w:tcW w:type="dxa" w:w="904"/>
            <w:tcBorders>
              <w:top w:color="000000" w:sz="4" w:val="single"/>
              <w:left w:sz="4" w:val="nil"/>
              <w:bottom w:color="000000" w:sz="4" w:val="single"/>
              <w:right w:color="000000" w:sz="4" w:val="single"/>
            </w:tcBorders>
          </w:tcPr>
          <w:p w14:paraId="CB010000">
            <w:pPr>
              <w:spacing w:after="0" w:line="240" w:lineRule="auto"/>
              <w:ind/>
              <w:jc w:val="center"/>
              <w:rPr>
                <w:rFonts w:ascii="Times New Roman" w:hAnsi="Times New Roman"/>
              </w:rPr>
            </w:pPr>
            <w:r>
              <w:rPr>
                <w:rFonts w:ascii="Times New Roman" w:hAnsi="Times New Roman"/>
              </w:rPr>
              <w:t>8970</w:t>
            </w:r>
          </w:p>
        </w:tc>
        <w:tc>
          <w:tcPr>
            <w:tcW w:type="dxa" w:w="904"/>
            <w:tcBorders>
              <w:top w:color="000000" w:sz="4" w:val="single"/>
              <w:left w:sz="4" w:val="nil"/>
              <w:bottom w:color="000000" w:sz="4" w:val="single"/>
              <w:right w:color="000000" w:sz="4" w:val="single"/>
            </w:tcBorders>
          </w:tcPr>
          <w:p w14:paraId="CC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CD010000">
            <w:pPr>
              <w:spacing w:after="0" w:line="240" w:lineRule="auto"/>
              <w:ind/>
              <w:jc w:val="center"/>
              <w:rPr>
                <w:rFonts w:ascii="Times New Roman" w:hAnsi="Times New Roman"/>
              </w:rPr>
            </w:pPr>
            <w:r>
              <w:rPr>
                <w:rFonts w:ascii="Times New Roman" w:hAnsi="Times New Roman"/>
              </w:rPr>
              <w:t>17</w:t>
            </w:r>
          </w:p>
        </w:tc>
        <w:tc>
          <w:tcPr>
            <w:tcW w:type="dxa" w:w="2366"/>
            <w:tcBorders>
              <w:top w:sz="4" w:val="nil"/>
              <w:left w:sz="4" w:val="nil"/>
              <w:bottom w:color="000000" w:sz="4" w:val="single"/>
              <w:right w:color="000000" w:sz="4" w:val="single"/>
            </w:tcBorders>
            <w:shd w:fill="auto" w:val="clear"/>
            <w:vAlign w:val="center"/>
          </w:tcPr>
          <w:p w14:paraId="CE010000">
            <w:pPr>
              <w:spacing w:after="0" w:line="240" w:lineRule="auto"/>
              <w:ind/>
              <w:rPr>
                <w:rFonts w:ascii="Times New Roman" w:hAnsi="Times New Roman"/>
              </w:rPr>
            </w:pPr>
            <w:r>
              <w:rPr>
                <w:rFonts w:ascii="Times New Roman" w:hAnsi="Times New Roman"/>
              </w:rPr>
              <w:t>Намский</w:t>
            </w:r>
          </w:p>
        </w:tc>
        <w:tc>
          <w:tcPr>
            <w:tcW w:type="dxa" w:w="909"/>
            <w:tcBorders>
              <w:top w:color="000000" w:sz="4" w:val="single"/>
              <w:left w:sz="4" w:val="nil"/>
              <w:bottom w:color="000000" w:sz="4" w:val="single"/>
              <w:right w:color="000000" w:sz="4" w:val="single"/>
            </w:tcBorders>
            <w:shd w:fill="auto" w:val="clear"/>
            <w:vAlign w:val="bottom"/>
          </w:tcPr>
          <w:p w14:paraId="CF010000">
            <w:pPr>
              <w:spacing w:after="0" w:line="240" w:lineRule="auto"/>
              <w:ind/>
              <w:jc w:val="center"/>
              <w:rPr>
                <w:rFonts w:ascii="Times New Roman" w:hAnsi="Times New Roman"/>
              </w:rPr>
            </w:pPr>
            <w:r>
              <w:rPr>
                <w:rFonts w:ascii="Times New Roman" w:hAnsi="Times New Roman"/>
              </w:rPr>
              <w:t>1 130</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D0010000">
            <w:pPr>
              <w:spacing w:after="0" w:line="240" w:lineRule="auto"/>
              <w:ind/>
              <w:jc w:val="center"/>
              <w:rPr>
                <w:rFonts w:ascii="Times New Roman" w:hAnsi="Times New Roman"/>
              </w:rPr>
            </w:pPr>
            <w:r>
              <w:rPr>
                <w:rFonts w:ascii="Times New Roman" w:hAnsi="Times New Roman"/>
              </w:rPr>
              <w:t>1358</w:t>
            </w:r>
          </w:p>
        </w:tc>
        <w:tc>
          <w:tcPr>
            <w:tcW w:type="dxa" w:w="1020"/>
            <w:tcBorders>
              <w:top w:color="000000" w:sz="4" w:val="single"/>
              <w:left w:sz="4" w:val="nil"/>
              <w:bottom w:color="000000" w:sz="4" w:val="single"/>
              <w:right w:color="000000" w:sz="4" w:val="single"/>
            </w:tcBorders>
          </w:tcPr>
          <w:p w14:paraId="D1010000">
            <w:pPr>
              <w:spacing w:after="0" w:line="240" w:lineRule="auto"/>
              <w:ind/>
              <w:jc w:val="center"/>
              <w:rPr>
                <w:rFonts w:ascii="Times New Roman" w:hAnsi="Times New Roman"/>
              </w:rPr>
            </w:pPr>
            <w:r>
              <w:rPr>
                <w:rFonts w:ascii="Times New Roman" w:hAnsi="Times New Roman"/>
              </w:rPr>
              <w:t>1006</w:t>
            </w:r>
          </w:p>
        </w:tc>
        <w:tc>
          <w:tcPr>
            <w:tcW w:type="dxa" w:w="1020"/>
            <w:tcBorders>
              <w:top w:color="000000" w:sz="4" w:val="single"/>
              <w:left w:sz="4" w:val="nil"/>
              <w:bottom w:color="000000" w:sz="4" w:val="single"/>
              <w:right w:color="000000" w:sz="4" w:val="single"/>
            </w:tcBorders>
          </w:tcPr>
          <w:p w14:paraId="D2010000">
            <w:pPr>
              <w:spacing w:after="0" w:line="240" w:lineRule="auto"/>
              <w:ind/>
              <w:jc w:val="center"/>
              <w:rPr>
                <w:rFonts w:ascii="Times New Roman" w:hAnsi="Times New Roman"/>
              </w:rPr>
            </w:pPr>
            <w:r>
              <w:rPr>
                <w:rFonts w:ascii="Times New Roman" w:hAnsi="Times New Roman"/>
              </w:rPr>
              <w:t>2175</w:t>
            </w:r>
          </w:p>
        </w:tc>
        <w:tc>
          <w:tcPr>
            <w:tcW w:type="dxa" w:w="906"/>
            <w:tcBorders>
              <w:top w:color="000000" w:sz="4" w:val="single"/>
              <w:left w:sz="4" w:val="nil"/>
              <w:bottom w:color="000000" w:sz="4" w:val="single"/>
              <w:right w:color="000000" w:sz="4" w:val="single"/>
            </w:tcBorders>
          </w:tcPr>
          <w:p w14:paraId="D3010000">
            <w:pPr>
              <w:spacing w:after="0" w:line="240" w:lineRule="auto"/>
              <w:ind/>
              <w:jc w:val="center"/>
              <w:rPr>
                <w:rFonts w:ascii="Times New Roman" w:hAnsi="Times New Roman"/>
              </w:rPr>
            </w:pPr>
            <w:r>
              <w:rPr>
                <w:rFonts w:ascii="Times New Roman" w:hAnsi="Times New Roman"/>
              </w:rPr>
              <w:t>1783</w:t>
            </w:r>
          </w:p>
        </w:tc>
        <w:tc>
          <w:tcPr>
            <w:tcW w:type="dxa" w:w="904"/>
            <w:tcBorders>
              <w:top w:color="000000" w:sz="4" w:val="single"/>
              <w:left w:sz="4" w:val="nil"/>
              <w:bottom w:color="000000" w:sz="4" w:val="single"/>
              <w:right w:color="000000" w:sz="4" w:val="single"/>
            </w:tcBorders>
          </w:tcPr>
          <w:p w14:paraId="D4010000">
            <w:pPr>
              <w:spacing w:after="0" w:line="240" w:lineRule="auto"/>
              <w:ind/>
              <w:jc w:val="center"/>
              <w:rPr>
                <w:rFonts w:ascii="Times New Roman" w:hAnsi="Times New Roman"/>
              </w:rPr>
            </w:pPr>
            <w:r>
              <w:rPr>
                <w:rFonts w:ascii="Times New Roman" w:hAnsi="Times New Roman"/>
              </w:rPr>
              <w:t>2223</w:t>
            </w:r>
          </w:p>
        </w:tc>
        <w:tc>
          <w:tcPr>
            <w:tcW w:type="dxa" w:w="904"/>
            <w:tcBorders>
              <w:top w:color="000000" w:sz="4" w:val="single"/>
              <w:left w:sz="4" w:val="nil"/>
              <w:bottom w:color="000000" w:sz="4" w:val="single"/>
              <w:right w:color="000000" w:sz="4" w:val="single"/>
            </w:tcBorders>
          </w:tcPr>
          <w:p w14:paraId="D5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D6010000">
            <w:pPr>
              <w:spacing w:after="0" w:line="240" w:lineRule="auto"/>
              <w:ind/>
              <w:jc w:val="center"/>
              <w:rPr>
                <w:rFonts w:ascii="Times New Roman" w:hAnsi="Times New Roman"/>
              </w:rPr>
            </w:pPr>
            <w:r>
              <w:rPr>
                <w:rFonts w:ascii="Times New Roman" w:hAnsi="Times New Roman"/>
              </w:rPr>
              <w:t>18</w:t>
            </w:r>
          </w:p>
        </w:tc>
        <w:tc>
          <w:tcPr>
            <w:tcW w:type="dxa" w:w="2366"/>
            <w:tcBorders>
              <w:top w:sz="4" w:val="nil"/>
              <w:left w:sz="4" w:val="nil"/>
              <w:bottom w:color="000000" w:sz="4" w:val="single"/>
              <w:right w:color="000000" w:sz="4" w:val="single"/>
            </w:tcBorders>
            <w:shd w:fill="auto" w:val="clear"/>
            <w:vAlign w:val="center"/>
          </w:tcPr>
          <w:p w14:paraId="D7010000">
            <w:pPr>
              <w:spacing w:after="0" w:line="240" w:lineRule="auto"/>
              <w:ind/>
              <w:rPr>
                <w:rFonts w:ascii="Times New Roman" w:hAnsi="Times New Roman"/>
              </w:rPr>
            </w:pPr>
            <w:r>
              <w:rPr>
                <w:rFonts w:ascii="Times New Roman" w:hAnsi="Times New Roman"/>
              </w:rPr>
              <w:t>Нерюнгринский</w:t>
            </w:r>
          </w:p>
        </w:tc>
        <w:tc>
          <w:tcPr>
            <w:tcW w:type="dxa" w:w="909"/>
            <w:tcBorders>
              <w:top w:color="000000" w:sz="4" w:val="single"/>
              <w:left w:sz="4" w:val="nil"/>
              <w:bottom w:color="000000" w:sz="4" w:val="single"/>
              <w:right w:color="000000" w:sz="4" w:val="single"/>
            </w:tcBorders>
            <w:shd w:fill="auto" w:val="clear"/>
            <w:vAlign w:val="bottom"/>
          </w:tcPr>
          <w:p w14:paraId="D8010000">
            <w:pPr>
              <w:spacing w:after="0" w:line="240" w:lineRule="auto"/>
              <w:ind/>
              <w:jc w:val="center"/>
              <w:rPr>
                <w:rFonts w:ascii="Times New Roman" w:hAnsi="Times New Roman"/>
              </w:rPr>
            </w:pPr>
            <w:r>
              <w:rPr>
                <w:rFonts w:ascii="Times New Roman" w:hAnsi="Times New Roman"/>
              </w:rPr>
              <w:t>3 654</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D9010000">
            <w:pPr>
              <w:spacing w:after="0" w:line="240" w:lineRule="auto"/>
              <w:ind/>
              <w:jc w:val="center"/>
              <w:rPr>
                <w:rFonts w:ascii="Times New Roman" w:hAnsi="Times New Roman"/>
              </w:rPr>
            </w:pPr>
            <w:r>
              <w:rPr>
                <w:rFonts w:ascii="Times New Roman" w:hAnsi="Times New Roman"/>
              </w:rPr>
              <w:t>3231</w:t>
            </w:r>
          </w:p>
        </w:tc>
        <w:tc>
          <w:tcPr>
            <w:tcW w:type="dxa" w:w="1020"/>
            <w:tcBorders>
              <w:top w:color="000000" w:sz="4" w:val="single"/>
              <w:left w:sz="4" w:val="nil"/>
              <w:bottom w:color="000000" w:sz="4" w:val="single"/>
              <w:right w:color="000000" w:sz="4" w:val="single"/>
            </w:tcBorders>
          </w:tcPr>
          <w:p w14:paraId="DA010000">
            <w:pPr>
              <w:spacing w:after="0" w:line="240" w:lineRule="auto"/>
              <w:ind/>
              <w:jc w:val="center"/>
              <w:rPr>
                <w:rFonts w:ascii="Times New Roman" w:hAnsi="Times New Roman"/>
              </w:rPr>
            </w:pPr>
            <w:r>
              <w:rPr>
                <w:rFonts w:ascii="Times New Roman" w:hAnsi="Times New Roman"/>
              </w:rPr>
              <w:t>4170</w:t>
            </w:r>
          </w:p>
        </w:tc>
        <w:tc>
          <w:tcPr>
            <w:tcW w:type="dxa" w:w="1020"/>
            <w:tcBorders>
              <w:top w:color="000000" w:sz="4" w:val="single"/>
              <w:left w:sz="4" w:val="nil"/>
              <w:bottom w:color="000000" w:sz="4" w:val="single"/>
              <w:right w:color="000000" w:sz="4" w:val="single"/>
            </w:tcBorders>
          </w:tcPr>
          <w:p w14:paraId="DB010000">
            <w:pPr>
              <w:spacing w:after="0" w:line="240" w:lineRule="auto"/>
              <w:ind/>
              <w:jc w:val="center"/>
              <w:rPr>
                <w:rFonts w:ascii="Times New Roman" w:hAnsi="Times New Roman"/>
              </w:rPr>
            </w:pPr>
            <w:r>
              <w:rPr>
                <w:rFonts w:ascii="Times New Roman" w:hAnsi="Times New Roman"/>
              </w:rPr>
              <w:t>5837</w:t>
            </w:r>
          </w:p>
        </w:tc>
        <w:tc>
          <w:tcPr>
            <w:tcW w:type="dxa" w:w="906"/>
            <w:tcBorders>
              <w:top w:color="000000" w:sz="4" w:val="single"/>
              <w:left w:sz="4" w:val="nil"/>
              <w:bottom w:color="000000" w:sz="4" w:val="single"/>
              <w:right w:color="000000" w:sz="4" w:val="single"/>
            </w:tcBorders>
          </w:tcPr>
          <w:p w14:paraId="DC010000">
            <w:pPr>
              <w:spacing w:after="0" w:line="240" w:lineRule="auto"/>
              <w:ind/>
              <w:jc w:val="center"/>
              <w:rPr>
                <w:rFonts w:ascii="Times New Roman" w:hAnsi="Times New Roman"/>
              </w:rPr>
            </w:pPr>
            <w:r>
              <w:rPr>
                <w:rFonts w:ascii="Times New Roman" w:hAnsi="Times New Roman"/>
              </w:rPr>
              <w:t>4385</w:t>
            </w:r>
          </w:p>
        </w:tc>
        <w:tc>
          <w:tcPr>
            <w:tcW w:type="dxa" w:w="904"/>
            <w:tcBorders>
              <w:top w:color="000000" w:sz="4" w:val="single"/>
              <w:left w:sz="4" w:val="nil"/>
              <w:bottom w:color="000000" w:sz="4" w:val="single"/>
              <w:right w:color="000000" w:sz="4" w:val="single"/>
            </w:tcBorders>
          </w:tcPr>
          <w:p w14:paraId="DD010000">
            <w:pPr>
              <w:spacing w:after="0" w:line="240" w:lineRule="auto"/>
              <w:ind/>
              <w:jc w:val="center"/>
              <w:rPr>
                <w:rFonts w:ascii="Times New Roman" w:hAnsi="Times New Roman"/>
              </w:rPr>
            </w:pPr>
            <w:r>
              <w:rPr>
                <w:rFonts w:ascii="Times New Roman" w:hAnsi="Times New Roman"/>
              </w:rPr>
              <w:t>4665</w:t>
            </w:r>
          </w:p>
        </w:tc>
        <w:tc>
          <w:tcPr>
            <w:tcW w:type="dxa" w:w="904"/>
            <w:tcBorders>
              <w:top w:color="000000" w:sz="4" w:val="single"/>
              <w:left w:sz="4" w:val="nil"/>
              <w:bottom w:color="000000" w:sz="4" w:val="single"/>
              <w:right w:color="000000" w:sz="4" w:val="single"/>
            </w:tcBorders>
          </w:tcPr>
          <w:p w14:paraId="DE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DF010000">
            <w:pPr>
              <w:spacing w:after="0" w:line="240" w:lineRule="auto"/>
              <w:ind/>
              <w:jc w:val="center"/>
              <w:rPr>
                <w:rFonts w:ascii="Times New Roman" w:hAnsi="Times New Roman"/>
              </w:rPr>
            </w:pPr>
            <w:r>
              <w:rPr>
                <w:rFonts w:ascii="Times New Roman" w:hAnsi="Times New Roman"/>
              </w:rPr>
              <w:t>19</w:t>
            </w:r>
          </w:p>
        </w:tc>
        <w:tc>
          <w:tcPr>
            <w:tcW w:type="dxa" w:w="2366"/>
            <w:tcBorders>
              <w:top w:sz="4" w:val="nil"/>
              <w:left w:sz="4" w:val="nil"/>
              <w:bottom w:color="000000" w:sz="4" w:val="single"/>
              <w:right w:color="000000" w:sz="4" w:val="single"/>
            </w:tcBorders>
            <w:shd w:fill="auto" w:val="clear"/>
            <w:vAlign w:val="center"/>
          </w:tcPr>
          <w:p w14:paraId="E0010000">
            <w:pPr>
              <w:spacing w:after="0" w:line="240" w:lineRule="auto"/>
              <w:ind/>
              <w:rPr>
                <w:rFonts w:ascii="Times New Roman" w:hAnsi="Times New Roman"/>
              </w:rPr>
            </w:pPr>
            <w:r>
              <w:rPr>
                <w:rFonts w:ascii="Times New Roman" w:hAnsi="Times New Roman"/>
              </w:rPr>
              <w:t>Нижнеколымский</w:t>
            </w:r>
          </w:p>
        </w:tc>
        <w:tc>
          <w:tcPr>
            <w:tcW w:type="dxa" w:w="909"/>
            <w:tcBorders>
              <w:top w:color="000000" w:sz="4" w:val="single"/>
              <w:left w:sz="4" w:val="nil"/>
              <w:bottom w:color="000000" w:sz="4" w:val="single"/>
              <w:right w:color="000000" w:sz="4" w:val="single"/>
            </w:tcBorders>
            <w:shd w:fill="auto" w:val="clear"/>
            <w:vAlign w:val="bottom"/>
          </w:tcPr>
          <w:p w14:paraId="E1010000">
            <w:pPr>
              <w:spacing w:after="0" w:line="240" w:lineRule="auto"/>
              <w:ind/>
              <w:jc w:val="center"/>
              <w:rPr>
                <w:rFonts w:ascii="Times New Roman" w:hAnsi="Times New Roman"/>
              </w:rPr>
            </w:pPr>
            <w:r>
              <w:rPr>
                <w:rFonts w:ascii="Times New Roman" w:hAnsi="Times New Roman"/>
              </w:rPr>
              <w:t>2 775</w:t>
            </w:r>
          </w:p>
        </w:tc>
        <w:tc>
          <w:tcPr>
            <w:tcW w:type="dxa" w:w="1131"/>
            <w:tcBorders>
              <w:top w:color="000000" w:sz="4" w:val="single"/>
              <w:left w:sz="4" w:val="nil"/>
              <w:bottom w:color="000000" w:sz="4" w:val="single"/>
              <w:right w:color="000000" w:sz="4" w:val="single"/>
            </w:tcBorders>
          </w:tcPr>
          <w:p w14:paraId="E2010000">
            <w:pPr>
              <w:spacing w:after="0" w:line="240" w:lineRule="auto"/>
              <w:ind/>
              <w:jc w:val="center"/>
              <w:rPr>
                <w:rFonts w:ascii="Times New Roman" w:hAnsi="Times New Roman"/>
              </w:rPr>
            </w:pPr>
            <w:r>
              <w:rPr>
                <w:rFonts w:ascii="Times New Roman" w:hAnsi="Times New Roman"/>
              </w:rPr>
              <w:t>3280</w:t>
            </w:r>
          </w:p>
        </w:tc>
        <w:tc>
          <w:tcPr>
            <w:tcW w:type="dxa" w:w="1020"/>
            <w:tcBorders>
              <w:top w:color="000000" w:sz="4" w:val="single"/>
              <w:left w:sz="4" w:val="nil"/>
              <w:bottom w:color="000000" w:sz="4" w:val="single"/>
              <w:right w:color="000000" w:sz="4" w:val="single"/>
            </w:tcBorders>
          </w:tcPr>
          <w:p w14:paraId="E3010000">
            <w:pPr>
              <w:spacing w:after="0" w:line="240" w:lineRule="auto"/>
              <w:ind/>
              <w:jc w:val="center"/>
              <w:rPr>
                <w:rFonts w:ascii="Times New Roman" w:hAnsi="Times New Roman"/>
              </w:rPr>
            </w:pPr>
            <w:r>
              <w:rPr>
                <w:rFonts w:ascii="Times New Roman" w:hAnsi="Times New Roman"/>
              </w:rPr>
              <w:t>1451</w:t>
            </w:r>
          </w:p>
        </w:tc>
        <w:tc>
          <w:tcPr>
            <w:tcW w:type="dxa" w:w="1020"/>
            <w:tcBorders>
              <w:top w:color="000000" w:sz="4" w:val="single"/>
              <w:left w:sz="4" w:val="nil"/>
              <w:bottom w:color="000000" w:sz="4" w:val="single"/>
              <w:right w:color="000000" w:sz="4" w:val="single"/>
            </w:tcBorders>
          </w:tcPr>
          <w:p w14:paraId="E4010000">
            <w:pPr>
              <w:spacing w:after="0" w:line="240" w:lineRule="auto"/>
              <w:ind/>
              <w:jc w:val="center"/>
              <w:rPr>
                <w:rFonts w:ascii="Times New Roman" w:hAnsi="Times New Roman"/>
              </w:rPr>
            </w:pPr>
            <w:r>
              <w:rPr>
                <w:rFonts w:ascii="Times New Roman" w:hAnsi="Times New Roman"/>
              </w:rPr>
              <w:t>777</w:t>
            </w:r>
          </w:p>
        </w:tc>
        <w:tc>
          <w:tcPr>
            <w:tcW w:type="dxa" w:w="906"/>
            <w:tcBorders>
              <w:top w:color="000000" w:sz="4" w:val="single"/>
              <w:left w:sz="4" w:val="nil"/>
              <w:bottom w:color="000000" w:sz="4" w:val="single"/>
              <w:right w:color="000000" w:sz="4" w:val="single"/>
            </w:tcBorders>
          </w:tcPr>
          <w:p w14:paraId="E5010000">
            <w:pPr>
              <w:spacing w:after="0" w:line="240" w:lineRule="auto"/>
              <w:ind/>
              <w:jc w:val="center"/>
              <w:rPr>
                <w:rFonts w:ascii="Times New Roman" w:hAnsi="Times New Roman"/>
              </w:rPr>
            </w:pPr>
            <w:r>
              <w:rPr>
                <w:rFonts w:ascii="Times New Roman" w:hAnsi="Times New Roman"/>
              </w:rPr>
              <w:t>0</w:t>
            </w:r>
          </w:p>
        </w:tc>
        <w:tc>
          <w:tcPr>
            <w:tcW w:type="dxa" w:w="904"/>
            <w:tcBorders>
              <w:top w:color="000000" w:sz="4" w:val="single"/>
              <w:left w:sz="4" w:val="nil"/>
              <w:bottom w:color="000000" w:sz="4" w:val="single"/>
              <w:right w:color="000000" w:sz="4" w:val="single"/>
            </w:tcBorders>
          </w:tcPr>
          <w:p w14:paraId="E6010000">
            <w:pPr>
              <w:spacing w:after="0" w:line="240" w:lineRule="auto"/>
              <w:ind/>
              <w:jc w:val="center"/>
              <w:rPr>
                <w:rFonts w:ascii="Times New Roman" w:hAnsi="Times New Roman"/>
              </w:rPr>
            </w:pPr>
            <w:r>
              <w:rPr>
                <w:rFonts w:ascii="Times New Roman" w:hAnsi="Times New Roman"/>
              </w:rPr>
              <w:t>2685</w:t>
            </w:r>
          </w:p>
        </w:tc>
        <w:tc>
          <w:tcPr>
            <w:tcW w:type="dxa" w:w="904"/>
            <w:tcBorders>
              <w:top w:color="000000" w:sz="4" w:val="single"/>
              <w:left w:sz="4" w:val="nil"/>
              <w:bottom w:color="000000" w:sz="4" w:val="single"/>
              <w:right w:color="000000" w:sz="4" w:val="single"/>
            </w:tcBorders>
          </w:tcPr>
          <w:p w14:paraId="E7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E8010000">
            <w:pPr>
              <w:spacing w:after="0" w:line="240" w:lineRule="auto"/>
              <w:ind/>
              <w:jc w:val="center"/>
              <w:rPr>
                <w:rFonts w:ascii="Times New Roman" w:hAnsi="Times New Roman"/>
              </w:rPr>
            </w:pPr>
            <w:r>
              <w:rPr>
                <w:rFonts w:ascii="Times New Roman" w:hAnsi="Times New Roman"/>
              </w:rPr>
              <w:t>20</w:t>
            </w:r>
          </w:p>
        </w:tc>
        <w:tc>
          <w:tcPr>
            <w:tcW w:type="dxa" w:w="2366"/>
            <w:tcBorders>
              <w:top w:sz="4" w:val="nil"/>
              <w:left w:sz="4" w:val="nil"/>
              <w:bottom w:color="000000" w:sz="4" w:val="single"/>
              <w:right w:color="000000" w:sz="4" w:val="single"/>
            </w:tcBorders>
            <w:shd w:fill="auto" w:val="clear"/>
            <w:vAlign w:val="center"/>
          </w:tcPr>
          <w:p w14:paraId="E9010000">
            <w:pPr>
              <w:spacing w:after="0" w:line="240" w:lineRule="auto"/>
              <w:ind/>
              <w:rPr>
                <w:rFonts w:ascii="Times New Roman" w:hAnsi="Times New Roman"/>
              </w:rPr>
            </w:pPr>
            <w:r>
              <w:rPr>
                <w:rFonts w:ascii="Times New Roman" w:hAnsi="Times New Roman"/>
              </w:rPr>
              <w:t>Нюрбинский</w:t>
            </w:r>
          </w:p>
        </w:tc>
        <w:tc>
          <w:tcPr>
            <w:tcW w:type="dxa" w:w="909"/>
            <w:tcBorders>
              <w:top w:color="000000" w:sz="4" w:val="single"/>
              <w:left w:sz="4" w:val="nil"/>
              <w:bottom w:color="000000" w:sz="4" w:val="single"/>
              <w:right w:color="000000" w:sz="4" w:val="single"/>
            </w:tcBorders>
            <w:shd w:fill="auto" w:val="clear"/>
            <w:vAlign w:val="bottom"/>
          </w:tcPr>
          <w:p w14:paraId="EA010000">
            <w:pPr>
              <w:spacing w:after="0" w:line="240" w:lineRule="auto"/>
              <w:ind/>
              <w:jc w:val="center"/>
              <w:rPr>
                <w:rFonts w:ascii="Times New Roman" w:hAnsi="Times New Roman"/>
              </w:rPr>
            </w:pPr>
            <w:r>
              <w:rPr>
                <w:rFonts w:ascii="Times New Roman" w:hAnsi="Times New Roman"/>
              </w:rPr>
              <w:t>3 206</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EB010000">
            <w:pPr>
              <w:spacing w:after="0" w:line="240" w:lineRule="auto"/>
              <w:ind/>
              <w:jc w:val="center"/>
              <w:rPr>
                <w:rFonts w:ascii="Times New Roman" w:hAnsi="Times New Roman"/>
              </w:rPr>
            </w:pPr>
            <w:r>
              <w:rPr>
                <w:rFonts w:ascii="Times New Roman" w:hAnsi="Times New Roman"/>
              </w:rPr>
              <w:t>2115</w:t>
            </w:r>
          </w:p>
        </w:tc>
        <w:tc>
          <w:tcPr>
            <w:tcW w:type="dxa" w:w="1020"/>
            <w:tcBorders>
              <w:top w:color="000000" w:sz="4" w:val="single"/>
              <w:left w:sz="4" w:val="nil"/>
              <w:bottom w:color="000000" w:sz="4" w:val="single"/>
              <w:right w:color="000000" w:sz="4" w:val="single"/>
            </w:tcBorders>
          </w:tcPr>
          <w:p w14:paraId="EC010000">
            <w:pPr>
              <w:spacing w:after="0" w:line="240" w:lineRule="auto"/>
              <w:ind/>
              <w:jc w:val="center"/>
              <w:rPr>
                <w:rFonts w:ascii="Times New Roman" w:hAnsi="Times New Roman"/>
              </w:rPr>
            </w:pPr>
            <w:r>
              <w:rPr>
                <w:rFonts w:ascii="Times New Roman" w:hAnsi="Times New Roman"/>
              </w:rPr>
              <w:t>2845</w:t>
            </w:r>
          </w:p>
        </w:tc>
        <w:tc>
          <w:tcPr>
            <w:tcW w:type="dxa" w:w="1020"/>
            <w:tcBorders>
              <w:top w:color="000000" w:sz="4" w:val="single"/>
              <w:left w:sz="4" w:val="nil"/>
              <w:bottom w:color="000000" w:sz="4" w:val="single"/>
              <w:right w:color="000000" w:sz="4" w:val="single"/>
            </w:tcBorders>
          </w:tcPr>
          <w:p w14:paraId="ED010000">
            <w:pPr>
              <w:spacing w:after="0" w:line="240" w:lineRule="auto"/>
              <w:ind/>
              <w:jc w:val="center"/>
              <w:rPr>
                <w:rFonts w:ascii="Times New Roman" w:hAnsi="Times New Roman"/>
              </w:rPr>
            </w:pPr>
            <w:r>
              <w:rPr>
                <w:rFonts w:ascii="Times New Roman" w:hAnsi="Times New Roman"/>
              </w:rPr>
              <w:t>3350</w:t>
            </w:r>
          </w:p>
        </w:tc>
        <w:tc>
          <w:tcPr>
            <w:tcW w:type="dxa" w:w="906"/>
            <w:tcBorders>
              <w:top w:color="000000" w:sz="4" w:val="single"/>
              <w:left w:sz="4" w:val="nil"/>
              <w:bottom w:color="000000" w:sz="4" w:val="single"/>
              <w:right w:color="000000" w:sz="4" w:val="single"/>
            </w:tcBorders>
          </w:tcPr>
          <w:p w14:paraId="EE010000">
            <w:pPr>
              <w:spacing w:after="0" w:line="240" w:lineRule="auto"/>
              <w:ind/>
              <w:jc w:val="center"/>
              <w:rPr>
                <w:rFonts w:ascii="Times New Roman" w:hAnsi="Times New Roman"/>
              </w:rPr>
            </w:pPr>
            <w:r>
              <w:rPr>
                <w:rFonts w:ascii="Times New Roman" w:hAnsi="Times New Roman"/>
              </w:rPr>
              <w:t>2548</w:t>
            </w:r>
          </w:p>
        </w:tc>
        <w:tc>
          <w:tcPr>
            <w:tcW w:type="dxa" w:w="904"/>
            <w:tcBorders>
              <w:top w:color="000000" w:sz="4" w:val="single"/>
              <w:left w:sz="4" w:val="nil"/>
              <w:bottom w:color="000000" w:sz="4" w:val="single"/>
              <w:right w:color="000000" w:sz="4" w:val="single"/>
            </w:tcBorders>
          </w:tcPr>
          <w:p w14:paraId="EF010000">
            <w:pPr>
              <w:spacing w:after="0" w:line="240" w:lineRule="auto"/>
              <w:ind/>
              <w:jc w:val="center"/>
              <w:rPr>
                <w:rFonts w:ascii="Times New Roman" w:hAnsi="Times New Roman"/>
              </w:rPr>
            </w:pPr>
            <w:r>
              <w:rPr>
                <w:rFonts w:ascii="Times New Roman" w:hAnsi="Times New Roman"/>
              </w:rPr>
              <w:t>3541</w:t>
            </w:r>
          </w:p>
        </w:tc>
        <w:tc>
          <w:tcPr>
            <w:tcW w:type="dxa" w:w="904"/>
            <w:tcBorders>
              <w:top w:color="000000" w:sz="4" w:val="single"/>
              <w:left w:sz="4" w:val="nil"/>
              <w:bottom w:color="000000" w:sz="4" w:val="single"/>
              <w:right w:color="000000" w:sz="4" w:val="single"/>
            </w:tcBorders>
          </w:tcPr>
          <w:p w14:paraId="F0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F1010000">
            <w:pPr>
              <w:spacing w:after="0" w:line="240" w:lineRule="auto"/>
              <w:ind/>
              <w:jc w:val="center"/>
              <w:rPr>
                <w:rFonts w:ascii="Times New Roman" w:hAnsi="Times New Roman"/>
              </w:rPr>
            </w:pPr>
            <w:r>
              <w:rPr>
                <w:rFonts w:ascii="Times New Roman" w:hAnsi="Times New Roman"/>
              </w:rPr>
              <w:t>21</w:t>
            </w:r>
          </w:p>
        </w:tc>
        <w:tc>
          <w:tcPr>
            <w:tcW w:type="dxa" w:w="2366"/>
            <w:tcBorders>
              <w:top w:sz="4" w:val="nil"/>
              <w:left w:sz="4" w:val="nil"/>
              <w:bottom w:color="000000" w:sz="4" w:val="single"/>
              <w:right w:color="000000" w:sz="4" w:val="single"/>
            </w:tcBorders>
            <w:shd w:fill="auto" w:val="clear"/>
            <w:vAlign w:val="center"/>
          </w:tcPr>
          <w:p w14:paraId="F2010000">
            <w:pPr>
              <w:spacing w:after="0" w:line="240" w:lineRule="auto"/>
              <w:ind/>
              <w:rPr>
                <w:rFonts w:ascii="Times New Roman" w:hAnsi="Times New Roman"/>
              </w:rPr>
            </w:pPr>
            <w:r>
              <w:rPr>
                <w:rFonts w:ascii="Times New Roman" w:hAnsi="Times New Roman"/>
              </w:rPr>
              <w:t>Оймяконский</w:t>
            </w:r>
          </w:p>
        </w:tc>
        <w:tc>
          <w:tcPr>
            <w:tcW w:type="dxa" w:w="909"/>
            <w:tcBorders>
              <w:top w:color="000000" w:sz="4" w:val="single"/>
              <w:left w:sz="4" w:val="nil"/>
              <w:bottom w:color="000000" w:sz="4" w:val="single"/>
              <w:right w:color="000000" w:sz="4" w:val="single"/>
            </w:tcBorders>
            <w:shd w:fill="auto" w:val="clear"/>
            <w:vAlign w:val="bottom"/>
          </w:tcPr>
          <w:p w14:paraId="F3010000">
            <w:pPr>
              <w:spacing w:after="0" w:line="240" w:lineRule="auto"/>
              <w:ind/>
              <w:jc w:val="center"/>
              <w:rPr>
                <w:rFonts w:ascii="Times New Roman" w:hAnsi="Times New Roman"/>
              </w:rPr>
            </w:pPr>
            <w:r>
              <w:rPr>
                <w:rFonts w:ascii="Times New Roman" w:hAnsi="Times New Roman"/>
              </w:rPr>
              <w:t>848</w:t>
            </w:r>
          </w:p>
        </w:tc>
        <w:tc>
          <w:tcPr>
            <w:tcW w:type="dxa" w:w="1131"/>
            <w:tcBorders>
              <w:top w:color="000000" w:sz="4" w:val="single"/>
              <w:left w:sz="4" w:val="nil"/>
              <w:bottom w:color="000000" w:sz="4" w:val="single"/>
              <w:right w:color="000000" w:sz="4" w:val="single"/>
            </w:tcBorders>
          </w:tcPr>
          <w:p w14:paraId="F4010000">
            <w:pPr>
              <w:spacing w:after="0" w:line="240" w:lineRule="auto"/>
              <w:ind/>
              <w:jc w:val="center"/>
              <w:rPr>
                <w:rFonts w:ascii="Times New Roman" w:hAnsi="Times New Roman"/>
              </w:rPr>
            </w:pPr>
            <w:r>
              <w:rPr>
                <w:rFonts w:ascii="Times New Roman" w:hAnsi="Times New Roman"/>
              </w:rPr>
              <w:t>4205</w:t>
            </w:r>
          </w:p>
        </w:tc>
        <w:tc>
          <w:tcPr>
            <w:tcW w:type="dxa" w:w="1020"/>
            <w:tcBorders>
              <w:top w:color="000000" w:sz="4" w:val="single"/>
              <w:left w:sz="4" w:val="nil"/>
              <w:bottom w:color="000000" w:sz="4" w:val="single"/>
              <w:right w:color="000000" w:sz="4" w:val="single"/>
            </w:tcBorders>
          </w:tcPr>
          <w:p w14:paraId="F5010000">
            <w:pPr>
              <w:spacing w:after="0" w:line="240" w:lineRule="auto"/>
              <w:ind/>
              <w:jc w:val="center"/>
              <w:rPr>
                <w:rFonts w:ascii="Times New Roman" w:hAnsi="Times New Roman"/>
              </w:rPr>
            </w:pPr>
            <w:r>
              <w:rPr>
                <w:rFonts w:ascii="Times New Roman" w:hAnsi="Times New Roman"/>
              </w:rPr>
              <w:t>4839</w:t>
            </w:r>
          </w:p>
        </w:tc>
        <w:tc>
          <w:tcPr>
            <w:tcW w:type="dxa" w:w="1020"/>
            <w:tcBorders>
              <w:top w:color="000000" w:sz="4" w:val="single"/>
              <w:left w:sz="4" w:val="nil"/>
              <w:bottom w:color="000000" w:sz="4" w:val="single"/>
              <w:right w:color="000000" w:sz="4" w:val="single"/>
            </w:tcBorders>
          </w:tcPr>
          <w:p w14:paraId="F6010000">
            <w:pPr>
              <w:spacing w:after="0" w:line="240" w:lineRule="auto"/>
              <w:ind/>
              <w:jc w:val="center"/>
              <w:rPr>
                <w:rFonts w:ascii="Times New Roman" w:hAnsi="Times New Roman"/>
              </w:rPr>
            </w:pPr>
            <w:r>
              <w:rPr>
                <w:rFonts w:ascii="Times New Roman" w:hAnsi="Times New Roman"/>
              </w:rPr>
              <w:t>4040</w:t>
            </w:r>
          </w:p>
        </w:tc>
        <w:tc>
          <w:tcPr>
            <w:tcW w:type="dxa" w:w="906"/>
            <w:tcBorders>
              <w:top w:color="000000" w:sz="4" w:val="single"/>
              <w:left w:sz="4" w:val="nil"/>
              <w:bottom w:color="000000" w:sz="4" w:val="single"/>
              <w:right w:color="000000" w:sz="4" w:val="single"/>
            </w:tcBorders>
          </w:tcPr>
          <w:p w14:paraId="F7010000">
            <w:pPr>
              <w:spacing w:after="0" w:line="240" w:lineRule="auto"/>
              <w:ind/>
              <w:jc w:val="center"/>
              <w:rPr>
                <w:rFonts w:ascii="Times New Roman" w:hAnsi="Times New Roman"/>
              </w:rPr>
            </w:pPr>
            <w:r>
              <w:rPr>
                <w:rFonts w:ascii="Times New Roman" w:hAnsi="Times New Roman"/>
              </w:rPr>
              <w:t>3738</w:t>
            </w:r>
          </w:p>
        </w:tc>
        <w:tc>
          <w:tcPr>
            <w:tcW w:type="dxa" w:w="904"/>
            <w:tcBorders>
              <w:top w:color="000000" w:sz="4" w:val="single"/>
              <w:left w:sz="4" w:val="nil"/>
              <w:bottom w:color="000000" w:sz="4" w:val="single"/>
              <w:right w:color="000000" w:sz="4" w:val="single"/>
            </w:tcBorders>
          </w:tcPr>
          <w:p w14:paraId="F8010000">
            <w:pPr>
              <w:spacing w:after="0" w:line="240" w:lineRule="auto"/>
              <w:ind/>
              <w:jc w:val="center"/>
              <w:rPr>
                <w:rFonts w:ascii="Times New Roman" w:hAnsi="Times New Roman"/>
              </w:rPr>
            </w:pPr>
            <w:r>
              <w:rPr>
                <w:rFonts w:ascii="Times New Roman" w:hAnsi="Times New Roman"/>
              </w:rPr>
              <w:t>2251</w:t>
            </w:r>
          </w:p>
        </w:tc>
        <w:tc>
          <w:tcPr>
            <w:tcW w:type="dxa" w:w="904"/>
            <w:tcBorders>
              <w:top w:color="000000" w:sz="4" w:val="single"/>
              <w:left w:sz="4" w:val="nil"/>
              <w:bottom w:color="000000" w:sz="4" w:val="single"/>
              <w:right w:color="000000" w:sz="4" w:val="single"/>
            </w:tcBorders>
          </w:tcPr>
          <w:p w14:paraId="F901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FA010000">
            <w:pPr>
              <w:spacing w:after="0" w:line="240" w:lineRule="auto"/>
              <w:ind/>
              <w:jc w:val="center"/>
              <w:rPr>
                <w:rFonts w:ascii="Times New Roman" w:hAnsi="Times New Roman"/>
              </w:rPr>
            </w:pPr>
            <w:r>
              <w:rPr>
                <w:rFonts w:ascii="Times New Roman" w:hAnsi="Times New Roman"/>
              </w:rPr>
              <w:t xml:space="preserve"> 22</w:t>
            </w:r>
          </w:p>
        </w:tc>
        <w:tc>
          <w:tcPr>
            <w:tcW w:type="dxa" w:w="2366"/>
            <w:tcBorders>
              <w:top w:sz="4" w:val="nil"/>
              <w:left w:sz="4" w:val="nil"/>
              <w:bottom w:color="000000" w:sz="4" w:val="single"/>
              <w:right w:color="000000" w:sz="4" w:val="single"/>
            </w:tcBorders>
            <w:shd w:fill="auto" w:val="clear"/>
            <w:vAlign w:val="center"/>
          </w:tcPr>
          <w:p w14:paraId="FB010000">
            <w:pPr>
              <w:spacing w:after="0" w:line="240" w:lineRule="auto"/>
              <w:ind/>
              <w:rPr>
                <w:rFonts w:ascii="Times New Roman" w:hAnsi="Times New Roman"/>
              </w:rPr>
            </w:pPr>
            <w:r>
              <w:rPr>
                <w:rFonts w:ascii="Times New Roman" w:hAnsi="Times New Roman"/>
              </w:rPr>
              <w:t>Олекминский</w:t>
            </w:r>
          </w:p>
        </w:tc>
        <w:tc>
          <w:tcPr>
            <w:tcW w:type="dxa" w:w="909"/>
            <w:tcBorders>
              <w:top w:color="000000" w:sz="4" w:val="single"/>
              <w:left w:sz="4" w:val="nil"/>
              <w:bottom w:color="000000" w:sz="4" w:val="single"/>
              <w:right w:color="000000" w:sz="4" w:val="single"/>
            </w:tcBorders>
            <w:shd w:fill="auto" w:val="clear"/>
            <w:vAlign w:val="bottom"/>
          </w:tcPr>
          <w:p w14:paraId="FC010000">
            <w:pPr>
              <w:spacing w:after="0" w:line="240" w:lineRule="auto"/>
              <w:ind/>
              <w:jc w:val="center"/>
              <w:rPr>
                <w:rFonts w:ascii="Times New Roman" w:hAnsi="Times New Roman"/>
              </w:rPr>
            </w:pPr>
            <w:r>
              <w:rPr>
                <w:rFonts w:ascii="Times New Roman" w:hAnsi="Times New Roman"/>
              </w:rPr>
              <w:t>6 000</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FD010000">
            <w:pPr>
              <w:spacing w:after="0" w:line="240" w:lineRule="auto"/>
              <w:ind/>
              <w:jc w:val="center"/>
              <w:rPr>
                <w:rFonts w:ascii="Times New Roman" w:hAnsi="Times New Roman"/>
              </w:rPr>
            </w:pPr>
            <w:r>
              <w:rPr>
                <w:rFonts w:ascii="Times New Roman" w:hAnsi="Times New Roman"/>
              </w:rPr>
              <w:t>5661</w:t>
            </w:r>
          </w:p>
        </w:tc>
        <w:tc>
          <w:tcPr>
            <w:tcW w:type="dxa" w:w="1020"/>
            <w:tcBorders>
              <w:top w:color="000000" w:sz="4" w:val="single"/>
              <w:left w:sz="4" w:val="nil"/>
              <w:bottom w:color="000000" w:sz="4" w:val="single"/>
              <w:right w:color="000000" w:sz="4" w:val="single"/>
            </w:tcBorders>
          </w:tcPr>
          <w:p w14:paraId="FE010000">
            <w:pPr>
              <w:spacing w:after="0" w:line="240" w:lineRule="auto"/>
              <w:ind/>
              <w:jc w:val="center"/>
              <w:rPr>
                <w:rFonts w:ascii="Times New Roman" w:hAnsi="Times New Roman"/>
              </w:rPr>
            </w:pPr>
            <w:r>
              <w:rPr>
                <w:rFonts w:ascii="Times New Roman" w:hAnsi="Times New Roman"/>
              </w:rPr>
              <w:t>6881</w:t>
            </w:r>
          </w:p>
        </w:tc>
        <w:tc>
          <w:tcPr>
            <w:tcW w:type="dxa" w:w="1020"/>
            <w:tcBorders>
              <w:top w:color="000000" w:sz="4" w:val="single"/>
              <w:left w:sz="4" w:val="nil"/>
              <w:bottom w:color="000000" w:sz="4" w:val="single"/>
              <w:right w:color="000000" w:sz="4" w:val="single"/>
            </w:tcBorders>
          </w:tcPr>
          <w:p w14:paraId="FF010000">
            <w:pPr>
              <w:spacing w:after="0" w:line="240" w:lineRule="auto"/>
              <w:ind/>
              <w:jc w:val="center"/>
              <w:rPr>
                <w:rFonts w:ascii="Times New Roman" w:hAnsi="Times New Roman"/>
              </w:rPr>
            </w:pPr>
            <w:r>
              <w:rPr>
                <w:rFonts w:ascii="Times New Roman" w:hAnsi="Times New Roman"/>
              </w:rPr>
              <w:t>9826</w:t>
            </w:r>
          </w:p>
        </w:tc>
        <w:tc>
          <w:tcPr>
            <w:tcW w:type="dxa" w:w="906"/>
            <w:tcBorders>
              <w:top w:color="000000" w:sz="4" w:val="single"/>
              <w:left w:sz="4" w:val="nil"/>
              <w:bottom w:color="000000" w:sz="4" w:val="single"/>
              <w:right w:color="000000" w:sz="4" w:val="single"/>
            </w:tcBorders>
          </w:tcPr>
          <w:p w14:paraId="00020000">
            <w:pPr>
              <w:spacing w:after="0" w:line="240" w:lineRule="auto"/>
              <w:ind/>
              <w:jc w:val="center"/>
              <w:rPr>
                <w:rFonts w:ascii="Times New Roman" w:hAnsi="Times New Roman"/>
              </w:rPr>
            </w:pPr>
            <w:r>
              <w:rPr>
                <w:rFonts w:ascii="Times New Roman" w:hAnsi="Times New Roman"/>
              </w:rPr>
              <w:t>8043</w:t>
            </w:r>
          </w:p>
        </w:tc>
        <w:tc>
          <w:tcPr>
            <w:tcW w:type="dxa" w:w="904"/>
            <w:tcBorders>
              <w:top w:color="000000" w:sz="4" w:val="single"/>
              <w:left w:sz="4" w:val="nil"/>
              <w:bottom w:color="000000" w:sz="4" w:val="single"/>
              <w:right w:color="000000" w:sz="4" w:val="single"/>
            </w:tcBorders>
          </w:tcPr>
          <w:p w14:paraId="01020000">
            <w:pPr>
              <w:spacing w:after="0" w:line="240" w:lineRule="auto"/>
              <w:ind/>
              <w:jc w:val="center"/>
              <w:rPr>
                <w:rFonts w:ascii="Times New Roman" w:hAnsi="Times New Roman"/>
              </w:rPr>
            </w:pPr>
            <w:r>
              <w:rPr>
                <w:rFonts w:ascii="Times New Roman" w:hAnsi="Times New Roman"/>
              </w:rPr>
              <w:t>6625</w:t>
            </w:r>
          </w:p>
        </w:tc>
        <w:tc>
          <w:tcPr>
            <w:tcW w:type="dxa" w:w="904"/>
            <w:tcBorders>
              <w:top w:color="000000" w:sz="4" w:val="single"/>
              <w:left w:sz="4" w:val="nil"/>
              <w:bottom w:color="000000" w:sz="4" w:val="single"/>
              <w:right w:color="000000" w:sz="4" w:val="single"/>
            </w:tcBorders>
          </w:tcPr>
          <w:p w14:paraId="02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03020000">
            <w:pPr>
              <w:spacing w:after="0" w:line="240" w:lineRule="auto"/>
              <w:ind/>
              <w:jc w:val="center"/>
              <w:rPr>
                <w:rFonts w:ascii="Times New Roman" w:hAnsi="Times New Roman"/>
              </w:rPr>
            </w:pPr>
            <w:r>
              <w:rPr>
                <w:rFonts w:ascii="Times New Roman" w:hAnsi="Times New Roman"/>
              </w:rPr>
              <w:t>23</w:t>
            </w:r>
          </w:p>
        </w:tc>
        <w:tc>
          <w:tcPr>
            <w:tcW w:type="dxa" w:w="2366"/>
            <w:tcBorders>
              <w:top w:sz="4" w:val="nil"/>
              <w:left w:sz="4" w:val="nil"/>
              <w:bottom w:color="000000" w:sz="4" w:val="single"/>
              <w:right w:color="000000" w:sz="4" w:val="single"/>
            </w:tcBorders>
            <w:shd w:fill="auto" w:val="clear"/>
            <w:vAlign w:val="center"/>
          </w:tcPr>
          <w:p w14:paraId="04020000">
            <w:pPr>
              <w:spacing w:after="0" w:line="240" w:lineRule="auto"/>
              <w:ind/>
              <w:rPr>
                <w:rFonts w:ascii="Times New Roman" w:hAnsi="Times New Roman"/>
              </w:rPr>
            </w:pPr>
            <w:r>
              <w:rPr>
                <w:rFonts w:ascii="Times New Roman" w:hAnsi="Times New Roman"/>
              </w:rPr>
              <w:t>Оленекский</w:t>
            </w:r>
          </w:p>
        </w:tc>
        <w:tc>
          <w:tcPr>
            <w:tcW w:type="dxa" w:w="909"/>
            <w:tcBorders>
              <w:top w:color="000000" w:sz="4" w:val="single"/>
              <w:left w:sz="4" w:val="nil"/>
              <w:bottom w:color="000000" w:sz="4" w:val="single"/>
              <w:right w:color="000000" w:sz="4" w:val="single"/>
            </w:tcBorders>
            <w:shd w:fill="auto" w:val="clear"/>
            <w:vAlign w:val="bottom"/>
          </w:tcPr>
          <w:p w14:paraId="05020000">
            <w:pPr>
              <w:spacing w:after="0" w:line="240" w:lineRule="auto"/>
              <w:ind/>
              <w:jc w:val="center"/>
              <w:rPr>
                <w:rFonts w:ascii="Times New Roman" w:hAnsi="Times New Roman"/>
              </w:rPr>
            </w:pPr>
            <w:r>
              <w:rPr>
                <w:rFonts w:ascii="Times New Roman" w:hAnsi="Times New Roman"/>
              </w:rPr>
              <w:t>7 347</w:t>
            </w:r>
          </w:p>
        </w:tc>
        <w:tc>
          <w:tcPr>
            <w:tcW w:type="dxa" w:w="1131"/>
            <w:tcBorders>
              <w:top w:color="000000" w:sz="4" w:val="single"/>
              <w:left w:sz="4" w:val="nil"/>
              <w:bottom w:color="000000" w:sz="4" w:val="single"/>
              <w:right w:color="000000" w:sz="4" w:val="single"/>
            </w:tcBorders>
          </w:tcPr>
          <w:p w14:paraId="06020000">
            <w:pPr>
              <w:spacing w:after="0" w:line="240" w:lineRule="auto"/>
              <w:ind/>
              <w:jc w:val="center"/>
              <w:rPr>
                <w:rFonts w:ascii="Times New Roman" w:hAnsi="Times New Roman"/>
              </w:rPr>
            </w:pPr>
            <w:r>
              <w:rPr>
                <w:rFonts w:ascii="Times New Roman" w:hAnsi="Times New Roman"/>
              </w:rPr>
              <w:t>3914</w:t>
            </w:r>
          </w:p>
        </w:tc>
        <w:tc>
          <w:tcPr>
            <w:tcW w:type="dxa" w:w="1020"/>
            <w:tcBorders>
              <w:top w:color="000000" w:sz="4" w:val="single"/>
              <w:left w:sz="4" w:val="nil"/>
              <w:bottom w:color="000000" w:sz="4" w:val="single"/>
              <w:right w:color="000000" w:sz="4" w:val="single"/>
            </w:tcBorders>
          </w:tcPr>
          <w:p w14:paraId="07020000">
            <w:pPr>
              <w:spacing w:after="0" w:line="240" w:lineRule="auto"/>
              <w:ind/>
              <w:jc w:val="center"/>
              <w:rPr>
                <w:rFonts w:ascii="Times New Roman" w:hAnsi="Times New Roman"/>
              </w:rPr>
            </w:pPr>
            <w:r>
              <w:rPr>
                <w:rFonts w:ascii="Times New Roman" w:hAnsi="Times New Roman"/>
              </w:rPr>
              <w:t>6967</w:t>
            </w:r>
          </w:p>
        </w:tc>
        <w:tc>
          <w:tcPr>
            <w:tcW w:type="dxa" w:w="1020"/>
            <w:tcBorders>
              <w:top w:color="000000" w:sz="4" w:val="single"/>
              <w:left w:sz="4" w:val="nil"/>
              <w:bottom w:color="000000" w:sz="4" w:val="single"/>
              <w:right w:color="000000" w:sz="4" w:val="single"/>
            </w:tcBorders>
          </w:tcPr>
          <w:p w14:paraId="08020000">
            <w:pPr>
              <w:spacing w:after="0" w:line="240" w:lineRule="auto"/>
              <w:ind/>
              <w:jc w:val="center"/>
              <w:rPr>
                <w:rFonts w:ascii="Times New Roman" w:hAnsi="Times New Roman"/>
              </w:rPr>
            </w:pPr>
            <w:r>
              <w:rPr>
                <w:rFonts w:ascii="Times New Roman" w:hAnsi="Times New Roman"/>
              </w:rPr>
              <w:t>6157</w:t>
            </w:r>
          </w:p>
        </w:tc>
        <w:tc>
          <w:tcPr>
            <w:tcW w:type="dxa" w:w="906"/>
            <w:tcBorders>
              <w:top w:color="000000" w:sz="4" w:val="single"/>
              <w:left w:sz="4" w:val="nil"/>
              <w:bottom w:color="000000" w:sz="4" w:val="single"/>
              <w:right w:color="000000" w:sz="4" w:val="single"/>
            </w:tcBorders>
          </w:tcPr>
          <w:p w14:paraId="09020000">
            <w:pPr>
              <w:spacing w:after="0" w:line="240" w:lineRule="auto"/>
              <w:ind/>
              <w:jc w:val="center"/>
              <w:rPr>
                <w:rFonts w:ascii="Times New Roman" w:hAnsi="Times New Roman"/>
              </w:rPr>
            </w:pPr>
            <w:r>
              <w:rPr>
                <w:rFonts w:ascii="Times New Roman" w:hAnsi="Times New Roman"/>
              </w:rPr>
              <w:t>5585</w:t>
            </w:r>
          </w:p>
        </w:tc>
        <w:tc>
          <w:tcPr>
            <w:tcW w:type="dxa" w:w="904"/>
            <w:tcBorders>
              <w:top w:color="000000" w:sz="4" w:val="single"/>
              <w:left w:sz="4" w:val="nil"/>
              <w:bottom w:color="000000" w:sz="4" w:val="single"/>
              <w:right w:color="000000" w:sz="4" w:val="single"/>
            </w:tcBorders>
          </w:tcPr>
          <w:p w14:paraId="0A020000">
            <w:pPr>
              <w:spacing w:after="0" w:line="240" w:lineRule="auto"/>
              <w:ind/>
              <w:jc w:val="center"/>
              <w:rPr>
                <w:rFonts w:ascii="Times New Roman" w:hAnsi="Times New Roman"/>
              </w:rPr>
            </w:pPr>
            <w:r>
              <w:rPr>
                <w:rFonts w:ascii="Times New Roman" w:hAnsi="Times New Roman"/>
              </w:rPr>
              <w:t>7134</w:t>
            </w:r>
          </w:p>
        </w:tc>
        <w:tc>
          <w:tcPr>
            <w:tcW w:type="dxa" w:w="904"/>
            <w:tcBorders>
              <w:top w:color="000000" w:sz="4" w:val="single"/>
              <w:left w:sz="4" w:val="nil"/>
              <w:bottom w:color="000000" w:sz="4" w:val="single"/>
              <w:right w:color="000000" w:sz="4" w:val="single"/>
            </w:tcBorders>
          </w:tcPr>
          <w:p w14:paraId="0B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0C020000">
            <w:pPr>
              <w:spacing w:after="0" w:line="240" w:lineRule="auto"/>
              <w:ind/>
              <w:jc w:val="center"/>
              <w:rPr>
                <w:rFonts w:ascii="Times New Roman" w:hAnsi="Times New Roman"/>
              </w:rPr>
            </w:pPr>
            <w:r>
              <w:rPr>
                <w:rFonts w:ascii="Times New Roman" w:hAnsi="Times New Roman"/>
              </w:rPr>
              <w:t>24</w:t>
            </w:r>
          </w:p>
        </w:tc>
        <w:tc>
          <w:tcPr>
            <w:tcW w:type="dxa" w:w="2366"/>
            <w:tcBorders>
              <w:top w:sz="4" w:val="nil"/>
              <w:left w:sz="4" w:val="nil"/>
              <w:bottom w:color="000000" w:sz="4" w:val="single"/>
              <w:right w:color="000000" w:sz="4" w:val="single"/>
            </w:tcBorders>
            <w:shd w:fill="auto" w:val="clear"/>
            <w:vAlign w:val="center"/>
          </w:tcPr>
          <w:p w14:paraId="0D020000">
            <w:pPr>
              <w:spacing w:after="0" w:line="240" w:lineRule="auto"/>
              <w:ind/>
              <w:rPr>
                <w:rFonts w:ascii="Times New Roman" w:hAnsi="Times New Roman"/>
              </w:rPr>
            </w:pPr>
            <w:r>
              <w:rPr>
                <w:rFonts w:ascii="Times New Roman" w:hAnsi="Times New Roman"/>
              </w:rPr>
              <w:t>Среднеколымский</w:t>
            </w:r>
          </w:p>
        </w:tc>
        <w:tc>
          <w:tcPr>
            <w:tcW w:type="dxa" w:w="909"/>
            <w:tcBorders>
              <w:top w:color="000000" w:sz="4" w:val="single"/>
              <w:left w:sz="4" w:val="nil"/>
              <w:bottom w:color="000000" w:sz="4" w:val="single"/>
              <w:right w:color="000000" w:sz="4" w:val="single"/>
            </w:tcBorders>
            <w:shd w:fill="auto" w:val="clear"/>
            <w:vAlign w:val="bottom"/>
          </w:tcPr>
          <w:p w14:paraId="0E020000">
            <w:pPr>
              <w:spacing w:after="0" w:line="240" w:lineRule="auto"/>
              <w:ind/>
              <w:jc w:val="center"/>
              <w:rPr>
                <w:rFonts w:ascii="Times New Roman" w:hAnsi="Times New Roman"/>
              </w:rPr>
            </w:pPr>
            <w:r>
              <w:rPr>
                <w:rFonts w:ascii="Times New Roman" w:hAnsi="Times New Roman"/>
              </w:rPr>
              <w:t>4 418</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0F020000">
            <w:pPr>
              <w:spacing w:after="0" w:line="240" w:lineRule="auto"/>
              <w:ind/>
              <w:jc w:val="center"/>
              <w:rPr>
                <w:rFonts w:ascii="Times New Roman" w:hAnsi="Times New Roman"/>
              </w:rPr>
            </w:pPr>
            <w:r>
              <w:rPr>
                <w:rFonts w:ascii="Times New Roman" w:hAnsi="Times New Roman"/>
              </w:rPr>
              <w:t>3429</w:t>
            </w:r>
          </w:p>
        </w:tc>
        <w:tc>
          <w:tcPr>
            <w:tcW w:type="dxa" w:w="1020"/>
            <w:tcBorders>
              <w:top w:color="000000" w:sz="4" w:val="single"/>
              <w:left w:sz="4" w:val="nil"/>
              <w:bottom w:color="000000" w:sz="4" w:val="single"/>
              <w:right w:color="000000" w:sz="4" w:val="single"/>
            </w:tcBorders>
          </w:tcPr>
          <w:p w14:paraId="10020000">
            <w:pPr>
              <w:spacing w:after="0" w:line="240" w:lineRule="auto"/>
              <w:ind/>
              <w:jc w:val="center"/>
              <w:rPr>
                <w:rFonts w:ascii="Times New Roman" w:hAnsi="Times New Roman"/>
              </w:rPr>
            </w:pPr>
            <w:r>
              <w:rPr>
                <w:rFonts w:ascii="Times New Roman" w:hAnsi="Times New Roman"/>
              </w:rPr>
              <w:t>5271</w:t>
            </w:r>
          </w:p>
        </w:tc>
        <w:tc>
          <w:tcPr>
            <w:tcW w:type="dxa" w:w="1020"/>
            <w:tcBorders>
              <w:top w:color="000000" w:sz="4" w:val="single"/>
              <w:left w:sz="4" w:val="nil"/>
              <w:bottom w:color="000000" w:sz="4" w:val="single"/>
              <w:right w:color="000000" w:sz="4" w:val="single"/>
            </w:tcBorders>
          </w:tcPr>
          <w:p w14:paraId="11020000">
            <w:pPr>
              <w:spacing w:after="0" w:line="240" w:lineRule="auto"/>
              <w:ind/>
              <w:jc w:val="center"/>
              <w:rPr>
                <w:rFonts w:ascii="Times New Roman" w:hAnsi="Times New Roman"/>
              </w:rPr>
            </w:pPr>
            <w:r>
              <w:rPr>
                <w:rFonts w:ascii="Times New Roman" w:hAnsi="Times New Roman"/>
              </w:rPr>
              <w:t>5089</w:t>
            </w:r>
          </w:p>
        </w:tc>
        <w:tc>
          <w:tcPr>
            <w:tcW w:type="dxa" w:w="906"/>
            <w:tcBorders>
              <w:top w:color="000000" w:sz="4" w:val="single"/>
              <w:left w:sz="4" w:val="nil"/>
              <w:bottom w:color="000000" w:sz="4" w:val="single"/>
              <w:right w:color="000000" w:sz="4" w:val="single"/>
            </w:tcBorders>
          </w:tcPr>
          <w:p w14:paraId="12020000">
            <w:pPr>
              <w:spacing w:after="0" w:line="240" w:lineRule="auto"/>
              <w:ind/>
              <w:jc w:val="center"/>
              <w:rPr>
                <w:rFonts w:ascii="Times New Roman" w:hAnsi="Times New Roman"/>
              </w:rPr>
            </w:pPr>
            <w:r>
              <w:rPr>
                <w:rFonts w:ascii="Times New Roman" w:hAnsi="Times New Roman"/>
              </w:rPr>
              <w:t>4973</w:t>
            </w:r>
          </w:p>
        </w:tc>
        <w:tc>
          <w:tcPr>
            <w:tcW w:type="dxa" w:w="904"/>
            <w:tcBorders>
              <w:top w:color="000000" w:sz="4" w:val="single"/>
              <w:left w:sz="4" w:val="nil"/>
              <w:bottom w:color="000000" w:sz="4" w:val="single"/>
              <w:right w:color="000000" w:sz="4" w:val="single"/>
            </w:tcBorders>
          </w:tcPr>
          <w:p w14:paraId="13020000">
            <w:pPr>
              <w:spacing w:after="0" w:line="240" w:lineRule="auto"/>
              <w:ind/>
              <w:jc w:val="center"/>
              <w:rPr>
                <w:rFonts w:ascii="Times New Roman" w:hAnsi="Times New Roman"/>
              </w:rPr>
            </w:pPr>
            <w:r>
              <w:rPr>
                <w:rFonts w:ascii="Times New Roman" w:hAnsi="Times New Roman"/>
              </w:rPr>
              <w:t>5248</w:t>
            </w:r>
          </w:p>
        </w:tc>
        <w:tc>
          <w:tcPr>
            <w:tcW w:type="dxa" w:w="904"/>
            <w:tcBorders>
              <w:top w:color="000000" w:sz="4" w:val="single"/>
              <w:left w:sz="4" w:val="nil"/>
              <w:bottom w:color="000000" w:sz="4" w:val="single"/>
              <w:right w:color="000000" w:sz="4" w:val="single"/>
            </w:tcBorders>
          </w:tcPr>
          <w:p w14:paraId="14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15020000">
            <w:pPr>
              <w:spacing w:after="0" w:line="240" w:lineRule="auto"/>
              <w:ind/>
              <w:jc w:val="center"/>
              <w:rPr>
                <w:rFonts w:ascii="Times New Roman" w:hAnsi="Times New Roman"/>
              </w:rPr>
            </w:pPr>
            <w:r>
              <w:rPr>
                <w:rFonts w:ascii="Times New Roman" w:hAnsi="Times New Roman"/>
              </w:rPr>
              <w:t>25</w:t>
            </w:r>
          </w:p>
        </w:tc>
        <w:tc>
          <w:tcPr>
            <w:tcW w:type="dxa" w:w="2366"/>
            <w:tcBorders>
              <w:top w:sz="4" w:val="nil"/>
              <w:left w:sz="4" w:val="nil"/>
              <w:bottom w:color="000000" w:sz="4" w:val="single"/>
              <w:right w:color="000000" w:sz="4" w:val="single"/>
            </w:tcBorders>
            <w:shd w:fill="auto" w:val="clear"/>
            <w:vAlign w:val="center"/>
          </w:tcPr>
          <w:p w14:paraId="16020000">
            <w:pPr>
              <w:spacing w:after="0" w:line="240" w:lineRule="auto"/>
              <w:ind/>
              <w:rPr>
                <w:rFonts w:ascii="Times New Roman" w:hAnsi="Times New Roman"/>
              </w:rPr>
            </w:pPr>
            <w:r>
              <w:rPr>
                <w:rFonts w:ascii="Times New Roman" w:hAnsi="Times New Roman"/>
              </w:rPr>
              <w:t>Сунтарский</w:t>
            </w:r>
          </w:p>
        </w:tc>
        <w:tc>
          <w:tcPr>
            <w:tcW w:type="dxa" w:w="909"/>
            <w:tcBorders>
              <w:top w:color="000000" w:sz="4" w:val="single"/>
              <w:left w:sz="4" w:val="nil"/>
              <w:bottom w:color="000000" w:sz="4" w:val="single"/>
              <w:right w:color="000000" w:sz="4" w:val="single"/>
            </w:tcBorders>
            <w:shd w:fill="auto" w:val="clear"/>
            <w:vAlign w:val="bottom"/>
          </w:tcPr>
          <w:p w14:paraId="17020000">
            <w:pPr>
              <w:spacing w:after="0" w:line="240" w:lineRule="auto"/>
              <w:ind/>
              <w:jc w:val="center"/>
              <w:rPr>
                <w:rFonts w:ascii="Times New Roman" w:hAnsi="Times New Roman"/>
              </w:rPr>
            </w:pPr>
            <w:r>
              <w:rPr>
                <w:rFonts w:ascii="Times New Roman" w:hAnsi="Times New Roman"/>
              </w:rPr>
              <w:t>1 673</w:t>
            </w:r>
          </w:p>
        </w:tc>
        <w:tc>
          <w:tcPr>
            <w:tcW w:type="dxa" w:w="1131"/>
            <w:tcBorders>
              <w:top w:color="000000" w:sz="4" w:val="single"/>
              <w:left w:sz="4" w:val="nil"/>
              <w:bottom w:color="000000" w:sz="4" w:val="single"/>
              <w:right w:color="000000" w:sz="4" w:val="single"/>
            </w:tcBorders>
          </w:tcPr>
          <w:p w14:paraId="18020000">
            <w:pPr>
              <w:spacing w:after="0" w:line="240" w:lineRule="auto"/>
              <w:ind/>
              <w:jc w:val="center"/>
              <w:rPr>
                <w:rFonts w:ascii="Times New Roman" w:hAnsi="Times New Roman"/>
              </w:rPr>
            </w:pPr>
            <w:r>
              <w:rPr>
                <w:rFonts w:ascii="Times New Roman" w:hAnsi="Times New Roman"/>
              </w:rPr>
              <w:t>1960</w:t>
            </w:r>
          </w:p>
        </w:tc>
        <w:tc>
          <w:tcPr>
            <w:tcW w:type="dxa" w:w="1020"/>
            <w:tcBorders>
              <w:top w:color="000000" w:sz="4" w:val="single"/>
              <w:left w:sz="4" w:val="nil"/>
              <w:bottom w:color="000000" w:sz="4" w:val="single"/>
              <w:right w:color="000000" w:sz="4" w:val="single"/>
            </w:tcBorders>
          </w:tcPr>
          <w:p w14:paraId="19020000">
            <w:pPr>
              <w:spacing w:after="0" w:line="240" w:lineRule="auto"/>
              <w:ind/>
              <w:jc w:val="center"/>
              <w:rPr>
                <w:rFonts w:ascii="Times New Roman" w:hAnsi="Times New Roman"/>
              </w:rPr>
            </w:pPr>
            <w:r>
              <w:rPr>
                <w:rFonts w:ascii="Times New Roman" w:hAnsi="Times New Roman"/>
              </w:rPr>
              <w:t>2368</w:t>
            </w:r>
          </w:p>
        </w:tc>
        <w:tc>
          <w:tcPr>
            <w:tcW w:type="dxa" w:w="1020"/>
            <w:tcBorders>
              <w:top w:color="000000" w:sz="4" w:val="single"/>
              <w:left w:sz="4" w:val="nil"/>
              <w:bottom w:color="000000" w:sz="4" w:val="single"/>
              <w:right w:color="000000" w:sz="4" w:val="single"/>
            </w:tcBorders>
          </w:tcPr>
          <w:p w14:paraId="1A020000">
            <w:pPr>
              <w:spacing w:after="0" w:line="240" w:lineRule="auto"/>
              <w:ind/>
              <w:jc w:val="center"/>
              <w:rPr>
                <w:rFonts w:ascii="Times New Roman" w:hAnsi="Times New Roman"/>
              </w:rPr>
            </w:pPr>
            <w:r>
              <w:rPr>
                <w:rFonts w:ascii="Times New Roman" w:hAnsi="Times New Roman"/>
              </w:rPr>
              <w:t>2705</w:t>
            </w:r>
          </w:p>
        </w:tc>
        <w:tc>
          <w:tcPr>
            <w:tcW w:type="dxa" w:w="906"/>
            <w:tcBorders>
              <w:top w:color="000000" w:sz="4" w:val="single"/>
              <w:left w:sz="4" w:val="nil"/>
              <w:bottom w:color="000000" w:sz="4" w:val="single"/>
              <w:right w:color="000000" w:sz="4" w:val="single"/>
            </w:tcBorders>
          </w:tcPr>
          <w:p w14:paraId="1B020000">
            <w:pPr>
              <w:spacing w:after="0" w:line="240" w:lineRule="auto"/>
              <w:ind/>
              <w:jc w:val="center"/>
              <w:rPr>
                <w:rFonts w:ascii="Times New Roman" w:hAnsi="Times New Roman"/>
              </w:rPr>
            </w:pPr>
            <w:r>
              <w:rPr>
                <w:rFonts w:ascii="Times New Roman" w:hAnsi="Times New Roman"/>
              </w:rPr>
              <w:t>3739</w:t>
            </w:r>
          </w:p>
        </w:tc>
        <w:tc>
          <w:tcPr>
            <w:tcW w:type="dxa" w:w="904"/>
            <w:tcBorders>
              <w:top w:color="000000" w:sz="4" w:val="single"/>
              <w:left w:sz="4" w:val="nil"/>
              <w:bottom w:color="000000" w:sz="4" w:val="single"/>
              <w:right w:color="000000" w:sz="4" w:val="single"/>
            </w:tcBorders>
          </w:tcPr>
          <w:p w14:paraId="1C020000">
            <w:pPr>
              <w:spacing w:after="0" w:line="240" w:lineRule="auto"/>
              <w:ind/>
              <w:jc w:val="center"/>
              <w:rPr>
                <w:rFonts w:ascii="Times New Roman" w:hAnsi="Times New Roman"/>
              </w:rPr>
            </w:pPr>
            <w:r>
              <w:rPr>
                <w:rFonts w:ascii="Times New Roman" w:hAnsi="Times New Roman"/>
              </w:rPr>
              <w:t>2704</w:t>
            </w:r>
          </w:p>
        </w:tc>
        <w:tc>
          <w:tcPr>
            <w:tcW w:type="dxa" w:w="904"/>
            <w:tcBorders>
              <w:top w:color="000000" w:sz="4" w:val="single"/>
              <w:left w:sz="4" w:val="nil"/>
              <w:bottom w:color="000000" w:sz="4" w:val="single"/>
              <w:right w:color="000000" w:sz="4" w:val="single"/>
            </w:tcBorders>
          </w:tcPr>
          <w:p w14:paraId="1D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1E020000">
            <w:pPr>
              <w:spacing w:after="0" w:line="240" w:lineRule="auto"/>
              <w:ind/>
              <w:jc w:val="center"/>
              <w:rPr>
                <w:rFonts w:ascii="Times New Roman" w:hAnsi="Times New Roman"/>
              </w:rPr>
            </w:pPr>
            <w:r>
              <w:rPr>
                <w:rFonts w:ascii="Times New Roman" w:hAnsi="Times New Roman"/>
              </w:rPr>
              <w:t>26</w:t>
            </w:r>
          </w:p>
        </w:tc>
        <w:tc>
          <w:tcPr>
            <w:tcW w:type="dxa" w:w="2366"/>
            <w:tcBorders>
              <w:top w:sz="4" w:val="nil"/>
              <w:left w:sz="4" w:val="nil"/>
              <w:bottom w:color="000000" w:sz="4" w:val="single"/>
              <w:right w:color="000000" w:sz="4" w:val="single"/>
            </w:tcBorders>
            <w:shd w:fill="auto" w:val="clear"/>
            <w:vAlign w:val="center"/>
          </w:tcPr>
          <w:p w14:paraId="1F020000">
            <w:pPr>
              <w:spacing w:after="0" w:line="240" w:lineRule="auto"/>
              <w:ind/>
              <w:rPr>
                <w:rFonts w:ascii="Times New Roman" w:hAnsi="Times New Roman"/>
              </w:rPr>
            </w:pPr>
            <w:r>
              <w:rPr>
                <w:rFonts w:ascii="Times New Roman" w:hAnsi="Times New Roman"/>
              </w:rPr>
              <w:t>Таттинский</w:t>
            </w:r>
          </w:p>
        </w:tc>
        <w:tc>
          <w:tcPr>
            <w:tcW w:type="dxa" w:w="909"/>
            <w:tcBorders>
              <w:top w:color="000000" w:sz="4" w:val="single"/>
              <w:left w:sz="4" w:val="nil"/>
              <w:bottom w:color="000000" w:sz="4" w:val="single"/>
              <w:right w:color="000000" w:sz="4" w:val="single"/>
            </w:tcBorders>
            <w:shd w:fill="auto" w:val="clear"/>
            <w:vAlign w:val="bottom"/>
          </w:tcPr>
          <w:p w14:paraId="20020000">
            <w:pPr>
              <w:spacing w:after="0" w:line="240" w:lineRule="auto"/>
              <w:ind/>
              <w:jc w:val="center"/>
              <w:rPr>
                <w:rFonts w:ascii="Times New Roman" w:hAnsi="Times New Roman"/>
              </w:rPr>
            </w:pPr>
            <w:r>
              <w:rPr>
                <w:rFonts w:ascii="Times New Roman" w:hAnsi="Times New Roman"/>
              </w:rPr>
              <w:t>1 263</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21020000">
            <w:pPr>
              <w:spacing w:after="0" w:line="240" w:lineRule="auto"/>
              <w:ind/>
              <w:jc w:val="center"/>
              <w:rPr>
                <w:rFonts w:ascii="Times New Roman" w:hAnsi="Times New Roman"/>
              </w:rPr>
            </w:pPr>
            <w:r>
              <w:rPr>
                <w:rFonts w:ascii="Times New Roman" w:hAnsi="Times New Roman"/>
              </w:rPr>
              <w:t>2038</w:t>
            </w:r>
          </w:p>
        </w:tc>
        <w:tc>
          <w:tcPr>
            <w:tcW w:type="dxa" w:w="1020"/>
            <w:tcBorders>
              <w:top w:color="000000" w:sz="4" w:val="single"/>
              <w:left w:sz="4" w:val="nil"/>
              <w:bottom w:color="000000" w:sz="4" w:val="single"/>
              <w:right w:color="000000" w:sz="4" w:val="single"/>
            </w:tcBorders>
          </w:tcPr>
          <w:p w14:paraId="22020000">
            <w:pPr>
              <w:spacing w:after="0" w:line="240" w:lineRule="auto"/>
              <w:ind/>
              <w:jc w:val="center"/>
              <w:rPr>
                <w:rFonts w:ascii="Times New Roman" w:hAnsi="Times New Roman"/>
              </w:rPr>
            </w:pPr>
            <w:r>
              <w:rPr>
                <w:rFonts w:ascii="Times New Roman" w:hAnsi="Times New Roman"/>
              </w:rPr>
              <w:t>2151</w:t>
            </w:r>
          </w:p>
        </w:tc>
        <w:tc>
          <w:tcPr>
            <w:tcW w:type="dxa" w:w="1020"/>
            <w:tcBorders>
              <w:top w:color="000000" w:sz="4" w:val="single"/>
              <w:left w:sz="4" w:val="nil"/>
              <w:bottom w:color="000000" w:sz="4" w:val="single"/>
              <w:right w:color="000000" w:sz="4" w:val="single"/>
            </w:tcBorders>
          </w:tcPr>
          <w:p w14:paraId="23020000">
            <w:pPr>
              <w:spacing w:after="0" w:line="240" w:lineRule="auto"/>
              <w:ind/>
              <w:jc w:val="center"/>
              <w:rPr>
                <w:rFonts w:ascii="Times New Roman" w:hAnsi="Times New Roman"/>
              </w:rPr>
            </w:pPr>
            <w:r>
              <w:rPr>
                <w:rFonts w:ascii="Times New Roman" w:hAnsi="Times New Roman"/>
              </w:rPr>
              <w:t>2215</w:t>
            </w:r>
          </w:p>
        </w:tc>
        <w:tc>
          <w:tcPr>
            <w:tcW w:type="dxa" w:w="906"/>
            <w:tcBorders>
              <w:top w:color="000000" w:sz="4" w:val="single"/>
              <w:left w:sz="4" w:val="nil"/>
              <w:bottom w:color="000000" w:sz="4" w:val="single"/>
              <w:right w:color="000000" w:sz="4" w:val="single"/>
            </w:tcBorders>
          </w:tcPr>
          <w:p w14:paraId="24020000">
            <w:pPr>
              <w:spacing w:after="0" w:line="240" w:lineRule="auto"/>
              <w:ind/>
              <w:jc w:val="center"/>
              <w:rPr>
                <w:rFonts w:ascii="Times New Roman" w:hAnsi="Times New Roman"/>
              </w:rPr>
            </w:pPr>
            <w:r>
              <w:rPr>
                <w:rFonts w:ascii="Times New Roman" w:hAnsi="Times New Roman"/>
              </w:rPr>
              <w:t>2140</w:t>
            </w:r>
          </w:p>
        </w:tc>
        <w:tc>
          <w:tcPr>
            <w:tcW w:type="dxa" w:w="904"/>
            <w:tcBorders>
              <w:top w:color="000000" w:sz="4" w:val="single"/>
              <w:left w:sz="4" w:val="nil"/>
              <w:bottom w:color="000000" w:sz="4" w:val="single"/>
              <w:right w:color="000000" w:sz="4" w:val="single"/>
            </w:tcBorders>
          </w:tcPr>
          <w:p w14:paraId="25020000">
            <w:pPr>
              <w:spacing w:after="0" w:line="240" w:lineRule="auto"/>
              <w:ind/>
              <w:jc w:val="center"/>
              <w:rPr>
                <w:rFonts w:ascii="Times New Roman" w:hAnsi="Times New Roman"/>
              </w:rPr>
            </w:pPr>
            <w:r>
              <w:rPr>
                <w:rFonts w:ascii="Times New Roman" w:hAnsi="Times New Roman"/>
              </w:rPr>
              <w:t>2265</w:t>
            </w:r>
          </w:p>
        </w:tc>
        <w:tc>
          <w:tcPr>
            <w:tcW w:type="dxa" w:w="904"/>
            <w:tcBorders>
              <w:top w:color="000000" w:sz="4" w:val="single"/>
              <w:left w:sz="4" w:val="nil"/>
              <w:bottom w:color="000000" w:sz="4" w:val="single"/>
              <w:right w:color="000000" w:sz="4" w:val="single"/>
            </w:tcBorders>
          </w:tcPr>
          <w:p w14:paraId="26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27020000">
            <w:pPr>
              <w:spacing w:after="0" w:line="240" w:lineRule="auto"/>
              <w:ind/>
              <w:jc w:val="center"/>
              <w:rPr>
                <w:rFonts w:ascii="Times New Roman" w:hAnsi="Times New Roman"/>
              </w:rPr>
            </w:pPr>
            <w:r>
              <w:rPr>
                <w:rFonts w:ascii="Times New Roman" w:hAnsi="Times New Roman"/>
              </w:rPr>
              <w:t>27</w:t>
            </w:r>
          </w:p>
        </w:tc>
        <w:tc>
          <w:tcPr>
            <w:tcW w:type="dxa" w:w="2366"/>
            <w:tcBorders>
              <w:top w:sz="4" w:val="nil"/>
              <w:left w:sz="4" w:val="nil"/>
              <w:bottom w:color="000000" w:sz="4" w:val="single"/>
              <w:right w:color="000000" w:sz="4" w:val="single"/>
            </w:tcBorders>
            <w:shd w:fill="auto" w:val="clear"/>
            <w:vAlign w:val="center"/>
          </w:tcPr>
          <w:p w14:paraId="28020000">
            <w:pPr>
              <w:spacing w:after="0" w:line="240" w:lineRule="auto"/>
              <w:ind/>
              <w:rPr>
                <w:rFonts w:ascii="Times New Roman" w:hAnsi="Times New Roman"/>
              </w:rPr>
            </w:pPr>
            <w:r>
              <w:rPr>
                <w:rFonts w:ascii="Times New Roman" w:hAnsi="Times New Roman"/>
              </w:rPr>
              <w:t>Томпонский</w:t>
            </w:r>
          </w:p>
        </w:tc>
        <w:tc>
          <w:tcPr>
            <w:tcW w:type="dxa" w:w="909"/>
            <w:tcBorders>
              <w:top w:color="000000" w:sz="4" w:val="single"/>
              <w:left w:sz="4" w:val="nil"/>
              <w:bottom w:color="000000" w:sz="4" w:val="single"/>
              <w:right w:color="000000" w:sz="4" w:val="single"/>
            </w:tcBorders>
            <w:shd w:fill="auto" w:val="clear"/>
            <w:vAlign w:val="bottom"/>
          </w:tcPr>
          <w:p w14:paraId="29020000">
            <w:pPr>
              <w:spacing w:after="0" w:line="240" w:lineRule="auto"/>
              <w:ind/>
              <w:jc w:val="center"/>
              <w:rPr>
                <w:rFonts w:ascii="Times New Roman" w:hAnsi="Times New Roman"/>
              </w:rPr>
            </w:pPr>
            <w:r>
              <w:rPr>
                <w:rFonts w:ascii="Times New Roman" w:hAnsi="Times New Roman"/>
              </w:rPr>
              <w:t>4 560</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2A020000">
            <w:pPr>
              <w:spacing w:after="0" w:line="240" w:lineRule="auto"/>
              <w:ind/>
              <w:jc w:val="center"/>
              <w:rPr>
                <w:rFonts w:ascii="Times New Roman" w:hAnsi="Times New Roman"/>
              </w:rPr>
            </w:pPr>
            <w:r>
              <w:rPr>
                <w:rFonts w:ascii="Times New Roman" w:hAnsi="Times New Roman"/>
              </w:rPr>
              <w:t>4201</w:t>
            </w:r>
          </w:p>
        </w:tc>
        <w:tc>
          <w:tcPr>
            <w:tcW w:type="dxa" w:w="1020"/>
            <w:tcBorders>
              <w:top w:color="000000" w:sz="4" w:val="single"/>
              <w:left w:sz="4" w:val="nil"/>
              <w:bottom w:color="000000" w:sz="4" w:val="single"/>
              <w:right w:color="000000" w:sz="4" w:val="single"/>
            </w:tcBorders>
          </w:tcPr>
          <w:p w14:paraId="2B020000">
            <w:pPr>
              <w:spacing w:after="0" w:line="240" w:lineRule="auto"/>
              <w:ind/>
              <w:jc w:val="center"/>
              <w:rPr>
                <w:rFonts w:ascii="Times New Roman" w:hAnsi="Times New Roman"/>
              </w:rPr>
            </w:pPr>
            <w:r>
              <w:rPr>
                <w:rFonts w:ascii="Times New Roman" w:hAnsi="Times New Roman"/>
              </w:rPr>
              <w:t>3368</w:t>
            </w:r>
          </w:p>
        </w:tc>
        <w:tc>
          <w:tcPr>
            <w:tcW w:type="dxa" w:w="1020"/>
            <w:tcBorders>
              <w:top w:color="000000" w:sz="4" w:val="single"/>
              <w:left w:sz="4" w:val="nil"/>
              <w:bottom w:color="000000" w:sz="4" w:val="single"/>
              <w:right w:color="000000" w:sz="4" w:val="single"/>
            </w:tcBorders>
          </w:tcPr>
          <w:p w14:paraId="2C020000">
            <w:pPr>
              <w:spacing w:after="0" w:line="240" w:lineRule="auto"/>
              <w:ind/>
              <w:jc w:val="center"/>
              <w:rPr>
                <w:rFonts w:ascii="Times New Roman" w:hAnsi="Times New Roman"/>
              </w:rPr>
            </w:pPr>
            <w:r>
              <w:rPr>
                <w:rFonts w:ascii="Times New Roman" w:hAnsi="Times New Roman"/>
              </w:rPr>
              <w:t>3801</w:t>
            </w:r>
          </w:p>
        </w:tc>
        <w:tc>
          <w:tcPr>
            <w:tcW w:type="dxa" w:w="906"/>
            <w:tcBorders>
              <w:top w:color="000000" w:sz="4" w:val="single"/>
              <w:left w:sz="4" w:val="nil"/>
              <w:bottom w:color="000000" w:sz="4" w:val="single"/>
              <w:right w:color="000000" w:sz="4" w:val="single"/>
            </w:tcBorders>
          </w:tcPr>
          <w:p w14:paraId="2D020000">
            <w:pPr>
              <w:spacing w:after="0" w:line="240" w:lineRule="auto"/>
              <w:ind/>
              <w:jc w:val="center"/>
              <w:rPr>
                <w:rFonts w:ascii="Times New Roman" w:hAnsi="Times New Roman"/>
              </w:rPr>
            </w:pPr>
            <w:r>
              <w:rPr>
                <w:rFonts w:ascii="Times New Roman" w:hAnsi="Times New Roman"/>
              </w:rPr>
              <w:t>3806</w:t>
            </w:r>
          </w:p>
        </w:tc>
        <w:tc>
          <w:tcPr>
            <w:tcW w:type="dxa" w:w="904"/>
            <w:tcBorders>
              <w:top w:color="000000" w:sz="4" w:val="single"/>
              <w:left w:sz="4" w:val="nil"/>
              <w:bottom w:color="000000" w:sz="4" w:val="single"/>
              <w:right w:color="000000" w:sz="4" w:val="single"/>
            </w:tcBorders>
          </w:tcPr>
          <w:p w14:paraId="2E020000">
            <w:pPr>
              <w:spacing w:after="0" w:line="240" w:lineRule="auto"/>
              <w:ind/>
              <w:jc w:val="center"/>
              <w:rPr>
                <w:rFonts w:ascii="Times New Roman" w:hAnsi="Times New Roman"/>
              </w:rPr>
            </w:pPr>
            <w:r>
              <w:rPr>
                <w:rFonts w:ascii="Times New Roman" w:hAnsi="Times New Roman"/>
              </w:rPr>
              <w:t>6611</w:t>
            </w:r>
          </w:p>
        </w:tc>
        <w:tc>
          <w:tcPr>
            <w:tcW w:type="dxa" w:w="904"/>
            <w:tcBorders>
              <w:top w:color="000000" w:sz="4" w:val="single"/>
              <w:left w:sz="4" w:val="nil"/>
              <w:bottom w:color="000000" w:sz="4" w:val="single"/>
              <w:right w:color="000000" w:sz="4" w:val="single"/>
            </w:tcBorders>
          </w:tcPr>
          <w:p w14:paraId="2F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30020000">
            <w:pPr>
              <w:spacing w:after="0" w:line="240" w:lineRule="auto"/>
              <w:ind/>
              <w:jc w:val="center"/>
              <w:rPr>
                <w:rFonts w:ascii="Times New Roman" w:hAnsi="Times New Roman"/>
              </w:rPr>
            </w:pPr>
            <w:r>
              <w:rPr>
                <w:rFonts w:ascii="Times New Roman" w:hAnsi="Times New Roman"/>
              </w:rPr>
              <w:t>28</w:t>
            </w:r>
          </w:p>
        </w:tc>
        <w:tc>
          <w:tcPr>
            <w:tcW w:type="dxa" w:w="2366"/>
            <w:tcBorders>
              <w:top w:sz="4" w:val="nil"/>
              <w:left w:sz="4" w:val="nil"/>
              <w:bottom w:color="000000" w:sz="4" w:val="single"/>
              <w:right w:color="000000" w:sz="4" w:val="single"/>
            </w:tcBorders>
            <w:shd w:fill="auto" w:val="clear"/>
            <w:vAlign w:val="center"/>
          </w:tcPr>
          <w:p w14:paraId="31020000">
            <w:pPr>
              <w:spacing w:after="0" w:line="240" w:lineRule="auto"/>
              <w:ind/>
              <w:rPr>
                <w:rFonts w:ascii="Times New Roman" w:hAnsi="Times New Roman"/>
              </w:rPr>
            </w:pPr>
            <w:r>
              <w:rPr>
                <w:rFonts w:ascii="Times New Roman" w:hAnsi="Times New Roman"/>
              </w:rPr>
              <w:t>Усть - Алданский</w:t>
            </w:r>
          </w:p>
        </w:tc>
        <w:tc>
          <w:tcPr>
            <w:tcW w:type="dxa" w:w="909"/>
            <w:tcBorders>
              <w:top w:color="000000" w:sz="4" w:val="single"/>
              <w:left w:sz="4" w:val="nil"/>
              <w:bottom w:color="000000" w:sz="4" w:val="single"/>
              <w:right w:color="000000" w:sz="4" w:val="single"/>
            </w:tcBorders>
            <w:shd w:fill="auto" w:val="clear"/>
            <w:vAlign w:val="bottom"/>
          </w:tcPr>
          <w:p w14:paraId="32020000">
            <w:pPr>
              <w:spacing w:after="0" w:line="240" w:lineRule="auto"/>
              <w:ind/>
              <w:jc w:val="center"/>
              <w:rPr>
                <w:rFonts w:ascii="Times New Roman" w:hAnsi="Times New Roman"/>
              </w:rPr>
            </w:pPr>
            <w:r>
              <w:rPr>
                <w:rFonts w:ascii="Times New Roman" w:hAnsi="Times New Roman"/>
              </w:rPr>
              <w:t>1 789</w:t>
            </w:r>
          </w:p>
        </w:tc>
        <w:tc>
          <w:tcPr>
            <w:tcW w:type="dxa" w:w="1131"/>
            <w:tcBorders>
              <w:top w:color="000000" w:sz="4" w:val="single"/>
              <w:left w:sz="4" w:val="nil"/>
              <w:bottom w:color="000000" w:sz="4" w:val="single"/>
              <w:right w:color="000000" w:sz="4" w:val="single"/>
            </w:tcBorders>
          </w:tcPr>
          <w:p w14:paraId="33020000">
            <w:pPr>
              <w:spacing w:after="0" w:line="240" w:lineRule="auto"/>
              <w:ind/>
              <w:jc w:val="center"/>
              <w:rPr>
                <w:rFonts w:ascii="Times New Roman" w:hAnsi="Times New Roman"/>
              </w:rPr>
            </w:pPr>
            <w:r>
              <w:rPr>
                <w:rFonts w:ascii="Times New Roman" w:hAnsi="Times New Roman"/>
              </w:rPr>
              <w:t>1595</w:t>
            </w:r>
          </w:p>
        </w:tc>
        <w:tc>
          <w:tcPr>
            <w:tcW w:type="dxa" w:w="1020"/>
            <w:tcBorders>
              <w:top w:color="000000" w:sz="4" w:val="single"/>
              <w:left w:sz="4" w:val="nil"/>
              <w:bottom w:color="000000" w:sz="4" w:val="single"/>
              <w:right w:color="000000" w:sz="4" w:val="single"/>
            </w:tcBorders>
          </w:tcPr>
          <w:p w14:paraId="34020000">
            <w:pPr>
              <w:spacing w:after="0" w:line="240" w:lineRule="auto"/>
              <w:ind/>
              <w:jc w:val="center"/>
              <w:rPr>
                <w:rFonts w:ascii="Times New Roman" w:hAnsi="Times New Roman"/>
              </w:rPr>
            </w:pPr>
            <w:r>
              <w:rPr>
                <w:rFonts w:ascii="Times New Roman" w:hAnsi="Times New Roman"/>
              </w:rPr>
              <w:t>2676</w:t>
            </w:r>
          </w:p>
        </w:tc>
        <w:tc>
          <w:tcPr>
            <w:tcW w:type="dxa" w:w="1020"/>
            <w:tcBorders>
              <w:top w:color="000000" w:sz="4" w:val="single"/>
              <w:left w:sz="4" w:val="nil"/>
              <w:bottom w:color="000000" w:sz="4" w:val="single"/>
              <w:right w:color="000000" w:sz="4" w:val="single"/>
            </w:tcBorders>
          </w:tcPr>
          <w:p w14:paraId="35020000">
            <w:pPr>
              <w:spacing w:after="0" w:line="240" w:lineRule="auto"/>
              <w:ind/>
              <w:jc w:val="center"/>
              <w:rPr>
                <w:rFonts w:ascii="Times New Roman" w:hAnsi="Times New Roman"/>
              </w:rPr>
            </w:pPr>
            <w:r>
              <w:rPr>
                <w:rFonts w:ascii="Times New Roman" w:hAnsi="Times New Roman"/>
              </w:rPr>
              <w:t>2133</w:t>
            </w:r>
          </w:p>
        </w:tc>
        <w:tc>
          <w:tcPr>
            <w:tcW w:type="dxa" w:w="906"/>
            <w:tcBorders>
              <w:top w:color="000000" w:sz="4" w:val="single"/>
              <w:left w:sz="4" w:val="nil"/>
              <w:bottom w:color="000000" w:sz="4" w:val="single"/>
              <w:right w:color="000000" w:sz="4" w:val="single"/>
            </w:tcBorders>
          </w:tcPr>
          <w:p w14:paraId="36020000">
            <w:pPr>
              <w:spacing w:after="0" w:line="240" w:lineRule="auto"/>
              <w:ind/>
              <w:jc w:val="center"/>
              <w:rPr>
                <w:rFonts w:ascii="Times New Roman" w:hAnsi="Times New Roman"/>
              </w:rPr>
            </w:pPr>
            <w:r>
              <w:rPr>
                <w:rFonts w:ascii="Times New Roman" w:hAnsi="Times New Roman"/>
              </w:rPr>
              <w:t>2180</w:t>
            </w:r>
          </w:p>
        </w:tc>
        <w:tc>
          <w:tcPr>
            <w:tcW w:type="dxa" w:w="904"/>
            <w:tcBorders>
              <w:top w:color="000000" w:sz="4" w:val="single"/>
              <w:left w:sz="4" w:val="nil"/>
              <w:bottom w:color="000000" w:sz="4" w:val="single"/>
              <w:right w:color="000000" w:sz="4" w:val="single"/>
            </w:tcBorders>
          </w:tcPr>
          <w:p w14:paraId="37020000">
            <w:pPr>
              <w:spacing w:after="0" w:line="240" w:lineRule="auto"/>
              <w:ind/>
              <w:jc w:val="center"/>
              <w:rPr>
                <w:rFonts w:ascii="Times New Roman" w:hAnsi="Times New Roman"/>
              </w:rPr>
            </w:pPr>
            <w:r>
              <w:rPr>
                <w:rFonts w:ascii="Times New Roman" w:hAnsi="Times New Roman"/>
              </w:rPr>
              <w:t>1592</w:t>
            </w:r>
          </w:p>
        </w:tc>
        <w:tc>
          <w:tcPr>
            <w:tcW w:type="dxa" w:w="904"/>
            <w:tcBorders>
              <w:top w:color="000000" w:sz="4" w:val="single"/>
              <w:left w:sz="4" w:val="nil"/>
              <w:bottom w:color="000000" w:sz="4" w:val="single"/>
              <w:right w:color="000000" w:sz="4" w:val="single"/>
            </w:tcBorders>
          </w:tcPr>
          <w:p w14:paraId="38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39020000">
            <w:pPr>
              <w:spacing w:after="0" w:line="240" w:lineRule="auto"/>
              <w:ind/>
              <w:jc w:val="center"/>
              <w:rPr>
                <w:rFonts w:ascii="Times New Roman" w:hAnsi="Times New Roman"/>
              </w:rPr>
            </w:pPr>
            <w:r>
              <w:rPr>
                <w:rFonts w:ascii="Times New Roman" w:hAnsi="Times New Roman"/>
              </w:rPr>
              <w:t>29</w:t>
            </w:r>
          </w:p>
        </w:tc>
        <w:tc>
          <w:tcPr>
            <w:tcW w:type="dxa" w:w="2366"/>
            <w:tcBorders>
              <w:top w:sz="4" w:val="nil"/>
              <w:left w:sz="4" w:val="nil"/>
              <w:bottom w:color="000000" w:sz="4" w:val="single"/>
              <w:right w:color="000000" w:sz="4" w:val="single"/>
            </w:tcBorders>
            <w:shd w:fill="auto" w:val="clear"/>
            <w:vAlign w:val="center"/>
          </w:tcPr>
          <w:p w14:paraId="3A020000">
            <w:pPr>
              <w:spacing w:after="0" w:line="240" w:lineRule="auto"/>
              <w:ind/>
              <w:rPr>
                <w:rFonts w:ascii="Times New Roman" w:hAnsi="Times New Roman"/>
              </w:rPr>
            </w:pPr>
            <w:r>
              <w:rPr>
                <w:rFonts w:ascii="Times New Roman" w:hAnsi="Times New Roman"/>
              </w:rPr>
              <w:t>Усть - Майский</w:t>
            </w:r>
          </w:p>
        </w:tc>
        <w:tc>
          <w:tcPr>
            <w:tcW w:type="dxa" w:w="909"/>
            <w:tcBorders>
              <w:top w:color="000000" w:sz="4" w:val="single"/>
              <w:left w:sz="4" w:val="nil"/>
              <w:bottom w:color="000000" w:sz="4" w:val="single"/>
              <w:right w:color="000000" w:sz="4" w:val="single"/>
            </w:tcBorders>
            <w:shd w:fill="auto" w:val="clear"/>
            <w:vAlign w:val="bottom"/>
          </w:tcPr>
          <w:p w14:paraId="3B020000">
            <w:pPr>
              <w:spacing w:after="0" w:line="240" w:lineRule="auto"/>
              <w:ind/>
              <w:jc w:val="center"/>
              <w:rPr>
                <w:rFonts w:ascii="Times New Roman" w:hAnsi="Times New Roman"/>
              </w:rPr>
            </w:pPr>
            <w:r>
              <w:rPr>
                <w:rFonts w:ascii="Times New Roman" w:hAnsi="Times New Roman"/>
              </w:rPr>
              <w:t>3 437</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3C020000">
            <w:pPr>
              <w:spacing w:after="0" w:line="240" w:lineRule="auto"/>
              <w:ind/>
              <w:jc w:val="center"/>
              <w:rPr>
                <w:rFonts w:ascii="Times New Roman" w:hAnsi="Times New Roman"/>
              </w:rPr>
            </w:pPr>
            <w:r>
              <w:rPr>
                <w:rFonts w:ascii="Times New Roman" w:hAnsi="Times New Roman"/>
              </w:rPr>
              <w:t>5631</w:t>
            </w:r>
          </w:p>
        </w:tc>
        <w:tc>
          <w:tcPr>
            <w:tcW w:type="dxa" w:w="1020"/>
            <w:tcBorders>
              <w:top w:color="000000" w:sz="4" w:val="single"/>
              <w:left w:sz="4" w:val="nil"/>
              <w:bottom w:color="000000" w:sz="4" w:val="single"/>
              <w:right w:color="000000" w:sz="4" w:val="single"/>
            </w:tcBorders>
          </w:tcPr>
          <w:p w14:paraId="3D020000">
            <w:pPr>
              <w:spacing w:after="0" w:line="240" w:lineRule="auto"/>
              <w:ind/>
              <w:jc w:val="center"/>
              <w:rPr>
                <w:rFonts w:ascii="Times New Roman" w:hAnsi="Times New Roman"/>
              </w:rPr>
            </w:pPr>
            <w:r>
              <w:rPr>
                <w:rFonts w:ascii="Times New Roman" w:hAnsi="Times New Roman"/>
              </w:rPr>
              <w:t>5245</w:t>
            </w:r>
          </w:p>
        </w:tc>
        <w:tc>
          <w:tcPr>
            <w:tcW w:type="dxa" w:w="1020"/>
            <w:tcBorders>
              <w:top w:color="000000" w:sz="4" w:val="single"/>
              <w:left w:sz="4" w:val="nil"/>
              <w:bottom w:color="000000" w:sz="4" w:val="single"/>
              <w:right w:color="000000" w:sz="4" w:val="single"/>
            </w:tcBorders>
          </w:tcPr>
          <w:p w14:paraId="3E020000">
            <w:pPr>
              <w:spacing w:after="0" w:line="240" w:lineRule="auto"/>
              <w:ind/>
              <w:jc w:val="center"/>
              <w:rPr>
                <w:rFonts w:ascii="Times New Roman" w:hAnsi="Times New Roman"/>
              </w:rPr>
            </w:pPr>
            <w:r>
              <w:rPr>
                <w:rFonts w:ascii="Times New Roman" w:hAnsi="Times New Roman"/>
              </w:rPr>
              <w:t>5153</w:t>
            </w:r>
          </w:p>
        </w:tc>
        <w:tc>
          <w:tcPr>
            <w:tcW w:type="dxa" w:w="906"/>
            <w:tcBorders>
              <w:top w:color="000000" w:sz="4" w:val="single"/>
              <w:left w:sz="4" w:val="nil"/>
              <w:bottom w:color="000000" w:sz="4" w:val="single"/>
              <w:right w:color="000000" w:sz="4" w:val="single"/>
            </w:tcBorders>
          </w:tcPr>
          <w:p w14:paraId="3F020000">
            <w:pPr>
              <w:spacing w:after="0" w:line="240" w:lineRule="auto"/>
              <w:ind/>
              <w:jc w:val="center"/>
              <w:rPr>
                <w:rFonts w:ascii="Times New Roman" w:hAnsi="Times New Roman"/>
              </w:rPr>
            </w:pPr>
            <w:r>
              <w:rPr>
                <w:rFonts w:ascii="Times New Roman" w:hAnsi="Times New Roman"/>
              </w:rPr>
              <w:t>6037</w:t>
            </w:r>
          </w:p>
        </w:tc>
        <w:tc>
          <w:tcPr>
            <w:tcW w:type="dxa" w:w="904"/>
            <w:tcBorders>
              <w:top w:color="000000" w:sz="4" w:val="single"/>
              <w:left w:sz="4" w:val="nil"/>
              <w:bottom w:color="000000" w:sz="4" w:val="single"/>
              <w:right w:color="000000" w:sz="4" w:val="single"/>
            </w:tcBorders>
          </w:tcPr>
          <w:p w14:paraId="40020000">
            <w:pPr>
              <w:spacing w:after="0" w:line="240" w:lineRule="auto"/>
              <w:ind/>
              <w:jc w:val="center"/>
              <w:rPr>
                <w:rFonts w:ascii="Times New Roman" w:hAnsi="Times New Roman"/>
              </w:rPr>
            </w:pPr>
            <w:r>
              <w:rPr>
                <w:rFonts w:ascii="Times New Roman" w:hAnsi="Times New Roman"/>
              </w:rPr>
              <w:t>5952</w:t>
            </w:r>
          </w:p>
        </w:tc>
        <w:tc>
          <w:tcPr>
            <w:tcW w:type="dxa" w:w="904"/>
            <w:tcBorders>
              <w:top w:color="000000" w:sz="4" w:val="single"/>
              <w:left w:sz="4" w:val="nil"/>
              <w:bottom w:color="000000" w:sz="4" w:val="single"/>
              <w:right w:color="000000" w:sz="4" w:val="single"/>
            </w:tcBorders>
          </w:tcPr>
          <w:p w14:paraId="41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42020000">
            <w:pPr>
              <w:spacing w:after="0" w:line="240" w:lineRule="auto"/>
              <w:ind/>
              <w:jc w:val="center"/>
              <w:rPr>
                <w:rFonts w:ascii="Times New Roman" w:hAnsi="Times New Roman"/>
              </w:rPr>
            </w:pPr>
            <w:r>
              <w:rPr>
                <w:rFonts w:ascii="Times New Roman" w:hAnsi="Times New Roman"/>
              </w:rPr>
              <w:t>30</w:t>
            </w:r>
          </w:p>
        </w:tc>
        <w:tc>
          <w:tcPr>
            <w:tcW w:type="dxa" w:w="2366"/>
            <w:tcBorders>
              <w:top w:sz="4" w:val="nil"/>
              <w:left w:sz="4" w:val="nil"/>
              <w:bottom w:color="000000" w:sz="4" w:val="single"/>
              <w:right w:color="000000" w:sz="4" w:val="single"/>
            </w:tcBorders>
            <w:shd w:fill="auto" w:val="clear"/>
            <w:vAlign w:val="center"/>
          </w:tcPr>
          <w:p w14:paraId="43020000">
            <w:pPr>
              <w:spacing w:after="0" w:line="240" w:lineRule="auto"/>
              <w:ind/>
              <w:rPr>
                <w:rFonts w:ascii="Times New Roman" w:hAnsi="Times New Roman"/>
              </w:rPr>
            </w:pPr>
            <w:r>
              <w:rPr>
                <w:rFonts w:ascii="Times New Roman" w:hAnsi="Times New Roman"/>
              </w:rPr>
              <w:t>Усть-Янский</w:t>
            </w:r>
          </w:p>
        </w:tc>
        <w:tc>
          <w:tcPr>
            <w:tcW w:type="dxa" w:w="909"/>
            <w:tcBorders>
              <w:top w:color="000000" w:sz="4" w:val="single"/>
              <w:left w:sz="4" w:val="nil"/>
              <w:bottom w:color="000000" w:sz="4" w:val="single"/>
              <w:right w:color="000000" w:sz="4" w:val="single"/>
            </w:tcBorders>
            <w:shd w:fill="auto" w:val="clear"/>
            <w:vAlign w:val="bottom"/>
          </w:tcPr>
          <w:p w14:paraId="44020000">
            <w:pPr>
              <w:spacing w:after="0" w:line="240" w:lineRule="auto"/>
              <w:ind/>
              <w:jc w:val="center"/>
              <w:rPr>
                <w:rFonts w:ascii="Times New Roman" w:hAnsi="Times New Roman"/>
              </w:rPr>
            </w:pPr>
          </w:p>
        </w:tc>
        <w:tc>
          <w:tcPr>
            <w:tcW w:type="dxa" w:w="1131"/>
            <w:tcBorders>
              <w:top w:color="000000" w:sz="4" w:val="single"/>
              <w:left w:sz="4" w:val="nil"/>
              <w:bottom w:color="000000" w:sz="4" w:val="single"/>
              <w:right w:color="000000" w:sz="4" w:val="single"/>
            </w:tcBorders>
          </w:tcPr>
          <w:p w14:paraId="45020000">
            <w:pPr>
              <w:spacing w:after="0" w:line="240" w:lineRule="auto"/>
              <w:ind/>
              <w:jc w:val="center"/>
              <w:rPr>
                <w:rFonts w:ascii="Times New Roman" w:hAnsi="Times New Roman"/>
              </w:rPr>
            </w:pPr>
          </w:p>
        </w:tc>
        <w:tc>
          <w:tcPr>
            <w:tcW w:type="dxa" w:w="1020"/>
            <w:tcBorders>
              <w:top w:color="000000" w:sz="4" w:val="single"/>
              <w:left w:sz="4" w:val="nil"/>
              <w:bottom w:color="000000" w:sz="4" w:val="single"/>
              <w:right w:color="000000" w:sz="4" w:val="single"/>
            </w:tcBorders>
          </w:tcPr>
          <w:p w14:paraId="46020000">
            <w:pPr>
              <w:spacing w:after="0" w:line="240" w:lineRule="auto"/>
              <w:ind/>
              <w:jc w:val="center"/>
              <w:rPr>
                <w:rFonts w:ascii="Times New Roman" w:hAnsi="Times New Roman"/>
              </w:rPr>
            </w:pPr>
            <w:r>
              <w:rPr>
                <w:rFonts w:ascii="Times New Roman" w:hAnsi="Times New Roman"/>
              </w:rPr>
              <w:t>372</w:t>
            </w:r>
          </w:p>
        </w:tc>
        <w:tc>
          <w:tcPr>
            <w:tcW w:type="dxa" w:w="1020"/>
            <w:tcBorders>
              <w:top w:color="000000" w:sz="4" w:val="single"/>
              <w:left w:sz="4" w:val="nil"/>
              <w:bottom w:color="000000" w:sz="4" w:val="single"/>
              <w:right w:color="000000" w:sz="4" w:val="single"/>
            </w:tcBorders>
          </w:tcPr>
          <w:p w14:paraId="47020000">
            <w:pPr>
              <w:spacing w:after="0" w:line="240" w:lineRule="auto"/>
              <w:ind/>
              <w:jc w:val="center"/>
              <w:rPr>
                <w:rFonts w:ascii="Times New Roman" w:hAnsi="Times New Roman"/>
              </w:rPr>
            </w:pPr>
            <w:r>
              <w:rPr>
                <w:rFonts w:ascii="Times New Roman" w:hAnsi="Times New Roman"/>
              </w:rPr>
              <w:t>702</w:t>
            </w:r>
          </w:p>
        </w:tc>
        <w:tc>
          <w:tcPr>
            <w:tcW w:type="dxa" w:w="906"/>
            <w:tcBorders>
              <w:top w:color="000000" w:sz="4" w:val="single"/>
              <w:left w:sz="4" w:val="nil"/>
              <w:bottom w:color="000000" w:sz="4" w:val="single"/>
              <w:right w:color="000000" w:sz="4" w:val="single"/>
            </w:tcBorders>
          </w:tcPr>
          <w:p w14:paraId="48020000">
            <w:pPr>
              <w:spacing w:after="0" w:line="240" w:lineRule="auto"/>
              <w:ind/>
              <w:jc w:val="center"/>
              <w:rPr>
                <w:rFonts w:ascii="Times New Roman" w:hAnsi="Times New Roman"/>
              </w:rPr>
            </w:pPr>
            <w:r>
              <w:rPr>
                <w:rFonts w:ascii="Times New Roman" w:hAnsi="Times New Roman"/>
              </w:rPr>
              <w:t>0</w:t>
            </w:r>
          </w:p>
        </w:tc>
        <w:tc>
          <w:tcPr>
            <w:tcW w:type="dxa" w:w="904"/>
            <w:tcBorders>
              <w:top w:color="000000" w:sz="4" w:val="single"/>
              <w:left w:sz="4" w:val="nil"/>
              <w:bottom w:color="000000" w:sz="4" w:val="single"/>
              <w:right w:color="000000" w:sz="4" w:val="single"/>
            </w:tcBorders>
          </w:tcPr>
          <w:p w14:paraId="49020000">
            <w:pPr>
              <w:spacing w:after="0" w:line="240" w:lineRule="auto"/>
              <w:ind/>
              <w:jc w:val="center"/>
              <w:rPr>
                <w:rFonts w:ascii="Times New Roman" w:hAnsi="Times New Roman"/>
              </w:rPr>
            </w:pPr>
            <w:r>
              <w:rPr>
                <w:rFonts w:ascii="Times New Roman" w:hAnsi="Times New Roman"/>
              </w:rPr>
              <w:t>1834</w:t>
            </w:r>
          </w:p>
        </w:tc>
        <w:tc>
          <w:tcPr>
            <w:tcW w:type="dxa" w:w="904"/>
            <w:tcBorders>
              <w:top w:color="000000" w:sz="4" w:val="single"/>
              <w:left w:sz="4" w:val="nil"/>
              <w:bottom w:color="000000" w:sz="4" w:val="single"/>
              <w:right w:color="000000" w:sz="4" w:val="single"/>
            </w:tcBorders>
          </w:tcPr>
          <w:p w14:paraId="4A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4B020000">
            <w:pPr>
              <w:spacing w:after="0" w:line="240" w:lineRule="auto"/>
              <w:ind/>
              <w:jc w:val="center"/>
              <w:rPr>
                <w:rFonts w:ascii="Times New Roman" w:hAnsi="Times New Roman"/>
              </w:rPr>
            </w:pPr>
            <w:r>
              <w:rPr>
                <w:rFonts w:ascii="Times New Roman" w:hAnsi="Times New Roman"/>
              </w:rPr>
              <w:t>31</w:t>
            </w:r>
          </w:p>
        </w:tc>
        <w:tc>
          <w:tcPr>
            <w:tcW w:type="dxa" w:w="2366"/>
            <w:tcBorders>
              <w:top w:sz="4" w:val="nil"/>
              <w:left w:sz="4" w:val="nil"/>
              <w:bottom w:color="000000" w:sz="4" w:val="single"/>
              <w:right w:color="000000" w:sz="4" w:val="single"/>
            </w:tcBorders>
            <w:shd w:fill="auto" w:val="clear"/>
            <w:vAlign w:val="center"/>
          </w:tcPr>
          <w:p w14:paraId="4C020000">
            <w:pPr>
              <w:spacing w:after="0" w:line="240" w:lineRule="auto"/>
              <w:ind/>
              <w:rPr>
                <w:rFonts w:ascii="Times New Roman" w:hAnsi="Times New Roman"/>
              </w:rPr>
            </w:pPr>
            <w:r>
              <w:rPr>
                <w:rFonts w:ascii="Times New Roman" w:hAnsi="Times New Roman"/>
              </w:rPr>
              <w:t>Хангаласский</w:t>
            </w:r>
          </w:p>
        </w:tc>
        <w:tc>
          <w:tcPr>
            <w:tcW w:type="dxa" w:w="909"/>
            <w:tcBorders>
              <w:top w:color="000000" w:sz="4" w:val="single"/>
              <w:left w:sz="4" w:val="nil"/>
              <w:bottom w:color="000000" w:sz="4" w:val="single"/>
              <w:right w:color="000000" w:sz="4" w:val="single"/>
            </w:tcBorders>
            <w:shd w:fill="auto" w:val="clear"/>
            <w:vAlign w:val="bottom"/>
          </w:tcPr>
          <w:p w14:paraId="4D020000">
            <w:pPr>
              <w:spacing w:after="0" w:line="240" w:lineRule="auto"/>
              <w:ind/>
              <w:jc w:val="center"/>
              <w:rPr>
                <w:rFonts w:ascii="Times New Roman" w:hAnsi="Times New Roman"/>
              </w:rPr>
            </w:pPr>
            <w:r>
              <w:rPr>
                <w:rFonts w:ascii="Times New Roman" w:hAnsi="Times New Roman"/>
              </w:rPr>
              <w:t>1 323</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4E020000">
            <w:pPr>
              <w:spacing w:after="0" w:line="240" w:lineRule="auto"/>
              <w:ind/>
              <w:jc w:val="center"/>
              <w:rPr>
                <w:rFonts w:ascii="Times New Roman" w:hAnsi="Times New Roman"/>
              </w:rPr>
            </w:pPr>
            <w:r>
              <w:rPr>
                <w:rFonts w:ascii="Times New Roman" w:hAnsi="Times New Roman"/>
              </w:rPr>
              <w:t>1243</w:t>
            </w:r>
          </w:p>
        </w:tc>
        <w:tc>
          <w:tcPr>
            <w:tcW w:type="dxa" w:w="1020"/>
            <w:tcBorders>
              <w:top w:color="000000" w:sz="4" w:val="single"/>
              <w:left w:sz="4" w:val="nil"/>
              <w:bottom w:color="000000" w:sz="4" w:val="single"/>
              <w:right w:color="000000" w:sz="4" w:val="single"/>
            </w:tcBorders>
          </w:tcPr>
          <w:p w14:paraId="4F020000">
            <w:pPr>
              <w:spacing w:after="0" w:line="240" w:lineRule="auto"/>
              <w:ind/>
              <w:jc w:val="center"/>
              <w:rPr>
                <w:rFonts w:ascii="Times New Roman" w:hAnsi="Times New Roman"/>
              </w:rPr>
            </w:pPr>
            <w:r>
              <w:rPr>
                <w:rFonts w:ascii="Times New Roman" w:hAnsi="Times New Roman"/>
              </w:rPr>
              <w:t>1286</w:t>
            </w:r>
          </w:p>
        </w:tc>
        <w:tc>
          <w:tcPr>
            <w:tcW w:type="dxa" w:w="1020"/>
            <w:tcBorders>
              <w:top w:color="000000" w:sz="4" w:val="single"/>
              <w:left w:sz="4" w:val="nil"/>
              <w:bottom w:color="000000" w:sz="4" w:val="single"/>
              <w:right w:color="000000" w:sz="4" w:val="single"/>
            </w:tcBorders>
          </w:tcPr>
          <w:p w14:paraId="50020000">
            <w:pPr>
              <w:spacing w:after="0" w:line="240" w:lineRule="auto"/>
              <w:ind/>
              <w:jc w:val="center"/>
              <w:rPr>
                <w:rFonts w:ascii="Times New Roman" w:hAnsi="Times New Roman"/>
              </w:rPr>
            </w:pPr>
            <w:r>
              <w:rPr>
                <w:rFonts w:ascii="Times New Roman" w:hAnsi="Times New Roman"/>
              </w:rPr>
              <w:t>2509</w:t>
            </w:r>
          </w:p>
        </w:tc>
        <w:tc>
          <w:tcPr>
            <w:tcW w:type="dxa" w:w="906"/>
            <w:tcBorders>
              <w:top w:color="000000" w:sz="4" w:val="single"/>
              <w:left w:sz="4" w:val="nil"/>
              <w:bottom w:color="000000" w:sz="4" w:val="single"/>
              <w:right w:color="000000" w:sz="4" w:val="single"/>
            </w:tcBorders>
          </w:tcPr>
          <w:p w14:paraId="51020000">
            <w:pPr>
              <w:spacing w:after="0" w:line="240" w:lineRule="auto"/>
              <w:ind/>
              <w:jc w:val="center"/>
              <w:rPr>
                <w:rFonts w:ascii="Times New Roman" w:hAnsi="Times New Roman"/>
              </w:rPr>
            </w:pPr>
            <w:r>
              <w:rPr>
                <w:rFonts w:ascii="Times New Roman" w:hAnsi="Times New Roman"/>
              </w:rPr>
              <w:t>2557</w:t>
            </w:r>
          </w:p>
        </w:tc>
        <w:tc>
          <w:tcPr>
            <w:tcW w:type="dxa" w:w="904"/>
            <w:tcBorders>
              <w:top w:color="000000" w:sz="4" w:val="single"/>
              <w:left w:sz="4" w:val="nil"/>
              <w:bottom w:color="000000" w:sz="4" w:val="single"/>
              <w:right w:color="000000" w:sz="4" w:val="single"/>
            </w:tcBorders>
          </w:tcPr>
          <w:p w14:paraId="52020000">
            <w:pPr>
              <w:spacing w:after="0" w:line="240" w:lineRule="auto"/>
              <w:ind/>
              <w:jc w:val="center"/>
              <w:rPr>
                <w:rFonts w:ascii="Times New Roman" w:hAnsi="Times New Roman"/>
              </w:rPr>
            </w:pPr>
            <w:r>
              <w:rPr>
                <w:rFonts w:ascii="Times New Roman" w:hAnsi="Times New Roman"/>
              </w:rPr>
              <w:t>2414</w:t>
            </w:r>
          </w:p>
        </w:tc>
        <w:tc>
          <w:tcPr>
            <w:tcW w:type="dxa" w:w="904"/>
            <w:tcBorders>
              <w:top w:color="000000" w:sz="4" w:val="single"/>
              <w:left w:sz="4" w:val="nil"/>
              <w:bottom w:color="000000" w:sz="4" w:val="single"/>
              <w:right w:color="000000" w:sz="4" w:val="single"/>
            </w:tcBorders>
          </w:tcPr>
          <w:p w14:paraId="53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54020000">
            <w:pPr>
              <w:spacing w:after="0" w:line="240" w:lineRule="auto"/>
              <w:ind/>
              <w:jc w:val="center"/>
              <w:rPr>
                <w:rFonts w:ascii="Times New Roman" w:hAnsi="Times New Roman"/>
              </w:rPr>
            </w:pPr>
            <w:r>
              <w:rPr>
                <w:rFonts w:ascii="Times New Roman" w:hAnsi="Times New Roman"/>
              </w:rPr>
              <w:t>32</w:t>
            </w:r>
          </w:p>
        </w:tc>
        <w:tc>
          <w:tcPr>
            <w:tcW w:type="dxa" w:w="2366"/>
            <w:tcBorders>
              <w:top w:sz="4" w:val="nil"/>
              <w:left w:sz="4" w:val="nil"/>
              <w:bottom w:color="000000" w:sz="4" w:val="single"/>
              <w:right w:color="000000" w:sz="4" w:val="single"/>
            </w:tcBorders>
            <w:shd w:fill="auto" w:val="clear"/>
            <w:vAlign w:val="center"/>
          </w:tcPr>
          <w:p w14:paraId="55020000">
            <w:pPr>
              <w:spacing w:after="0" w:line="240" w:lineRule="auto"/>
              <w:ind/>
              <w:rPr>
                <w:rFonts w:ascii="Times New Roman" w:hAnsi="Times New Roman"/>
              </w:rPr>
            </w:pPr>
            <w:r>
              <w:rPr>
                <w:rFonts w:ascii="Times New Roman" w:hAnsi="Times New Roman"/>
              </w:rPr>
              <w:t>Чурапчинский</w:t>
            </w:r>
          </w:p>
        </w:tc>
        <w:tc>
          <w:tcPr>
            <w:tcW w:type="dxa" w:w="909"/>
            <w:tcBorders>
              <w:top w:color="000000" w:sz="4" w:val="single"/>
              <w:left w:sz="4" w:val="nil"/>
              <w:bottom w:color="000000" w:sz="4" w:val="single"/>
              <w:right w:color="000000" w:sz="4" w:val="single"/>
            </w:tcBorders>
            <w:shd w:fill="auto" w:val="clear"/>
            <w:vAlign w:val="bottom"/>
          </w:tcPr>
          <w:p w14:paraId="56020000">
            <w:pPr>
              <w:spacing w:after="0" w:line="240" w:lineRule="auto"/>
              <w:ind/>
              <w:jc w:val="center"/>
              <w:rPr>
                <w:rFonts w:ascii="Times New Roman" w:hAnsi="Times New Roman"/>
              </w:rPr>
            </w:pPr>
            <w:r>
              <w:rPr>
                <w:rFonts w:ascii="Times New Roman" w:hAnsi="Times New Roman"/>
              </w:rPr>
              <w:t>473</w:t>
            </w:r>
          </w:p>
        </w:tc>
        <w:tc>
          <w:tcPr>
            <w:tcW w:type="dxa" w:w="1131"/>
            <w:tcBorders>
              <w:top w:color="000000" w:sz="4" w:val="single"/>
              <w:left w:sz="4" w:val="nil"/>
              <w:bottom w:color="000000" w:sz="4" w:val="single"/>
              <w:right w:color="000000" w:sz="4" w:val="single"/>
            </w:tcBorders>
          </w:tcPr>
          <w:p w14:paraId="57020000">
            <w:pPr>
              <w:spacing w:after="0" w:line="240" w:lineRule="auto"/>
              <w:ind/>
              <w:jc w:val="center"/>
              <w:rPr>
                <w:rFonts w:ascii="Times New Roman" w:hAnsi="Times New Roman"/>
              </w:rPr>
            </w:pPr>
            <w:r>
              <w:rPr>
                <w:rFonts w:ascii="Times New Roman" w:hAnsi="Times New Roman"/>
              </w:rPr>
              <w:t>826</w:t>
            </w:r>
          </w:p>
        </w:tc>
        <w:tc>
          <w:tcPr>
            <w:tcW w:type="dxa" w:w="1020"/>
            <w:tcBorders>
              <w:top w:color="000000" w:sz="4" w:val="single"/>
              <w:left w:sz="4" w:val="nil"/>
              <w:bottom w:color="000000" w:sz="4" w:val="single"/>
              <w:right w:color="000000" w:sz="4" w:val="single"/>
            </w:tcBorders>
          </w:tcPr>
          <w:p w14:paraId="58020000">
            <w:pPr>
              <w:spacing w:after="0" w:line="240" w:lineRule="auto"/>
              <w:ind/>
              <w:jc w:val="center"/>
              <w:rPr>
                <w:rFonts w:ascii="Times New Roman" w:hAnsi="Times New Roman"/>
              </w:rPr>
            </w:pPr>
            <w:r>
              <w:rPr>
                <w:rFonts w:ascii="Times New Roman" w:hAnsi="Times New Roman"/>
              </w:rPr>
              <w:t>1049</w:t>
            </w:r>
          </w:p>
        </w:tc>
        <w:tc>
          <w:tcPr>
            <w:tcW w:type="dxa" w:w="1020"/>
            <w:tcBorders>
              <w:top w:color="000000" w:sz="4" w:val="single"/>
              <w:left w:sz="4" w:val="nil"/>
              <w:bottom w:color="000000" w:sz="4" w:val="single"/>
              <w:right w:color="000000" w:sz="4" w:val="single"/>
            </w:tcBorders>
          </w:tcPr>
          <w:p w14:paraId="59020000">
            <w:pPr>
              <w:spacing w:after="0" w:line="240" w:lineRule="auto"/>
              <w:ind/>
              <w:jc w:val="center"/>
              <w:rPr>
                <w:rFonts w:ascii="Times New Roman" w:hAnsi="Times New Roman"/>
              </w:rPr>
            </w:pPr>
            <w:r>
              <w:rPr>
                <w:rFonts w:ascii="Times New Roman" w:hAnsi="Times New Roman"/>
              </w:rPr>
              <w:t>1008</w:t>
            </w:r>
          </w:p>
        </w:tc>
        <w:tc>
          <w:tcPr>
            <w:tcW w:type="dxa" w:w="906"/>
            <w:tcBorders>
              <w:top w:color="000000" w:sz="4" w:val="single"/>
              <w:left w:sz="4" w:val="nil"/>
              <w:bottom w:color="000000" w:sz="4" w:val="single"/>
              <w:right w:color="000000" w:sz="4" w:val="single"/>
            </w:tcBorders>
          </w:tcPr>
          <w:p w14:paraId="5A020000">
            <w:pPr>
              <w:spacing w:after="0" w:line="240" w:lineRule="auto"/>
              <w:ind/>
              <w:jc w:val="center"/>
              <w:rPr>
                <w:rFonts w:ascii="Times New Roman" w:hAnsi="Times New Roman"/>
              </w:rPr>
            </w:pPr>
            <w:r>
              <w:rPr>
                <w:rFonts w:ascii="Times New Roman" w:hAnsi="Times New Roman"/>
              </w:rPr>
              <w:t>1280</w:t>
            </w:r>
          </w:p>
        </w:tc>
        <w:tc>
          <w:tcPr>
            <w:tcW w:type="dxa" w:w="904"/>
            <w:tcBorders>
              <w:top w:color="000000" w:sz="4" w:val="single"/>
              <w:left w:sz="4" w:val="nil"/>
              <w:bottom w:color="000000" w:sz="4" w:val="single"/>
              <w:right w:color="000000" w:sz="4" w:val="single"/>
            </w:tcBorders>
          </w:tcPr>
          <w:p w14:paraId="5B020000">
            <w:pPr>
              <w:spacing w:after="0" w:line="240" w:lineRule="auto"/>
              <w:ind/>
              <w:jc w:val="center"/>
              <w:rPr>
                <w:rFonts w:ascii="Times New Roman" w:hAnsi="Times New Roman"/>
              </w:rPr>
            </w:pPr>
            <w:r>
              <w:rPr>
                <w:rFonts w:ascii="Times New Roman" w:hAnsi="Times New Roman"/>
              </w:rPr>
              <w:t>995</w:t>
            </w:r>
          </w:p>
        </w:tc>
        <w:tc>
          <w:tcPr>
            <w:tcW w:type="dxa" w:w="904"/>
            <w:tcBorders>
              <w:top w:color="000000" w:sz="4" w:val="single"/>
              <w:left w:sz="4" w:val="nil"/>
              <w:bottom w:color="000000" w:sz="4" w:val="single"/>
              <w:right w:color="000000" w:sz="4" w:val="single"/>
            </w:tcBorders>
          </w:tcPr>
          <w:p w14:paraId="5C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5D020000">
            <w:pPr>
              <w:spacing w:after="0" w:line="240" w:lineRule="auto"/>
              <w:ind/>
              <w:jc w:val="center"/>
              <w:rPr>
                <w:rFonts w:ascii="Times New Roman" w:hAnsi="Times New Roman"/>
              </w:rPr>
            </w:pPr>
            <w:r>
              <w:rPr>
                <w:rFonts w:ascii="Times New Roman" w:hAnsi="Times New Roman"/>
              </w:rPr>
              <w:t>33</w:t>
            </w:r>
          </w:p>
        </w:tc>
        <w:tc>
          <w:tcPr>
            <w:tcW w:type="dxa" w:w="2366"/>
            <w:tcBorders>
              <w:top w:sz="4" w:val="nil"/>
              <w:left w:sz="4" w:val="nil"/>
              <w:bottom w:color="000000" w:sz="4" w:val="single"/>
              <w:right w:color="000000" w:sz="4" w:val="single"/>
            </w:tcBorders>
            <w:shd w:fill="auto" w:val="clear"/>
            <w:vAlign w:val="center"/>
          </w:tcPr>
          <w:p w14:paraId="5E020000">
            <w:pPr>
              <w:spacing w:after="0" w:line="240" w:lineRule="auto"/>
              <w:ind/>
              <w:rPr>
                <w:rFonts w:ascii="Times New Roman" w:hAnsi="Times New Roman"/>
              </w:rPr>
            </w:pPr>
            <w:r>
              <w:rPr>
                <w:rFonts w:ascii="Times New Roman" w:hAnsi="Times New Roman"/>
              </w:rPr>
              <w:t>Эвено - Бытантайский</w:t>
            </w:r>
          </w:p>
        </w:tc>
        <w:tc>
          <w:tcPr>
            <w:tcW w:type="dxa" w:w="909"/>
            <w:tcBorders>
              <w:top w:color="000000" w:sz="4" w:val="single"/>
              <w:left w:sz="4" w:val="nil"/>
              <w:bottom w:color="000000" w:sz="4" w:val="single"/>
              <w:right w:color="000000" w:sz="4" w:val="single"/>
            </w:tcBorders>
            <w:shd w:fill="auto" w:val="clear"/>
            <w:vAlign w:val="bottom"/>
          </w:tcPr>
          <w:p w14:paraId="5F020000">
            <w:pPr>
              <w:spacing w:after="0" w:line="240" w:lineRule="auto"/>
              <w:ind/>
              <w:jc w:val="center"/>
              <w:rPr>
                <w:rFonts w:ascii="Times New Roman" w:hAnsi="Times New Roman"/>
              </w:rPr>
            </w:pPr>
            <w:r>
              <w:rPr>
                <w:rFonts w:ascii="Times New Roman" w:hAnsi="Times New Roman"/>
              </w:rPr>
              <w:t>17 949</w:t>
            </w:r>
            <w:r>
              <w:rPr>
                <w:rFonts w:ascii="Times New Roman" w:hAnsi="Times New Roman"/>
              </w:rPr>
              <w:tab/>
            </w:r>
          </w:p>
        </w:tc>
        <w:tc>
          <w:tcPr>
            <w:tcW w:type="dxa" w:w="1131"/>
            <w:tcBorders>
              <w:top w:color="000000" w:sz="4" w:val="single"/>
              <w:left w:sz="4" w:val="nil"/>
              <w:bottom w:color="000000" w:sz="4" w:val="single"/>
              <w:right w:color="000000" w:sz="4" w:val="single"/>
            </w:tcBorders>
          </w:tcPr>
          <w:p w14:paraId="60020000">
            <w:pPr>
              <w:spacing w:after="0" w:line="240" w:lineRule="auto"/>
              <w:ind/>
              <w:jc w:val="center"/>
              <w:rPr>
                <w:rFonts w:ascii="Times New Roman" w:hAnsi="Times New Roman"/>
              </w:rPr>
            </w:pPr>
            <w:r>
              <w:rPr>
                <w:rFonts w:ascii="Times New Roman" w:hAnsi="Times New Roman"/>
              </w:rPr>
              <w:t>552</w:t>
            </w:r>
          </w:p>
        </w:tc>
        <w:tc>
          <w:tcPr>
            <w:tcW w:type="dxa" w:w="1020"/>
            <w:tcBorders>
              <w:top w:color="000000" w:sz="4" w:val="single"/>
              <w:left w:sz="4" w:val="nil"/>
              <w:bottom w:color="000000" w:sz="4" w:val="single"/>
              <w:right w:color="000000" w:sz="4" w:val="single"/>
            </w:tcBorders>
          </w:tcPr>
          <w:p w14:paraId="61020000">
            <w:pPr>
              <w:spacing w:after="0" w:line="240" w:lineRule="auto"/>
              <w:ind/>
              <w:jc w:val="center"/>
              <w:rPr>
                <w:rFonts w:ascii="Times New Roman" w:hAnsi="Times New Roman"/>
              </w:rPr>
            </w:pPr>
            <w:r>
              <w:rPr>
                <w:rFonts w:ascii="Times New Roman" w:hAnsi="Times New Roman"/>
              </w:rPr>
              <w:t>5832</w:t>
            </w:r>
          </w:p>
        </w:tc>
        <w:tc>
          <w:tcPr>
            <w:tcW w:type="dxa" w:w="1020"/>
            <w:tcBorders>
              <w:top w:color="000000" w:sz="4" w:val="single"/>
              <w:left w:sz="4" w:val="nil"/>
              <w:bottom w:color="000000" w:sz="4" w:val="single"/>
              <w:right w:color="000000" w:sz="4" w:val="single"/>
            </w:tcBorders>
          </w:tcPr>
          <w:p w14:paraId="62020000">
            <w:pPr>
              <w:spacing w:after="0" w:line="240" w:lineRule="auto"/>
              <w:ind/>
              <w:jc w:val="center"/>
              <w:rPr>
                <w:rFonts w:ascii="Times New Roman" w:hAnsi="Times New Roman"/>
              </w:rPr>
            </w:pPr>
            <w:r>
              <w:rPr>
                <w:rFonts w:ascii="Times New Roman" w:hAnsi="Times New Roman"/>
              </w:rPr>
              <w:t>3296</w:t>
            </w:r>
          </w:p>
        </w:tc>
        <w:tc>
          <w:tcPr>
            <w:tcW w:type="dxa" w:w="906"/>
            <w:tcBorders>
              <w:top w:color="000000" w:sz="4" w:val="single"/>
              <w:left w:sz="4" w:val="nil"/>
              <w:bottom w:color="000000" w:sz="4" w:val="single"/>
              <w:right w:color="000000" w:sz="4" w:val="single"/>
            </w:tcBorders>
          </w:tcPr>
          <w:p w14:paraId="63020000">
            <w:pPr>
              <w:spacing w:after="0" w:line="240" w:lineRule="auto"/>
              <w:ind/>
              <w:jc w:val="center"/>
              <w:rPr>
                <w:rFonts w:ascii="Times New Roman" w:hAnsi="Times New Roman"/>
              </w:rPr>
            </w:pPr>
            <w:r>
              <w:rPr>
                <w:rFonts w:ascii="Times New Roman" w:hAnsi="Times New Roman"/>
              </w:rPr>
              <w:t>3551</w:t>
            </w:r>
          </w:p>
        </w:tc>
        <w:tc>
          <w:tcPr>
            <w:tcW w:type="dxa" w:w="904"/>
            <w:tcBorders>
              <w:top w:color="000000" w:sz="4" w:val="single"/>
              <w:left w:sz="4" w:val="nil"/>
              <w:bottom w:color="000000" w:sz="4" w:val="single"/>
              <w:right w:color="000000" w:sz="4" w:val="single"/>
            </w:tcBorders>
          </w:tcPr>
          <w:p w14:paraId="64020000">
            <w:pPr>
              <w:spacing w:after="0" w:line="240" w:lineRule="auto"/>
              <w:ind/>
              <w:jc w:val="center"/>
              <w:rPr>
                <w:rFonts w:ascii="Times New Roman" w:hAnsi="Times New Roman"/>
              </w:rPr>
            </w:pPr>
            <w:r>
              <w:rPr>
                <w:rFonts w:ascii="Times New Roman" w:hAnsi="Times New Roman"/>
              </w:rPr>
              <w:t>2132</w:t>
            </w:r>
          </w:p>
        </w:tc>
        <w:tc>
          <w:tcPr>
            <w:tcW w:type="dxa" w:w="904"/>
            <w:tcBorders>
              <w:top w:color="000000" w:sz="4" w:val="single"/>
              <w:left w:sz="4" w:val="nil"/>
              <w:bottom w:color="000000" w:sz="4" w:val="single"/>
              <w:right w:color="000000" w:sz="4" w:val="single"/>
            </w:tcBorders>
          </w:tcPr>
          <w:p w14:paraId="65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66020000">
            <w:pPr>
              <w:spacing w:after="0" w:line="240" w:lineRule="auto"/>
              <w:ind/>
              <w:jc w:val="center"/>
              <w:rPr>
                <w:rFonts w:ascii="Times New Roman" w:hAnsi="Times New Roman"/>
              </w:rPr>
            </w:pPr>
            <w:r>
              <w:rPr>
                <w:rFonts w:ascii="Times New Roman" w:hAnsi="Times New Roman"/>
              </w:rPr>
              <w:t>34</w:t>
            </w:r>
          </w:p>
        </w:tc>
        <w:tc>
          <w:tcPr>
            <w:tcW w:type="dxa" w:w="2366"/>
            <w:tcBorders>
              <w:top w:sz="4" w:val="nil"/>
              <w:left w:sz="4" w:val="nil"/>
              <w:bottom w:color="000000" w:sz="4" w:val="single"/>
              <w:right w:color="000000" w:sz="4" w:val="single"/>
            </w:tcBorders>
            <w:shd w:fill="auto" w:val="clear"/>
            <w:vAlign w:val="center"/>
          </w:tcPr>
          <w:p w14:paraId="67020000">
            <w:pPr>
              <w:spacing w:after="0" w:line="240" w:lineRule="auto"/>
              <w:ind/>
              <w:rPr>
                <w:rFonts w:ascii="Times New Roman" w:hAnsi="Times New Roman"/>
              </w:rPr>
            </w:pPr>
            <w:r>
              <w:rPr>
                <w:rFonts w:ascii="Times New Roman" w:hAnsi="Times New Roman"/>
              </w:rPr>
              <w:t>Якутск</w:t>
            </w:r>
          </w:p>
        </w:tc>
        <w:tc>
          <w:tcPr>
            <w:tcW w:type="dxa" w:w="909"/>
            <w:tcBorders>
              <w:top w:color="000000" w:sz="4" w:val="single"/>
              <w:left w:sz="4" w:val="nil"/>
              <w:bottom w:color="000000" w:sz="4" w:val="single"/>
              <w:right w:color="000000" w:sz="4" w:val="single"/>
            </w:tcBorders>
            <w:shd w:fill="auto" w:val="clear"/>
            <w:vAlign w:val="bottom"/>
          </w:tcPr>
          <w:p w14:paraId="68020000">
            <w:pPr>
              <w:spacing w:after="0" w:line="240" w:lineRule="auto"/>
              <w:ind/>
              <w:jc w:val="center"/>
              <w:rPr>
                <w:rFonts w:ascii="Times New Roman" w:hAnsi="Times New Roman"/>
              </w:rPr>
            </w:pPr>
            <w:r>
              <w:rPr>
                <w:rFonts w:ascii="Times New Roman" w:hAnsi="Times New Roman"/>
              </w:rPr>
              <w:t>104</w:t>
            </w:r>
          </w:p>
        </w:tc>
        <w:tc>
          <w:tcPr>
            <w:tcW w:type="dxa" w:w="1131"/>
            <w:tcBorders>
              <w:top w:color="000000" w:sz="4" w:val="single"/>
              <w:left w:sz="4" w:val="nil"/>
              <w:bottom w:color="000000" w:sz="4" w:val="single"/>
              <w:right w:color="000000" w:sz="4" w:val="single"/>
            </w:tcBorders>
          </w:tcPr>
          <w:p w14:paraId="69020000">
            <w:pPr>
              <w:spacing w:after="0" w:line="240" w:lineRule="auto"/>
              <w:ind/>
              <w:jc w:val="center"/>
              <w:rPr>
                <w:rFonts w:ascii="Times New Roman" w:hAnsi="Times New Roman"/>
              </w:rPr>
            </w:pPr>
            <w:r>
              <w:rPr>
                <w:rFonts w:ascii="Times New Roman" w:hAnsi="Times New Roman"/>
              </w:rPr>
              <w:t>110</w:t>
            </w:r>
          </w:p>
        </w:tc>
        <w:tc>
          <w:tcPr>
            <w:tcW w:type="dxa" w:w="1020"/>
            <w:tcBorders>
              <w:top w:color="000000" w:sz="4" w:val="single"/>
              <w:left w:sz="4" w:val="nil"/>
              <w:bottom w:color="000000" w:sz="4" w:val="single"/>
              <w:right w:color="000000" w:sz="4" w:val="single"/>
            </w:tcBorders>
          </w:tcPr>
          <w:p w14:paraId="6A020000">
            <w:pPr>
              <w:spacing w:after="0" w:line="240" w:lineRule="auto"/>
              <w:ind/>
              <w:jc w:val="center"/>
              <w:rPr>
                <w:rFonts w:ascii="Times New Roman" w:hAnsi="Times New Roman"/>
              </w:rPr>
            </w:pPr>
            <w:r>
              <w:rPr>
                <w:rFonts w:ascii="Times New Roman" w:hAnsi="Times New Roman"/>
              </w:rPr>
              <w:t>224</w:t>
            </w:r>
          </w:p>
        </w:tc>
        <w:tc>
          <w:tcPr>
            <w:tcW w:type="dxa" w:w="1020"/>
            <w:tcBorders>
              <w:top w:color="000000" w:sz="4" w:val="single"/>
              <w:left w:sz="4" w:val="nil"/>
              <w:bottom w:color="000000" w:sz="4" w:val="single"/>
              <w:right w:color="000000" w:sz="4" w:val="single"/>
            </w:tcBorders>
          </w:tcPr>
          <w:p w14:paraId="6B020000">
            <w:pPr>
              <w:spacing w:after="0" w:line="240" w:lineRule="auto"/>
              <w:ind/>
              <w:jc w:val="center"/>
              <w:rPr>
                <w:rFonts w:ascii="Times New Roman" w:hAnsi="Times New Roman"/>
              </w:rPr>
            </w:pPr>
            <w:r>
              <w:rPr>
                <w:rFonts w:ascii="Times New Roman" w:hAnsi="Times New Roman"/>
              </w:rPr>
              <w:t>237</w:t>
            </w:r>
          </w:p>
        </w:tc>
        <w:tc>
          <w:tcPr>
            <w:tcW w:type="dxa" w:w="906"/>
            <w:tcBorders>
              <w:top w:color="000000" w:sz="4" w:val="single"/>
              <w:left w:sz="4" w:val="nil"/>
              <w:bottom w:color="000000" w:sz="4" w:val="single"/>
              <w:right w:color="000000" w:sz="4" w:val="single"/>
            </w:tcBorders>
          </w:tcPr>
          <w:p w14:paraId="6C020000">
            <w:pPr>
              <w:spacing w:after="0" w:line="240" w:lineRule="auto"/>
              <w:ind/>
              <w:jc w:val="center"/>
              <w:rPr>
                <w:rFonts w:ascii="Times New Roman" w:hAnsi="Times New Roman"/>
              </w:rPr>
            </w:pPr>
            <w:r>
              <w:rPr>
                <w:rFonts w:ascii="Times New Roman" w:hAnsi="Times New Roman"/>
              </w:rPr>
              <w:t>308</w:t>
            </w:r>
          </w:p>
        </w:tc>
        <w:tc>
          <w:tcPr>
            <w:tcW w:type="dxa" w:w="904"/>
            <w:tcBorders>
              <w:top w:color="000000" w:sz="4" w:val="single"/>
              <w:left w:sz="4" w:val="nil"/>
              <w:bottom w:color="000000" w:sz="4" w:val="single"/>
              <w:right w:color="000000" w:sz="4" w:val="single"/>
            </w:tcBorders>
          </w:tcPr>
          <w:p w14:paraId="6D020000">
            <w:pPr>
              <w:spacing w:after="0" w:line="240" w:lineRule="auto"/>
              <w:ind/>
              <w:jc w:val="center"/>
              <w:rPr>
                <w:rFonts w:ascii="Times New Roman" w:hAnsi="Times New Roman"/>
              </w:rPr>
            </w:pPr>
            <w:r>
              <w:rPr>
                <w:rFonts w:ascii="Times New Roman" w:hAnsi="Times New Roman"/>
              </w:rPr>
              <w:t>299</w:t>
            </w:r>
          </w:p>
        </w:tc>
        <w:tc>
          <w:tcPr>
            <w:tcW w:type="dxa" w:w="904"/>
            <w:tcBorders>
              <w:top w:color="000000" w:sz="4" w:val="single"/>
              <w:left w:sz="4" w:val="nil"/>
              <w:bottom w:color="000000" w:sz="4" w:val="single"/>
              <w:right w:color="000000" w:sz="4" w:val="single"/>
            </w:tcBorders>
          </w:tcPr>
          <w:p w14:paraId="6E020000">
            <w:pPr>
              <w:spacing w:after="0" w:line="240" w:lineRule="auto"/>
              <w:ind/>
              <w:jc w:val="center"/>
              <w:rPr>
                <w:rFonts w:ascii="Times New Roman" w:hAnsi="Times New Roman"/>
              </w:rPr>
            </w:pPr>
          </w:p>
        </w:tc>
      </w:tr>
      <w:tr>
        <w:trPr>
          <w:trHeight w:hRule="atLeast" w:val="300"/>
        </w:trPr>
        <w:tc>
          <w:tcPr>
            <w:tcW w:type="dxa" w:w="534"/>
            <w:tcBorders>
              <w:top w:sz="4" w:val="nil"/>
              <w:left w:color="000000" w:sz="4" w:val="single"/>
              <w:bottom w:color="000000" w:sz="4" w:val="single"/>
              <w:right w:color="000000" w:sz="4" w:val="single"/>
            </w:tcBorders>
            <w:shd w:fill="auto" w:val="clear"/>
            <w:vAlign w:val="center"/>
          </w:tcPr>
          <w:p w14:paraId="6F020000">
            <w:pPr>
              <w:spacing w:after="0" w:line="240" w:lineRule="auto"/>
              <w:ind/>
              <w:jc w:val="center"/>
              <w:rPr>
                <w:rFonts w:ascii="Times New Roman" w:hAnsi="Times New Roman"/>
              </w:rPr>
            </w:pPr>
          </w:p>
        </w:tc>
        <w:tc>
          <w:tcPr>
            <w:tcW w:type="dxa" w:w="2366"/>
            <w:tcBorders>
              <w:top w:sz="4" w:val="nil"/>
              <w:left w:sz="4" w:val="nil"/>
              <w:bottom w:color="000000" w:sz="4" w:val="single"/>
              <w:right w:color="000000" w:sz="4" w:val="single"/>
            </w:tcBorders>
            <w:shd w:fill="auto" w:val="clear"/>
            <w:vAlign w:val="center"/>
          </w:tcPr>
          <w:p w14:paraId="70020000">
            <w:pPr>
              <w:spacing w:after="0" w:line="240" w:lineRule="auto"/>
              <w:ind/>
              <w:rPr>
                <w:rFonts w:ascii="Times New Roman" w:hAnsi="Times New Roman"/>
              </w:rPr>
            </w:pPr>
            <w:r>
              <w:rPr>
                <w:rFonts w:ascii="Times New Roman" w:hAnsi="Times New Roman"/>
                <w:b w:val="1"/>
              </w:rPr>
              <w:t xml:space="preserve">Всего </w:t>
            </w:r>
          </w:p>
        </w:tc>
        <w:tc>
          <w:tcPr>
            <w:tcW w:type="dxa" w:w="909"/>
            <w:tcBorders>
              <w:top w:color="000000" w:sz="4" w:val="single"/>
              <w:left w:sz="4" w:val="nil"/>
              <w:bottom w:color="000000" w:sz="4" w:val="single"/>
              <w:right w:color="000000" w:sz="4" w:val="single"/>
            </w:tcBorders>
            <w:shd w:fill="auto" w:val="clear"/>
          </w:tcPr>
          <w:p w14:paraId="71020000">
            <w:pPr>
              <w:spacing w:after="0" w:line="240" w:lineRule="auto"/>
              <w:ind/>
              <w:jc w:val="center"/>
              <w:rPr>
                <w:rFonts w:ascii="Times New Roman" w:hAnsi="Times New Roman"/>
              </w:rPr>
            </w:pPr>
            <w:r>
              <w:rPr>
                <w:rFonts w:ascii="Times New Roman" w:hAnsi="Times New Roman"/>
                <w:b w:val="1"/>
              </w:rPr>
              <w:t>129 137</w:t>
            </w:r>
          </w:p>
        </w:tc>
        <w:tc>
          <w:tcPr>
            <w:tcW w:type="dxa" w:w="1131"/>
            <w:tcBorders>
              <w:top w:color="000000" w:sz="4" w:val="single"/>
              <w:left w:sz="4" w:val="nil"/>
              <w:bottom w:color="000000" w:sz="4" w:val="single"/>
              <w:right w:color="000000" w:sz="4" w:val="single"/>
            </w:tcBorders>
          </w:tcPr>
          <w:p w14:paraId="72020000">
            <w:pPr>
              <w:spacing w:after="0" w:line="240" w:lineRule="auto"/>
              <w:ind/>
              <w:jc w:val="center"/>
              <w:rPr>
                <w:rFonts w:ascii="Times New Roman" w:hAnsi="Times New Roman"/>
              </w:rPr>
            </w:pPr>
            <w:r>
              <w:rPr>
                <w:rFonts w:ascii="Times New Roman" w:hAnsi="Times New Roman"/>
                <w:b w:val="1"/>
              </w:rPr>
              <w:t>105830</w:t>
            </w:r>
          </w:p>
        </w:tc>
        <w:tc>
          <w:tcPr>
            <w:tcW w:type="dxa" w:w="1020"/>
            <w:tcBorders>
              <w:top w:color="000000" w:sz="4" w:val="single"/>
              <w:left w:sz="4" w:val="nil"/>
              <w:bottom w:color="000000" w:sz="4" w:val="single"/>
              <w:right w:color="000000" w:sz="4" w:val="single"/>
            </w:tcBorders>
          </w:tcPr>
          <w:p w14:paraId="73020000">
            <w:pPr>
              <w:spacing w:after="0" w:line="240" w:lineRule="auto"/>
              <w:ind/>
              <w:jc w:val="center"/>
              <w:rPr>
                <w:rFonts w:ascii="Times New Roman" w:hAnsi="Times New Roman"/>
              </w:rPr>
            </w:pPr>
            <w:r>
              <w:rPr>
                <w:rFonts w:ascii="Times New Roman" w:hAnsi="Times New Roman"/>
                <w:b w:val="1"/>
              </w:rPr>
              <w:t>120371</w:t>
            </w:r>
          </w:p>
        </w:tc>
        <w:tc>
          <w:tcPr>
            <w:tcW w:type="dxa" w:w="1020"/>
            <w:tcBorders>
              <w:top w:color="000000" w:sz="4" w:val="single"/>
              <w:left w:sz="4" w:val="nil"/>
              <w:bottom w:color="000000" w:sz="4" w:val="single"/>
              <w:right w:color="000000" w:sz="4" w:val="single"/>
            </w:tcBorders>
          </w:tcPr>
          <w:p w14:paraId="74020000">
            <w:pPr>
              <w:spacing w:after="0" w:line="240" w:lineRule="auto"/>
              <w:ind/>
              <w:jc w:val="center"/>
              <w:rPr>
                <w:rFonts w:ascii="Times New Roman" w:hAnsi="Times New Roman"/>
                <w:b w:val="1"/>
              </w:rPr>
            </w:pPr>
            <w:r>
              <w:rPr>
                <w:rFonts w:ascii="Times New Roman" w:hAnsi="Times New Roman"/>
                <w:b w:val="1"/>
              </w:rPr>
              <w:t>128339</w:t>
            </w:r>
          </w:p>
        </w:tc>
        <w:tc>
          <w:tcPr>
            <w:tcW w:type="dxa" w:w="906"/>
            <w:tcBorders>
              <w:top w:color="000000" w:sz="4" w:val="single"/>
              <w:left w:sz="4" w:val="nil"/>
              <w:bottom w:color="000000" w:sz="4" w:val="single"/>
              <w:right w:color="000000" w:sz="4" w:val="single"/>
            </w:tcBorders>
          </w:tcPr>
          <w:p w14:paraId="75020000">
            <w:pPr>
              <w:spacing w:after="0" w:line="240" w:lineRule="auto"/>
              <w:ind/>
              <w:jc w:val="center"/>
              <w:rPr>
                <w:rFonts w:ascii="Times New Roman" w:hAnsi="Times New Roman"/>
                <w:b w:val="1"/>
              </w:rPr>
            </w:pPr>
            <w:r>
              <w:rPr>
                <w:rFonts w:ascii="Times New Roman" w:hAnsi="Times New Roman"/>
                <w:b w:val="1"/>
              </w:rPr>
              <w:t>125905</w:t>
            </w:r>
          </w:p>
        </w:tc>
        <w:tc>
          <w:tcPr>
            <w:tcW w:type="dxa" w:w="904"/>
            <w:tcBorders>
              <w:top w:color="000000" w:sz="4" w:val="single"/>
              <w:left w:sz="4" w:val="nil"/>
              <w:bottom w:color="000000" w:sz="4" w:val="single"/>
              <w:right w:color="000000" w:sz="4" w:val="single"/>
            </w:tcBorders>
          </w:tcPr>
          <w:p w14:paraId="76020000">
            <w:pPr>
              <w:spacing w:after="0" w:line="240" w:lineRule="auto"/>
              <w:ind/>
              <w:jc w:val="center"/>
              <w:rPr>
                <w:rFonts w:ascii="Times New Roman" w:hAnsi="Times New Roman"/>
                <w:b w:val="1"/>
              </w:rPr>
            </w:pPr>
            <w:r>
              <w:rPr>
                <w:rFonts w:ascii="Times New Roman" w:hAnsi="Times New Roman"/>
                <w:b w:val="1"/>
              </w:rPr>
              <w:t>134460</w:t>
            </w:r>
          </w:p>
        </w:tc>
        <w:tc>
          <w:tcPr>
            <w:tcW w:type="dxa" w:w="904"/>
            <w:tcBorders>
              <w:top w:color="000000" w:sz="4" w:val="single"/>
              <w:left w:sz="4" w:val="nil"/>
              <w:bottom w:color="000000" w:sz="4" w:val="single"/>
              <w:right w:color="000000" w:sz="4" w:val="single"/>
            </w:tcBorders>
          </w:tcPr>
          <w:p w14:paraId="77020000">
            <w:pPr>
              <w:spacing w:after="0" w:line="240" w:lineRule="auto"/>
              <w:ind/>
              <w:jc w:val="center"/>
              <w:rPr>
                <w:rFonts w:ascii="Times New Roman" w:hAnsi="Times New Roman"/>
                <w:b w:val="1"/>
              </w:rPr>
            </w:pPr>
          </w:p>
        </w:tc>
      </w:tr>
    </w:tbl>
    <w:p w14:paraId="78020000">
      <w:pPr>
        <w:spacing w:after="0" w:line="240" w:lineRule="auto"/>
        <w:ind w:firstLine="720" w:left="0"/>
        <w:jc w:val="both"/>
        <w:rPr>
          <w:rFonts w:ascii="Times New Roman" w:hAnsi="Times New Roman"/>
          <w:sz w:val="28"/>
        </w:rPr>
      </w:pPr>
    </w:p>
    <w:p w14:paraId="79020000">
      <w:pPr>
        <w:spacing w:after="0" w:line="240" w:lineRule="auto"/>
        <w:ind w:firstLine="567" w:left="0"/>
        <w:jc w:val="both"/>
        <w:rPr>
          <w:rFonts w:ascii="Times New Roman" w:hAnsi="Times New Roman"/>
          <w:sz w:val="28"/>
        </w:rPr>
      </w:pPr>
      <w:r>
        <w:rPr>
          <w:rFonts w:ascii="Times New Roman" w:hAnsi="Times New Roman"/>
          <w:sz w:val="28"/>
        </w:rPr>
        <w:t xml:space="preserve"> Для  сравнения, согласно данных авиаучетных работ 2001-2002 г. лосей в республике насчитывалось 42,7 тыс. особей. В последние годы численность лося имеет тенденцию увеличения. В 2023 году динамика численности лося превысило показатели 2018 года, где наблюдалось максимальная численность вида.</w:t>
      </w:r>
    </w:p>
    <w:p w14:paraId="7A020000">
      <w:pPr>
        <w:spacing w:after="0" w:line="240" w:lineRule="auto"/>
        <w:ind w:firstLine="567" w:left="0"/>
        <w:jc w:val="both"/>
        <w:rPr>
          <w:rFonts w:ascii="Times New Roman" w:hAnsi="Times New Roman"/>
          <w:sz w:val="28"/>
        </w:rPr>
      </w:pPr>
      <w:r>
        <w:rPr>
          <w:rFonts w:ascii="Times New Roman" w:hAnsi="Times New Roman"/>
          <w:sz w:val="28"/>
        </w:rPr>
        <w:t xml:space="preserve">В целом численность вида в республике сохраняет стабильность по сравнению с уровнем 2022 года, наблюдается повсеместное увеличение численности по сравнению с показателями 2022 года. Это связано с тем, что в прошлом году были исключены из проведения учета численности методом ЗМУ пять арктических районов республики (Аллаиховский, Анабарский, Булунский, Нижнеколымский, Усть-Янский), где был недоучет численности лося. В связи с вышеизложенным, увеличение численности лося можно объяснить проведением учетов численности в арктических районах республики. Значительное  увеличение численности лося наблюдаются в Алданском, Жиганском, Усть-Янском районах. </w:t>
      </w:r>
    </w:p>
    <w:p w14:paraId="7B020000">
      <w:pPr>
        <w:spacing w:after="0" w:line="240" w:lineRule="auto"/>
        <w:ind w:firstLine="567" w:left="0"/>
        <w:jc w:val="both"/>
        <w:rPr>
          <w:rFonts w:ascii="Times New Roman" w:hAnsi="Times New Roman"/>
          <w:sz w:val="28"/>
        </w:rPr>
      </w:pPr>
      <w:r>
        <w:rPr>
          <w:rFonts w:ascii="Times New Roman" w:hAnsi="Times New Roman"/>
          <w:sz w:val="28"/>
        </w:rPr>
        <w:t>С другой стороны, происходящие ежегодно во многих районах пожары и образовавшиеся в результате этого гари, могут способствовать улучшению кормовых и защитных условий такого вида, как лось.</w:t>
      </w:r>
    </w:p>
    <w:p w14:paraId="7C020000">
      <w:pPr>
        <w:spacing w:after="0" w:line="240" w:lineRule="auto"/>
        <w:ind w:firstLine="567" w:left="0"/>
        <w:jc w:val="both"/>
        <w:rPr>
          <w:rFonts w:ascii="Times New Roman" w:hAnsi="Times New Roman"/>
          <w:sz w:val="28"/>
        </w:rPr>
      </w:pPr>
      <w:r>
        <w:rPr>
          <w:rFonts w:ascii="Times New Roman" w:hAnsi="Times New Roman"/>
          <w:sz w:val="28"/>
        </w:rPr>
        <w:t>Из болезней лося в Республике Саха (Якутия)  отмечается зараженность эхинококкозом и редко цистицеркозом.</w:t>
      </w:r>
    </w:p>
    <w:p w14:paraId="7D020000">
      <w:pPr>
        <w:spacing w:after="0" w:line="240" w:lineRule="auto"/>
        <w:ind w:firstLine="567" w:left="0"/>
        <w:jc w:val="both"/>
        <w:rPr>
          <w:rFonts w:ascii="Times New Roman" w:hAnsi="Times New Roman"/>
          <w:sz w:val="28"/>
        </w:rPr>
      </w:pPr>
      <w:r>
        <w:rPr>
          <w:rFonts w:ascii="Times New Roman" w:hAnsi="Times New Roman"/>
          <w:sz w:val="28"/>
        </w:rPr>
        <w:t>В результате незаконной охоты в 2022 году погибло 13 лосей. По данным государственного охотхозяйственного реестра в 2022 году, гибель лося составила 50 особей. В основном гибель отмечается от травежа крупных хищников, таких как волк, медведь, которые наносят непоправимый ущерб охотничьему хозяйству.</w:t>
      </w:r>
    </w:p>
    <w:p w14:paraId="7E020000">
      <w:pPr>
        <w:spacing w:after="0" w:line="240" w:lineRule="auto"/>
        <w:ind w:firstLine="567" w:left="0"/>
        <w:jc w:val="both"/>
        <w:rPr>
          <w:rFonts w:ascii="Times New Roman" w:hAnsi="Times New Roman"/>
          <w:sz w:val="28"/>
        </w:rPr>
      </w:pPr>
      <w:r>
        <w:rPr>
          <w:rFonts w:ascii="Times New Roman" w:hAnsi="Times New Roman"/>
          <w:sz w:val="28"/>
        </w:rPr>
        <w:t>Численность, состояние популяций лося и распространение вида  в республике, без ущерба популяции, позво</w:t>
      </w:r>
      <w:r>
        <w:rPr>
          <w:rFonts w:ascii="Times New Roman" w:hAnsi="Times New Roman"/>
          <w:sz w:val="28"/>
        </w:rPr>
        <w:t xml:space="preserve">ляют  изъять  в сезон охоты </w:t>
      </w:r>
      <w:r>
        <w:rPr>
          <w:rFonts w:ascii="Times New Roman" w:hAnsi="Times New Roman"/>
          <w:sz w:val="28"/>
          <w:highlight w:val="yellow"/>
        </w:rPr>
        <w:t>2024/2025 года в количестве до ____</w:t>
      </w:r>
      <w:r>
        <w:rPr>
          <w:rFonts w:ascii="Times New Roman" w:hAnsi="Times New Roman"/>
          <w:sz w:val="28"/>
          <w:highlight w:val="yellow"/>
        </w:rPr>
        <w:t xml:space="preserve"> особей.</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проекте лимитов и</w:t>
      </w:r>
      <w:r>
        <w:rPr>
          <w:rFonts w:ascii="Times New Roman" w:hAnsi="Times New Roman"/>
          <w:sz w:val="28"/>
        </w:rPr>
        <w:t xml:space="preserve"> квот добычи на сезон охоты 2024/2025</w:t>
      </w:r>
      <w:r>
        <w:rPr>
          <w:rFonts w:ascii="Times New Roman" w:hAnsi="Times New Roman"/>
          <w:sz w:val="28"/>
        </w:rPr>
        <w:t xml:space="preserve"> годов в соответствии с представленными заявками, лимит добычи установлен в количестве </w:t>
      </w:r>
      <w:r>
        <w:rPr>
          <w:rFonts w:ascii="Times New Roman" w:hAnsi="Times New Roman"/>
          <w:sz w:val="28"/>
          <w:highlight w:val="yellow"/>
        </w:rPr>
        <w:t>_____</w:t>
      </w:r>
      <w:r>
        <w:rPr>
          <w:rFonts w:ascii="Times New Roman" w:hAnsi="Times New Roman"/>
          <w:sz w:val="28"/>
          <w:highlight w:val="yellow"/>
        </w:rPr>
        <w:t xml:space="preserve"> особей</w:t>
      </w:r>
      <w:r>
        <w:rPr>
          <w:rFonts w:ascii="Times New Roman" w:hAnsi="Times New Roman"/>
          <w:sz w:val="28"/>
        </w:rPr>
        <w:t>. Увеличение квоты добычи лося объясняется тем, что в соответствии утвержденным приказом Минприроды России от 27.01.2022 года № 49 норматив допустимого изъятия лося увеличен с 3 % до 5 %, что сыграло значительную роль в увеличении квоты.</w:t>
      </w:r>
    </w:p>
    <w:p w14:paraId="7F020000">
      <w:pPr>
        <w:spacing w:after="0" w:line="240" w:lineRule="auto"/>
        <w:ind w:firstLine="567" w:left="0"/>
        <w:jc w:val="both"/>
        <w:rPr>
          <w:rFonts w:ascii="Times New Roman" w:hAnsi="Times New Roman"/>
          <w:sz w:val="28"/>
        </w:rPr>
      </w:pPr>
      <w:r>
        <w:rPr>
          <w:rFonts w:ascii="Times New Roman" w:hAnsi="Times New Roman"/>
          <w:sz w:val="28"/>
        </w:rPr>
        <w:t>Процесс охоты на лося,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14:paraId="80020000">
      <w:pPr>
        <w:spacing w:after="0" w:line="276" w:lineRule="auto"/>
        <w:ind w:firstLine="709" w:left="0"/>
        <w:jc w:val="both"/>
        <w:outlineLvl w:val="1"/>
        <w:rPr>
          <w:rFonts w:ascii="Times New Roman" w:hAnsi="Times New Roman"/>
          <w:sz w:val="28"/>
        </w:rPr>
      </w:pPr>
    </w:p>
    <w:p w14:paraId="81020000">
      <w:pPr>
        <w:spacing w:after="0" w:line="276" w:lineRule="auto"/>
        <w:ind w:firstLine="567" w:left="0"/>
        <w:jc w:val="both"/>
        <w:outlineLvl w:val="1"/>
        <w:rPr>
          <w:rFonts w:ascii="Times New Roman" w:hAnsi="Times New Roman"/>
          <w:b w:val="1"/>
          <w:sz w:val="28"/>
        </w:rPr>
      </w:pPr>
      <w:r>
        <w:rPr>
          <w:rFonts w:ascii="Times New Roman" w:hAnsi="Times New Roman"/>
          <w:b w:val="1"/>
          <w:sz w:val="28"/>
        </w:rPr>
        <w:t>3.2.2. Динамика численности дикого северного оленя.</w:t>
      </w:r>
    </w:p>
    <w:p w14:paraId="82020000">
      <w:pPr>
        <w:spacing w:after="0" w:line="240" w:lineRule="auto"/>
        <w:ind w:firstLine="567" w:left="0"/>
        <w:jc w:val="both"/>
        <w:rPr>
          <w:rFonts w:ascii="Times New Roman" w:hAnsi="Times New Roman"/>
          <w:sz w:val="28"/>
        </w:rPr>
      </w:pPr>
      <w:r>
        <w:rPr>
          <w:rFonts w:ascii="Times New Roman" w:hAnsi="Times New Roman"/>
          <w:sz w:val="28"/>
        </w:rPr>
        <w:t xml:space="preserve">Основным объектом промысловой и любительской охоты в арктических и северных районах  Республики Саха (Якутия) является дикий северный олень (далее – ДСО).  Неоценимое  рекреационное значение, как объект любительской и спортивной  охоты, данный вид также имеет во всех остальных районах республики, за исключением Намского, Таттинского, Усть-Алданского, Якутского районов республики, в которых ДСО или вовсе отсутствует или имеет минимальное хозяйственное значение.  По ресурсам ДСО Якутия занимает четвертое место в мире после Канады, Аляски и Таймыра. В последние годы численность дикого северного оленя в республике колеблется от 160 до 180 тысяч особей. </w:t>
      </w:r>
    </w:p>
    <w:p w14:paraId="83020000">
      <w:pPr>
        <w:spacing w:after="0" w:line="240" w:lineRule="auto"/>
        <w:ind w:firstLine="709" w:left="0"/>
        <w:jc w:val="both"/>
        <w:rPr>
          <w:rFonts w:ascii="Times New Roman" w:hAnsi="Times New Roman"/>
          <w:sz w:val="28"/>
        </w:rPr>
      </w:pPr>
      <w:r>
        <w:rPr>
          <w:rFonts w:ascii="Times New Roman" w:hAnsi="Times New Roman"/>
          <w:sz w:val="28"/>
        </w:rPr>
        <w:t>По данным зимнего маршрутного учета и авиаучетных работ прошлых лет общее п</w:t>
      </w:r>
      <w:r>
        <w:rPr>
          <w:rFonts w:ascii="Times New Roman" w:hAnsi="Times New Roman"/>
          <w:sz w:val="28"/>
        </w:rPr>
        <w:t>оголовье ДСО в республике в 2024</w:t>
      </w:r>
      <w:r>
        <w:rPr>
          <w:rFonts w:ascii="Times New Roman" w:hAnsi="Times New Roman"/>
          <w:sz w:val="28"/>
        </w:rPr>
        <w:t xml:space="preserve"> году оценивается </w:t>
      </w:r>
      <w:r>
        <w:rPr>
          <w:rFonts w:ascii="Times New Roman" w:hAnsi="Times New Roman"/>
          <w:sz w:val="28"/>
          <w:highlight w:val="yellow"/>
        </w:rPr>
        <w:t>______</w:t>
      </w:r>
      <w:r>
        <w:rPr>
          <w:rFonts w:ascii="Times New Roman" w:hAnsi="Times New Roman"/>
          <w:sz w:val="28"/>
          <w:highlight w:val="yellow"/>
        </w:rPr>
        <w:t xml:space="preserve"> тыс.</w:t>
      </w:r>
      <w:r>
        <w:rPr>
          <w:rFonts w:ascii="Times New Roman" w:hAnsi="Times New Roman"/>
          <w:sz w:val="28"/>
        </w:rPr>
        <w:t xml:space="preserve"> особей (в 202</w:t>
      </w:r>
      <w:r>
        <w:rPr>
          <w:rFonts w:ascii="Times New Roman" w:hAnsi="Times New Roman"/>
          <w:sz w:val="28"/>
        </w:rPr>
        <w:t>3 году – 190</w:t>
      </w:r>
      <w:r>
        <w:rPr>
          <w:rFonts w:ascii="Times New Roman" w:hAnsi="Times New Roman"/>
          <w:sz w:val="28"/>
        </w:rPr>
        <w:t xml:space="preserve">,5 тыс. особей). Наибольшее промысловое значение в настоящее время для населения Севера Якутии имеет лено-оленекская популяция ДСО, которая по данным авиаучетных работ 2018 года составляет 84 тыс. особей. </w:t>
      </w:r>
    </w:p>
    <w:p w14:paraId="84020000">
      <w:pPr>
        <w:spacing w:after="0" w:line="240" w:lineRule="auto"/>
        <w:ind w:firstLine="709" w:left="0"/>
        <w:jc w:val="both"/>
        <w:rPr>
          <w:rFonts w:ascii="Times New Roman" w:hAnsi="Times New Roman"/>
          <w:sz w:val="28"/>
        </w:rPr>
      </w:pPr>
      <w:r>
        <w:rPr>
          <w:rFonts w:ascii="Times New Roman" w:hAnsi="Times New Roman"/>
          <w:sz w:val="28"/>
        </w:rPr>
        <w:t>Годовой лимит изъятия ДСО за последние годы в среднем по  республике составляет 17-20 тысяч особей, из которых 70-75% приходится на долю Лено-Оленекской популяции. Ежегодно в среднем добывается 60% от утвержденного лимита добычи ДСО. В охотничий сезон 2022 – 2023 г.г. лимит добычи ДСО составлял 20,5 тыс. особей.</w:t>
      </w:r>
    </w:p>
    <w:p w14:paraId="85020000">
      <w:pPr>
        <w:spacing w:after="0" w:line="240" w:lineRule="auto"/>
        <w:ind w:firstLine="709" w:left="0"/>
        <w:jc w:val="center"/>
        <w:rPr>
          <w:rFonts w:ascii="Times New Roman" w:hAnsi="Times New Roman"/>
          <w:sz w:val="28"/>
        </w:rPr>
      </w:pPr>
      <w:r>
        <w:rPr>
          <w:rFonts w:ascii="Times New Roman" w:hAnsi="Times New Roman"/>
          <w:sz w:val="28"/>
        </w:rPr>
        <w:drawing>
          <wp:inline>
            <wp:extent cx="3491230" cy="2980690"/>
            <wp:effectExtent b="0" l="0" r="0" t="0"/>
            <wp:docPr hidden="false" id="5" name="Picture 5"/>
            <a:graphic>
              <a:graphicData uri="http://schemas.openxmlformats.org/drawingml/2006/picture">
                <pic:pic>
                  <pic:nvPicPr>
                    <pic:cNvPr hidden="false" id="6" name="Picture 6"/>
                    <pic:cNvPicPr preferRelativeResize="true"/>
                  </pic:nvPicPr>
                  <pic:blipFill>
                    <a:blip r:embed="rId4"/>
                    <a:srcRect b="0" l="0" r="0" t="0"/>
                    <a:stretch/>
                  </pic:blipFill>
                  <pic:spPr>
                    <a:xfrm flipH="false" flipV="false" rot="0">
                      <a:ext cx="3491230" cy="2980690"/>
                    </a:xfrm>
                    <a:prstGeom prst="rect"/>
                  </pic:spPr>
                </pic:pic>
              </a:graphicData>
            </a:graphic>
          </wp:inline>
        </w:drawing>
      </w:r>
    </w:p>
    <w:p w14:paraId="86020000">
      <w:pPr>
        <w:spacing w:after="0" w:line="240" w:lineRule="auto"/>
        <w:ind w:firstLine="709" w:left="0"/>
        <w:jc w:val="both"/>
        <w:rPr>
          <w:rFonts w:ascii="Times New Roman" w:hAnsi="Times New Roman"/>
          <w:sz w:val="28"/>
        </w:rPr>
      </w:pPr>
    </w:p>
    <w:p w14:paraId="87020000">
      <w:pPr>
        <w:spacing w:after="0" w:line="240" w:lineRule="auto"/>
        <w:ind w:firstLine="0" w:left="283"/>
        <w:jc w:val="center"/>
        <w:rPr>
          <w:rFonts w:ascii="Times New Roman" w:hAnsi="Times New Roman"/>
          <w:sz w:val="28"/>
        </w:rPr>
      </w:pPr>
      <w:r>
        <w:rPr>
          <w:rFonts w:ascii="Times New Roman" w:hAnsi="Times New Roman"/>
          <w:sz w:val="28"/>
        </w:rPr>
        <w:t>Рис. 1. Ареалы распространения и основные территориальные группировки диких северных оленей в Якутии:</w:t>
      </w:r>
    </w:p>
    <w:p w14:paraId="88020000">
      <w:pPr>
        <w:spacing w:after="0" w:line="240" w:lineRule="auto"/>
        <w:ind/>
        <w:jc w:val="center"/>
        <w:rPr>
          <w:rFonts w:ascii="Times New Roman" w:hAnsi="Times New Roman"/>
          <w:sz w:val="28"/>
        </w:rPr>
      </w:pPr>
      <w:r>
        <w:rPr>
          <w:rFonts w:ascii="Times New Roman" w:hAnsi="Times New Roman"/>
          <w:sz w:val="28"/>
        </w:rPr>
        <w:t>Тундровые: 1 - Лено-Оленекская тундровая; 2 – Яно-Индигирская; 3 – Сундрунская; Лесные: 4 – Западно-Якутская или Лено-Оленекская лесная; 5 – Юго-Западная:  5 а – Чонская, 5 б – Нюйская, 5 в – Пеледуйская; 6 – Лено-Вилюйская; 7 – Южно-Якутская: 7 а – Олекмо-Чарская, 7 б – Алданского нагорья и Станового хребта; 8 – Лено-Алданская; 9 – Юго-Восточного Верхоянья; 10 – Эльгинского плосокогорья; 11 – Момского хребта; 12 – Хребта Черского; 13 – Предверхоянская; 14 - Верхоянская</w:t>
      </w:r>
    </w:p>
    <w:p w14:paraId="89020000">
      <w:pPr>
        <w:spacing w:after="0" w:line="240" w:lineRule="auto"/>
        <w:ind w:firstLine="709" w:left="0"/>
        <w:jc w:val="both"/>
        <w:rPr>
          <w:rFonts w:ascii="Times New Roman" w:hAnsi="Times New Roman"/>
          <w:sz w:val="28"/>
        </w:rPr>
      </w:pPr>
    </w:p>
    <w:p w14:paraId="8A020000">
      <w:pPr>
        <w:spacing w:after="0" w:line="240" w:lineRule="auto"/>
        <w:ind w:firstLine="567" w:left="0"/>
        <w:jc w:val="both"/>
        <w:rPr>
          <w:rFonts w:ascii="Times New Roman" w:hAnsi="Times New Roman"/>
          <w:sz w:val="28"/>
        </w:rPr>
      </w:pPr>
      <w:r>
        <w:rPr>
          <w:rFonts w:ascii="Times New Roman" w:hAnsi="Times New Roman"/>
          <w:sz w:val="28"/>
        </w:rPr>
        <w:t xml:space="preserve">В настоящее время в республике хозяйственного значение не имеет яно-индигирская  популяция диких северных оленей, численность которой  по результатам авиаучета проведенного в 2012 году составляет 2-2,5 тысячи особей. </w:t>
      </w:r>
    </w:p>
    <w:p w14:paraId="8B020000">
      <w:pPr>
        <w:spacing w:after="0" w:line="240" w:lineRule="auto"/>
        <w:ind w:firstLine="567" w:left="0"/>
        <w:jc w:val="both"/>
        <w:rPr>
          <w:rFonts w:ascii="Times New Roman" w:hAnsi="Times New Roman"/>
          <w:sz w:val="28"/>
        </w:rPr>
      </w:pPr>
      <w:r>
        <w:rPr>
          <w:rFonts w:ascii="Times New Roman" w:hAnsi="Times New Roman"/>
          <w:sz w:val="28"/>
        </w:rPr>
        <w:t>Квоты на промысловую и любительскую охоты ДСО Яно-Индигирской популяции  не выделяются.</w:t>
      </w:r>
    </w:p>
    <w:p w14:paraId="8C020000">
      <w:pPr>
        <w:spacing w:after="0" w:line="240" w:lineRule="auto"/>
        <w:ind w:firstLine="567" w:left="0"/>
        <w:jc w:val="both"/>
        <w:rPr>
          <w:rFonts w:ascii="Times New Roman" w:hAnsi="Times New Roman"/>
          <w:sz w:val="28"/>
        </w:rPr>
      </w:pPr>
      <w:r>
        <w:rPr>
          <w:rFonts w:ascii="Times New Roman" w:hAnsi="Times New Roman"/>
          <w:sz w:val="28"/>
        </w:rPr>
        <w:t xml:space="preserve"> Причины резкого сокращения численности Яно-Индигирской популяции ДСО недостаточно изучены, но основными причинами следует считать нарушение вследствие нерегулируемого промысла половозрастной структуры стада и благоприятных условий осуществления важных жизненных циклов популяции (периоды гона, отела) с  90-х годов прошлого столетия, негативное воздействие на среду обитания промышленными  предприятиями.</w:t>
      </w:r>
    </w:p>
    <w:p w14:paraId="8D020000">
      <w:pPr>
        <w:spacing w:after="0" w:line="240" w:lineRule="auto"/>
        <w:ind w:firstLine="567" w:left="0"/>
        <w:jc w:val="both"/>
        <w:rPr>
          <w:rFonts w:ascii="Times New Roman" w:hAnsi="Times New Roman"/>
          <w:sz w:val="28"/>
        </w:rPr>
      </w:pPr>
      <w:r>
        <w:rPr>
          <w:rFonts w:ascii="Times New Roman" w:hAnsi="Times New Roman"/>
          <w:sz w:val="28"/>
        </w:rPr>
        <w:t xml:space="preserve">Лено-Оленекская популяция диких северных оленей в летнее время размещается в тундрах у моря Лаптевых между р.р. Анабар и Лена, на кряжах Прончищева и Чекановского. Основной район зимнего обитания - бассейны рек Оленек, Силигир, Муна и Моторчуна. В последние годы добирается до верхних течений левых притоков р. Вилюй. </w:t>
      </w:r>
      <w:r>
        <w:rPr>
          <w:rFonts w:ascii="Times New Roman" w:hAnsi="Times New Roman"/>
          <w:sz w:val="28"/>
        </w:rPr>
        <w:tab/>
      </w:r>
      <w:r>
        <w:rPr>
          <w:rFonts w:ascii="Times New Roman" w:hAnsi="Times New Roman"/>
          <w:sz w:val="28"/>
        </w:rPr>
        <w:t xml:space="preserve">Поголовье лено-оленекской популяции диких северных оленей в результате авиаучетной работы, проведенного в 2018 году, определено в 83260 голов, это на 12 тыс. голов меньше, чем в 2009 г., когда она составляла 95,4 тыс. особи.   </w:t>
      </w:r>
    </w:p>
    <w:p w14:paraId="8E020000">
      <w:pPr>
        <w:spacing w:after="0" w:line="240" w:lineRule="auto"/>
        <w:ind w:firstLine="567" w:left="0"/>
        <w:jc w:val="both"/>
        <w:rPr>
          <w:rFonts w:ascii="Times New Roman" w:hAnsi="Times New Roman"/>
          <w:sz w:val="28"/>
        </w:rPr>
      </w:pPr>
      <w:r>
        <w:rPr>
          <w:rFonts w:ascii="Times New Roman" w:hAnsi="Times New Roman"/>
          <w:sz w:val="28"/>
        </w:rPr>
        <w:t>Среда обитания Лено-Оленекской популяции диких оленей в силу объемности пастбищ (территория Анабарского, Булунского, Жиганского, Мирнинского, Нюрбинского, и Оленекского районов) депрессивным состоянием домашнего оленеводства в этих районах содержится в неплохом состоянии. Ежегодно данная популяция расширяет свои территории. Если до 2016 года ДСО популяции  достигали Нюрбинского района, то в 2016 году они уже  заходили на западные территории Верхневилюйского района. Так как дикие олени этой популяции ежегодно меняют пути миграции  и осваивают кормовые запасы в постоянном движении во всех вышеприведенных районах сохранен достаточный запас кормовых ресурсов – ягеля.  В настоящее время промысел ДСО этой популяции является одним из основных  источников  традиционной хозяйственной деятельности охотничьих хозяйств Анабарского, Булунского, Жиганского и Оленекского районов. Но в целях недопущения перепромысла самой крупной в республике  мигрирующей  популяции ДСО,  с учетом данных мониторинга их численности</w:t>
      </w:r>
      <w:r>
        <w:rPr>
          <w:rFonts w:ascii="Times New Roman" w:hAnsi="Times New Roman"/>
          <w:sz w:val="28"/>
        </w:rPr>
        <w:t>, необходимо в сезоне охоты 2024/2025</w:t>
      </w:r>
      <w:r>
        <w:rPr>
          <w:rFonts w:ascii="Times New Roman" w:hAnsi="Times New Roman"/>
          <w:sz w:val="28"/>
        </w:rPr>
        <w:t xml:space="preserve"> годов изъять не более </w:t>
      </w:r>
      <w:r>
        <w:rPr>
          <w:rFonts w:ascii="Times New Roman" w:hAnsi="Times New Roman"/>
          <w:sz w:val="28"/>
          <w:highlight w:val="yellow"/>
        </w:rPr>
        <w:t>12,5 тысяч</w:t>
      </w:r>
      <w:r>
        <w:rPr>
          <w:rFonts w:ascii="Times New Roman" w:hAnsi="Times New Roman"/>
          <w:sz w:val="28"/>
        </w:rPr>
        <w:t xml:space="preserve"> особей. </w:t>
      </w:r>
    </w:p>
    <w:p w14:paraId="8F020000">
      <w:pPr>
        <w:spacing w:after="0" w:line="240" w:lineRule="auto"/>
        <w:ind w:firstLine="567" w:left="0"/>
        <w:jc w:val="both"/>
        <w:rPr>
          <w:rFonts w:ascii="Times New Roman" w:hAnsi="Times New Roman"/>
          <w:sz w:val="28"/>
        </w:rPr>
      </w:pPr>
      <w:r>
        <w:rPr>
          <w:rFonts w:ascii="Times New Roman" w:hAnsi="Times New Roman"/>
          <w:sz w:val="28"/>
        </w:rPr>
        <w:t>Численность Сундрунской  популяции диких северных оленей лимитирована природными условиями обитания и даже в годы наибольшего рассвета достигала порядка 30 тысяч особей. В весенне-летний период олени данной популяции  осваивают просторы тундры побережья Восточно-Сибирского моря от р. Сундрун до р. Большая Куропаточья, Чукочья, Кондаковское плоскогорье, хребты Улахан-Тас и Суор-Уйата, а зимует, как правило, на Алазейском плоскогорье на территории Абыйского и Среднеколымского районов. Имеет существенное промысловое значение в традиционной хозяйственной деятельности Абыйского, Аллаиховского, Нижнеколымского и Среднеколымского районов республики.</w:t>
      </w:r>
    </w:p>
    <w:p w14:paraId="90020000">
      <w:pPr>
        <w:spacing w:after="0" w:line="240" w:lineRule="auto"/>
        <w:ind w:firstLine="567" w:left="0"/>
        <w:jc w:val="both"/>
        <w:rPr>
          <w:rFonts w:ascii="Times New Roman" w:hAnsi="Times New Roman"/>
          <w:sz w:val="28"/>
        </w:rPr>
      </w:pPr>
      <w:r>
        <w:rPr>
          <w:rFonts w:ascii="Times New Roman" w:hAnsi="Times New Roman"/>
          <w:sz w:val="28"/>
        </w:rPr>
        <w:t>Численность  популяции по данным последних авиаучетных работ  остается на стабильном уровне, и по результатам авиаучета проведенного  в 2012 г. составила порядка 28 тысяч особей. Популяция эксплуатируется, ежегодно на их промысел выделяется квота в пределах  3,0 тысяч особей.</w:t>
      </w:r>
    </w:p>
    <w:p w14:paraId="91020000">
      <w:pPr>
        <w:spacing w:after="0" w:line="240" w:lineRule="auto"/>
        <w:ind w:firstLine="567" w:left="0"/>
        <w:jc w:val="both"/>
        <w:rPr>
          <w:rFonts w:ascii="Times New Roman" w:hAnsi="Times New Roman"/>
          <w:sz w:val="28"/>
        </w:rPr>
      </w:pPr>
      <w:r>
        <w:rPr>
          <w:rFonts w:ascii="Times New Roman" w:hAnsi="Times New Roman"/>
          <w:sz w:val="28"/>
        </w:rPr>
        <w:t>С учетом вышеизложенного,  считаем достаточным регулятором для данной группы олен</w:t>
      </w:r>
      <w:r>
        <w:rPr>
          <w:rFonts w:ascii="Times New Roman" w:hAnsi="Times New Roman"/>
          <w:sz w:val="28"/>
        </w:rPr>
        <w:t>ей,  изъятие в сезоне охоты 2024/2025</w:t>
      </w:r>
      <w:r>
        <w:rPr>
          <w:rFonts w:ascii="Times New Roman" w:hAnsi="Times New Roman"/>
          <w:sz w:val="28"/>
        </w:rPr>
        <w:t xml:space="preserve"> годов, также около </w:t>
      </w:r>
      <w:r>
        <w:rPr>
          <w:rFonts w:ascii="Times New Roman" w:hAnsi="Times New Roman"/>
          <w:sz w:val="28"/>
          <w:highlight w:val="yellow"/>
        </w:rPr>
        <w:t>3,0 тысяч</w:t>
      </w:r>
      <w:r>
        <w:rPr>
          <w:rFonts w:ascii="Times New Roman" w:hAnsi="Times New Roman"/>
          <w:sz w:val="28"/>
        </w:rPr>
        <w:t xml:space="preserve"> особей.</w:t>
      </w:r>
    </w:p>
    <w:p w14:paraId="92020000">
      <w:pPr>
        <w:spacing w:after="0" w:line="240" w:lineRule="auto"/>
        <w:ind w:firstLine="708" w:left="0"/>
        <w:jc w:val="both"/>
        <w:rPr>
          <w:rFonts w:ascii="Times New Roman" w:hAnsi="Times New Roman"/>
          <w:sz w:val="28"/>
        </w:rPr>
      </w:pPr>
      <w:r>
        <w:rPr>
          <w:rFonts w:ascii="Times New Roman" w:hAnsi="Times New Roman"/>
          <w:sz w:val="28"/>
        </w:rPr>
        <w:t>В лесной зоне Якутии по данным зимнего маршр</w:t>
      </w:r>
      <w:r>
        <w:rPr>
          <w:rFonts w:ascii="Times New Roman" w:hAnsi="Times New Roman"/>
          <w:sz w:val="28"/>
        </w:rPr>
        <w:t>утного учета проведенного в 2024</w:t>
      </w:r>
      <w:r>
        <w:rPr>
          <w:rFonts w:ascii="Times New Roman" w:hAnsi="Times New Roman"/>
          <w:sz w:val="28"/>
        </w:rPr>
        <w:t xml:space="preserve"> году обитает порядка </w:t>
      </w:r>
      <w:r>
        <w:rPr>
          <w:rFonts w:ascii="Times New Roman" w:hAnsi="Times New Roman"/>
          <w:sz w:val="28"/>
        </w:rPr>
        <w:t>___</w:t>
      </w:r>
      <w:r>
        <w:rPr>
          <w:rFonts w:ascii="Times New Roman" w:hAnsi="Times New Roman"/>
          <w:sz w:val="28"/>
        </w:rPr>
        <w:t xml:space="preserve"> тыс. особей (АППГ - 55,1 тысяч) особей диких северных оленей. Эта популяция имеет значение, как объект спортивной охоты и охоты в целях обеспечения традиционного образа жизни и осуществления традиционной хозяйственной деятельности кочевых малочисленных народов Севера. </w:t>
      </w:r>
    </w:p>
    <w:p w14:paraId="93020000">
      <w:pPr>
        <w:spacing w:after="0" w:line="240" w:lineRule="auto"/>
        <w:ind w:firstLine="708" w:left="0"/>
        <w:jc w:val="both"/>
        <w:rPr>
          <w:rFonts w:ascii="Times New Roman" w:hAnsi="Times New Roman"/>
          <w:sz w:val="28"/>
        </w:rPr>
      </w:pPr>
      <w:r>
        <w:rPr>
          <w:rFonts w:ascii="Times New Roman" w:hAnsi="Times New Roman"/>
          <w:sz w:val="28"/>
        </w:rPr>
        <w:t>Численность дикого северного оленя лесной популяции в силу хороших защитных условий среды их обитания, и невозможностью охоты на них с использованием охотничьих лаек сохраняется в достаточно хорошем состоянии</w:t>
      </w:r>
    </w:p>
    <w:p w14:paraId="94020000">
      <w:pPr>
        <w:spacing w:after="0" w:line="240" w:lineRule="auto"/>
        <w:ind w:firstLine="708" w:left="0"/>
        <w:jc w:val="both"/>
        <w:rPr>
          <w:rFonts w:ascii="Times New Roman" w:hAnsi="Times New Roman"/>
          <w:sz w:val="28"/>
        </w:rPr>
      </w:pPr>
      <w:r>
        <w:rPr>
          <w:rFonts w:ascii="Times New Roman" w:hAnsi="Times New Roman"/>
          <w:sz w:val="28"/>
        </w:rPr>
        <w:t>По данным ЗМУ, проведе</w:t>
      </w:r>
      <w:r>
        <w:rPr>
          <w:rFonts w:ascii="Times New Roman" w:hAnsi="Times New Roman"/>
          <w:sz w:val="28"/>
        </w:rPr>
        <w:t>нного в 2024</w:t>
      </w:r>
      <w:r>
        <w:rPr>
          <w:rFonts w:ascii="Times New Roman" w:hAnsi="Times New Roman"/>
          <w:sz w:val="28"/>
        </w:rPr>
        <w:t xml:space="preserve"> году численность ДСО лесной популяции в основном большинстве районов значительно </w:t>
      </w:r>
      <w:r>
        <w:rPr>
          <w:rFonts w:ascii="Times New Roman" w:hAnsi="Times New Roman"/>
          <w:sz w:val="28"/>
          <w:highlight w:val="yellow"/>
        </w:rPr>
        <w:t>увеличилась</w:t>
      </w:r>
      <w:r>
        <w:rPr>
          <w:rFonts w:ascii="Times New Roman" w:hAnsi="Times New Roman"/>
          <w:sz w:val="28"/>
        </w:rPr>
        <w:t xml:space="preserve">. С учетом спроса со стороны охотников, без ущерба для лесной популяции, можно запланировать добычу около </w:t>
      </w:r>
      <w:r>
        <w:rPr>
          <w:rFonts w:ascii="Times New Roman" w:hAnsi="Times New Roman"/>
          <w:sz w:val="28"/>
          <w:highlight w:val="yellow"/>
        </w:rPr>
        <w:t>12 тысяч</w:t>
      </w:r>
      <w:r>
        <w:rPr>
          <w:rFonts w:ascii="Times New Roman" w:hAnsi="Times New Roman"/>
          <w:sz w:val="28"/>
        </w:rPr>
        <w:t xml:space="preserve"> оленей.</w:t>
      </w:r>
    </w:p>
    <w:p w14:paraId="95020000">
      <w:pPr>
        <w:spacing w:after="0" w:line="240" w:lineRule="auto"/>
        <w:ind w:firstLine="708" w:left="0"/>
        <w:jc w:val="both"/>
        <w:rPr>
          <w:rFonts w:ascii="Times New Roman" w:hAnsi="Times New Roman"/>
          <w:sz w:val="28"/>
        </w:rPr>
      </w:pPr>
      <w:r>
        <w:rPr>
          <w:rFonts w:ascii="Times New Roman" w:hAnsi="Times New Roman"/>
          <w:sz w:val="28"/>
        </w:rPr>
        <w:t xml:space="preserve">Из болезней дикого северного оленя в Республике Саха (Якутия)  отмечается значительная зараженность эхинококкозом и цистицеркозом. </w:t>
      </w:r>
    </w:p>
    <w:p w14:paraId="96020000">
      <w:pPr>
        <w:spacing w:after="0" w:line="240" w:lineRule="auto"/>
        <w:ind w:firstLine="708" w:left="0"/>
        <w:jc w:val="both"/>
        <w:rPr>
          <w:rFonts w:ascii="Times New Roman" w:hAnsi="Times New Roman"/>
          <w:sz w:val="28"/>
        </w:rPr>
      </w:pPr>
      <w:r>
        <w:rPr>
          <w:rFonts w:ascii="Times New Roman" w:hAnsi="Times New Roman"/>
          <w:sz w:val="28"/>
        </w:rPr>
        <w:t>В 2023</w:t>
      </w:r>
      <w:r>
        <w:rPr>
          <w:rFonts w:ascii="Times New Roman" w:hAnsi="Times New Roman"/>
          <w:sz w:val="28"/>
        </w:rPr>
        <w:t xml:space="preserve"> году смертность среди диких северных оленей по разным причинам по данным представленным в госохотреестр Респу</w:t>
      </w:r>
      <w:r>
        <w:rPr>
          <w:rFonts w:ascii="Times New Roman" w:hAnsi="Times New Roman"/>
          <w:sz w:val="28"/>
        </w:rPr>
        <w:t>блики Саха (Якутия) составила 63</w:t>
      </w:r>
      <w:r>
        <w:rPr>
          <w:rFonts w:ascii="Times New Roman" w:hAnsi="Times New Roman"/>
          <w:sz w:val="28"/>
        </w:rPr>
        <w:t xml:space="preserve"> осо</w:t>
      </w:r>
      <w:r>
        <w:rPr>
          <w:rFonts w:ascii="Times New Roman" w:hAnsi="Times New Roman"/>
          <w:sz w:val="28"/>
        </w:rPr>
        <w:t>бя</w:t>
      </w:r>
      <w:r>
        <w:rPr>
          <w:rFonts w:ascii="Times New Roman" w:hAnsi="Times New Roman"/>
          <w:sz w:val="28"/>
        </w:rPr>
        <w:t>, основная масса погибает от травежа крупными хищниками, в основном волками. Смертность диких оленей от различных болезней  не зарегистрирована.</w:t>
      </w:r>
    </w:p>
    <w:p w14:paraId="97020000">
      <w:pPr>
        <w:spacing w:after="0" w:line="240" w:lineRule="auto"/>
        <w:ind w:firstLine="708" w:left="0"/>
        <w:jc w:val="both"/>
        <w:rPr>
          <w:rFonts w:ascii="Times New Roman" w:hAnsi="Times New Roman"/>
          <w:sz w:val="28"/>
        </w:rPr>
      </w:pPr>
      <w:r>
        <w:rPr>
          <w:rFonts w:ascii="Times New Roman" w:hAnsi="Times New Roman"/>
          <w:sz w:val="28"/>
        </w:rPr>
        <w:t>По данным государственного ох</w:t>
      </w:r>
      <w:r>
        <w:rPr>
          <w:rFonts w:ascii="Times New Roman" w:hAnsi="Times New Roman"/>
          <w:sz w:val="28"/>
        </w:rPr>
        <w:t>отхозяйственного реестра за 2023</w:t>
      </w:r>
      <w:r>
        <w:rPr>
          <w:rFonts w:ascii="Times New Roman" w:hAnsi="Times New Roman"/>
          <w:sz w:val="28"/>
        </w:rPr>
        <w:t xml:space="preserve"> год, всего по республике, при лимите изъятия в</w:t>
      </w:r>
      <w:r>
        <w:rPr>
          <w:rFonts w:ascii="Times New Roman" w:hAnsi="Times New Roman"/>
          <w:sz w:val="28"/>
        </w:rPr>
        <w:t xml:space="preserve"> сезон охоты 2023 – 2024 года в 19707 особей, добыто 10703</w:t>
      </w:r>
      <w:r>
        <w:rPr>
          <w:rFonts w:ascii="Times New Roman" w:hAnsi="Times New Roman"/>
          <w:sz w:val="28"/>
        </w:rPr>
        <w:t xml:space="preserve"> особе</w:t>
      </w:r>
      <w:r>
        <w:rPr>
          <w:rFonts w:ascii="Times New Roman" w:hAnsi="Times New Roman"/>
          <w:sz w:val="28"/>
        </w:rPr>
        <w:t>й ДСО, что составляет всего 54,3</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98020000">
      <w:pPr>
        <w:spacing w:after="0" w:line="240" w:lineRule="auto"/>
        <w:ind w:firstLine="708" w:left="0"/>
        <w:jc w:val="both"/>
        <w:rPr>
          <w:rFonts w:ascii="Times New Roman" w:hAnsi="Times New Roman"/>
          <w:sz w:val="28"/>
        </w:rPr>
      </w:pPr>
      <w:r>
        <w:rPr>
          <w:rFonts w:ascii="Times New Roman" w:hAnsi="Times New Roman"/>
          <w:sz w:val="28"/>
        </w:rPr>
        <w:t xml:space="preserve">В целом по республике без ущерба на состояние популяций можно определить лимит добычи диких северных оленей в предстоящем сезоне охоты в объеме до </w:t>
      </w:r>
      <w:r>
        <w:rPr>
          <w:rFonts w:ascii="Times New Roman" w:hAnsi="Times New Roman"/>
          <w:sz w:val="28"/>
          <w:highlight w:val="yellow"/>
        </w:rPr>
        <w:t>______</w:t>
      </w:r>
      <w:r>
        <w:rPr>
          <w:rFonts w:ascii="Times New Roman" w:hAnsi="Times New Roman"/>
          <w:sz w:val="28"/>
          <w:highlight w:val="yellow"/>
        </w:rPr>
        <w:t xml:space="preserve"> особей</w:t>
      </w:r>
      <w:r>
        <w:rPr>
          <w:rFonts w:ascii="Times New Roman" w:hAnsi="Times New Roman"/>
          <w:sz w:val="28"/>
        </w:rPr>
        <w:t>. Но учитывая сильную уязвимость вида при антропогенно</w:t>
      </w:r>
      <w:r>
        <w:rPr>
          <w:rFonts w:ascii="Times New Roman" w:hAnsi="Times New Roman"/>
          <w:sz w:val="28"/>
        </w:rPr>
        <w:t>м прессе, в охотничий сезон 2024 – 2025</w:t>
      </w:r>
      <w:r>
        <w:rPr>
          <w:rFonts w:ascii="Times New Roman" w:hAnsi="Times New Roman"/>
          <w:sz w:val="28"/>
        </w:rPr>
        <w:t xml:space="preserve"> годы лимит добычи дикого северного оленя в соответствии с заявками установлен в объеме </w:t>
      </w:r>
      <w:r>
        <w:rPr>
          <w:rFonts w:ascii="Times New Roman" w:hAnsi="Times New Roman"/>
          <w:sz w:val="28"/>
          <w:highlight w:val="yellow"/>
        </w:rPr>
        <w:t>_______</w:t>
      </w:r>
      <w:r>
        <w:rPr>
          <w:rFonts w:ascii="Times New Roman" w:hAnsi="Times New Roman"/>
          <w:sz w:val="28"/>
          <w:highlight w:val="yellow"/>
        </w:rPr>
        <w:t xml:space="preserve"> особей</w:t>
      </w:r>
      <w:r>
        <w:rPr>
          <w:rFonts w:ascii="Times New Roman" w:hAnsi="Times New Roman"/>
          <w:sz w:val="28"/>
        </w:rPr>
        <w:t>.</w:t>
      </w:r>
    </w:p>
    <w:p w14:paraId="99020000">
      <w:pPr>
        <w:spacing w:after="0" w:line="240" w:lineRule="auto"/>
        <w:ind w:firstLine="708" w:left="0"/>
        <w:jc w:val="both"/>
        <w:rPr>
          <w:rFonts w:ascii="Times New Roman" w:hAnsi="Times New Roman"/>
          <w:sz w:val="28"/>
        </w:rPr>
      </w:pPr>
      <w:r>
        <w:rPr>
          <w:rFonts w:ascii="Times New Roman" w:hAnsi="Times New Roman"/>
          <w:sz w:val="28"/>
        </w:rPr>
        <w:t>Годовой лимит изъятия согласно проекта лимитов и квот на охотничий сезон 202</w:t>
      </w:r>
      <w:r>
        <w:rPr>
          <w:rFonts w:ascii="Times New Roman" w:hAnsi="Times New Roman"/>
          <w:sz w:val="28"/>
        </w:rPr>
        <w:t>4-2025</w:t>
      </w:r>
      <w:r>
        <w:rPr>
          <w:rFonts w:ascii="Times New Roman" w:hAnsi="Times New Roman"/>
          <w:sz w:val="28"/>
        </w:rPr>
        <w:t xml:space="preserve"> года не повлияет негативно на воспроизводственный потенциал вида. Процесс охоты на дикого северного оленя,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14:paraId="9A020000">
      <w:pPr>
        <w:spacing w:after="0" w:line="240" w:lineRule="auto"/>
        <w:ind w:firstLine="567" w:left="0"/>
        <w:rPr>
          <w:rFonts w:ascii="Times New Roman" w:hAnsi="Times New Roman"/>
          <w:b w:val="1"/>
          <w:sz w:val="28"/>
        </w:rPr>
      </w:pPr>
    </w:p>
    <w:p w14:paraId="9B020000">
      <w:pPr>
        <w:spacing w:after="0" w:line="240" w:lineRule="auto"/>
        <w:ind w:firstLine="567" w:left="0"/>
        <w:rPr>
          <w:rFonts w:ascii="Times New Roman" w:hAnsi="Times New Roman"/>
          <w:b w:val="1"/>
          <w:sz w:val="28"/>
        </w:rPr>
      </w:pPr>
      <w:r>
        <w:rPr>
          <w:rFonts w:ascii="Times New Roman" w:hAnsi="Times New Roman"/>
          <w:b w:val="1"/>
          <w:sz w:val="28"/>
        </w:rPr>
        <w:t>3.2.3. Косуля сибирская</w:t>
      </w:r>
    </w:p>
    <w:p w14:paraId="9C020000">
      <w:pPr>
        <w:spacing w:after="0" w:line="240" w:lineRule="auto"/>
        <w:ind w:firstLine="567" w:left="0"/>
        <w:jc w:val="both"/>
        <w:rPr>
          <w:rFonts w:ascii="Times New Roman" w:hAnsi="Times New Roman"/>
          <w:b w:val="1"/>
          <w:sz w:val="28"/>
        </w:rPr>
      </w:pPr>
      <w:r>
        <w:rPr>
          <w:rFonts w:ascii="Times New Roman" w:hAnsi="Times New Roman"/>
          <w:sz w:val="28"/>
        </w:rPr>
        <w:t xml:space="preserve">Послепромысловая численность сибирской </w:t>
      </w:r>
      <w:r>
        <w:rPr>
          <w:rFonts w:ascii="Times New Roman" w:hAnsi="Times New Roman"/>
          <w:sz w:val="28"/>
        </w:rPr>
        <w:t>косули в Якутии составила в 2024</w:t>
      </w:r>
      <w:r>
        <w:rPr>
          <w:rFonts w:ascii="Times New Roman" w:hAnsi="Times New Roman"/>
          <w:sz w:val="28"/>
        </w:rPr>
        <w:t xml:space="preserve"> году </w:t>
      </w:r>
      <w:r>
        <w:rPr>
          <w:rFonts w:ascii="Times New Roman" w:hAnsi="Times New Roman"/>
          <w:sz w:val="28"/>
          <w:highlight w:val="yellow"/>
        </w:rPr>
        <w:t>_____</w:t>
      </w:r>
      <w:r>
        <w:rPr>
          <w:rFonts w:ascii="Times New Roman" w:hAnsi="Times New Roman"/>
          <w:sz w:val="28"/>
          <w:highlight w:val="yellow"/>
        </w:rPr>
        <w:t xml:space="preserve"> тысяч</w:t>
      </w:r>
      <w:r>
        <w:rPr>
          <w:rFonts w:ascii="Times New Roman" w:hAnsi="Times New Roman"/>
          <w:sz w:val="28"/>
        </w:rPr>
        <w:t xml:space="preserve"> особей (в 2023 году – 54,3</w:t>
      </w:r>
      <w:r>
        <w:rPr>
          <w:rFonts w:ascii="Times New Roman" w:hAnsi="Times New Roman"/>
          <w:sz w:val="28"/>
        </w:rPr>
        <w:t xml:space="preserve"> тыс. особей), что показывает на незначительное </w:t>
      </w:r>
      <w:r>
        <w:rPr>
          <w:rFonts w:ascii="Times New Roman" w:hAnsi="Times New Roman"/>
          <w:sz w:val="28"/>
          <w:highlight w:val="yellow"/>
        </w:rPr>
        <w:t>увеличени</w:t>
      </w:r>
      <w:r>
        <w:rPr>
          <w:rFonts w:ascii="Times New Roman" w:hAnsi="Times New Roman"/>
          <w:sz w:val="28"/>
        </w:rPr>
        <w:t>е численности вида в сравнении с 202</w:t>
      </w:r>
      <w:r>
        <w:rPr>
          <w:rFonts w:ascii="Times New Roman" w:hAnsi="Times New Roman"/>
          <w:sz w:val="28"/>
        </w:rPr>
        <w:t>3</w:t>
      </w:r>
      <w:r>
        <w:rPr>
          <w:rFonts w:ascii="Times New Roman" w:hAnsi="Times New Roman"/>
          <w:sz w:val="28"/>
        </w:rPr>
        <w:t xml:space="preserve"> годом, тем не менее, в целом по республике численность косули сохраняется на высоком уровне. </w:t>
      </w:r>
    </w:p>
    <w:p w14:paraId="9D020000">
      <w:pPr>
        <w:spacing w:after="0" w:line="240" w:lineRule="auto"/>
        <w:ind w:firstLine="567" w:left="0"/>
        <w:jc w:val="both"/>
        <w:rPr>
          <w:rFonts w:ascii="Times New Roman" w:hAnsi="Times New Roman"/>
          <w:sz w:val="28"/>
        </w:rPr>
      </w:pPr>
      <w:r>
        <w:rPr>
          <w:rFonts w:ascii="Times New Roman" w:hAnsi="Times New Roman"/>
          <w:sz w:val="28"/>
        </w:rPr>
        <w:t>Численность косули по данным ЗМУ последних лет сильно увеличилась в центральной группе улусов (районов), и заречной группе улусов</w:t>
      </w:r>
      <w:r>
        <w:rPr>
          <w:rFonts w:ascii="Times New Roman" w:hAnsi="Times New Roman"/>
          <w:sz w:val="28"/>
        </w:rPr>
        <w:t xml:space="preserve"> республики.  По данным ЗМУ 2024</w:t>
      </w:r>
      <w:r>
        <w:rPr>
          <w:rFonts w:ascii="Times New Roman" w:hAnsi="Times New Roman"/>
          <w:sz w:val="28"/>
        </w:rPr>
        <w:t xml:space="preserve"> года во всех районах обитания вида наблюдается стабильное состояние и незначительное увеличение численности. </w:t>
      </w:r>
    </w:p>
    <w:p w14:paraId="9E020000">
      <w:pPr>
        <w:spacing w:after="0" w:line="240" w:lineRule="auto"/>
        <w:ind w:firstLine="0" w:left="360"/>
        <w:jc w:val="center"/>
        <w:rPr>
          <w:rFonts w:ascii="Times New Roman" w:hAnsi="Times New Roman"/>
          <w:b w:val="1"/>
          <w:sz w:val="28"/>
        </w:rPr>
      </w:pPr>
      <w:r>
        <w:rPr>
          <w:rFonts w:ascii="Times New Roman" w:hAnsi="Times New Roman"/>
          <w:b w:val="1"/>
          <w:sz w:val="28"/>
        </w:rPr>
        <w:t>Динамика численности  косули в улусах (районах) Республики Саха (Якутия) по данным зимних маршрутных у</w:t>
      </w:r>
      <w:r>
        <w:rPr>
          <w:rFonts w:ascii="Times New Roman" w:hAnsi="Times New Roman"/>
          <w:b w:val="1"/>
          <w:sz w:val="28"/>
        </w:rPr>
        <w:t>четов (тыс. особей) за 2018-2024</w:t>
      </w:r>
      <w:r>
        <w:rPr>
          <w:rFonts w:ascii="Times New Roman" w:hAnsi="Times New Roman"/>
          <w:b w:val="1"/>
          <w:sz w:val="28"/>
        </w:rPr>
        <w:t xml:space="preserve"> годы</w:t>
      </w:r>
    </w:p>
    <w:p w14:paraId="9F020000">
      <w:pPr>
        <w:spacing w:after="0" w:line="240" w:lineRule="auto"/>
        <w:ind w:firstLine="709" w:left="0"/>
        <w:jc w:val="both"/>
        <w:rPr>
          <w:rFonts w:ascii="Times New Roman" w:hAnsi="Times New Roman"/>
          <w:sz w:val="28"/>
        </w:rPr>
      </w:pPr>
    </w:p>
    <w:tbl>
      <w:tblPr>
        <w:tblStyle w:val="Style_5"/>
        <w:tblW w:type="auto" w:w="0"/>
        <w:tblLayout w:type="fixed"/>
      </w:tblPr>
      <w:tblGrid>
        <w:gridCol w:w="585"/>
        <w:gridCol w:w="2579"/>
        <w:gridCol w:w="1055"/>
        <w:gridCol w:w="1055"/>
        <w:gridCol w:w="937"/>
        <w:gridCol w:w="937"/>
        <w:gridCol w:w="821"/>
        <w:gridCol w:w="821"/>
        <w:gridCol w:w="821"/>
      </w:tblGrid>
      <w:tr>
        <w:trPr>
          <w:trHeight w:hRule="atLeast" w:val="300"/>
        </w:trPr>
        <w:tc>
          <w:tcPr>
            <w:tcW w:type="dxa" w:w="585"/>
            <w:vMerge w:val="restart"/>
            <w:tcBorders>
              <w:top w:color="000000" w:sz="4" w:val="single"/>
              <w:left w:color="000000" w:sz="4" w:val="single"/>
              <w:bottom w:color="000000" w:sz="4" w:val="single"/>
              <w:right w:color="000000" w:sz="4" w:val="single"/>
            </w:tcBorders>
            <w:shd w:fill="auto" w:val="clear"/>
            <w:vAlign w:val="center"/>
          </w:tcPr>
          <w:p w14:paraId="A0020000">
            <w:pPr>
              <w:spacing w:after="0" w:line="240" w:lineRule="auto"/>
              <w:ind/>
              <w:jc w:val="center"/>
              <w:rPr>
                <w:rFonts w:ascii="Times New Roman" w:hAnsi="Times New Roman"/>
                <w:b w:val="1"/>
              </w:rPr>
            </w:pPr>
            <w:r>
              <w:rPr>
                <w:rFonts w:ascii="Times New Roman" w:hAnsi="Times New Roman"/>
                <w:b w:val="1"/>
              </w:rPr>
              <w:t>№ пп</w:t>
            </w:r>
          </w:p>
        </w:tc>
        <w:tc>
          <w:tcPr>
            <w:tcW w:type="dxa" w:w="2579"/>
            <w:vMerge w:val="restart"/>
            <w:tcBorders>
              <w:top w:color="000000" w:sz="4" w:val="single"/>
              <w:left w:color="000000" w:sz="4" w:val="single"/>
              <w:bottom w:color="000000" w:sz="4" w:val="single"/>
              <w:right w:color="000000" w:sz="4" w:val="single"/>
            </w:tcBorders>
            <w:shd w:fill="auto" w:val="clear"/>
            <w:vAlign w:val="center"/>
          </w:tcPr>
          <w:p w14:paraId="A102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447"/>
            <w:gridSpan w:val="7"/>
            <w:tcBorders>
              <w:top w:color="000000" w:sz="4" w:val="single"/>
              <w:left w:sz="4" w:val="nil"/>
              <w:bottom w:color="000000" w:sz="4" w:val="single"/>
              <w:right w:color="000000" w:sz="4" w:val="single"/>
            </w:tcBorders>
          </w:tcPr>
          <w:p w14:paraId="A2020000">
            <w:pPr>
              <w:spacing w:after="0" w:line="240" w:lineRule="auto"/>
              <w:ind/>
              <w:jc w:val="center"/>
              <w:rPr>
                <w:rFonts w:ascii="Times New Roman" w:hAnsi="Times New Roman"/>
                <w:b w:val="1"/>
              </w:rPr>
            </w:pPr>
            <w:r>
              <w:rPr>
                <w:rFonts w:ascii="Times New Roman" w:hAnsi="Times New Roman"/>
                <w:b w:val="1"/>
              </w:rPr>
              <w:t> Численность косули</w:t>
            </w:r>
          </w:p>
        </w:tc>
      </w:tr>
      <w:tr>
        <w:trPr>
          <w:trHeight w:hRule="atLeast" w:val="300"/>
        </w:trPr>
        <w:tc>
          <w:tcPr>
            <w:tcW w:type="dxa" w:w="58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57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055"/>
            <w:tcBorders>
              <w:top w:sz="4" w:val="nil"/>
              <w:left w:sz="4" w:val="nil"/>
              <w:bottom w:color="000000" w:sz="4" w:val="single"/>
              <w:right w:color="000000" w:sz="4" w:val="single"/>
            </w:tcBorders>
            <w:shd w:fill="auto" w:val="clear"/>
            <w:vAlign w:val="center"/>
          </w:tcPr>
          <w:p w14:paraId="A3020000">
            <w:pPr>
              <w:spacing w:after="0" w:line="240" w:lineRule="auto"/>
              <w:ind/>
              <w:jc w:val="center"/>
              <w:rPr>
                <w:rFonts w:ascii="Times New Roman" w:hAnsi="Times New Roman"/>
                <w:b w:val="1"/>
              </w:rPr>
            </w:pPr>
            <w:r>
              <w:rPr>
                <w:rFonts w:ascii="Times New Roman" w:hAnsi="Times New Roman"/>
                <w:b w:val="1"/>
              </w:rPr>
              <w:t>2018</w:t>
            </w:r>
          </w:p>
        </w:tc>
        <w:tc>
          <w:tcPr>
            <w:tcW w:type="dxa" w:w="1055"/>
            <w:tcBorders>
              <w:top w:sz="4" w:val="nil"/>
              <w:left w:sz="4" w:val="nil"/>
              <w:bottom w:color="000000" w:sz="4" w:val="single"/>
              <w:right w:color="000000" w:sz="4" w:val="single"/>
            </w:tcBorders>
          </w:tcPr>
          <w:p w14:paraId="A4020000">
            <w:pPr>
              <w:spacing w:after="0" w:line="240" w:lineRule="auto"/>
              <w:ind/>
              <w:jc w:val="center"/>
              <w:rPr>
                <w:rFonts w:ascii="Times New Roman" w:hAnsi="Times New Roman"/>
                <w:b w:val="1"/>
              </w:rPr>
            </w:pPr>
            <w:r>
              <w:rPr>
                <w:rFonts w:ascii="Times New Roman" w:hAnsi="Times New Roman"/>
                <w:b w:val="1"/>
              </w:rPr>
              <w:t>2019</w:t>
            </w:r>
          </w:p>
        </w:tc>
        <w:tc>
          <w:tcPr>
            <w:tcW w:type="dxa" w:w="937"/>
            <w:tcBorders>
              <w:top w:sz="4" w:val="nil"/>
              <w:left w:sz="4" w:val="nil"/>
              <w:bottom w:color="000000" w:sz="4" w:val="single"/>
              <w:right w:color="000000" w:sz="4" w:val="single"/>
            </w:tcBorders>
          </w:tcPr>
          <w:p w14:paraId="A5020000">
            <w:pPr>
              <w:spacing w:after="0" w:line="240" w:lineRule="auto"/>
              <w:ind/>
              <w:jc w:val="center"/>
              <w:rPr>
                <w:rFonts w:ascii="Times New Roman" w:hAnsi="Times New Roman"/>
                <w:b w:val="1"/>
              </w:rPr>
            </w:pPr>
            <w:r>
              <w:rPr>
                <w:rFonts w:ascii="Times New Roman" w:hAnsi="Times New Roman"/>
                <w:b w:val="1"/>
              </w:rPr>
              <w:t>2020</w:t>
            </w:r>
          </w:p>
        </w:tc>
        <w:tc>
          <w:tcPr>
            <w:tcW w:type="dxa" w:w="937"/>
            <w:tcBorders>
              <w:top w:sz="4" w:val="nil"/>
              <w:left w:sz="4" w:val="nil"/>
              <w:bottom w:color="000000" w:sz="4" w:val="single"/>
              <w:right w:color="000000" w:sz="4" w:val="single"/>
            </w:tcBorders>
          </w:tcPr>
          <w:p w14:paraId="A6020000">
            <w:pPr>
              <w:spacing w:after="0" w:line="240" w:lineRule="auto"/>
              <w:ind/>
              <w:jc w:val="center"/>
              <w:rPr>
                <w:rFonts w:ascii="Times New Roman" w:hAnsi="Times New Roman"/>
                <w:b w:val="1"/>
              </w:rPr>
            </w:pPr>
            <w:r>
              <w:rPr>
                <w:rFonts w:ascii="Times New Roman" w:hAnsi="Times New Roman"/>
                <w:b w:val="1"/>
              </w:rPr>
              <w:t>2021</w:t>
            </w:r>
          </w:p>
        </w:tc>
        <w:tc>
          <w:tcPr>
            <w:tcW w:type="dxa" w:w="821"/>
            <w:tcBorders>
              <w:top w:sz="4" w:val="nil"/>
              <w:left w:sz="4" w:val="nil"/>
              <w:bottom w:color="000000" w:sz="4" w:val="single"/>
              <w:right w:color="000000" w:sz="4" w:val="single"/>
            </w:tcBorders>
          </w:tcPr>
          <w:p w14:paraId="A7020000">
            <w:pPr>
              <w:spacing w:after="0" w:line="240" w:lineRule="auto"/>
              <w:ind/>
              <w:jc w:val="center"/>
              <w:rPr>
                <w:rFonts w:ascii="Times New Roman" w:hAnsi="Times New Roman"/>
                <w:b w:val="1"/>
              </w:rPr>
            </w:pPr>
            <w:r>
              <w:rPr>
                <w:rFonts w:ascii="Times New Roman" w:hAnsi="Times New Roman"/>
                <w:b w:val="1"/>
              </w:rPr>
              <w:t>2022</w:t>
            </w:r>
          </w:p>
        </w:tc>
        <w:tc>
          <w:tcPr>
            <w:tcW w:type="dxa" w:w="821"/>
            <w:tcBorders>
              <w:top w:sz="4" w:val="nil"/>
              <w:left w:sz="4" w:val="nil"/>
              <w:bottom w:color="000000" w:sz="4" w:val="single"/>
              <w:right w:color="000000" w:sz="4" w:val="single"/>
            </w:tcBorders>
          </w:tcPr>
          <w:p w14:paraId="A8020000">
            <w:pPr>
              <w:spacing w:after="0" w:line="240" w:lineRule="auto"/>
              <w:ind/>
              <w:jc w:val="center"/>
              <w:rPr>
                <w:rFonts w:ascii="Times New Roman" w:hAnsi="Times New Roman"/>
                <w:b w:val="1"/>
              </w:rPr>
            </w:pPr>
            <w:r>
              <w:rPr>
                <w:rFonts w:ascii="Times New Roman" w:hAnsi="Times New Roman"/>
                <w:b w:val="1"/>
              </w:rPr>
              <w:t>2023</w:t>
            </w:r>
          </w:p>
        </w:tc>
        <w:tc>
          <w:tcPr>
            <w:tcW w:type="dxa" w:w="821"/>
            <w:tcBorders>
              <w:top w:sz="4" w:val="nil"/>
              <w:left w:sz="4" w:val="nil"/>
              <w:bottom w:color="000000" w:sz="4" w:val="single"/>
              <w:right w:color="000000" w:sz="4" w:val="single"/>
            </w:tcBorders>
          </w:tcPr>
          <w:p w14:paraId="A902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AA020000">
            <w:pPr>
              <w:spacing w:after="0" w:line="240" w:lineRule="auto"/>
              <w:ind/>
              <w:jc w:val="center"/>
              <w:rPr>
                <w:rFonts w:ascii="Times New Roman" w:hAnsi="Times New Roman"/>
              </w:rPr>
            </w:pPr>
            <w:r>
              <w:rPr>
                <w:rFonts w:ascii="Times New Roman" w:hAnsi="Times New Roman"/>
              </w:rPr>
              <w:t>1</w:t>
            </w:r>
          </w:p>
        </w:tc>
        <w:tc>
          <w:tcPr>
            <w:tcW w:type="dxa" w:w="2579"/>
            <w:tcBorders>
              <w:top w:sz="4" w:val="nil"/>
              <w:left w:sz="4" w:val="nil"/>
              <w:bottom w:color="000000" w:sz="4" w:val="single"/>
              <w:right w:color="000000" w:sz="4" w:val="single"/>
            </w:tcBorders>
            <w:shd w:fill="auto" w:val="clear"/>
            <w:vAlign w:val="center"/>
          </w:tcPr>
          <w:p w14:paraId="AB020000">
            <w:pPr>
              <w:spacing w:after="0" w:line="240" w:lineRule="auto"/>
              <w:ind/>
              <w:rPr>
                <w:rFonts w:ascii="Times New Roman" w:hAnsi="Times New Roman"/>
              </w:rPr>
            </w:pPr>
            <w:r>
              <w:rPr>
                <w:rFonts w:ascii="Times New Roman" w:hAnsi="Times New Roman"/>
              </w:rPr>
              <w:t xml:space="preserve">Алданский </w:t>
            </w:r>
          </w:p>
        </w:tc>
        <w:tc>
          <w:tcPr>
            <w:tcW w:type="dxa" w:w="1055"/>
            <w:tcBorders>
              <w:top w:sz="4" w:val="nil"/>
              <w:left w:sz="4" w:val="nil"/>
              <w:bottom w:color="000000" w:sz="4" w:val="single"/>
              <w:right w:color="000000" w:sz="4" w:val="single"/>
            </w:tcBorders>
            <w:shd w:fill="auto" w:val="clear"/>
            <w:vAlign w:val="bottom"/>
          </w:tcPr>
          <w:p w14:paraId="AC020000">
            <w:pPr>
              <w:spacing w:after="0" w:line="240" w:lineRule="auto"/>
              <w:ind/>
              <w:jc w:val="center"/>
              <w:rPr>
                <w:rFonts w:ascii="Times New Roman" w:hAnsi="Times New Roman"/>
              </w:rPr>
            </w:pPr>
            <w:r>
              <w:rPr>
                <w:rFonts w:ascii="Times New Roman" w:hAnsi="Times New Roman"/>
              </w:rPr>
              <w:t>313</w:t>
            </w:r>
          </w:p>
        </w:tc>
        <w:tc>
          <w:tcPr>
            <w:tcW w:type="dxa" w:w="1055"/>
            <w:tcBorders>
              <w:top w:sz="4" w:val="nil"/>
              <w:left w:sz="4" w:val="nil"/>
              <w:bottom w:color="000000" w:sz="4" w:val="single"/>
              <w:right w:color="000000" w:sz="4" w:val="single"/>
            </w:tcBorders>
          </w:tcPr>
          <w:p w14:paraId="AD020000">
            <w:pPr>
              <w:spacing w:after="0" w:line="240" w:lineRule="auto"/>
              <w:ind/>
              <w:jc w:val="center"/>
              <w:rPr>
                <w:rFonts w:ascii="Times New Roman" w:hAnsi="Times New Roman"/>
              </w:rPr>
            </w:pPr>
            <w:r>
              <w:rPr>
                <w:rFonts w:ascii="Times New Roman" w:hAnsi="Times New Roman"/>
              </w:rPr>
              <w:t>439</w:t>
            </w:r>
          </w:p>
        </w:tc>
        <w:tc>
          <w:tcPr>
            <w:tcW w:type="dxa" w:w="937"/>
            <w:tcBorders>
              <w:top w:sz="4" w:val="nil"/>
              <w:left w:sz="4" w:val="nil"/>
              <w:bottom w:color="000000" w:sz="4" w:val="single"/>
              <w:right w:color="000000" w:sz="4" w:val="single"/>
            </w:tcBorders>
          </w:tcPr>
          <w:p w14:paraId="AE020000">
            <w:pPr>
              <w:spacing w:after="0" w:line="240" w:lineRule="auto"/>
              <w:ind/>
              <w:jc w:val="center"/>
              <w:rPr>
                <w:rFonts w:ascii="Times New Roman" w:hAnsi="Times New Roman"/>
              </w:rPr>
            </w:pPr>
            <w:r>
              <w:rPr>
                <w:rFonts w:ascii="Times New Roman" w:hAnsi="Times New Roman"/>
              </w:rPr>
              <w:t>678</w:t>
            </w:r>
          </w:p>
        </w:tc>
        <w:tc>
          <w:tcPr>
            <w:tcW w:type="dxa" w:w="937"/>
            <w:tcBorders>
              <w:top w:sz="4" w:val="nil"/>
              <w:left w:sz="4" w:val="nil"/>
              <w:bottom w:color="000000" w:sz="4" w:val="single"/>
              <w:right w:color="000000" w:sz="4" w:val="single"/>
            </w:tcBorders>
          </w:tcPr>
          <w:p w14:paraId="AF020000">
            <w:pPr>
              <w:spacing w:after="0" w:line="240" w:lineRule="auto"/>
              <w:ind/>
              <w:jc w:val="center"/>
              <w:rPr>
                <w:rFonts w:ascii="Times New Roman" w:hAnsi="Times New Roman"/>
              </w:rPr>
            </w:pPr>
            <w:r>
              <w:rPr>
                <w:rFonts w:ascii="Times New Roman" w:hAnsi="Times New Roman"/>
              </w:rPr>
              <w:t>188</w:t>
            </w:r>
          </w:p>
        </w:tc>
        <w:tc>
          <w:tcPr>
            <w:tcW w:type="dxa" w:w="821"/>
            <w:tcBorders>
              <w:top w:sz="4" w:val="nil"/>
              <w:left w:sz="4" w:val="nil"/>
              <w:bottom w:color="000000" w:sz="4" w:val="single"/>
              <w:right w:color="000000" w:sz="4" w:val="single"/>
            </w:tcBorders>
          </w:tcPr>
          <w:p w14:paraId="B0020000">
            <w:pPr>
              <w:spacing w:after="0" w:line="240" w:lineRule="auto"/>
              <w:ind/>
              <w:jc w:val="center"/>
              <w:rPr>
                <w:rFonts w:ascii="Times New Roman" w:hAnsi="Times New Roman"/>
              </w:rPr>
            </w:pPr>
            <w:r>
              <w:rPr>
                <w:rFonts w:ascii="Times New Roman" w:hAnsi="Times New Roman"/>
              </w:rPr>
              <w:t>383</w:t>
            </w:r>
          </w:p>
        </w:tc>
        <w:tc>
          <w:tcPr>
            <w:tcW w:type="dxa" w:w="821"/>
            <w:tcBorders>
              <w:top w:sz="4" w:val="nil"/>
              <w:left w:sz="4" w:val="nil"/>
              <w:bottom w:color="000000" w:sz="4" w:val="single"/>
              <w:right w:color="000000" w:sz="4" w:val="single"/>
            </w:tcBorders>
          </w:tcPr>
          <w:p w14:paraId="B1020000">
            <w:pPr>
              <w:spacing w:after="0" w:line="240" w:lineRule="auto"/>
              <w:ind/>
              <w:jc w:val="center"/>
              <w:rPr>
                <w:rFonts w:ascii="Times New Roman" w:hAnsi="Times New Roman"/>
              </w:rPr>
            </w:pPr>
            <w:r>
              <w:rPr>
                <w:rFonts w:ascii="Times New Roman" w:hAnsi="Times New Roman"/>
              </w:rPr>
              <w:t>260</w:t>
            </w:r>
          </w:p>
        </w:tc>
        <w:tc>
          <w:tcPr>
            <w:tcW w:type="dxa" w:w="821"/>
            <w:tcBorders>
              <w:top w:sz="4" w:val="nil"/>
              <w:left w:sz="4" w:val="nil"/>
              <w:bottom w:color="000000" w:sz="4" w:val="single"/>
              <w:right w:color="000000" w:sz="4" w:val="single"/>
            </w:tcBorders>
          </w:tcPr>
          <w:p w14:paraId="B2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B3020000">
            <w:pPr>
              <w:spacing w:after="0" w:line="240" w:lineRule="auto"/>
              <w:ind/>
              <w:jc w:val="center"/>
              <w:rPr>
                <w:rFonts w:ascii="Times New Roman" w:hAnsi="Times New Roman"/>
              </w:rPr>
            </w:pPr>
            <w:r>
              <w:rPr>
                <w:rFonts w:ascii="Times New Roman" w:hAnsi="Times New Roman"/>
              </w:rPr>
              <w:t>2</w:t>
            </w:r>
          </w:p>
        </w:tc>
        <w:tc>
          <w:tcPr>
            <w:tcW w:type="dxa" w:w="2579"/>
            <w:tcBorders>
              <w:top w:sz="4" w:val="nil"/>
              <w:left w:sz="4" w:val="nil"/>
              <w:bottom w:color="000000" w:sz="4" w:val="single"/>
              <w:right w:color="000000" w:sz="4" w:val="single"/>
            </w:tcBorders>
            <w:shd w:fill="auto" w:val="clear"/>
            <w:vAlign w:val="center"/>
          </w:tcPr>
          <w:p w14:paraId="B4020000">
            <w:pPr>
              <w:spacing w:after="0" w:line="240" w:lineRule="auto"/>
              <w:ind/>
              <w:rPr>
                <w:rFonts w:ascii="Times New Roman" w:hAnsi="Times New Roman"/>
              </w:rPr>
            </w:pPr>
            <w:r>
              <w:rPr>
                <w:rFonts w:ascii="Times New Roman" w:hAnsi="Times New Roman"/>
              </w:rPr>
              <w:t xml:space="preserve">Амгинский </w:t>
            </w:r>
          </w:p>
        </w:tc>
        <w:tc>
          <w:tcPr>
            <w:tcW w:type="dxa" w:w="1055"/>
            <w:tcBorders>
              <w:top w:sz="4" w:val="nil"/>
              <w:left w:sz="4" w:val="nil"/>
              <w:bottom w:color="000000" w:sz="4" w:val="single"/>
              <w:right w:color="000000" w:sz="4" w:val="single"/>
            </w:tcBorders>
            <w:shd w:fill="auto" w:val="clear"/>
            <w:vAlign w:val="bottom"/>
          </w:tcPr>
          <w:p w14:paraId="B5020000">
            <w:pPr>
              <w:spacing w:after="0" w:line="240" w:lineRule="auto"/>
              <w:ind/>
              <w:jc w:val="center"/>
              <w:rPr>
                <w:rFonts w:ascii="Times New Roman" w:hAnsi="Times New Roman"/>
              </w:rPr>
            </w:pPr>
            <w:r>
              <w:rPr>
                <w:rFonts w:ascii="Times New Roman" w:hAnsi="Times New Roman"/>
              </w:rPr>
              <w:t>1 978</w:t>
            </w:r>
          </w:p>
        </w:tc>
        <w:tc>
          <w:tcPr>
            <w:tcW w:type="dxa" w:w="1055"/>
            <w:tcBorders>
              <w:top w:sz="4" w:val="nil"/>
              <w:left w:sz="4" w:val="nil"/>
              <w:bottom w:color="000000" w:sz="4" w:val="single"/>
              <w:right w:color="000000" w:sz="4" w:val="single"/>
            </w:tcBorders>
          </w:tcPr>
          <w:p w14:paraId="B6020000">
            <w:pPr>
              <w:spacing w:after="0" w:line="240" w:lineRule="auto"/>
              <w:ind/>
              <w:jc w:val="center"/>
              <w:rPr>
                <w:rFonts w:ascii="Times New Roman" w:hAnsi="Times New Roman"/>
              </w:rPr>
            </w:pPr>
            <w:r>
              <w:rPr>
                <w:rFonts w:ascii="Times New Roman" w:hAnsi="Times New Roman"/>
              </w:rPr>
              <w:t>2380</w:t>
            </w:r>
          </w:p>
        </w:tc>
        <w:tc>
          <w:tcPr>
            <w:tcW w:type="dxa" w:w="937"/>
            <w:tcBorders>
              <w:top w:sz="4" w:val="nil"/>
              <w:left w:sz="4" w:val="nil"/>
              <w:bottom w:color="000000" w:sz="4" w:val="single"/>
              <w:right w:color="000000" w:sz="4" w:val="single"/>
            </w:tcBorders>
          </w:tcPr>
          <w:p w14:paraId="B7020000">
            <w:pPr>
              <w:spacing w:after="0" w:line="240" w:lineRule="auto"/>
              <w:ind/>
              <w:jc w:val="center"/>
              <w:rPr>
                <w:rFonts w:ascii="Times New Roman" w:hAnsi="Times New Roman"/>
              </w:rPr>
            </w:pPr>
            <w:r>
              <w:rPr>
                <w:rFonts w:ascii="Times New Roman" w:hAnsi="Times New Roman"/>
              </w:rPr>
              <w:t>3123</w:t>
            </w:r>
          </w:p>
        </w:tc>
        <w:tc>
          <w:tcPr>
            <w:tcW w:type="dxa" w:w="937"/>
            <w:tcBorders>
              <w:top w:sz="4" w:val="nil"/>
              <w:left w:sz="4" w:val="nil"/>
              <w:bottom w:color="000000" w:sz="4" w:val="single"/>
              <w:right w:color="000000" w:sz="4" w:val="single"/>
            </w:tcBorders>
          </w:tcPr>
          <w:p w14:paraId="B8020000">
            <w:pPr>
              <w:spacing w:after="0" w:line="240" w:lineRule="auto"/>
              <w:ind/>
              <w:jc w:val="center"/>
              <w:rPr>
                <w:rFonts w:ascii="Times New Roman" w:hAnsi="Times New Roman"/>
              </w:rPr>
            </w:pPr>
            <w:r>
              <w:rPr>
                <w:rFonts w:ascii="Times New Roman" w:hAnsi="Times New Roman"/>
              </w:rPr>
              <w:t>5927</w:t>
            </w:r>
          </w:p>
        </w:tc>
        <w:tc>
          <w:tcPr>
            <w:tcW w:type="dxa" w:w="821"/>
            <w:tcBorders>
              <w:top w:sz="4" w:val="nil"/>
              <w:left w:sz="4" w:val="nil"/>
              <w:bottom w:color="000000" w:sz="4" w:val="single"/>
              <w:right w:color="000000" w:sz="4" w:val="single"/>
            </w:tcBorders>
          </w:tcPr>
          <w:p w14:paraId="B9020000">
            <w:pPr>
              <w:spacing w:after="0" w:line="240" w:lineRule="auto"/>
              <w:ind/>
              <w:jc w:val="center"/>
              <w:rPr>
                <w:rFonts w:ascii="Times New Roman" w:hAnsi="Times New Roman"/>
              </w:rPr>
            </w:pPr>
            <w:r>
              <w:rPr>
                <w:rFonts w:ascii="Times New Roman" w:hAnsi="Times New Roman"/>
              </w:rPr>
              <w:t>3357</w:t>
            </w:r>
          </w:p>
        </w:tc>
        <w:tc>
          <w:tcPr>
            <w:tcW w:type="dxa" w:w="821"/>
            <w:tcBorders>
              <w:top w:sz="4" w:val="nil"/>
              <w:left w:sz="4" w:val="nil"/>
              <w:bottom w:color="000000" w:sz="4" w:val="single"/>
              <w:right w:color="000000" w:sz="4" w:val="single"/>
            </w:tcBorders>
          </w:tcPr>
          <w:p w14:paraId="BA020000">
            <w:pPr>
              <w:spacing w:after="0" w:line="240" w:lineRule="auto"/>
              <w:ind/>
              <w:jc w:val="center"/>
              <w:rPr>
                <w:rFonts w:ascii="Times New Roman" w:hAnsi="Times New Roman"/>
              </w:rPr>
            </w:pPr>
            <w:r>
              <w:rPr>
                <w:rFonts w:ascii="Times New Roman" w:hAnsi="Times New Roman"/>
              </w:rPr>
              <w:t>4022</w:t>
            </w:r>
          </w:p>
        </w:tc>
        <w:tc>
          <w:tcPr>
            <w:tcW w:type="dxa" w:w="821"/>
            <w:tcBorders>
              <w:top w:sz="4" w:val="nil"/>
              <w:left w:sz="4" w:val="nil"/>
              <w:bottom w:color="000000" w:sz="4" w:val="single"/>
              <w:right w:color="000000" w:sz="4" w:val="single"/>
            </w:tcBorders>
          </w:tcPr>
          <w:p w14:paraId="BB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BC020000">
            <w:pPr>
              <w:spacing w:after="0" w:line="240" w:lineRule="auto"/>
              <w:ind/>
              <w:jc w:val="center"/>
              <w:rPr>
                <w:rFonts w:ascii="Times New Roman" w:hAnsi="Times New Roman"/>
              </w:rPr>
            </w:pPr>
            <w:r>
              <w:rPr>
                <w:rFonts w:ascii="Times New Roman" w:hAnsi="Times New Roman"/>
              </w:rPr>
              <w:t>3</w:t>
            </w:r>
          </w:p>
        </w:tc>
        <w:tc>
          <w:tcPr>
            <w:tcW w:type="dxa" w:w="2579"/>
            <w:tcBorders>
              <w:top w:sz="4" w:val="nil"/>
              <w:left w:sz="4" w:val="nil"/>
              <w:bottom w:color="000000" w:sz="4" w:val="single"/>
              <w:right w:color="000000" w:sz="4" w:val="single"/>
            </w:tcBorders>
            <w:shd w:fill="auto" w:val="clear"/>
            <w:vAlign w:val="center"/>
          </w:tcPr>
          <w:p w14:paraId="BD020000">
            <w:pPr>
              <w:spacing w:after="0" w:line="240" w:lineRule="auto"/>
              <w:ind/>
              <w:rPr>
                <w:rFonts w:ascii="Times New Roman" w:hAnsi="Times New Roman"/>
              </w:rPr>
            </w:pPr>
            <w:r>
              <w:rPr>
                <w:rFonts w:ascii="Times New Roman" w:hAnsi="Times New Roman"/>
              </w:rPr>
              <w:t>Верхневилюйский</w:t>
            </w:r>
          </w:p>
        </w:tc>
        <w:tc>
          <w:tcPr>
            <w:tcW w:type="dxa" w:w="1055"/>
            <w:tcBorders>
              <w:top w:sz="4" w:val="nil"/>
              <w:left w:sz="4" w:val="nil"/>
              <w:bottom w:color="000000" w:sz="4" w:val="single"/>
              <w:right w:color="000000" w:sz="4" w:val="single"/>
            </w:tcBorders>
            <w:shd w:fill="auto" w:val="clear"/>
            <w:vAlign w:val="bottom"/>
          </w:tcPr>
          <w:p w14:paraId="BE020000">
            <w:pPr>
              <w:spacing w:after="0" w:line="240" w:lineRule="auto"/>
              <w:ind/>
              <w:jc w:val="center"/>
              <w:rPr>
                <w:rFonts w:ascii="Times New Roman" w:hAnsi="Times New Roman"/>
              </w:rPr>
            </w:pPr>
            <w:r>
              <w:rPr>
                <w:rFonts w:ascii="Times New Roman" w:hAnsi="Times New Roman"/>
              </w:rPr>
              <w:t>63</w:t>
            </w:r>
          </w:p>
        </w:tc>
        <w:tc>
          <w:tcPr>
            <w:tcW w:type="dxa" w:w="1055"/>
            <w:tcBorders>
              <w:top w:sz="4" w:val="nil"/>
              <w:left w:sz="4" w:val="nil"/>
              <w:bottom w:color="000000" w:sz="4" w:val="single"/>
              <w:right w:color="000000" w:sz="4" w:val="single"/>
            </w:tcBorders>
          </w:tcPr>
          <w:p w14:paraId="BF020000">
            <w:pPr>
              <w:spacing w:after="0" w:line="240" w:lineRule="auto"/>
              <w:ind/>
              <w:jc w:val="center"/>
              <w:rPr>
                <w:rFonts w:ascii="Times New Roman" w:hAnsi="Times New Roman"/>
              </w:rPr>
            </w:pPr>
            <w:r>
              <w:rPr>
                <w:rFonts w:ascii="Times New Roman" w:hAnsi="Times New Roman"/>
              </w:rPr>
              <w:t>585</w:t>
            </w:r>
          </w:p>
        </w:tc>
        <w:tc>
          <w:tcPr>
            <w:tcW w:type="dxa" w:w="937"/>
            <w:tcBorders>
              <w:top w:sz="4" w:val="nil"/>
              <w:left w:sz="4" w:val="nil"/>
              <w:bottom w:color="000000" w:sz="4" w:val="single"/>
              <w:right w:color="000000" w:sz="4" w:val="single"/>
            </w:tcBorders>
          </w:tcPr>
          <w:p w14:paraId="C0020000">
            <w:pPr>
              <w:spacing w:after="0" w:line="240" w:lineRule="auto"/>
              <w:ind/>
              <w:jc w:val="center"/>
              <w:rPr>
                <w:rFonts w:ascii="Times New Roman" w:hAnsi="Times New Roman"/>
              </w:rPr>
            </w:pPr>
            <w:r>
              <w:rPr>
                <w:rFonts w:ascii="Times New Roman" w:hAnsi="Times New Roman"/>
              </w:rPr>
              <w:t>530</w:t>
            </w:r>
          </w:p>
        </w:tc>
        <w:tc>
          <w:tcPr>
            <w:tcW w:type="dxa" w:w="937"/>
            <w:tcBorders>
              <w:top w:sz="4" w:val="nil"/>
              <w:left w:sz="4" w:val="nil"/>
              <w:bottom w:color="000000" w:sz="4" w:val="single"/>
              <w:right w:color="000000" w:sz="4" w:val="single"/>
            </w:tcBorders>
          </w:tcPr>
          <w:p w14:paraId="C1020000">
            <w:pPr>
              <w:spacing w:after="0" w:line="240" w:lineRule="auto"/>
              <w:ind/>
              <w:jc w:val="center"/>
              <w:rPr>
                <w:rFonts w:ascii="Times New Roman" w:hAnsi="Times New Roman"/>
              </w:rPr>
            </w:pPr>
            <w:r>
              <w:rPr>
                <w:rFonts w:ascii="Times New Roman" w:hAnsi="Times New Roman"/>
              </w:rPr>
              <w:t>598</w:t>
            </w:r>
          </w:p>
        </w:tc>
        <w:tc>
          <w:tcPr>
            <w:tcW w:type="dxa" w:w="821"/>
            <w:tcBorders>
              <w:top w:sz="4" w:val="nil"/>
              <w:left w:sz="4" w:val="nil"/>
              <w:bottom w:color="000000" w:sz="4" w:val="single"/>
              <w:right w:color="000000" w:sz="4" w:val="single"/>
            </w:tcBorders>
          </w:tcPr>
          <w:p w14:paraId="C2020000">
            <w:pPr>
              <w:spacing w:after="0" w:line="240" w:lineRule="auto"/>
              <w:ind/>
              <w:jc w:val="center"/>
              <w:rPr>
                <w:rFonts w:ascii="Times New Roman" w:hAnsi="Times New Roman"/>
              </w:rPr>
            </w:pPr>
            <w:r>
              <w:rPr>
                <w:rFonts w:ascii="Times New Roman" w:hAnsi="Times New Roman"/>
              </w:rPr>
              <w:t>976</w:t>
            </w:r>
          </w:p>
        </w:tc>
        <w:tc>
          <w:tcPr>
            <w:tcW w:type="dxa" w:w="821"/>
            <w:tcBorders>
              <w:top w:sz="4" w:val="nil"/>
              <w:left w:sz="4" w:val="nil"/>
              <w:bottom w:color="000000" w:sz="4" w:val="single"/>
              <w:right w:color="000000" w:sz="4" w:val="single"/>
            </w:tcBorders>
          </w:tcPr>
          <w:p w14:paraId="C3020000">
            <w:pPr>
              <w:spacing w:after="0" w:line="240" w:lineRule="auto"/>
              <w:ind/>
              <w:jc w:val="center"/>
              <w:rPr>
                <w:rFonts w:ascii="Times New Roman" w:hAnsi="Times New Roman"/>
              </w:rPr>
            </w:pPr>
            <w:r>
              <w:rPr>
                <w:rFonts w:ascii="Times New Roman" w:hAnsi="Times New Roman"/>
              </w:rPr>
              <w:t>853</w:t>
            </w:r>
          </w:p>
        </w:tc>
        <w:tc>
          <w:tcPr>
            <w:tcW w:type="dxa" w:w="821"/>
            <w:tcBorders>
              <w:top w:sz="4" w:val="nil"/>
              <w:left w:sz="4" w:val="nil"/>
              <w:bottom w:color="000000" w:sz="4" w:val="single"/>
              <w:right w:color="000000" w:sz="4" w:val="single"/>
            </w:tcBorders>
          </w:tcPr>
          <w:p w14:paraId="C4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C5020000">
            <w:pPr>
              <w:spacing w:after="0" w:line="240" w:lineRule="auto"/>
              <w:ind/>
              <w:jc w:val="center"/>
              <w:rPr>
                <w:rFonts w:ascii="Times New Roman" w:hAnsi="Times New Roman"/>
              </w:rPr>
            </w:pPr>
            <w:r>
              <w:rPr>
                <w:rFonts w:ascii="Times New Roman" w:hAnsi="Times New Roman"/>
              </w:rPr>
              <w:t>4</w:t>
            </w:r>
          </w:p>
        </w:tc>
        <w:tc>
          <w:tcPr>
            <w:tcW w:type="dxa" w:w="2579"/>
            <w:tcBorders>
              <w:top w:sz="4" w:val="nil"/>
              <w:left w:sz="4" w:val="nil"/>
              <w:bottom w:color="000000" w:sz="4" w:val="single"/>
              <w:right w:color="000000" w:sz="4" w:val="single"/>
            </w:tcBorders>
            <w:shd w:fill="auto" w:val="clear"/>
            <w:vAlign w:val="center"/>
          </w:tcPr>
          <w:p w14:paraId="C6020000">
            <w:pPr>
              <w:spacing w:after="0" w:line="240" w:lineRule="auto"/>
              <w:ind/>
              <w:rPr>
                <w:rFonts w:ascii="Times New Roman" w:hAnsi="Times New Roman"/>
              </w:rPr>
            </w:pPr>
            <w:r>
              <w:rPr>
                <w:rFonts w:ascii="Times New Roman" w:hAnsi="Times New Roman"/>
              </w:rPr>
              <w:t>Вилюйский</w:t>
            </w:r>
          </w:p>
        </w:tc>
        <w:tc>
          <w:tcPr>
            <w:tcW w:type="dxa" w:w="1055"/>
            <w:tcBorders>
              <w:top w:sz="4" w:val="nil"/>
              <w:left w:sz="4" w:val="nil"/>
              <w:bottom w:color="000000" w:sz="4" w:val="single"/>
              <w:right w:color="000000" w:sz="4" w:val="single"/>
            </w:tcBorders>
            <w:shd w:fill="auto" w:val="clear"/>
            <w:vAlign w:val="bottom"/>
          </w:tcPr>
          <w:p w14:paraId="C7020000">
            <w:pPr>
              <w:spacing w:after="0" w:line="240" w:lineRule="auto"/>
              <w:ind/>
              <w:jc w:val="center"/>
              <w:rPr>
                <w:rFonts w:ascii="Times New Roman" w:hAnsi="Times New Roman"/>
              </w:rPr>
            </w:pPr>
            <w:r>
              <w:rPr>
                <w:rFonts w:ascii="Times New Roman" w:hAnsi="Times New Roman"/>
              </w:rPr>
              <w:t>579</w:t>
            </w:r>
          </w:p>
        </w:tc>
        <w:tc>
          <w:tcPr>
            <w:tcW w:type="dxa" w:w="1055"/>
            <w:tcBorders>
              <w:top w:sz="4" w:val="nil"/>
              <w:left w:sz="4" w:val="nil"/>
              <w:bottom w:color="000000" w:sz="4" w:val="single"/>
              <w:right w:color="000000" w:sz="4" w:val="single"/>
            </w:tcBorders>
          </w:tcPr>
          <w:p w14:paraId="C8020000">
            <w:pPr>
              <w:spacing w:after="0" w:line="240" w:lineRule="auto"/>
              <w:ind/>
              <w:jc w:val="center"/>
              <w:rPr>
                <w:rFonts w:ascii="Times New Roman" w:hAnsi="Times New Roman"/>
              </w:rPr>
            </w:pPr>
            <w:r>
              <w:rPr>
                <w:rFonts w:ascii="Times New Roman" w:hAnsi="Times New Roman"/>
              </w:rPr>
              <w:t>579</w:t>
            </w:r>
          </w:p>
        </w:tc>
        <w:tc>
          <w:tcPr>
            <w:tcW w:type="dxa" w:w="937"/>
            <w:tcBorders>
              <w:top w:sz="4" w:val="nil"/>
              <w:left w:sz="4" w:val="nil"/>
              <w:bottom w:color="000000" w:sz="4" w:val="single"/>
              <w:right w:color="000000" w:sz="4" w:val="single"/>
            </w:tcBorders>
          </w:tcPr>
          <w:p w14:paraId="C9020000">
            <w:pPr>
              <w:spacing w:after="0" w:line="240" w:lineRule="auto"/>
              <w:ind/>
              <w:jc w:val="center"/>
              <w:rPr>
                <w:rFonts w:ascii="Times New Roman" w:hAnsi="Times New Roman"/>
              </w:rPr>
            </w:pPr>
            <w:r>
              <w:rPr>
                <w:rFonts w:ascii="Times New Roman" w:hAnsi="Times New Roman"/>
              </w:rPr>
              <w:t>1048</w:t>
            </w:r>
          </w:p>
        </w:tc>
        <w:tc>
          <w:tcPr>
            <w:tcW w:type="dxa" w:w="937"/>
            <w:tcBorders>
              <w:top w:sz="4" w:val="nil"/>
              <w:left w:sz="4" w:val="nil"/>
              <w:bottom w:color="000000" w:sz="4" w:val="single"/>
              <w:right w:color="000000" w:sz="4" w:val="single"/>
            </w:tcBorders>
          </w:tcPr>
          <w:p w14:paraId="CA020000">
            <w:pPr>
              <w:spacing w:after="0" w:line="240" w:lineRule="auto"/>
              <w:ind/>
              <w:jc w:val="center"/>
              <w:rPr>
                <w:rFonts w:ascii="Times New Roman" w:hAnsi="Times New Roman"/>
              </w:rPr>
            </w:pPr>
            <w:r>
              <w:rPr>
                <w:rFonts w:ascii="Times New Roman" w:hAnsi="Times New Roman"/>
              </w:rPr>
              <w:t>1550</w:t>
            </w:r>
          </w:p>
        </w:tc>
        <w:tc>
          <w:tcPr>
            <w:tcW w:type="dxa" w:w="821"/>
            <w:tcBorders>
              <w:top w:sz="4" w:val="nil"/>
              <w:left w:sz="4" w:val="nil"/>
              <w:bottom w:color="000000" w:sz="4" w:val="single"/>
              <w:right w:color="000000" w:sz="4" w:val="single"/>
            </w:tcBorders>
          </w:tcPr>
          <w:p w14:paraId="CB020000">
            <w:pPr>
              <w:spacing w:after="0" w:line="240" w:lineRule="auto"/>
              <w:ind/>
              <w:jc w:val="center"/>
              <w:rPr>
                <w:rFonts w:ascii="Times New Roman" w:hAnsi="Times New Roman"/>
              </w:rPr>
            </w:pPr>
            <w:r>
              <w:rPr>
                <w:rFonts w:ascii="Times New Roman" w:hAnsi="Times New Roman"/>
              </w:rPr>
              <w:t>2040</w:t>
            </w:r>
          </w:p>
        </w:tc>
        <w:tc>
          <w:tcPr>
            <w:tcW w:type="dxa" w:w="821"/>
            <w:tcBorders>
              <w:top w:sz="4" w:val="nil"/>
              <w:left w:sz="4" w:val="nil"/>
              <w:bottom w:color="000000" w:sz="4" w:val="single"/>
              <w:right w:color="000000" w:sz="4" w:val="single"/>
            </w:tcBorders>
          </w:tcPr>
          <w:p w14:paraId="CC020000">
            <w:pPr>
              <w:spacing w:after="0" w:line="240" w:lineRule="auto"/>
              <w:ind/>
              <w:jc w:val="center"/>
              <w:rPr>
                <w:rFonts w:ascii="Times New Roman" w:hAnsi="Times New Roman"/>
              </w:rPr>
            </w:pPr>
            <w:r>
              <w:rPr>
                <w:rFonts w:ascii="Times New Roman" w:hAnsi="Times New Roman"/>
              </w:rPr>
              <w:t>1472</w:t>
            </w:r>
          </w:p>
        </w:tc>
        <w:tc>
          <w:tcPr>
            <w:tcW w:type="dxa" w:w="821"/>
            <w:tcBorders>
              <w:top w:sz="4" w:val="nil"/>
              <w:left w:sz="4" w:val="nil"/>
              <w:bottom w:color="000000" w:sz="4" w:val="single"/>
              <w:right w:color="000000" w:sz="4" w:val="single"/>
            </w:tcBorders>
          </w:tcPr>
          <w:p w14:paraId="CD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CE020000">
            <w:pPr>
              <w:spacing w:after="0" w:line="240" w:lineRule="auto"/>
              <w:ind/>
              <w:jc w:val="center"/>
              <w:rPr>
                <w:rFonts w:ascii="Times New Roman" w:hAnsi="Times New Roman"/>
              </w:rPr>
            </w:pPr>
            <w:r>
              <w:rPr>
                <w:rFonts w:ascii="Times New Roman" w:hAnsi="Times New Roman"/>
              </w:rPr>
              <w:t>5</w:t>
            </w:r>
          </w:p>
        </w:tc>
        <w:tc>
          <w:tcPr>
            <w:tcW w:type="dxa" w:w="2579"/>
            <w:tcBorders>
              <w:top w:sz="4" w:val="nil"/>
              <w:left w:sz="4" w:val="nil"/>
              <w:bottom w:color="000000" w:sz="4" w:val="single"/>
              <w:right w:color="000000" w:sz="4" w:val="single"/>
            </w:tcBorders>
            <w:shd w:fill="auto" w:val="clear"/>
            <w:vAlign w:val="center"/>
          </w:tcPr>
          <w:p w14:paraId="CF020000">
            <w:pPr>
              <w:spacing w:after="0" w:line="240" w:lineRule="auto"/>
              <w:ind/>
              <w:rPr>
                <w:rFonts w:ascii="Times New Roman" w:hAnsi="Times New Roman"/>
              </w:rPr>
            </w:pPr>
            <w:r>
              <w:rPr>
                <w:rFonts w:ascii="Times New Roman" w:hAnsi="Times New Roman"/>
              </w:rPr>
              <w:t>Горный</w:t>
            </w:r>
          </w:p>
        </w:tc>
        <w:tc>
          <w:tcPr>
            <w:tcW w:type="dxa" w:w="1055"/>
            <w:tcBorders>
              <w:top w:sz="4" w:val="nil"/>
              <w:left w:sz="4" w:val="nil"/>
              <w:bottom w:color="000000" w:sz="4" w:val="single"/>
              <w:right w:color="000000" w:sz="4" w:val="single"/>
            </w:tcBorders>
            <w:shd w:fill="auto" w:val="clear"/>
            <w:vAlign w:val="bottom"/>
          </w:tcPr>
          <w:p w14:paraId="D0020000">
            <w:pPr>
              <w:spacing w:after="0" w:line="240" w:lineRule="auto"/>
              <w:ind/>
              <w:jc w:val="center"/>
              <w:rPr>
                <w:rFonts w:ascii="Times New Roman" w:hAnsi="Times New Roman"/>
              </w:rPr>
            </w:pPr>
            <w:r>
              <w:rPr>
                <w:rFonts w:ascii="Times New Roman" w:hAnsi="Times New Roman"/>
              </w:rPr>
              <w:t>4 300</w:t>
            </w:r>
          </w:p>
        </w:tc>
        <w:tc>
          <w:tcPr>
            <w:tcW w:type="dxa" w:w="1055"/>
            <w:tcBorders>
              <w:top w:sz="4" w:val="nil"/>
              <w:left w:sz="4" w:val="nil"/>
              <w:bottom w:color="000000" w:sz="4" w:val="single"/>
              <w:right w:color="000000" w:sz="4" w:val="single"/>
            </w:tcBorders>
          </w:tcPr>
          <w:p w14:paraId="D1020000">
            <w:pPr>
              <w:spacing w:after="0" w:line="240" w:lineRule="auto"/>
              <w:ind/>
              <w:jc w:val="center"/>
              <w:rPr>
                <w:rFonts w:ascii="Times New Roman" w:hAnsi="Times New Roman"/>
              </w:rPr>
            </w:pPr>
            <w:r>
              <w:rPr>
                <w:rFonts w:ascii="Times New Roman" w:hAnsi="Times New Roman"/>
              </w:rPr>
              <w:t>3247</w:t>
            </w:r>
          </w:p>
        </w:tc>
        <w:tc>
          <w:tcPr>
            <w:tcW w:type="dxa" w:w="937"/>
            <w:tcBorders>
              <w:top w:sz="4" w:val="nil"/>
              <w:left w:sz="4" w:val="nil"/>
              <w:bottom w:color="000000" w:sz="4" w:val="single"/>
              <w:right w:color="000000" w:sz="4" w:val="single"/>
            </w:tcBorders>
          </w:tcPr>
          <w:p w14:paraId="D2020000">
            <w:pPr>
              <w:spacing w:after="0" w:line="240" w:lineRule="auto"/>
              <w:ind/>
              <w:jc w:val="center"/>
              <w:rPr>
                <w:rFonts w:ascii="Times New Roman" w:hAnsi="Times New Roman"/>
              </w:rPr>
            </w:pPr>
            <w:r>
              <w:rPr>
                <w:rFonts w:ascii="Times New Roman" w:hAnsi="Times New Roman"/>
              </w:rPr>
              <w:t>7394</w:t>
            </w:r>
          </w:p>
        </w:tc>
        <w:tc>
          <w:tcPr>
            <w:tcW w:type="dxa" w:w="937"/>
            <w:tcBorders>
              <w:top w:sz="4" w:val="nil"/>
              <w:left w:sz="4" w:val="nil"/>
              <w:bottom w:color="000000" w:sz="4" w:val="single"/>
              <w:right w:color="000000" w:sz="4" w:val="single"/>
            </w:tcBorders>
          </w:tcPr>
          <w:p w14:paraId="D3020000">
            <w:pPr>
              <w:spacing w:after="0" w:line="240" w:lineRule="auto"/>
              <w:ind/>
              <w:jc w:val="center"/>
              <w:rPr>
                <w:rFonts w:ascii="Times New Roman" w:hAnsi="Times New Roman"/>
              </w:rPr>
            </w:pPr>
            <w:r>
              <w:rPr>
                <w:rFonts w:ascii="Times New Roman" w:hAnsi="Times New Roman"/>
              </w:rPr>
              <w:t>7953</w:t>
            </w:r>
          </w:p>
        </w:tc>
        <w:tc>
          <w:tcPr>
            <w:tcW w:type="dxa" w:w="821"/>
            <w:tcBorders>
              <w:top w:sz="4" w:val="nil"/>
              <w:left w:sz="4" w:val="nil"/>
              <w:bottom w:color="000000" w:sz="4" w:val="single"/>
              <w:right w:color="000000" w:sz="4" w:val="single"/>
            </w:tcBorders>
          </w:tcPr>
          <w:p w14:paraId="D4020000">
            <w:pPr>
              <w:spacing w:after="0" w:line="240" w:lineRule="auto"/>
              <w:ind/>
              <w:jc w:val="center"/>
              <w:rPr>
                <w:rFonts w:ascii="Times New Roman" w:hAnsi="Times New Roman"/>
              </w:rPr>
            </w:pPr>
            <w:r>
              <w:rPr>
                <w:rFonts w:ascii="Times New Roman" w:hAnsi="Times New Roman"/>
              </w:rPr>
              <w:t>8370</w:t>
            </w:r>
          </w:p>
        </w:tc>
        <w:tc>
          <w:tcPr>
            <w:tcW w:type="dxa" w:w="821"/>
            <w:tcBorders>
              <w:top w:sz="4" w:val="nil"/>
              <w:left w:sz="4" w:val="nil"/>
              <w:bottom w:color="000000" w:sz="4" w:val="single"/>
              <w:right w:color="000000" w:sz="4" w:val="single"/>
            </w:tcBorders>
          </w:tcPr>
          <w:p w14:paraId="D5020000">
            <w:pPr>
              <w:spacing w:after="0" w:line="240" w:lineRule="auto"/>
              <w:ind/>
              <w:jc w:val="center"/>
              <w:rPr>
                <w:rFonts w:ascii="Times New Roman" w:hAnsi="Times New Roman"/>
              </w:rPr>
            </w:pPr>
            <w:r>
              <w:rPr>
                <w:rFonts w:ascii="Times New Roman" w:hAnsi="Times New Roman"/>
              </w:rPr>
              <w:t>8267</w:t>
            </w:r>
          </w:p>
        </w:tc>
        <w:tc>
          <w:tcPr>
            <w:tcW w:type="dxa" w:w="821"/>
            <w:tcBorders>
              <w:top w:sz="4" w:val="nil"/>
              <w:left w:sz="4" w:val="nil"/>
              <w:bottom w:color="000000" w:sz="4" w:val="single"/>
              <w:right w:color="000000" w:sz="4" w:val="single"/>
            </w:tcBorders>
          </w:tcPr>
          <w:p w14:paraId="D6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D7020000">
            <w:pPr>
              <w:spacing w:after="0" w:line="240" w:lineRule="auto"/>
              <w:ind/>
              <w:jc w:val="center"/>
              <w:rPr>
                <w:rFonts w:ascii="Times New Roman" w:hAnsi="Times New Roman"/>
              </w:rPr>
            </w:pPr>
            <w:r>
              <w:rPr>
                <w:rFonts w:ascii="Times New Roman" w:hAnsi="Times New Roman"/>
              </w:rPr>
              <w:t>6</w:t>
            </w:r>
          </w:p>
        </w:tc>
        <w:tc>
          <w:tcPr>
            <w:tcW w:type="dxa" w:w="2579"/>
            <w:tcBorders>
              <w:top w:sz="4" w:val="nil"/>
              <w:left w:sz="4" w:val="nil"/>
              <w:bottom w:color="000000" w:sz="4" w:val="single"/>
              <w:right w:color="000000" w:sz="4" w:val="single"/>
            </w:tcBorders>
            <w:shd w:fill="auto" w:val="clear"/>
            <w:vAlign w:val="center"/>
          </w:tcPr>
          <w:p w14:paraId="D8020000">
            <w:pPr>
              <w:spacing w:after="0" w:line="240" w:lineRule="auto"/>
              <w:ind/>
              <w:rPr>
                <w:rFonts w:ascii="Times New Roman" w:hAnsi="Times New Roman"/>
              </w:rPr>
            </w:pPr>
            <w:r>
              <w:rPr>
                <w:rFonts w:ascii="Times New Roman" w:hAnsi="Times New Roman"/>
              </w:rPr>
              <w:t>Кобяйский</w:t>
            </w:r>
          </w:p>
        </w:tc>
        <w:tc>
          <w:tcPr>
            <w:tcW w:type="dxa" w:w="1055"/>
            <w:tcBorders>
              <w:top w:sz="4" w:val="nil"/>
              <w:left w:sz="4" w:val="nil"/>
              <w:bottom w:color="000000" w:sz="4" w:val="single"/>
              <w:right w:color="000000" w:sz="4" w:val="single"/>
            </w:tcBorders>
            <w:shd w:fill="auto" w:val="clear"/>
            <w:vAlign w:val="bottom"/>
          </w:tcPr>
          <w:p w14:paraId="D902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DA020000">
            <w:pPr>
              <w:spacing w:after="0" w:line="240" w:lineRule="auto"/>
              <w:ind/>
              <w:jc w:val="center"/>
              <w:rPr>
                <w:rFonts w:ascii="Times New Roman" w:hAnsi="Times New Roman"/>
              </w:rPr>
            </w:pPr>
            <w:r>
              <w:rPr>
                <w:rFonts w:ascii="Times New Roman" w:hAnsi="Times New Roman"/>
              </w:rPr>
              <w:t>113</w:t>
            </w:r>
          </w:p>
        </w:tc>
        <w:tc>
          <w:tcPr>
            <w:tcW w:type="dxa" w:w="937"/>
            <w:tcBorders>
              <w:top w:sz="4" w:val="nil"/>
              <w:left w:sz="4" w:val="nil"/>
              <w:bottom w:color="000000" w:sz="4" w:val="single"/>
              <w:right w:color="000000" w:sz="4" w:val="single"/>
            </w:tcBorders>
          </w:tcPr>
          <w:p w14:paraId="DB020000">
            <w:pPr>
              <w:spacing w:after="0" w:line="240" w:lineRule="auto"/>
              <w:ind/>
              <w:jc w:val="center"/>
              <w:rPr>
                <w:rFonts w:ascii="Times New Roman" w:hAnsi="Times New Roman"/>
              </w:rPr>
            </w:pPr>
            <w:r>
              <w:rPr>
                <w:rFonts w:ascii="Times New Roman" w:hAnsi="Times New Roman"/>
              </w:rPr>
              <w:t>28</w:t>
            </w:r>
          </w:p>
        </w:tc>
        <w:tc>
          <w:tcPr>
            <w:tcW w:type="dxa" w:w="937"/>
            <w:tcBorders>
              <w:top w:sz="4" w:val="nil"/>
              <w:left w:sz="4" w:val="nil"/>
              <w:bottom w:color="000000" w:sz="4" w:val="single"/>
              <w:right w:color="000000" w:sz="4" w:val="single"/>
            </w:tcBorders>
          </w:tcPr>
          <w:p w14:paraId="DC020000">
            <w:pPr>
              <w:spacing w:after="0" w:line="240" w:lineRule="auto"/>
              <w:ind/>
              <w:jc w:val="center"/>
              <w:rPr>
                <w:rFonts w:ascii="Times New Roman" w:hAnsi="Times New Roman"/>
              </w:rPr>
            </w:pPr>
            <w:r>
              <w:rPr>
                <w:rFonts w:ascii="Times New Roman" w:hAnsi="Times New Roman"/>
              </w:rPr>
              <w:t>534</w:t>
            </w:r>
          </w:p>
        </w:tc>
        <w:tc>
          <w:tcPr>
            <w:tcW w:type="dxa" w:w="821"/>
            <w:tcBorders>
              <w:top w:sz="4" w:val="nil"/>
              <w:left w:sz="4" w:val="nil"/>
              <w:bottom w:color="000000" w:sz="4" w:val="single"/>
              <w:right w:color="000000" w:sz="4" w:val="single"/>
            </w:tcBorders>
          </w:tcPr>
          <w:p w14:paraId="DD020000">
            <w:pPr>
              <w:spacing w:after="0" w:line="240" w:lineRule="auto"/>
              <w:ind/>
              <w:jc w:val="center"/>
              <w:rPr>
                <w:rFonts w:ascii="Times New Roman" w:hAnsi="Times New Roman"/>
              </w:rPr>
            </w:pPr>
            <w:r>
              <w:rPr>
                <w:rFonts w:ascii="Times New Roman" w:hAnsi="Times New Roman"/>
              </w:rPr>
              <w:t>203</w:t>
            </w:r>
          </w:p>
        </w:tc>
        <w:tc>
          <w:tcPr>
            <w:tcW w:type="dxa" w:w="821"/>
            <w:tcBorders>
              <w:top w:sz="4" w:val="nil"/>
              <w:left w:sz="4" w:val="nil"/>
              <w:bottom w:color="000000" w:sz="4" w:val="single"/>
              <w:right w:color="000000" w:sz="4" w:val="single"/>
            </w:tcBorders>
          </w:tcPr>
          <w:p w14:paraId="DE020000">
            <w:pPr>
              <w:spacing w:after="0" w:line="240" w:lineRule="auto"/>
              <w:ind/>
              <w:jc w:val="center"/>
              <w:rPr>
                <w:rFonts w:ascii="Times New Roman" w:hAnsi="Times New Roman"/>
              </w:rPr>
            </w:pPr>
            <w:r>
              <w:rPr>
                <w:rFonts w:ascii="Times New Roman" w:hAnsi="Times New Roman"/>
              </w:rPr>
              <w:t>58</w:t>
            </w:r>
          </w:p>
        </w:tc>
        <w:tc>
          <w:tcPr>
            <w:tcW w:type="dxa" w:w="821"/>
            <w:tcBorders>
              <w:top w:sz="4" w:val="nil"/>
              <w:left w:sz="4" w:val="nil"/>
              <w:bottom w:color="000000" w:sz="4" w:val="single"/>
              <w:right w:color="000000" w:sz="4" w:val="single"/>
            </w:tcBorders>
          </w:tcPr>
          <w:p w14:paraId="DF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E0020000">
            <w:pPr>
              <w:spacing w:after="0" w:line="240" w:lineRule="auto"/>
              <w:ind/>
              <w:jc w:val="center"/>
              <w:rPr>
                <w:rFonts w:ascii="Times New Roman" w:hAnsi="Times New Roman"/>
              </w:rPr>
            </w:pPr>
            <w:r>
              <w:rPr>
                <w:rFonts w:ascii="Times New Roman" w:hAnsi="Times New Roman"/>
              </w:rPr>
              <w:t>7</w:t>
            </w:r>
          </w:p>
        </w:tc>
        <w:tc>
          <w:tcPr>
            <w:tcW w:type="dxa" w:w="2579"/>
            <w:tcBorders>
              <w:top w:sz="4" w:val="nil"/>
              <w:left w:sz="4" w:val="nil"/>
              <w:bottom w:color="000000" w:sz="4" w:val="single"/>
              <w:right w:color="000000" w:sz="4" w:val="single"/>
            </w:tcBorders>
            <w:shd w:fill="auto" w:val="clear"/>
            <w:vAlign w:val="center"/>
          </w:tcPr>
          <w:p w14:paraId="E1020000">
            <w:pPr>
              <w:spacing w:after="0" w:line="240" w:lineRule="auto"/>
              <w:ind/>
              <w:rPr>
                <w:rFonts w:ascii="Times New Roman" w:hAnsi="Times New Roman"/>
              </w:rPr>
            </w:pPr>
            <w:r>
              <w:rPr>
                <w:rFonts w:ascii="Times New Roman" w:hAnsi="Times New Roman"/>
              </w:rPr>
              <w:t>Ленский</w:t>
            </w:r>
          </w:p>
        </w:tc>
        <w:tc>
          <w:tcPr>
            <w:tcW w:type="dxa" w:w="1055"/>
            <w:tcBorders>
              <w:top w:sz="4" w:val="nil"/>
              <w:left w:sz="4" w:val="nil"/>
              <w:bottom w:color="000000" w:sz="4" w:val="single"/>
              <w:right w:color="000000" w:sz="4" w:val="single"/>
            </w:tcBorders>
            <w:shd w:fill="auto" w:val="clear"/>
            <w:vAlign w:val="bottom"/>
          </w:tcPr>
          <w:p w14:paraId="E202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E3020000">
            <w:pPr>
              <w:spacing w:after="0" w:line="240" w:lineRule="auto"/>
              <w:ind/>
              <w:jc w:val="center"/>
              <w:rPr>
                <w:rFonts w:ascii="Times New Roman" w:hAnsi="Times New Roman"/>
              </w:rPr>
            </w:pPr>
          </w:p>
        </w:tc>
        <w:tc>
          <w:tcPr>
            <w:tcW w:type="dxa" w:w="937"/>
            <w:tcBorders>
              <w:top w:sz="4" w:val="nil"/>
              <w:left w:sz="4" w:val="nil"/>
              <w:bottom w:color="000000" w:sz="4" w:val="single"/>
              <w:right w:color="000000" w:sz="4" w:val="single"/>
            </w:tcBorders>
          </w:tcPr>
          <w:p w14:paraId="E4020000">
            <w:pPr>
              <w:spacing w:after="0" w:line="240" w:lineRule="auto"/>
              <w:ind/>
              <w:jc w:val="center"/>
              <w:rPr>
                <w:rFonts w:ascii="Times New Roman" w:hAnsi="Times New Roman"/>
              </w:rPr>
            </w:pPr>
            <w:r>
              <w:rPr>
                <w:rFonts w:ascii="Times New Roman" w:hAnsi="Times New Roman"/>
              </w:rPr>
              <w:t>9</w:t>
            </w:r>
          </w:p>
        </w:tc>
        <w:tc>
          <w:tcPr>
            <w:tcW w:type="dxa" w:w="937"/>
            <w:tcBorders>
              <w:top w:sz="4" w:val="nil"/>
              <w:left w:sz="4" w:val="nil"/>
              <w:bottom w:color="000000" w:sz="4" w:val="single"/>
              <w:right w:color="000000" w:sz="4" w:val="single"/>
            </w:tcBorders>
          </w:tcPr>
          <w:p w14:paraId="E5020000">
            <w:pPr>
              <w:spacing w:after="0" w:line="240" w:lineRule="auto"/>
              <w:ind/>
              <w:jc w:val="center"/>
              <w:rPr>
                <w:rFonts w:ascii="Times New Roman" w:hAnsi="Times New Roman"/>
              </w:rPr>
            </w:pPr>
            <w:r>
              <w:rPr>
                <w:rFonts w:ascii="Times New Roman" w:hAnsi="Times New Roman"/>
              </w:rPr>
              <w:t>86</w:t>
            </w:r>
          </w:p>
        </w:tc>
        <w:tc>
          <w:tcPr>
            <w:tcW w:type="dxa" w:w="821"/>
            <w:tcBorders>
              <w:top w:sz="4" w:val="nil"/>
              <w:left w:sz="4" w:val="nil"/>
              <w:bottom w:color="000000" w:sz="4" w:val="single"/>
              <w:right w:color="000000" w:sz="4" w:val="single"/>
            </w:tcBorders>
          </w:tcPr>
          <w:p w14:paraId="E6020000">
            <w:pPr>
              <w:spacing w:after="0" w:line="240" w:lineRule="auto"/>
              <w:ind/>
              <w:jc w:val="center"/>
              <w:rPr>
                <w:rFonts w:ascii="Times New Roman" w:hAnsi="Times New Roman"/>
              </w:rPr>
            </w:pPr>
            <w:r>
              <w:rPr>
                <w:rFonts w:ascii="Times New Roman" w:hAnsi="Times New Roman"/>
              </w:rPr>
              <w:t>20</w:t>
            </w:r>
          </w:p>
        </w:tc>
        <w:tc>
          <w:tcPr>
            <w:tcW w:type="dxa" w:w="821"/>
            <w:tcBorders>
              <w:top w:sz="4" w:val="nil"/>
              <w:left w:sz="4" w:val="nil"/>
              <w:bottom w:color="000000" w:sz="4" w:val="single"/>
              <w:right w:color="000000" w:sz="4" w:val="single"/>
            </w:tcBorders>
          </w:tcPr>
          <w:p w14:paraId="E7020000">
            <w:pPr>
              <w:spacing w:after="0" w:line="240" w:lineRule="auto"/>
              <w:ind/>
              <w:jc w:val="center"/>
              <w:rPr>
                <w:rFonts w:ascii="Times New Roman" w:hAnsi="Times New Roman"/>
              </w:rPr>
            </w:pPr>
            <w:r>
              <w:rPr>
                <w:rFonts w:ascii="Times New Roman" w:hAnsi="Times New Roman"/>
              </w:rPr>
              <w:t>16</w:t>
            </w:r>
          </w:p>
        </w:tc>
        <w:tc>
          <w:tcPr>
            <w:tcW w:type="dxa" w:w="821"/>
            <w:tcBorders>
              <w:top w:sz="4" w:val="nil"/>
              <w:left w:sz="4" w:val="nil"/>
              <w:bottom w:color="000000" w:sz="4" w:val="single"/>
              <w:right w:color="000000" w:sz="4" w:val="single"/>
            </w:tcBorders>
          </w:tcPr>
          <w:p w14:paraId="E8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E9020000">
            <w:pPr>
              <w:spacing w:after="0" w:line="240" w:lineRule="auto"/>
              <w:ind/>
              <w:jc w:val="center"/>
              <w:rPr>
                <w:rFonts w:ascii="Times New Roman" w:hAnsi="Times New Roman"/>
              </w:rPr>
            </w:pPr>
            <w:r>
              <w:rPr>
                <w:rFonts w:ascii="Times New Roman" w:hAnsi="Times New Roman"/>
              </w:rPr>
              <w:t>8</w:t>
            </w:r>
          </w:p>
        </w:tc>
        <w:tc>
          <w:tcPr>
            <w:tcW w:type="dxa" w:w="2579"/>
            <w:tcBorders>
              <w:top w:sz="4" w:val="nil"/>
              <w:left w:sz="4" w:val="nil"/>
              <w:bottom w:color="000000" w:sz="4" w:val="single"/>
              <w:right w:color="000000" w:sz="4" w:val="single"/>
            </w:tcBorders>
            <w:shd w:fill="auto" w:val="clear"/>
            <w:vAlign w:val="center"/>
          </w:tcPr>
          <w:p w14:paraId="EA020000">
            <w:pPr>
              <w:spacing w:after="0" w:line="240" w:lineRule="auto"/>
              <w:ind/>
              <w:rPr>
                <w:rFonts w:ascii="Times New Roman" w:hAnsi="Times New Roman"/>
              </w:rPr>
            </w:pPr>
            <w:r>
              <w:rPr>
                <w:rFonts w:ascii="Times New Roman" w:hAnsi="Times New Roman"/>
              </w:rPr>
              <w:t>Мегино – Кангаласский</w:t>
            </w:r>
          </w:p>
        </w:tc>
        <w:tc>
          <w:tcPr>
            <w:tcW w:type="dxa" w:w="1055"/>
            <w:tcBorders>
              <w:top w:sz="4" w:val="nil"/>
              <w:left w:sz="4" w:val="nil"/>
              <w:bottom w:color="000000" w:sz="4" w:val="single"/>
              <w:right w:color="000000" w:sz="4" w:val="single"/>
            </w:tcBorders>
            <w:shd w:fill="auto" w:val="clear"/>
            <w:vAlign w:val="bottom"/>
          </w:tcPr>
          <w:p w14:paraId="EB020000">
            <w:pPr>
              <w:spacing w:after="0" w:line="240" w:lineRule="auto"/>
              <w:ind/>
              <w:jc w:val="center"/>
              <w:rPr>
                <w:rFonts w:ascii="Times New Roman" w:hAnsi="Times New Roman"/>
              </w:rPr>
            </w:pPr>
            <w:r>
              <w:rPr>
                <w:rFonts w:ascii="Times New Roman" w:hAnsi="Times New Roman"/>
              </w:rPr>
              <w:t>3 176</w:t>
            </w:r>
          </w:p>
        </w:tc>
        <w:tc>
          <w:tcPr>
            <w:tcW w:type="dxa" w:w="1055"/>
            <w:tcBorders>
              <w:top w:sz="4" w:val="nil"/>
              <w:left w:sz="4" w:val="nil"/>
              <w:bottom w:color="000000" w:sz="4" w:val="single"/>
              <w:right w:color="000000" w:sz="4" w:val="single"/>
            </w:tcBorders>
          </w:tcPr>
          <w:p w14:paraId="EC020000">
            <w:pPr>
              <w:spacing w:after="0" w:line="240" w:lineRule="auto"/>
              <w:ind/>
              <w:jc w:val="center"/>
              <w:rPr>
                <w:rFonts w:ascii="Times New Roman" w:hAnsi="Times New Roman"/>
              </w:rPr>
            </w:pPr>
            <w:r>
              <w:rPr>
                <w:rFonts w:ascii="Times New Roman" w:hAnsi="Times New Roman"/>
              </w:rPr>
              <w:t>2883</w:t>
            </w:r>
          </w:p>
        </w:tc>
        <w:tc>
          <w:tcPr>
            <w:tcW w:type="dxa" w:w="937"/>
            <w:tcBorders>
              <w:top w:sz="4" w:val="nil"/>
              <w:left w:sz="4" w:val="nil"/>
              <w:bottom w:color="000000" w:sz="4" w:val="single"/>
              <w:right w:color="000000" w:sz="4" w:val="single"/>
            </w:tcBorders>
          </w:tcPr>
          <w:p w14:paraId="ED020000">
            <w:pPr>
              <w:spacing w:after="0" w:line="240" w:lineRule="auto"/>
              <w:ind/>
              <w:jc w:val="center"/>
              <w:rPr>
                <w:rFonts w:ascii="Times New Roman" w:hAnsi="Times New Roman"/>
              </w:rPr>
            </w:pPr>
            <w:r>
              <w:rPr>
                <w:rFonts w:ascii="Times New Roman" w:hAnsi="Times New Roman"/>
              </w:rPr>
              <w:t>3369</w:t>
            </w:r>
          </w:p>
        </w:tc>
        <w:tc>
          <w:tcPr>
            <w:tcW w:type="dxa" w:w="937"/>
            <w:tcBorders>
              <w:top w:sz="4" w:val="nil"/>
              <w:left w:sz="4" w:val="nil"/>
              <w:bottom w:color="000000" w:sz="4" w:val="single"/>
              <w:right w:color="000000" w:sz="4" w:val="single"/>
            </w:tcBorders>
          </w:tcPr>
          <w:p w14:paraId="EE020000">
            <w:pPr>
              <w:spacing w:after="0" w:line="240" w:lineRule="auto"/>
              <w:ind/>
              <w:jc w:val="center"/>
              <w:rPr>
                <w:rFonts w:ascii="Times New Roman" w:hAnsi="Times New Roman"/>
              </w:rPr>
            </w:pPr>
            <w:r>
              <w:rPr>
                <w:rFonts w:ascii="Times New Roman" w:hAnsi="Times New Roman"/>
              </w:rPr>
              <w:t>2412</w:t>
            </w:r>
          </w:p>
        </w:tc>
        <w:tc>
          <w:tcPr>
            <w:tcW w:type="dxa" w:w="821"/>
            <w:tcBorders>
              <w:top w:sz="4" w:val="nil"/>
              <w:left w:sz="4" w:val="nil"/>
              <w:bottom w:color="000000" w:sz="4" w:val="single"/>
              <w:right w:color="000000" w:sz="4" w:val="single"/>
            </w:tcBorders>
          </w:tcPr>
          <w:p w14:paraId="EF020000">
            <w:pPr>
              <w:spacing w:after="0" w:line="240" w:lineRule="auto"/>
              <w:ind/>
              <w:jc w:val="center"/>
              <w:rPr>
                <w:rFonts w:ascii="Times New Roman" w:hAnsi="Times New Roman"/>
              </w:rPr>
            </w:pPr>
            <w:r>
              <w:rPr>
                <w:rFonts w:ascii="Times New Roman" w:hAnsi="Times New Roman"/>
              </w:rPr>
              <w:t>2992</w:t>
            </w:r>
          </w:p>
        </w:tc>
        <w:tc>
          <w:tcPr>
            <w:tcW w:type="dxa" w:w="821"/>
            <w:tcBorders>
              <w:top w:sz="4" w:val="nil"/>
              <w:left w:sz="4" w:val="nil"/>
              <w:bottom w:color="000000" w:sz="4" w:val="single"/>
              <w:right w:color="000000" w:sz="4" w:val="single"/>
            </w:tcBorders>
          </w:tcPr>
          <w:p w14:paraId="F0020000">
            <w:pPr>
              <w:spacing w:after="0" w:line="240" w:lineRule="auto"/>
              <w:ind/>
              <w:jc w:val="center"/>
              <w:rPr>
                <w:rFonts w:ascii="Times New Roman" w:hAnsi="Times New Roman"/>
              </w:rPr>
            </w:pPr>
            <w:r>
              <w:rPr>
                <w:rFonts w:ascii="Times New Roman" w:hAnsi="Times New Roman"/>
              </w:rPr>
              <w:t>5527</w:t>
            </w:r>
          </w:p>
        </w:tc>
        <w:tc>
          <w:tcPr>
            <w:tcW w:type="dxa" w:w="821"/>
            <w:tcBorders>
              <w:top w:sz="4" w:val="nil"/>
              <w:left w:sz="4" w:val="nil"/>
              <w:bottom w:color="000000" w:sz="4" w:val="single"/>
              <w:right w:color="000000" w:sz="4" w:val="single"/>
            </w:tcBorders>
          </w:tcPr>
          <w:p w14:paraId="F1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F2020000">
            <w:pPr>
              <w:spacing w:after="0" w:line="240" w:lineRule="auto"/>
              <w:ind/>
              <w:jc w:val="center"/>
              <w:rPr>
                <w:rFonts w:ascii="Times New Roman" w:hAnsi="Times New Roman"/>
              </w:rPr>
            </w:pPr>
            <w:r>
              <w:rPr>
                <w:rFonts w:ascii="Times New Roman" w:hAnsi="Times New Roman"/>
              </w:rPr>
              <w:t>9</w:t>
            </w:r>
          </w:p>
        </w:tc>
        <w:tc>
          <w:tcPr>
            <w:tcW w:type="dxa" w:w="2579"/>
            <w:tcBorders>
              <w:top w:sz="4" w:val="nil"/>
              <w:left w:sz="4" w:val="nil"/>
              <w:bottom w:color="000000" w:sz="4" w:val="single"/>
              <w:right w:color="000000" w:sz="4" w:val="single"/>
            </w:tcBorders>
            <w:shd w:fill="auto" w:val="clear"/>
            <w:vAlign w:val="center"/>
          </w:tcPr>
          <w:p w14:paraId="F3020000">
            <w:pPr>
              <w:spacing w:after="0" w:line="240" w:lineRule="auto"/>
              <w:ind/>
              <w:rPr>
                <w:rFonts w:ascii="Times New Roman" w:hAnsi="Times New Roman"/>
              </w:rPr>
            </w:pPr>
            <w:r>
              <w:rPr>
                <w:rFonts w:ascii="Times New Roman" w:hAnsi="Times New Roman"/>
              </w:rPr>
              <w:t>Мирнинский</w:t>
            </w:r>
          </w:p>
        </w:tc>
        <w:tc>
          <w:tcPr>
            <w:tcW w:type="dxa" w:w="1055"/>
            <w:tcBorders>
              <w:top w:sz="4" w:val="nil"/>
              <w:left w:sz="4" w:val="nil"/>
              <w:bottom w:color="000000" w:sz="4" w:val="single"/>
              <w:right w:color="000000" w:sz="4" w:val="single"/>
            </w:tcBorders>
            <w:shd w:fill="auto" w:val="clear"/>
            <w:vAlign w:val="bottom"/>
          </w:tcPr>
          <w:p w14:paraId="F402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F5020000">
            <w:pPr>
              <w:spacing w:after="0" w:line="240" w:lineRule="auto"/>
              <w:ind/>
              <w:jc w:val="center"/>
              <w:rPr>
                <w:rFonts w:ascii="Times New Roman" w:hAnsi="Times New Roman"/>
              </w:rPr>
            </w:pPr>
            <w:r>
              <w:rPr>
                <w:rFonts w:ascii="Times New Roman" w:hAnsi="Times New Roman"/>
              </w:rPr>
              <w:t>220</w:t>
            </w:r>
          </w:p>
        </w:tc>
        <w:tc>
          <w:tcPr>
            <w:tcW w:type="dxa" w:w="937"/>
            <w:tcBorders>
              <w:top w:sz="4" w:val="nil"/>
              <w:left w:sz="4" w:val="nil"/>
              <w:bottom w:color="000000" w:sz="4" w:val="single"/>
              <w:right w:color="000000" w:sz="4" w:val="single"/>
            </w:tcBorders>
          </w:tcPr>
          <w:p w14:paraId="F6020000">
            <w:pPr>
              <w:spacing w:after="0" w:line="240" w:lineRule="auto"/>
              <w:ind/>
              <w:jc w:val="center"/>
              <w:rPr>
                <w:rFonts w:ascii="Times New Roman" w:hAnsi="Times New Roman"/>
              </w:rPr>
            </w:pPr>
            <w:r>
              <w:rPr>
                <w:rFonts w:ascii="Times New Roman" w:hAnsi="Times New Roman"/>
              </w:rPr>
              <w:t>51</w:t>
            </w:r>
          </w:p>
        </w:tc>
        <w:tc>
          <w:tcPr>
            <w:tcW w:type="dxa" w:w="937"/>
            <w:tcBorders>
              <w:top w:sz="4" w:val="nil"/>
              <w:left w:sz="4" w:val="nil"/>
              <w:bottom w:color="000000" w:sz="4" w:val="single"/>
              <w:right w:color="000000" w:sz="4" w:val="single"/>
            </w:tcBorders>
          </w:tcPr>
          <w:p w14:paraId="F702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F802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F902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FA02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FB020000">
            <w:pPr>
              <w:spacing w:after="0" w:line="240" w:lineRule="auto"/>
              <w:ind/>
              <w:jc w:val="center"/>
              <w:rPr>
                <w:rFonts w:ascii="Times New Roman" w:hAnsi="Times New Roman"/>
              </w:rPr>
            </w:pPr>
            <w:r>
              <w:rPr>
                <w:rFonts w:ascii="Times New Roman" w:hAnsi="Times New Roman"/>
              </w:rPr>
              <w:t>10</w:t>
            </w:r>
          </w:p>
        </w:tc>
        <w:tc>
          <w:tcPr>
            <w:tcW w:type="dxa" w:w="2579"/>
            <w:tcBorders>
              <w:top w:sz="4" w:val="nil"/>
              <w:left w:sz="4" w:val="nil"/>
              <w:bottom w:color="000000" w:sz="4" w:val="single"/>
              <w:right w:color="000000" w:sz="4" w:val="single"/>
            </w:tcBorders>
            <w:shd w:fill="auto" w:val="clear"/>
            <w:vAlign w:val="center"/>
          </w:tcPr>
          <w:p w14:paraId="FC020000">
            <w:pPr>
              <w:spacing w:after="0" w:line="240" w:lineRule="auto"/>
              <w:ind/>
              <w:rPr>
                <w:rFonts w:ascii="Times New Roman" w:hAnsi="Times New Roman"/>
              </w:rPr>
            </w:pPr>
            <w:r>
              <w:rPr>
                <w:rFonts w:ascii="Times New Roman" w:hAnsi="Times New Roman"/>
              </w:rPr>
              <w:t>Намский</w:t>
            </w:r>
          </w:p>
        </w:tc>
        <w:tc>
          <w:tcPr>
            <w:tcW w:type="dxa" w:w="1055"/>
            <w:tcBorders>
              <w:top w:sz="4" w:val="nil"/>
              <w:left w:sz="4" w:val="nil"/>
              <w:bottom w:color="000000" w:sz="4" w:val="single"/>
              <w:right w:color="000000" w:sz="4" w:val="single"/>
            </w:tcBorders>
            <w:shd w:fill="auto" w:val="clear"/>
            <w:vAlign w:val="bottom"/>
          </w:tcPr>
          <w:p w14:paraId="FD020000">
            <w:pPr>
              <w:spacing w:after="0" w:line="240" w:lineRule="auto"/>
              <w:ind/>
              <w:jc w:val="center"/>
              <w:rPr>
                <w:rFonts w:ascii="Times New Roman" w:hAnsi="Times New Roman"/>
              </w:rPr>
            </w:pPr>
            <w:r>
              <w:rPr>
                <w:rFonts w:ascii="Times New Roman" w:hAnsi="Times New Roman"/>
              </w:rPr>
              <w:t>2 508</w:t>
            </w:r>
          </w:p>
        </w:tc>
        <w:tc>
          <w:tcPr>
            <w:tcW w:type="dxa" w:w="1055"/>
            <w:tcBorders>
              <w:top w:sz="4" w:val="nil"/>
              <w:left w:sz="4" w:val="nil"/>
              <w:bottom w:color="000000" w:sz="4" w:val="single"/>
              <w:right w:color="000000" w:sz="4" w:val="single"/>
            </w:tcBorders>
          </w:tcPr>
          <w:p w14:paraId="FE020000">
            <w:pPr>
              <w:spacing w:after="0" w:line="240" w:lineRule="auto"/>
              <w:ind/>
              <w:jc w:val="center"/>
              <w:rPr>
                <w:rFonts w:ascii="Times New Roman" w:hAnsi="Times New Roman"/>
              </w:rPr>
            </w:pPr>
            <w:r>
              <w:rPr>
                <w:rFonts w:ascii="Times New Roman" w:hAnsi="Times New Roman"/>
              </w:rPr>
              <w:t>4447</w:t>
            </w:r>
          </w:p>
        </w:tc>
        <w:tc>
          <w:tcPr>
            <w:tcW w:type="dxa" w:w="937"/>
            <w:tcBorders>
              <w:top w:sz="4" w:val="nil"/>
              <w:left w:sz="4" w:val="nil"/>
              <w:bottom w:color="000000" w:sz="4" w:val="single"/>
              <w:right w:color="000000" w:sz="4" w:val="single"/>
            </w:tcBorders>
          </w:tcPr>
          <w:p w14:paraId="FF020000">
            <w:pPr>
              <w:spacing w:after="0" w:line="240" w:lineRule="auto"/>
              <w:ind/>
              <w:jc w:val="center"/>
              <w:rPr>
                <w:rFonts w:ascii="Times New Roman" w:hAnsi="Times New Roman"/>
              </w:rPr>
            </w:pPr>
            <w:r>
              <w:rPr>
                <w:rFonts w:ascii="Times New Roman" w:hAnsi="Times New Roman"/>
              </w:rPr>
              <w:t>3421</w:t>
            </w:r>
          </w:p>
        </w:tc>
        <w:tc>
          <w:tcPr>
            <w:tcW w:type="dxa" w:w="937"/>
            <w:tcBorders>
              <w:top w:sz="4" w:val="nil"/>
              <w:left w:sz="4" w:val="nil"/>
              <w:bottom w:color="000000" w:sz="4" w:val="single"/>
              <w:right w:color="000000" w:sz="4" w:val="single"/>
            </w:tcBorders>
          </w:tcPr>
          <w:p w14:paraId="00030000">
            <w:pPr>
              <w:spacing w:after="0" w:line="240" w:lineRule="auto"/>
              <w:ind/>
              <w:jc w:val="center"/>
              <w:rPr>
                <w:rFonts w:ascii="Times New Roman" w:hAnsi="Times New Roman"/>
              </w:rPr>
            </w:pPr>
            <w:r>
              <w:rPr>
                <w:rFonts w:ascii="Times New Roman" w:hAnsi="Times New Roman"/>
              </w:rPr>
              <w:t>5206</w:t>
            </w:r>
          </w:p>
        </w:tc>
        <w:tc>
          <w:tcPr>
            <w:tcW w:type="dxa" w:w="821"/>
            <w:tcBorders>
              <w:top w:sz="4" w:val="nil"/>
              <w:left w:sz="4" w:val="nil"/>
              <w:bottom w:color="000000" w:sz="4" w:val="single"/>
              <w:right w:color="000000" w:sz="4" w:val="single"/>
            </w:tcBorders>
          </w:tcPr>
          <w:p w14:paraId="01030000">
            <w:pPr>
              <w:spacing w:after="0" w:line="240" w:lineRule="auto"/>
              <w:ind/>
              <w:jc w:val="center"/>
              <w:rPr>
                <w:rFonts w:ascii="Times New Roman" w:hAnsi="Times New Roman"/>
              </w:rPr>
            </w:pPr>
            <w:r>
              <w:rPr>
                <w:rFonts w:ascii="Times New Roman" w:hAnsi="Times New Roman"/>
              </w:rPr>
              <w:t>4787</w:t>
            </w:r>
          </w:p>
        </w:tc>
        <w:tc>
          <w:tcPr>
            <w:tcW w:type="dxa" w:w="821"/>
            <w:tcBorders>
              <w:top w:sz="4" w:val="nil"/>
              <w:left w:sz="4" w:val="nil"/>
              <w:bottom w:color="000000" w:sz="4" w:val="single"/>
              <w:right w:color="000000" w:sz="4" w:val="single"/>
            </w:tcBorders>
          </w:tcPr>
          <w:p w14:paraId="02030000">
            <w:pPr>
              <w:spacing w:after="0" w:line="240" w:lineRule="auto"/>
              <w:ind/>
              <w:jc w:val="center"/>
              <w:rPr>
                <w:rFonts w:ascii="Times New Roman" w:hAnsi="Times New Roman"/>
              </w:rPr>
            </w:pPr>
            <w:r>
              <w:rPr>
                <w:rFonts w:ascii="Times New Roman" w:hAnsi="Times New Roman"/>
              </w:rPr>
              <w:t>6731</w:t>
            </w:r>
          </w:p>
        </w:tc>
        <w:tc>
          <w:tcPr>
            <w:tcW w:type="dxa" w:w="821"/>
            <w:tcBorders>
              <w:top w:sz="4" w:val="nil"/>
              <w:left w:sz="4" w:val="nil"/>
              <w:bottom w:color="000000" w:sz="4" w:val="single"/>
              <w:right w:color="000000" w:sz="4" w:val="single"/>
            </w:tcBorders>
          </w:tcPr>
          <w:p w14:paraId="03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04030000">
            <w:pPr>
              <w:spacing w:after="0" w:line="240" w:lineRule="auto"/>
              <w:ind/>
              <w:jc w:val="center"/>
              <w:rPr>
                <w:rFonts w:ascii="Times New Roman" w:hAnsi="Times New Roman"/>
              </w:rPr>
            </w:pPr>
            <w:r>
              <w:rPr>
                <w:rFonts w:ascii="Times New Roman" w:hAnsi="Times New Roman"/>
              </w:rPr>
              <w:t>11</w:t>
            </w:r>
          </w:p>
        </w:tc>
        <w:tc>
          <w:tcPr>
            <w:tcW w:type="dxa" w:w="2579"/>
            <w:tcBorders>
              <w:top w:sz="4" w:val="nil"/>
              <w:left w:sz="4" w:val="nil"/>
              <w:bottom w:color="000000" w:sz="4" w:val="single"/>
              <w:right w:color="000000" w:sz="4" w:val="single"/>
            </w:tcBorders>
            <w:shd w:fill="auto" w:val="clear"/>
            <w:vAlign w:val="center"/>
          </w:tcPr>
          <w:p w14:paraId="05030000">
            <w:pPr>
              <w:spacing w:after="0" w:line="240" w:lineRule="auto"/>
              <w:ind/>
              <w:rPr>
                <w:rFonts w:ascii="Times New Roman" w:hAnsi="Times New Roman"/>
              </w:rPr>
            </w:pPr>
            <w:r>
              <w:rPr>
                <w:rFonts w:ascii="Times New Roman" w:hAnsi="Times New Roman"/>
              </w:rPr>
              <w:t>Нерюнгринский</w:t>
            </w:r>
          </w:p>
        </w:tc>
        <w:tc>
          <w:tcPr>
            <w:tcW w:type="dxa" w:w="1055"/>
            <w:tcBorders>
              <w:top w:sz="4" w:val="nil"/>
              <w:left w:sz="4" w:val="nil"/>
              <w:bottom w:color="000000" w:sz="4" w:val="single"/>
              <w:right w:color="000000" w:sz="4" w:val="single"/>
            </w:tcBorders>
            <w:shd w:fill="auto" w:val="clear"/>
            <w:vAlign w:val="bottom"/>
          </w:tcPr>
          <w:p w14:paraId="0603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07030000">
            <w:pPr>
              <w:spacing w:after="0" w:line="240" w:lineRule="auto"/>
              <w:ind/>
              <w:jc w:val="center"/>
              <w:rPr>
                <w:rFonts w:ascii="Times New Roman" w:hAnsi="Times New Roman"/>
              </w:rPr>
            </w:pPr>
            <w:r>
              <w:rPr>
                <w:rFonts w:ascii="Times New Roman" w:hAnsi="Times New Roman"/>
              </w:rPr>
              <w:t>68</w:t>
            </w:r>
          </w:p>
        </w:tc>
        <w:tc>
          <w:tcPr>
            <w:tcW w:type="dxa" w:w="937"/>
            <w:tcBorders>
              <w:top w:sz="4" w:val="nil"/>
              <w:left w:sz="4" w:val="nil"/>
              <w:bottom w:color="000000" w:sz="4" w:val="single"/>
              <w:right w:color="000000" w:sz="4" w:val="single"/>
            </w:tcBorders>
          </w:tcPr>
          <w:p w14:paraId="08030000">
            <w:pPr>
              <w:spacing w:after="0" w:line="240" w:lineRule="auto"/>
              <w:ind/>
              <w:jc w:val="center"/>
              <w:rPr>
                <w:rFonts w:ascii="Times New Roman" w:hAnsi="Times New Roman"/>
              </w:rPr>
            </w:pPr>
          </w:p>
        </w:tc>
        <w:tc>
          <w:tcPr>
            <w:tcW w:type="dxa" w:w="937"/>
            <w:tcBorders>
              <w:top w:sz="4" w:val="nil"/>
              <w:left w:sz="4" w:val="nil"/>
              <w:bottom w:color="000000" w:sz="4" w:val="single"/>
              <w:right w:color="000000" w:sz="4" w:val="single"/>
            </w:tcBorders>
          </w:tcPr>
          <w:p w14:paraId="09030000">
            <w:pPr>
              <w:spacing w:after="0" w:line="240" w:lineRule="auto"/>
              <w:ind/>
              <w:jc w:val="center"/>
              <w:rPr>
                <w:rFonts w:ascii="Times New Roman" w:hAnsi="Times New Roman"/>
              </w:rPr>
            </w:pPr>
            <w:r>
              <w:rPr>
                <w:rFonts w:ascii="Times New Roman" w:hAnsi="Times New Roman"/>
              </w:rPr>
              <w:t>26</w:t>
            </w:r>
          </w:p>
        </w:tc>
        <w:tc>
          <w:tcPr>
            <w:tcW w:type="dxa" w:w="821"/>
            <w:tcBorders>
              <w:top w:sz="4" w:val="nil"/>
              <w:left w:sz="4" w:val="nil"/>
              <w:bottom w:color="000000" w:sz="4" w:val="single"/>
              <w:right w:color="000000" w:sz="4" w:val="single"/>
            </w:tcBorders>
          </w:tcPr>
          <w:p w14:paraId="0A030000">
            <w:pPr>
              <w:spacing w:after="0" w:line="240" w:lineRule="auto"/>
              <w:ind/>
              <w:jc w:val="center"/>
              <w:rPr>
                <w:rFonts w:ascii="Times New Roman" w:hAnsi="Times New Roman"/>
              </w:rPr>
            </w:pPr>
            <w:r>
              <w:rPr>
                <w:rFonts w:ascii="Times New Roman" w:hAnsi="Times New Roman"/>
              </w:rPr>
              <w:t>14</w:t>
            </w:r>
          </w:p>
        </w:tc>
        <w:tc>
          <w:tcPr>
            <w:tcW w:type="dxa" w:w="821"/>
            <w:tcBorders>
              <w:top w:sz="4" w:val="nil"/>
              <w:left w:sz="4" w:val="nil"/>
              <w:bottom w:color="000000" w:sz="4" w:val="single"/>
              <w:right w:color="000000" w:sz="4" w:val="single"/>
            </w:tcBorders>
          </w:tcPr>
          <w:p w14:paraId="0B030000">
            <w:pPr>
              <w:spacing w:after="0" w:line="240" w:lineRule="auto"/>
              <w:ind/>
              <w:jc w:val="center"/>
              <w:rPr>
                <w:rFonts w:ascii="Times New Roman" w:hAnsi="Times New Roman"/>
              </w:rPr>
            </w:pPr>
            <w:r>
              <w:rPr>
                <w:rFonts w:ascii="Times New Roman" w:hAnsi="Times New Roman"/>
              </w:rPr>
              <w:t>211</w:t>
            </w:r>
          </w:p>
        </w:tc>
        <w:tc>
          <w:tcPr>
            <w:tcW w:type="dxa" w:w="821"/>
            <w:tcBorders>
              <w:top w:sz="4" w:val="nil"/>
              <w:left w:sz="4" w:val="nil"/>
              <w:bottom w:color="000000" w:sz="4" w:val="single"/>
              <w:right w:color="000000" w:sz="4" w:val="single"/>
            </w:tcBorders>
          </w:tcPr>
          <w:p w14:paraId="0C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0D030000">
            <w:pPr>
              <w:spacing w:after="0" w:line="240" w:lineRule="auto"/>
              <w:ind/>
              <w:jc w:val="center"/>
              <w:rPr>
                <w:rFonts w:ascii="Times New Roman" w:hAnsi="Times New Roman"/>
              </w:rPr>
            </w:pPr>
            <w:r>
              <w:rPr>
                <w:rFonts w:ascii="Times New Roman" w:hAnsi="Times New Roman"/>
              </w:rPr>
              <w:t>12</w:t>
            </w:r>
          </w:p>
        </w:tc>
        <w:tc>
          <w:tcPr>
            <w:tcW w:type="dxa" w:w="2579"/>
            <w:tcBorders>
              <w:top w:sz="4" w:val="nil"/>
              <w:left w:sz="4" w:val="nil"/>
              <w:bottom w:color="000000" w:sz="4" w:val="single"/>
              <w:right w:color="000000" w:sz="4" w:val="single"/>
            </w:tcBorders>
            <w:shd w:fill="auto" w:val="clear"/>
            <w:vAlign w:val="center"/>
          </w:tcPr>
          <w:p w14:paraId="0E030000">
            <w:pPr>
              <w:spacing w:after="0" w:line="240" w:lineRule="auto"/>
              <w:ind/>
              <w:rPr>
                <w:rFonts w:ascii="Times New Roman" w:hAnsi="Times New Roman"/>
              </w:rPr>
            </w:pPr>
            <w:r>
              <w:rPr>
                <w:rFonts w:ascii="Times New Roman" w:hAnsi="Times New Roman"/>
              </w:rPr>
              <w:t>Нюрбинский</w:t>
            </w:r>
          </w:p>
        </w:tc>
        <w:tc>
          <w:tcPr>
            <w:tcW w:type="dxa" w:w="1055"/>
            <w:tcBorders>
              <w:top w:sz="4" w:val="nil"/>
              <w:left w:sz="4" w:val="nil"/>
              <w:bottom w:color="000000" w:sz="4" w:val="single"/>
              <w:right w:color="000000" w:sz="4" w:val="single"/>
            </w:tcBorders>
            <w:shd w:fill="auto" w:val="clear"/>
            <w:vAlign w:val="bottom"/>
          </w:tcPr>
          <w:p w14:paraId="0F030000">
            <w:pPr>
              <w:spacing w:after="0" w:line="240" w:lineRule="auto"/>
              <w:ind/>
              <w:jc w:val="center"/>
              <w:rPr>
                <w:rFonts w:ascii="Times New Roman" w:hAnsi="Times New Roman"/>
              </w:rPr>
            </w:pPr>
            <w:r>
              <w:rPr>
                <w:rFonts w:ascii="Times New Roman" w:hAnsi="Times New Roman"/>
              </w:rPr>
              <w:t>889</w:t>
            </w:r>
          </w:p>
        </w:tc>
        <w:tc>
          <w:tcPr>
            <w:tcW w:type="dxa" w:w="1055"/>
            <w:tcBorders>
              <w:top w:sz="4" w:val="nil"/>
              <w:left w:sz="4" w:val="nil"/>
              <w:bottom w:color="000000" w:sz="4" w:val="single"/>
              <w:right w:color="000000" w:sz="4" w:val="single"/>
            </w:tcBorders>
          </w:tcPr>
          <w:p w14:paraId="10030000">
            <w:pPr>
              <w:spacing w:after="0" w:line="240" w:lineRule="auto"/>
              <w:ind/>
              <w:jc w:val="center"/>
              <w:rPr>
                <w:rFonts w:ascii="Times New Roman" w:hAnsi="Times New Roman"/>
              </w:rPr>
            </w:pPr>
            <w:r>
              <w:rPr>
                <w:rFonts w:ascii="Times New Roman" w:hAnsi="Times New Roman"/>
              </w:rPr>
              <w:t>973</w:t>
            </w:r>
          </w:p>
        </w:tc>
        <w:tc>
          <w:tcPr>
            <w:tcW w:type="dxa" w:w="937"/>
            <w:tcBorders>
              <w:top w:sz="4" w:val="nil"/>
              <w:left w:sz="4" w:val="nil"/>
              <w:bottom w:color="000000" w:sz="4" w:val="single"/>
              <w:right w:color="000000" w:sz="4" w:val="single"/>
            </w:tcBorders>
          </w:tcPr>
          <w:p w14:paraId="11030000">
            <w:pPr>
              <w:spacing w:after="0" w:line="240" w:lineRule="auto"/>
              <w:ind/>
              <w:jc w:val="center"/>
              <w:rPr>
                <w:rFonts w:ascii="Times New Roman" w:hAnsi="Times New Roman"/>
              </w:rPr>
            </w:pPr>
            <w:r>
              <w:rPr>
                <w:rFonts w:ascii="Times New Roman" w:hAnsi="Times New Roman"/>
              </w:rPr>
              <w:t>294</w:t>
            </w:r>
          </w:p>
        </w:tc>
        <w:tc>
          <w:tcPr>
            <w:tcW w:type="dxa" w:w="937"/>
            <w:tcBorders>
              <w:top w:sz="4" w:val="nil"/>
              <w:left w:sz="4" w:val="nil"/>
              <w:bottom w:color="000000" w:sz="4" w:val="single"/>
              <w:right w:color="000000" w:sz="4" w:val="single"/>
            </w:tcBorders>
          </w:tcPr>
          <w:p w14:paraId="12030000">
            <w:pPr>
              <w:spacing w:after="0" w:line="240" w:lineRule="auto"/>
              <w:ind/>
              <w:jc w:val="center"/>
              <w:rPr>
                <w:rFonts w:ascii="Times New Roman" w:hAnsi="Times New Roman"/>
              </w:rPr>
            </w:pPr>
            <w:r>
              <w:rPr>
                <w:rFonts w:ascii="Times New Roman" w:hAnsi="Times New Roman"/>
              </w:rPr>
              <w:t>557</w:t>
            </w:r>
          </w:p>
        </w:tc>
        <w:tc>
          <w:tcPr>
            <w:tcW w:type="dxa" w:w="821"/>
            <w:tcBorders>
              <w:top w:sz="4" w:val="nil"/>
              <w:left w:sz="4" w:val="nil"/>
              <w:bottom w:color="000000" w:sz="4" w:val="single"/>
              <w:right w:color="000000" w:sz="4" w:val="single"/>
            </w:tcBorders>
          </w:tcPr>
          <w:p w14:paraId="13030000">
            <w:pPr>
              <w:spacing w:after="0" w:line="240" w:lineRule="auto"/>
              <w:ind/>
              <w:jc w:val="center"/>
              <w:rPr>
                <w:rFonts w:ascii="Times New Roman" w:hAnsi="Times New Roman"/>
              </w:rPr>
            </w:pPr>
            <w:r>
              <w:rPr>
                <w:rFonts w:ascii="Times New Roman" w:hAnsi="Times New Roman"/>
              </w:rPr>
              <w:t>791</w:t>
            </w:r>
          </w:p>
        </w:tc>
        <w:tc>
          <w:tcPr>
            <w:tcW w:type="dxa" w:w="821"/>
            <w:tcBorders>
              <w:top w:sz="4" w:val="nil"/>
              <w:left w:sz="4" w:val="nil"/>
              <w:bottom w:color="000000" w:sz="4" w:val="single"/>
              <w:right w:color="000000" w:sz="4" w:val="single"/>
            </w:tcBorders>
          </w:tcPr>
          <w:p w14:paraId="14030000">
            <w:pPr>
              <w:spacing w:after="0" w:line="240" w:lineRule="auto"/>
              <w:ind/>
              <w:jc w:val="center"/>
              <w:rPr>
                <w:rFonts w:ascii="Times New Roman" w:hAnsi="Times New Roman"/>
              </w:rPr>
            </w:pPr>
            <w:r>
              <w:rPr>
                <w:rFonts w:ascii="Times New Roman" w:hAnsi="Times New Roman"/>
              </w:rPr>
              <w:t>1202</w:t>
            </w:r>
          </w:p>
        </w:tc>
        <w:tc>
          <w:tcPr>
            <w:tcW w:type="dxa" w:w="821"/>
            <w:tcBorders>
              <w:top w:sz="4" w:val="nil"/>
              <w:left w:sz="4" w:val="nil"/>
              <w:bottom w:color="000000" w:sz="4" w:val="single"/>
              <w:right w:color="000000" w:sz="4" w:val="single"/>
            </w:tcBorders>
          </w:tcPr>
          <w:p w14:paraId="15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16030000">
            <w:pPr>
              <w:spacing w:after="0" w:line="240" w:lineRule="auto"/>
              <w:ind/>
              <w:jc w:val="center"/>
              <w:rPr>
                <w:rFonts w:ascii="Times New Roman" w:hAnsi="Times New Roman"/>
              </w:rPr>
            </w:pPr>
            <w:r>
              <w:rPr>
                <w:rFonts w:ascii="Times New Roman" w:hAnsi="Times New Roman"/>
              </w:rPr>
              <w:t>13</w:t>
            </w:r>
          </w:p>
        </w:tc>
        <w:tc>
          <w:tcPr>
            <w:tcW w:type="dxa" w:w="2579"/>
            <w:tcBorders>
              <w:top w:sz="4" w:val="nil"/>
              <w:left w:sz="4" w:val="nil"/>
              <w:bottom w:color="000000" w:sz="4" w:val="single"/>
              <w:right w:color="000000" w:sz="4" w:val="single"/>
            </w:tcBorders>
            <w:shd w:fill="auto" w:val="clear"/>
            <w:vAlign w:val="center"/>
          </w:tcPr>
          <w:p w14:paraId="17030000">
            <w:pPr>
              <w:spacing w:after="0" w:line="240" w:lineRule="auto"/>
              <w:ind/>
              <w:rPr>
                <w:rFonts w:ascii="Times New Roman" w:hAnsi="Times New Roman"/>
              </w:rPr>
            </w:pPr>
            <w:r>
              <w:rPr>
                <w:rFonts w:ascii="Times New Roman" w:hAnsi="Times New Roman"/>
              </w:rPr>
              <w:t>Олекминский</w:t>
            </w:r>
          </w:p>
        </w:tc>
        <w:tc>
          <w:tcPr>
            <w:tcW w:type="dxa" w:w="1055"/>
            <w:tcBorders>
              <w:top w:sz="4" w:val="nil"/>
              <w:left w:sz="4" w:val="nil"/>
              <w:bottom w:color="000000" w:sz="4" w:val="single"/>
              <w:right w:color="000000" w:sz="4" w:val="single"/>
            </w:tcBorders>
            <w:shd w:fill="auto" w:val="clear"/>
            <w:vAlign w:val="bottom"/>
          </w:tcPr>
          <w:p w14:paraId="18030000">
            <w:pPr>
              <w:spacing w:after="0" w:line="240" w:lineRule="auto"/>
              <w:ind/>
              <w:jc w:val="center"/>
              <w:rPr>
                <w:rFonts w:ascii="Times New Roman" w:hAnsi="Times New Roman"/>
              </w:rPr>
            </w:pPr>
            <w:r>
              <w:rPr>
                <w:rFonts w:ascii="Times New Roman" w:hAnsi="Times New Roman"/>
              </w:rPr>
              <w:t>1 063</w:t>
            </w:r>
          </w:p>
        </w:tc>
        <w:tc>
          <w:tcPr>
            <w:tcW w:type="dxa" w:w="1055"/>
            <w:tcBorders>
              <w:top w:sz="4" w:val="nil"/>
              <w:left w:sz="4" w:val="nil"/>
              <w:bottom w:color="000000" w:sz="4" w:val="single"/>
              <w:right w:color="000000" w:sz="4" w:val="single"/>
            </w:tcBorders>
          </w:tcPr>
          <w:p w14:paraId="19030000">
            <w:pPr>
              <w:spacing w:after="0" w:line="240" w:lineRule="auto"/>
              <w:ind/>
              <w:jc w:val="center"/>
              <w:rPr>
                <w:rFonts w:ascii="Times New Roman" w:hAnsi="Times New Roman"/>
              </w:rPr>
            </w:pPr>
            <w:r>
              <w:rPr>
                <w:rFonts w:ascii="Times New Roman" w:hAnsi="Times New Roman"/>
              </w:rPr>
              <w:t>864</w:t>
            </w:r>
          </w:p>
        </w:tc>
        <w:tc>
          <w:tcPr>
            <w:tcW w:type="dxa" w:w="937"/>
            <w:tcBorders>
              <w:top w:sz="4" w:val="nil"/>
              <w:left w:sz="4" w:val="nil"/>
              <w:bottom w:color="000000" w:sz="4" w:val="single"/>
              <w:right w:color="000000" w:sz="4" w:val="single"/>
            </w:tcBorders>
          </w:tcPr>
          <w:p w14:paraId="1A030000">
            <w:pPr>
              <w:spacing w:after="0" w:line="240" w:lineRule="auto"/>
              <w:ind/>
              <w:jc w:val="center"/>
              <w:rPr>
                <w:rFonts w:ascii="Times New Roman" w:hAnsi="Times New Roman"/>
              </w:rPr>
            </w:pPr>
            <w:r>
              <w:rPr>
                <w:rFonts w:ascii="Times New Roman" w:hAnsi="Times New Roman"/>
              </w:rPr>
              <w:t>4520</w:t>
            </w:r>
          </w:p>
        </w:tc>
        <w:tc>
          <w:tcPr>
            <w:tcW w:type="dxa" w:w="937"/>
            <w:tcBorders>
              <w:top w:sz="4" w:val="nil"/>
              <w:left w:sz="4" w:val="nil"/>
              <w:bottom w:color="000000" w:sz="4" w:val="single"/>
              <w:right w:color="000000" w:sz="4" w:val="single"/>
            </w:tcBorders>
          </w:tcPr>
          <w:p w14:paraId="1B030000">
            <w:pPr>
              <w:spacing w:after="0" w:line="240" w:lineRule="auto"/>
              <w:ind/>
              <w:jc w:val="center"/>
              <w:rPr>
                <w:rFonts w:ascii="Times New Roman" w:hAnsi="Times New Roman"/>
              </w:rPr>
            </w:pPr>
            <w:r>
              <w:rPr>
                <w:rFonts w:ascii="Times New Roman" w:hAnsi="Times New Roman"/>
              </w:rPr>
              <w:t>6305</w:t>
            </w:r>
          </w:p>
        </w:tc>
        <w:tc>
          <w:tcPr>
            <w:tcW w:type="dxa" w:w="821"/>
            <w:tcBorders>
              <w:top w:sz="4" w:val="nil"/>
              <w:left w:sz="4" w:val="nil"/>
              <w:bottom w:color="000000" w:sz="4" w:val="single"/>
              <w:right w:color="000000" w:sz="4" w:val="single"/>
            </w:tcBorders>
          </w:tcPr>
          <w:p w14:paraId="1C030000">
            <w:pPr>
              <w:spacing w:after="0" w:line="240" w:lineRule="auto"/>
              <w:ind/>
              <w:jc w:val="center"/>
              <w:rPr>
                <w:rFonts w:ascii="Times New Roman" w:hAnsi="Times New Roman"/>
              </w:rPr>
            </w:pPr>
            <w:r>
              <w:rPr>
                <w:rFonts w:ascii="Times New Roman" w:hAnsi="Times New Roman"/>
              </w:rPr>
              <w:t>6324</w:t>
            </w:r>
          </w:p>
        </w:tc>
        <w:tc>
          <w:tcPr>
            <w:tcW w:type="dxa" w:w="821"/>
            <w:tcBorders>
              <w:top w:sz="4" w:val="nil"/>
              <w:left w:sz="4" w:val="nil"/>
              <w:bottom w:color="000000" w:sz="4" w:val="single"/>
              <w:right w:color="000000" w:sz="4" w:val="single"/>
            </w:tcBorders>
          </w:tcPr>
          <w:p w14:paraId="1D030000">
            <w:pPr>
              <w:spacing w:after="0" w:line="240" w:lineRule="auto"/>
              <w:ind/>
              <w:jc w:val="center"/>
              <w:rPr>
                <w:rFonts w:ascii="Times New Roman" w:hAnsi="Times New Roman"/>
              </w:rPr>
            </w:pPr>
            <w:r>
              <w:rPr>
                <w:rFonts w:ascii="Times New Roman" w:hAnsi="Times New Roman"/>
              </w:rPr>
              <w:t>4078</w:t>
            </w:r>
          </w:p>
        </w:tc>
        <w:tc>
          <w:tcPr>
            <w:tcW w:type="dxa" w:w="821"/>
            <w:tcBorders>
              <w:top w:sz="4" w:val="nil"/>
              <w:left w:sz="4" w:val="nil"/>
              <w:bottom w:color="000000" w:sz="4" w:val="single"/>
              <w:right w:color="000000" w:sz="4" w:val="single"/>
            </w:tcBorders>
          </w:tcPr>
          <w:p w14:paraId="1E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1F030000">
            <w:pPr>
              <w:spacing w:after="0" w:line="240" w:lineRule="auto"/>
              <w:ind/>
              <w:jc w:val="center"/>
              <w:rPr>
                <w:rFonts w:ascii="Times New Roman" w:hAnsi="Times New Roman"/>
              </w:rPr>
            </w:pPr>
            <w:r>
              <w:rPr>
                <w:rFonts w:ascii="Times New Roman" w:hAnsi="Times New Roman"/>
              </w:rPr>
              <w:t>14</w:t>
            </w:r>
          </w:p>
        </w:tc>
        <w:tc>
          <w:tcPr>
            <w:tcW w:type="dxa" w:w="2579"/>
            <w:tcBorders>
              <w:top w:sz="4" w:val="nil"/>
              <w:left w:sz="4" w:val="nil"/>
              <w:bottom w:color="000000" w:sz="4" w:val="single"/>
              <w:right w:color="000000" w:sz="4" w:val="single"/>
            </w:tcBorders>
            <w:shd w:fill="auto" w:val="clear"/>
            <w:vAlign w:val="center"/>
          </w:tcPr>
          <w:p w14:paraId="20030000">
            <w:pPr>
              <w:spacing w:after="0" w:line="240" w:lineRule="auto"/>
              <w:ind/>
              <w:rPr>
                <w:rFonts w:ascii="Times New Roman" w:hAnsi="Times New Roman"/>
              </w:rPr>
            </w:pPr>
            <w:r>
              <w:rPr>
                <w:rFonts w:ascii="Times New Roman" w:hAnsi="Times New Roman"/>
              </w:rPr>
              <w:t>Оленекский</w:t>
            </w:r>
          </w:p>
        </w:tc>
        <w:tc>
          <w:tcPr>
            <w:tcW w:type="dxa" w:w="1055"/>
            <w:tcBorders>
              <w:top w:sz="4" w:val="nil"/>
              <w:left w:sz="4" w:val="nil"/>
              <w:bottom w:color="000000" w:sz="4" w:val="single"/>
              <w:right w:color="000000" w:sz="4" w:val="single"/>
            </w:tcBorders>
            <w:shd w:fill="auto" w:val="clear"/>
            <w:vAlign w:val="bottom"/>
          </w:tcPr>
          <w:p w14:paraId="2103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22030000">
            <w:pPr>
              <w:spacing w:after="0" w:line="240" w:lineRule="auto"/>
              <w:ind/>
              <w:jc w:val="center"/>
              <w:rPr>
                <w:rFonts w:ascii="Times New Roman" w:hAnsi="Times New Roman"/>
              </w:rPr>
            </w:pPr>
          </w:p>
        </w:tc>
        <w:tc>
          <w:tcPr>
            <w:tcW w:type="dxa" w:w="937"/>
            <w:tcBorders>
              <w:top w:sz="4" w:val="nil"/>
              <w:left w:sz="4" w:val="nil"/>
              <w:bottom w:color="000000" w:sz="4" w:val="single"/>
              <w:right w:color="000000" w:sz="4" w:val="single"/>
            </w:tcBorders>
          </w:tcPr>
          <w:p w14:paraId="23030000">
            <w:pPr>
              <w:spacing w:after="0" w:line="240" w:lineRule="auto"/>
              <w:ind/>
              <w:jc w:val="center"/>
              <w:rPr>
                <w:rFonts w:ascii="Times New Roman" w:hAnsi="Times New Roman"/>
              </w:rPr>
            </w:pPr>
            <w:r>
              <w:rPr>
                <w:rFonts w:ascii="Times New Roman" w:hAnsi="Times New Roman"/>
              </w:rPr>
              <w:t>33</w:t>
            </w:r>
          </w:p>
        </w:tc>
        <w:tc>
          <w:tcPr>
            <w:tcW w:type="dxa" w:w="937"/>
            <w:tcBorders>
              <w:top w:sz="4" w:val="nil"/>
              <w:left w:sz="4" w:val="nil"/>
              <w:bottom w:color="000000" w:sz="4" w:val="single"/>
              <w:right w:color="000000" w:sz="4" w:val="single"/>
            </w:tcBorders>
          </w:tcPr>
          <w:p w14:paraId="2403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2503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2603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27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28030000">
            <w:pPr>
              <w:spacing w:after="0" w:line="240" w:lineRule="auto"/>
              <w:ind/>
              <w:jc w:val="center"/>
              <w:rPr>
                <w:rFonts w:ascii="Times New Roman" w:hAnsi="Times New Roman"/>
              </w:rPr>
            </w:pPr>
            <w:r>
              <w:rPr>
                <w:rFonts w:ascii="Times New Roman" w:hAnsi="Times New Roman"/>
              </w:rPr>
              <w:t>15</w:t>
            </w:r>
          </w:p>
        </w:tc>
        <w:tc>
          <w:tcPr>
            <w:tcW w:type="dxa" w:w="2579"/>
            <w:tcBorders>
              <w:top w:sz="4" w:val="nil"/>
              <w:left w:sz="4" w:val="nil"/>
              <w:bottom w:color="000000" w:sz="4" w:val="single"/>
              <w:right w:color="000000" w:sz="4" w:val="single"/>
            </w:tcBorders>
            <w:shd w:fill="auto" w:val="clear"/>
            <w:vAlign w:val="center"/>
          </w:tcPr>
          <w:p w14:paraId="29030000">
            <w:pPr>
              <w:spacing w:after="0" w:line="240" w:lineRule="auto"/>
              <w:ind/>
              <w:rPr>
                <w:rFonts w:ascii="Times New Roman" w:hAnsi="Times New Roman"/>
              </w:rPr>
            </w:pPr>
            <w:r>
              <w:rPr>
                <w:rFonts w:ascii="Times New Roman" w:hAnsi="Times New Roman"/>
              </w:rPr>
              <w:t>Сунтарский</w:t>
            </w:r>
          </w:p>
        </w:tc>
        <w:tc>
          <w:tcPr>
            <w:tcW w:type="dxa" w:w="1055"/>
            <w:tcBorders>
              <w:top w:sz="4" w:val="nil"/>
              <w:left w:sz="4" w:val="nil"/>
              <w:bottom w:color="000000" w:sz="4" w:val="single"/>
              <w:right w:color="000000" w:sz="4" w:val="single"/>
            </w:tcBorders>
            <w:shd w:fill="auto" w:val="clear"/>
            <w:vAlign w:val="bottom"/>
          </w:tcPr>
          <w:p w14:paraId="2A030000">
            <w:pPr>
              <w:spacing w:after="0" w:line="240" w:lineRule="auto"/>
              <w:ind/>
              <w:jc w:val="center"/>
              <w:rPr>
                <w:rFonts w:ascii="Times New Roman" w:hAnsi="Times New Roman"/>
              </w:rPr>
            </w:pPr>
            <w:r>
              <w:rPr>
                <w:rFonts w:ascii="Times New Roman" w:hAnsi="Times New Roman"/>
              </w:rPr>
              <w:t>260</w:t>
            </w:r>
          </w:p>
        </w:tc>
        <w:tc>
          <w:tcPr>
            <w:tcW w:type="dxa" w:w="1055"/>
            <w:tcBorders>
              <w:top w:sz="4" w:val="nil"/>
              <w:left w:sz="4" w:val="nil"/>
              <w:bottom w:color="000000" w:sz="4" w:val="single"/>
              <w:right w:color="000000" w:sz="4" w:val="single"/>
            </w:tcBorders>
          </w:tcPr>
          <w:p w14:paraId="2B030000">
            <w:pPr>
              <w:spacing w:after="0" w:line="240" w:lineRule="auto"/>
              <w:ind/>
              <w:jc w:val="center"/>
              <w:rPr>
                <w:rFonts w:ascii="Times New Roman" w:hAnsi="Times New Roman"/>
              </w:rPr>
            </w:pPr>
            <w:r>
              <w:rPr>
                <w:rFonts w:ascii="Times New Roman" w:hAnsi="Times New Roman"/>
              </w:rPr>
              <w:t>234</w:t>
            </w:r>
          </w:p>
        </w:tc>
        <w:tc>
          <w:tcPr>
            <w:tcW w:type="dxa" w:w="937"/>
            <w:tcBorders>
              <w:top w:sz="4" w:val="nil"/>
              <w:left w:sz="4" w:val="nil"/>
              <w:bottom w:color="000000" w:sz="4" w:val="single"/>
              <w:right w:color="000000" w:sz="4" w:val="single"/>
            </w:tcBorders>
          </w:tcPr>
          <w:p w14:paraId="2C030000">
            <w:pPr>
              <w:spacing w:after="0" w:line="240" w:lineRule="auto"/>
              <w:ind/>
              <w:jc w:val="center"/>
              <w:rPr>
                <w:rFonts w:ascii="Times New Roman" w:hAnsi="Times New Roman"/>
              </w:rPr>
            </w:pPr>
            <w:r>
              <w:rPr>
                <w:rFonts w:ascii="Times New Roman" w:hAnsi="Times New Roman"/>
              </w:rPr>
              <w:t>309</w:t>
            </w:r>
          </w:p>
        </w:tc>
        <w:tc>
          <w:tcPr>
            <w:tcW w:type="dxa" w:w="937"/>
            <w:tcBorders>
              <w:top w:sz="4" w:val="nil"/>
              <w:left w:sz="4" w:val="nil"/>
              <w:bottom w:color="000000" w:sz="4" w:val="single"/>
              <w:right w:color="000000" w:sz="4" w:val="single"/>
            </w:tcBorders>
          </w:tcPr>
          <w:p w14:paraId="2D030000">
            <w:pPr>
              <w:spacing w:after="0" w:line="240" w:lineRule="auto"/>
              <w:ind/>
              <w:jc w:val="center"/>
              <w:rPr>
                <w:rFonts w:ascii="Times New Roman" w:hAnsi="Times New Roman"/>
              </w:rPr>
            </w:pPr>
            <w:r>
              <w:rPr>
                <w:rFonts w:ascii="Times New Roman" w:hAnsi="Times New Roman"/>
              </w:rPr>
              <w:t>666</w:t>
            </w:r>
          </w:p>
        </w:tc>
        <w:tc>
          <w:tcPr>
            <w:tcW w:type="dxa" w:w="821"/>
            <w:tcBorders>
              <w:top w:sz="4" w:val="nil"/>
              <w:left w:sz="4" w:val="nil"/>
              <w:bottom w:color="000000" w:sz="4" w:val="single"/>
              <w:right w:color="000000" w:sz="4" w:val="single"/>
            </w:tcBorders>
          </w:tcPr>
          <w:p w14:paraId="2E030000">
            <w:pPr>
              <w:spacing w:after="0" w:line="240" w:lineRule="auto"/>
              <w:ind/>
              <w:jc w:val="center"/>
              <w:rPr>
                <w:rFonts w:ascii="Times New Roman" w:hAnsi="Times New Roman"/>
              </w:rPr>
            </w:pPr>
            <w:r>
              <w:rPr>
                <w:rFonts w:ascii="Times New Roman" w:hAnsi="Times New Roman"/>
              </w:rPr>
              <w:t>1168</w:t>
            </w:r>
          </w:p>
        </w:tc>
        <w:tc>
          <w:tcPr>
            <w:tcW w:type="dxa" w:w="821"/>
            <w:tcBorders>
              <w:top w:sz="4" w:val="nil"/>
              <w:left w:sz="4" w:val="nil"/>
              <w:bottom w:color="000000" w:sz="4" w:val="single"/>
              <w:right w:color="000000" w:sz="4" w:val="single"/>
            </w:tcBorders>
          </w:tcPr>
          <w:p w14:paraId="2F030000">
            <w:pPr>
              <w:spacing w:after="0" w:line="240" w:lineRule="auto"/>
              <w:ind/>
              <w:jc w:val="center"/>
              <w:rPr>
                <w:rFonts w:ascii="Times New Roman" w:hAnsi="Times New Roman"/>
              </w:rPr>
            </w:pPr>
            <w:r>
              <w:rPr>
                <w:rFonts w:ascii="Times New Roman" w:hAnsi="Times New Roman"/>
              </w:rPr>
              <w:t>1057</w:t>
            </w:r>
          </w:p>
        </w:tc>
        <w:tc>
          <w:tcPr>
            <w:tcW w:type="dxa" w:w="821"/>
            <w:tcBorders>
              <w:top w:sz="4" w:val="nil"/>
              <w:left w:sz="4" w:val="nil"/>
              <w:bottom w:color="000000" w:sz="4" w:val="single"/>
              <w:right w:color="000000" w:sz="4" w:val="single"/>
            </w:tcBorders>
          </w:tcPr>
          <w:p w14:paraId="30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31030000">
            <w:pPr>
              <w:spacing w:after="0" w:line="240" w:lineRule="auto"/>
              <w:ind/>
              <w:jc w:val="center"/>
              <w:rPr>
                <w:rFonts w:ascii="Times New Roman" w:hAnsi="Times New Roman"/>
              </w:rPr>
            </w:pPr>
            <w:r>
              <w:rPr>
                <w:rFonts w:ascii="Times New Roman" w:hAnsi="Times New Roman"/>
              </w:rPr>
              <w:t>16</w:t>
            </w:r>
          </w:p>
        </w:tc>
        <w:tc>
          <w:tcPr>
            <w:tcW w:type="dxa" w:w="2579"/>
            <w:tcBorders>
              <w:top w:sz="4" w:val="nil"/>
              <w:left w:sz="4" w:val="nil"/>
              <w:bottom w:color="000000" w:sz="4" w:val="single"/>
              <w:right w:color="000000" w:sz="4" w:val="single"/>
            </w:tcBorders>
            <w:shd w:fill="auto" w:val="clear"/>
            <w:vAlign w:val="center"/>
          </w:tcPr>
          <w:p w14:paraId="32030000">
            <w:pPr>
              <w:spacing w:after="0" w:line="240" w:lineRule="auto"/>
              <w:ind/>
              <w:rPr>
                <w:rFonts w:ascii="Times New Roman" w:hAnsi="Times New Roman"/>
              </w:rPr>
            </w:pPr>
            <w:r>
              <w:rPr>
                <w:rFonts w:ascii="Times New Roman" w:hAnsi="Times New Roman"/>
              </w:rPr>
              <w:t>Таттинский</w:t>
            </w:r>
          </w:p>
        </w:tc>
        <w:tc>
          <w:tcPr>
            <w:tcW w:type="dxa" w:w="1055"/>
            <w:tcBorders>
              <w:top w:sz="4" w:val="nil"/>
              <w:left w:sz="4" w:val="nil"/>
              <w:bottom w:color="000000" w:sz="4" w:val="single"/>
              <w:right w:color="000000" w:sz="4" w:val="single"/>
            </w:tcBorders>
            <w:shd w:fill="auto" w:val="clear"/>
            <w:vAlign w:val="bottom"/>
          </w:tcPr>
          <w:p w14:paraId="33030000">
            <w:pPr>
              <w:spacing w:after="0" w:line="240" w:lineRule="auto"/>
              <w:ind/>
              <w:jc w:val="center"/>
              <w:rPr>
                <w:rFonts w:ascii="Times New Roman" w:hAnsi="Times New Roman"/>
              </w:rPr>
            </w:pPr>
            <w:r>
              <w:rPr>
                <w:rFonts w:ascii="Times New Roman" w:hAnsi="Times New Roman"/>
              </w:rPr>
              <w:t>1 219</w:t>
            </w:r>
          </w:p>
        </w:tc>
        <w:tc>
          <w:tcPr>
            <w:tcW w:type="dxa" w:w="1055"/>
            <w:tcBorders>
              <w:top w:sz="4" w:val="nil"/>
              <w:left w:sz="4" w:val="nil"/>
              <w:bottom w:color="000000" w:sz="4" w:val="single"/>
              <w:right w:color="000000" w:sz="4" w:val="single"/>
            </w:tcBorders>
          </w:tcPr>
          <w:p w14:paraId="34030000">
            <w:pPr>
              <w:spacing w:after="0" w:line="240" w:lineRule="auto"/>
              <w:ind/>
              <w:jc w:val="center"/>
              <w:rPr>
                <w:rFonts w:ascii="Times New Roman" w:hAnsi="Times New Roman"/>
              </w:rPr>
            </w:pPr>
            <w:r>
              <w:rPr>
                <w:rFonts w:ascii="Times New Roman" w:hAnsi="Times New Roman"/>
              </w:rPr>
              <w:t>3425</w:t>
            </w:r>
          </w:p>
        </w:tc>
        <w:tc>
          <w:tcPr>
            <w:tcW w:type="dxa" w:w="937"/>
            <w:tcBorders>
              <w:top w:sz="4" w:val="nil"/>
              <w:left w:sz="4" w:val="nil"/>
              <w:bottom w:color="000000" w:sz="4" w:val="single"/>
              <w:right w:color="000000" w:sz="4" w:val="single"/>
            </w:tcBorders>
          </w:tcPr>
          <w:p w14:paraId="35030000">
            <w:pPr>
              <w:spacing w:after="0" w:line="240" w:lineRule="auto"/>
              <w:ind/>
              <w:jc w:val="center"/>
              <w:rPr>
                <w:rFonts w:ascii="Times New Roman" w:hAnsi="Times New Roman"/>
              </w:rPr>
            </w:pPr>
            <w:r>
              <w:rPr>
                <w:rFonts w:ascii="Times New Roman" w:hAnsi="Times New Roman"/>
              </w:rPr>
              <w:t>3783</w:t>
            </w:r>
          </w:p>
        </w:tc>
        <w:tc>
          <w:tcPr>
            <w:tcW w:type="dxa" w:w="937"/>
            <w:tcBorders>
              <w:top w:sz="4" w:val="nil"/>
              <w:left w:sz="4" w:val="nil"/>
              <w:bottom w:color="000000" w:sz="4" w:val="single"/>
              <w:right w:color="000000" w:sz="4" w:val="single"/>
            </w:tcBorders>
          </w:tcPr>
          <w:p w14:paraId="36030000">
            <w:pPr>
              <w:spacing w:after="0" w:line="240" w:lineRule="auto"/>
              <w:ind/>
              <w:jc w:val="center"/>
              <w:rPr>
                <w:rFonts w:ascii="Times New Roman" w:hAnsi="Times New Roman"/>
              </w:rPr>
            </w:pPr>
            <w:r>
              <w:rPr>
                <w:rFonts w:ascii="Times New Roman" w:hAnsi="Times New Roman"/>
              </w:rPr>
              <w:t>3158</w:t>
            </w:r>
          </w:p>
        </w:tc>
        <w:tc>
          <w:tcPr>
            <w:tcW w:type="dxa" w:w="821"/>
            <w:tcBorders>
              <w:top w:sz="4" w:val="nil"/>
              <w:left w:sz="4" w:val="nil"/>
              <w:bottom w:color="000000" w:sz="4" w:val="single"/>
              <w:right w:color="000000" w:sz="4" w:val="single"/>
            </w:tcBorders>
          </w:tcPr>
          <w:p w14:paraId="37030000">
            <w:pPr>
              <w:spacing w:after="0" w:line="240" w:lineRule="auto"/>
              <w:ind/>
              <w:jc w:val="center"/>
              <w:rPr>
                <w:rFonts w:ascii="Times New Roman" w:hAnsi="Times New Roman"/>
              </w:rPr>
            </w:pPr>
            <w:r>
              <w:rPr>
                <w:rFonts w:ascii="Times New Roman" w:hAnsi="Times New Roman"/>
              </w:rPr>
              <w:t>2541</w:t>
            </w:r>
          </w:p>
        </w:tc>
        <w:tc>
          <w:tcPr>
            <w:tcW w:type="dxa" w:w="821"/>
            <w:tcBorders>
              <w:top w:sz="4" w:val="nil"/>
              <w:left w:sz="4" w:val="nil"/>
              <w:bottom w:color="000000" w:sz="4" w:val="single"/>
              <w:right w:color="000000" w:sz="4" w:val="single"/>
            </w:tcBorders>
          </w:tcPr>
          <w:p w14:paraId="38030000">
            <w:pPr>
              <w:spacing w:after="0" w:line="240" w:lineRule="auto"/>
              <w:ind/>
              <w:jc w:val="center"/>
              <w:rPr>
                <w:rFonts w:ascii="Times New Roman" w:hAnsi="Times New Roman"/>
              </w:rPr>
            </w:pPr>
            <w:r>
              <w:rPr>
                <w:rFonts w:ascii="Times New Roman" w:hAnsi="Times New Roman"/>
              </w:rPr>
              <w:t>2812</w:t>
            </w:r>
          </w:p>
        </w:tc>
        <w:tc>
          <w:tcPr>
            <w:tcW w:type="dxa" w:w="821"/>
            <w:tcBorders>
              <w:top w:sz="4" w:val="nil"/>
              <w:left w:sz="4" w:val="nil"/>
              <w:bottom w:color="000000" w:sz="4" w:val="single"/>
              <w:right w:color="000000" w:sz="4" w:val="single"/>
            </w:tcBorders>
          </w:tcPr>
          <w:p w14:paraId="39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3A030000">
            <w:pPr>
              <w:spacing w:after="0" w:line="240" w:lineRule="auto"/>
              <w:ind/>
              <w:jc w:val="center"/>
              <w:rPr>
                <w:rFonts w:ascii="Times New Roman" w:hAnsi="Times New Roman"/>
              </w:rPr>
            </w:pPr>
            <w:r>
              <w:rPr>
                <w:rFonts w:ascii="Times New Roman" w:hAnsi="Times New Roman"/>
              </w:rPr>
              <w:t>17</w:t>
            </w:r>
          </w:p>
        </w:tc>
        <w:tc>
          <w:tcPr>
            <w:tcW w:type="dxa" w:w="2579"/>
            <w:tcBorders>
              <w:top w:sz="4" w:val="nil"/>
              <w:left w:sz="4" w:val="nil"/>
              <w:bottom w:color="000000" w:sz="4" w:val="single"/>
              <w:right w:color="000000" w:sz="4" w:val="single"/>
            </w:tcBorders>
            <w:shd w:fill="auto" w:val="clear"/>
            <w:vAlign w:val="center"/>
          </w:tcPr>
          <w:p w14:paraId="3B030000">
            <w:pPr>
              <w:spacing w:after="0" w:line="240" w:lineRule="auto"/>
              <w:ind/>
              <w:rPr>
                <w:rFonts w:ascii="Times New Roman" w:hAnsi="Times New Roman"/>
              </w:rPr>
            </w:pPr>
            <w:r>
              <w:rPr>
                <w:rFonts w:ascii="Times New Roman" w:hAnsi="Times New Roman"/>
              </w:rPr>
              <w:t>Томпонский</w:t>
            </w:r>
          </w:p>
        </w:tc>
        <w:tc>
          <w:tcPr>
            <w:tcW w:type="dxa" w:w="1055"/>
            <w:tcBorders>
              <w:top w:sz="4" w:val="nil"/>
              <w:left w:sz="4" w:val="nil"/>
              <w:bottom w:sz="4" w:val="nil"/>
              <w:right w:color="000000" w:sz="4" w:val="single"/>
            </w:tcBorders>
            <w:shd w:fill="auto" w:val="clear"/>
            <w:vAlign w:val="bottom"/>
          </w:tcPr>
          <w:p w14:paraId="3C030000">
            <w:pPr>
              <w:spacing w:after="0" w:line="240" w:lineRule="auto"/>
              <w:ind/>
              <w:jc w:val="center"/>
              <w:rPr>
                <w:rFonts w:ascii="Times New Roman" w:hAnsi="Times New Roman"/>
              </w:rPr>
            </w:pPr>
            <w:r>
              <w:rPr>
                <w:rFonts w:ascii="Times New Roman" w:hAnsi="Times New Roman"/>
              </w:rPr>
              <w:t>2 939</w:t>
            </w:r>
          </w:p>
        </w:tc>
        <w:tc>
          <w:tcPr>
            <w:tcW w:type="dxa" w:w="1055"/>
            <w:tcBorders>
              <w:top w:sz="4" w:val="nil"/>
              <w:left w:sz="4" w:val="nil"/>
              <w:bottom w:sz="4" w:val="nil"/>
              <w:right w:color="000000" w:sz="4" w:val="single"/>
            </w:tcBorders>
          </w:tcPr>
          <w:p w14:paraId="3D030000">
            <w:pPr>
              <w:spacing w:after="0" w:line="240" w:lineRule="auto"/>
              <w:ind/>
              <w:jc w:val="center"/>
              <w:rPr>
                <w:rFonts w:ascii="Times New Roman" w:hAnsi="Times New Roman"/>
              </w:rPr>
            </w:pPr>
            <w:r>
              <w:rPr>
                <w:rFonts w:ascii="Times New Roman" w:hAnsi="Times New Roman"/>
              </w:rPr>
              <w:t>2808</w:t>
            </w:r>
          </w:p>
        </w:tc>
        <w:tc>
          <w:tcPr>
            <w:tcW w:type="dxa" w:w="937"/>
            <w:tcBorders>
              <w:top w:sz="4" w:val="nil"/>
              <w:left w:sz="4" w:val="nil"/>
              <w:bottom w:sz="4" w:val="nil"/>
              <w:right w:color="000000" w:sz="4" w:val="single"/>
            </w:tcBorders>
          </w:tcPr>
          <w:p w14:paraId="3E030000">
            <w:pPr>
              <w:spacing w:after="0" w:line="240" w:lineRule="auto"/>
              <w:ind/>
              <w:jc w:val="center"/>
              <w:rPr>
                <w:rFonts w:ascii="Times New Roman" w:hAnsi="Times New Roman"/>
              </w:rPr>
            </w:pPr>
            <w:r>
              <w:rPr>
                <w:rFonts w:ascii="Times New Roman" w:hAnsi="Times New Roman"/>
              </w:rPr>
              <w:t>2014</w:t>
            </w:r>
          </w:p>
        </w:tc>
        <w:tc>
          <w:tcPr>
            <w:tcW w:type="dxa" w:w="937"/>
            <w:tcBorders>
              <w:top w:sz="4" w:val="nil"/>
              <w:left w:sz="4" w:val="nil"/>
              <w:bottom w:sz="4" w:val="nil"/>
              <w:right w:color="000000" w:sz="4" w:val="single"/>
            </w:tcBorders>
          </w:tcPr>
          <w:p w14:paraId="3F030000">
            <w:pPr>
              <w:spacing w:after="0" w:line="240" w:lineRule="auto"/>
              <w:ind/>
              <w:jc w:val="center"/>
              <w:rPr>
                <w:rFonts w:ascii="Times New Roman" w:hAnsi="Times New Roman"/>
              </w:rPr>
            </w:pPr>
            <w:r>
              <w:rPr>
                <w:rFonts w:ascii="Times New Roman" w:hAnsi="Times New Roman"/>
              </w:rPr>
              <w:t>4729</w:t>
            </w:r>
          </w:p>
        </w:tc>
        <w:tc>
          <w:tcPr>
            <w:tcW w:type="dxa" w:w="821"/>
            <w:tcBorders>
              <w:top w:sz="4" w:val="nil"/>
              <w:left w:sz="4" w:val="nil"/>
              <w:bottom w:sz="4" w:val="nil"/>
              <w:right w:color="000000" w:sz="4" w:val="single"/>
            </w:tcBorders>
          </w:tcPr>
          <w:p w14:paraId="40030000">
            <w:pPr>
              <w:spacing w:after="0" w:line="240" w:lineRule="auto"/>
              <w:ind/>
              <w:jc w:val="center"/>
              <w:rPr>
                <w:rFonts w:ascii="Times New Roman" w:hAnsi="Times New Roman"/>
              </w:rPr>
            </w:pPr>
            <w:r>
              <w:rPr>
                <w:rFonts w:ascii="Times New Roman" w:hAnsi="Times New Roman"/>
              </w:rPr>
              <w:t>1519</w:t>
            </w:r>
          </w:p>
        </w:tc>
        <w:tc>
          <w:tcPr>
            <w:tcW w:type="dxa" w:w="821"/>
            <w:tcBorders>
              <w:top w:sz="4" w:val="nil"/>
              <w:left w:sz="4" w:val="nil"/>
              <w:bottom w:sz="4" w:val="nil"/>
              <w:right w:color="000000" w:sz="4" w:val="single"/>
            </w:tcBorders>
          </w:tcPr>
          <w:p w14:paraId="41030000">
            <w:pPr>
              <w:spacing w:after="0" w:line="240" w:lineRule="auto"/>
              <w:ind/>
              <w:jc w:val="center"/>
              <w:rPr>
                <w:rFonts w:ascii="Times New Roman" w:hAnsi="Times New Roman"/>
              </w:rPr>
            </w:pPr>
            <w:r>
              <w:rPr>
                <w:rFonts w:ascii="Times New Roman" w:hAnsi="Times New Roman"/>
              </w:rPr>
              <w:t>2657</w:t>
            </w:r>
          </w:p>
        </w:tc>
        <w:tc>
          <w:tcPr>
            <w:tcW w:type="dxa" w:w="821"/>
            <w:tcBorders>
              <w:top w:sz="4" w:val="nil"/>
              <w:left w:sz="4" w:val="nil"/>
              <w:bottom w:sz="4" w:val="nil"/>
              <w:right w:color="000000" w:sz="4" w:val="single"/>
            </w:tcBorders>
          </w:tcPr>
          <w:p w14:paraId="42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43030000">
            <w:pPr>
              <w:spacing w:after="0" w:line="240" w:lineRule="auto"/>
              <w:ind/>
              <w:jc w:val="center"/>
              <w:rPr>
                <w:rFonts w:ascii="Times New Roman" w:hAnsi="Times New Roman"/>
              </w:rPr>
            </w:pPr>
            <w:r>
              <w:rPr>
                <w:rFonts w:ascii="Times New Roman" w:hAnsi="Times New Roman"/>
              </w:rPr>
              <w:t>18</w:t>
            </w:r>
          </w:p>
        </w:tc>
        <w:tc>
          <w:tcPr>
            <w:tcW w:type="dxa" w:w="2579"/>
            <w:tcBorders>
              <w:top w:sz="4" w:val="nil"/>
              <w:left w:sz="4" w:val="nil"/>
              <w:bottom w:color="000000" w:sz="4" w:val="single"/>
              <w:right w:color="000000" w:sz="4" w:val="single"/>
            </w:tcBorders>
            <w:shd w:fill="auto" w:val="clear"/>
            <w:vAlign w:val="center"/>
          </w:tcPr>
          <w:p w14:paraId="44030000">
            <w:pPr>
              <w:spacing w:after="0" w:line="240" w:lineRule="auto"/>
              <w:ind/>
              <w:rPr>
                <w:rFonts w:ascii="Times New Roman" w:hAnsi="Times New Roman"/>
              </w:rPr>
            </w:pPr>
            <w:r>
              <w:rPr>
                <w:rFonts w:ascii="Times New Roman" w:hAnsi="Times New Roman"/>
              </w:rPr>
              <w:t>Усть - Алданский</w:t>
            </w:r>
          </w:p>
        </w:tc>
        <w:tc>
          <w:tcPr>
            <w:tcW w:type="dxa" w:w="1055"/>
            <w:tcBorders>
              <w:top w:color="000000" w:sz="4" w:val="single"/>
              <w:left w:sz="4" w:val="nil"/>
              <w:bottom w:color="000000" w:sz="4" w:val="single"/>
              <w:right w:color="000000" w:sz="4" w:val="single"/>
            </w:tcBorders>
            <w:shd w:fill="auto" w:val="clear"/>
            <w:vAlign w:val="bottom"/>
          </w:tcPr>
          <w:p w14:paraId="45030000">
            <w:pPr>
              <w:spacing w:after="0" w:line="240" w:lineRule="auto"/>
              <w:ind/>
              <w:jc w:val="center"/>
              <w:rPr>
                <w:rFonts w:ascii="Times New Roman" w:hAnsi="Times New Roman"/>
              </w:rPr>
            </w:pPr>
            <w:r>
              <w:rPr>
                <w:rFonts w:ascii="Times New Roman" w:hAnsi="Times New Roman"/>
              </w:rPr>
              <w:t>2 939</w:t>
            </w:r>
          </w:p>
        </w:tc>
        <w:tc>
          <w:tcPr>
            <w:tcW w:type="dxa" w:w="1055"/>
            <w:tcBorders>
              <w:top w:color="000000" w:sz="4" w:val="single"/>
              <w:left w:sz="4" w:val="nil"/>
              <w:bottom w:color="000000" w:sz="4" w:val="single"/>
              <w:right w:color="000000" w:sz="4" w:val="single"/>
            </w:tcBorders>
          </w:tcPr>
          <w:p w14:paraId="46030000">
            <w:pPr>
              <w:spacing w:after="0" w:line="240" w:lineRule="auto"/>
              <w:ind/>
              <w:jc w:val="center"/>
              <w:rPr>
                <w:rFonts w:ascii="Times New Roman" w:hAnsi="Times New Roman"/>
              </w:rPr>
            </w:pPr>
            <w:r>
              <w:rPr>
                <w:rFonts w:ascii="Times New Roman" w:hAnsi="Times New Roman"/>
              </w:rPr>
              <w:t>4762</w:t>
            </w:r>
          </w:p>
        </w:tc>
        <w:tc>
          <w:tcPr>
            <w:tcW w:type="dxa" w:w="937"/>
            <w:tcBorders>
              <w:top w:color="000000" w:sz="4" w:val="single"/>
              <w:left w:sz="4" w:val="nil"/>
              <w:bottom w:color="000000" w:sz="4" w:val="single"/>
              <w:right w:color="000000" w:sz="4" w:val="single"/>
            </w:tcBorders>
          </w:tcPr>
          <w:p w14:paraId="47030000">
            <w:pPr>
              <w:spacing w:after="0" w:line="240" w:lineRule="auto"/>
              <w:ind/>
              <w:jc w:val="center"/>
              <w:rPr>
                <w:rFonts w:ascii="Times New Roman" w:hAnsi="Times New Roman"/>
              </w:rPr>
            </w:pPr>
            <w:r>
              <w:rPr>
                <w:rFonts w:ascii="Times New Roman" w:hAnsi="Times New Roman"/>
              </w:rPr>
              <w:t>6022</w:t>
            </w:r>
          </w:p>
        </w:tc>
        <w:tc>
          <w:tcPr>
            <w:tcW w:type="dxa" w:w="937"/>
            <w:tcBorders>
              <w:top w:color="000000" w:sz="4" w:val="single"/>
              <w:left w:sz="4" w:val="nil"/>
              <w:bottom w:color="000000" w:sz="4" w:val="single"/>
              <w:right w:color="000000" w:sz="4" w:val="single"/>
            </w:tcBorders>
          </w:tcPr>
          <w:p w14:paraId="48030000">
            <w:pPr>
              <w:spacing w:after="0" w:line="240" w:lineRule="auto"/>
              <w:ind/>
              <w:jc w:val="center"/>
              <w:rPr>
                <w:rFonts w:ascii="Times New Roman" w:hAnsi="Times New Roman"/>
              </w:rPr>
            </w:pPr>
            <w:r>
              <w:rPr>
                <w:rFonts w:ascii="Times New Roman" w:hAnsi="Times New Roman"/>
              </w:rPr>
              <w:t>4789</w:t>
            </w:r>
          </w:p>
        </w:tc>
        <w:tc>
          <w:tcPr>
            <w:tcW w:type="dxa" w:w="821"/>
            <w:tcBorders>
              <w:top w:color="000000" w:sz="4" w:val="single"/>
              <w:left w:sz="4" w:val="nil"/>
              <w:bottom w:color="000000" w:sz="4" w:val="single"/>
              <w:right w:color="000000" w:sz="4" w:val="single"/>
            </w:tcBorders>
          </w:tcPr>
          <w:p w14:paraId="49030000">
            <w:pPr>
              <w:spacing w:after="0" w:line="240" w:lineRule="auto"/>
              <w:ind/>
              <w:jc w:val="center"/>
              <w:rPr>
                <w:rFonts w:ascii="Times New Roman" w:hAnsi="Times New Roman"/>
              </w:rPr>
            </w:pPr>
            <w:r>
              <w:rPr>
                <w:rFonts w:ascii="Times New Roman" w:hAnsi="Times New Roman"/>
              </w:rPr>
              <w:t>4515</w:t>
            </w:r>
          </w:p>
        </w:tc>
        <w:tc>
          <w:tcPr>
            <w:tcW w:type="dxa" w:w="821"/>
            <w:tcBorders>
              <w:top w:color="000000" w:sz="4" w:val="single"/>
              <w:left w:sz="4" w:val="nil"/>
              <w:bottom w:color="000000" w:sz="4" w:val="single"/>
              <w:right w:color="000000" w:sz="4" w:val="single"/>
            </w:tcBorders>
          </w:tcPr>
          <w:p w14:paraId="4A030000">
            <w:pPr>
              <w:spacing w:after="0" w:line="240" w:lineRule="auto"/>
              <w:ind/>
              <w:jc w:val="center"/>
              <w:rPr>
                <w:rFonts w:ascii="Times New Roman" w:hAnsi="Times New Roman"/>
              </w:rPr>
            </w:pPr>
            <w:r>
              <w:rPr>
                <w:rFonts w:ascii="Times New Roman" w:hAnsi="Times New Roman"/>
              </w:rPr>
              <w:t>3718</w:t>
            </w:r>
          </w:p>
        </w:tc>
        <w:tc>
          <w:tcPr>
            <w:tcW w:type="dxa" w:w="821"/>
            <w:tcBorders>
              <w:top w:color="000000" w:sz="4" w:val="single"/>
              <w:left w:sz="4" w:val="nil"/>
              <w:bottom w:color="000000" w:sz="4" w:val="single"/>
              <w:right w:color="000000" w:sz="4" w:val="single"/>
            </w:tcBorders>
          </w:tcPr>
          <w:p w14:paraId="4B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4C030000">
            <w:pPr>
              <w:spacing w:after="0" w:line="240" w:lineRule="auto"/>
              <w:ind/>
              <w:jc w:val="center"/>
              <w:rPr>
                <w:rFonts w:ascii="Times New Roman" w:hAnsi="Times New Roman"/>
              </w:rPr>
            </w:pPr>
            <w:r>
              <w:rPr>
                <w:rFonts w:ascii="Times New Roman" w:hAnsi="Times New Roman"/>
              </w:rPr>
              <w:t>19</w:t>
            </w:r>
          </w:p>
        </w:tc>
        <w:tc>
          <w:tcPr>
            <w:tcW w:type="dxa" w:w="2579"/>
            <w:tcBorders>
              <w:top w:sz="4" w:val="nil"/>
              <w:left w:sz="4" w:val="nil"/>
              <w:bottom w:color="000000" w:sz="4" w:val="single"/>
              <w:right w:color="000000" w:sz="4" w:val="single"/>
            </w:tcBorders>
            <w:shd w:fill="auto" w:val="clear"/>
            <w:vAlign w:val="center"/>
          </w:tcPr>
          <w:p w14:paraId="4D030000">
            <w:pPr>
              <w:spacing w:after="0" w:line="240" w:lineRule="auto"/>
              <w:ind/>
              <w:rPr>
                <w:rFonts w:ascii="Times New Roman" w:hAnsi="Times New Roman"/>
              </w:rPr>
            </w:pPr>
            <w:r>
              <w:rPr>
                <w:rFonts w:ascii="Times New Roman" w:hAnsi="Times New Roman"/>
              </w:rPr>
              <w:t>Усть - Майский</w:t>
            </w:r>
          </w:p>
        </w:tc>
        <w:tc>
          <w:tcPr>
            <w:tcW w:type="dxa" w:w="1055"/>
            <w:tcBorders>
              <w:top w:sz="4" w:val="nil"/>
              <w:left w:sz="4" w:val="nil"/>
              <w:bottom w:color="000000" w:sz="4" w:val="single"/>
              <w:right w:color="000000" w:sz="4" w:val="single"/>
            </w:tcBorders>
            <w:shd w:fill="auto" w:val="clear"/>
            <w:vAlign w:val="bottom"/>
          </w:tcPr>
          <w:p w14:paraId="4E030000">
            <w:pPr>
              <w:spacing w:after="0" w:line="240" w:lineRule="auto"/>
              <w:ind/>
              <w:jc w:val="center"/>
              <w:rPr>
                <w:rFonts w:ascii="Times New Roman" w:hAnsi="Times New Roman"/>
              </w:rPr>
            </w:pPr>
          </w:p>
        </w:tc>
        <w:tc>
          <w:tcPr>
            <w:tcW w:type="dxa" w:w="1055"/>
            <w:tcBorders>
              <w:top w:sz="4" w:val="nil"/>
              <w:left w:sz="4" w:val="nil"/>
              <w:bottom w:color="000000" w:sz="4" w:val="single"/>
              <w:right w:color="000000" w:sz="4" w:val="single"/>
            </w:tcBorders>
          </w:tcPr>
          <w:p w14:paraId="4F030000">
            <w:pPr>
              <w:spacing w:after="0" w:line="240" w:lineRule="auto"/>
              <w:ind/>
              <w:jc w:val="center"/>
              <w:rPr>
                <w:rFonts w:ascii="Times New Roman" w:hAnsi="Times New Roman"/>
              </w:rPr>
            </w:pPr>
            <w:r>
              <w:rPr>
                <w:rFonts w:ascii="Times New Roman" w:hAnsi="Times New Roman"/>
              </w:rPr>
              <w:t>1804</w:t>
            </w:r>
          </w:p>
        </w:tc>
        <w:tc>
          <w:tcPr>
            <w:tcW w:type="dxa" w:w="937"/>
            <w:tcBorders>
              <w:top w:sz="4" w:val="nil"/>
              <w:left w:sz="4" w:val="nil"/>
              <w:bottom w:color="000000" w:sz="4" w:val="single"/>
              <w:right w:color="000000" w:sz="4" w:val="single"/>
            </w:tcBorders>
          </w:tcPr>
          <w:p w14:paraId="50030000">
            <w:pPr>
              <w:spacing w:after="0" w:line="240" w:lineRule="auto"/>
              <w:ind/>
              <w:jc w:val="center"/>
              <w:rPr>
                <w:rFonts w:ascii="Times New Roman" w:hAnsi="Times New Roman"/>
              </w:rPr>
            </w:pPr>
            <w:r>
              <w:rPr>
                <w:rFonts w:ascii="Times New Roman" w:hAnsi="Times New Roman"/>
              </w:rPr>
              <w:t>1355</w:t>
            </w:r>
          </w:p>
        </w:tc>
        <w:tc>
          <w:tcPr>
            <w:tcW w:type="dxa" w:w="937"/>
            <w:tcBorders>
              <w:top w:sz="4" w:val="nil"/>
              <w:left w:sz="4" w:val="nil"/>
              <w:bottom w:color="000000" w:sz="4" w:val="single"/>
              <w:right w:color="000000" w:sz="4" w:val="single"/>
            </w:tcBorders>
          </w:tcPr>
          <w:p w14:paraId="51030000">
            <w:pPr>
              <w:spacing w:after="0" w:line="240" w:lineRule="auto"/>
              <w:ind/>
              <w:jc w:val="center"/>
              <w:rPr>
                <w:rFonts w:ascii="Times New Roman" w:hAnsi="Times New Roman"/>
              </w:rPr>
            </w:pPr>
            <w:r>
              <w:rPr>
                <w:rFonts w:ascii="Times New Roman" w:hAnsi="Times New Roman"/>
              </w:rPr>
              <w:t>1490</w:t>
            </w:r>
          </w:p>
        </w:tc>
        <w:tc>
          <w:tcPr>
            <w:tcW w:type="dxa" w:w="821"/>
            <w:tcBorders>
              <w:top w:sz="4" w:val="nil"/>
              <w:left w:sz="4" w:val="nil"/>
              <w:bottom w:color="000000" w:sz="4" w:val="single"/>
              <w:right w:color="000000" w:sz="4" w:val="single"/>
            </w:tcBorders>
          </w:tcPr>
          <w:p w14:paraId="52030000">
            <w:pPr>
              <w:spacing w:after="0" w:line="240" w:lineRule="auto"/>
              <w:ind/>
              <w:jc w:val="center"/>
              <w:rPr>
                <w:rFonts w:ascii="Times New Roman" w:hAnsi="Times New Roman"/>
              </w:rPr>
            </w:pPr>
            <w:r>
              <w:rPr>
                <w:rFonts w:ascii="Times New Roman" w:hAnsi="Times New Roman"/>
              </w:rPr>
              <w:t>1297</w:t>
            </w:r>
          </w:p>
        </w:tc>
        <w:tc>
          <w:tcPr>
            <w:tcW w:type="dxa" w:w="821"/>
            <w:tcBorders>
              <w:top w:sz="4" w:val="nil"/>
              <w:left w:sz="4" w:val="nil"/>
              <w:bottom w:color="000000" w:sz="4" w:val="single"/>
              <w:right w:color="000000" w:sz="4" w:val="single"/>
            </w:tcBorders>
          </w:tcPr>
          <w:p w14:paraId="53030000">
            <w:pPr>
              <w:spacing w:after="0" w:line="240" w:lineRule="auto"/>
              <w:ind/>
              <w:jc w:val="center"/>
              <w:rPr>
                <w:rFonts w:ascii="Times New Roman" w:hAnsi="Times New Roman"/>
              </w:rPr>
            </w:pPr>
            <w:r>
              <w:rPr>
                <w:rFonts w:ascii="Times New Roman" w:hAnsi="Times New Roman"/>
              </w:rPr>
              <w:t>1865</w:t>
            </w:r>
          </w:p>
        </w:tc>
        <w:tc>
          <w:tcPr>
            <w:tcW w:type="dxa" w:w="821"/>
            <w:tcBorders>
              <w:top w:sz="4" w:val="nil"/>
              <w:left w:sz="4" w:val="nil"/>
              <w:bottom w:color="000000" w:sz="4" w:val="single"/>
              <w:right w:color="000000" w:sz="4" w:val="single"/>
            </w:tcBorders>
          </w:tcPr>
          <w:p w14:paraId="54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55030000">
            <w:pPr>
              <w:spacing w:after="0" w:line="240" w:lineRule="auto"/>
              <w:ind/>
              <w:jc w:val="center"/>
              <w:rPr>
                <w:rFonts w:ascii="Times New Roman" w:hAnsi="Times New Roman"/>
              </w:rPr>
            </w:pPr>
            <w:r>
              <w:rPr>
                <w:rFonts w:ascii="Times New Roman" w:hAnsi="Times New Roman"/>
              </w:rPr>
              <w:t>20</w:t>
            </w:r>
          </w:p>
        </w:tc>
        <w:tc>
          <w:tcPr>
            <w:tcW w:type="dxa" w:w="2579"/>
            <w:tcBorders>
              <w:top w:sz="4" w:val="nil"/>
              <w:left w:sz="4" w:val="nil"/>
              <w:bottom w:color="000000" w:sz="4" w:val="single"/>
              <w:right w:color="000000" w:sz="4" w:val="single"/>
            </w:tcBorders>
            <w:shd w:fill="auto" w:val="clear"/>
            <w:vAlign w:val="center"/>
          </w:tcPr>
          <w:p w14:paraId="56030000">
            <w:pPr>
              <w:spacing w:after="0" w:line="240" w:lineRule="auto"/>
              <w:ind/>
              <w:rPr>
                <w:rFonts w:ascii="Times New Roman" w:hAnsi="Times New Roman"/>
              </w:rPr>
            </w:pPr>
            <w:r>
              <w:rPr>
                <w:rFonts w:ascii="Times New Roman" w:hAnsi="Times New Roman"/>
              </w:rPr>
              <w:t>Хангаласский</w:t>
            </w:r>
          </w:p>
        </w:tc>
        <w:tc>
          <w:tcPr>
            <w:tcW w:type="dxa" w:w="1055"/>
            <w:tcBorders>
              <w:top w:sz="4" w:val="nil"/>
              <w:left w:sz="4" w:val="nil"/>
              <w:bottom w:color="000000" w:sz="4" w:val="single"/>
              <w:right w:color="000000" w:sz="4" w:val="single"/>
            </w:tcBorders>
            <w:shd w:fill="auto" w:val="clear"/>
            <w:vAlign w:val="bottom"/>
          </w:tcPr>
          <w:p w14:paraId="57030000">
            <w:pPr>
              <w:spacing w:after="0" w:line="240" w:lineRule="auto"/>
              <w:ind/>
              <w:jc w:val="center"/>
              <w:rPr>
                <w:rFonts w:ascii="Times New Roman" w:hAnsi="Times New Roman"/>
              </w:rPr>
            </w:pPr>
            <w:r>
              <w:rPr>
                <w:rFonts w:ascii="Times New Roman" w:hAnsi="Times New Roman"/>
              </w:rPr>
              <w:t>4 686</w:t>
            </w:r>
          </w:p>
        </w:tc>
        <w:tc>
          <w:tcPr>
            <w:tcW w:type="dxa" w:w="1055"/>
            <w:tcBorders>
              <w:top w:sz="4" w:val="nil"/>
              <w:left w:sz="4" w:val="nil"/>
              <w:bottom w:color="000000" w:sz="4" w:val="single"/>
              <w:right w:color="000000" w:sz="4" w:val="single"/>
            </w:tcBorders>
          </w:tcPr>
          <w:p w14:paraId="58030000">
            <w:pPr>
              <w:spacing w:after="0" w:line="240" w:lineRule="auto"/>
              <w:ind/>
              <w:jc w:val="center"/>
              <w:rPr>
                <w:rFonts w:ascii="Times New Roman" w:hAnsi="Times New Roman"/>
              </w:rPr>
            </w:pPr>
            <w:r>
              <w:rPr>
                <w:rFonts w:ascii="Times New Roman" w:hAnsi="Times New Roman"/>
              </w:rPr>
              <w:t>3744</w:t>
            </w:r>
          </w:p>
        </w:tc>
        <w:tc>
          <w:tcPr>
            <w:tcW w:type="dxa" w:w="937"/>
            <w:tcBorders>
              <w:top w:sz="4" w:val="nil"/>
              <w:left w:sz="4" w:val="nil"/>
              <w:bottom w:color="000000" w:sz="4" w:val="single"/>
              <w:right w:color="000000" w:sz="4" w:val="single"/>
            </w:tcBorders>
          </w:tcPr>
          <w:p w14:paraId="59030000">
            <w:pPr>
              <w:spacing w:after="0" w:line="240" w:lineRule="auto"/>
              <w:ind/>
              <w:jc w:val="center"/>
              <w:rPr>
                <w:rFonts w:ascii="Times New Roman" w:hAnsi="Times New Roman"/>
              </w:rPr>
            </w:pPr>
            <w:r>
              <w:rPr>
                <w:rFonts w:ascii="Times New Roman" w:hAnsi="Times New Roman"/>
              </w:rPr>
              <w:t>4194</w:t>
            </w:r>
          </w:p>
        </w:tc>
        <w:tc>
          <w:tcPr>
            <w:tcW w:type="dxa" w:w="937"/>
            <w:tcBorders>
              <w:top w:sz="4" w:val="nil"/>
              <w:left w:sz="4" w:val="nil"/>
              <w:bottom w:color="000000" w:sz="4" w:val="single"/>
              <w:right w:color="000000" w:sz="4" w:val="single"/>
            </w:tcBorders>
          </w:tcPr>
          <w:p w14:paraId="5A030000">
            <w:pPr>
              <w:spacing w:after="0" w:line="240" w:lineRule="auto"/>
              <w:ind/>
              <w:jc w:val="center"/>
              <w:rPr>
                <w:rFonts w:ascii="Times New Roman" w:hAnsi="Times New Roman"/>
              </w:rPr>
            </w:pPr>
            <w:r>
              <w:rPr>
                <w:rFonts w:ascii="Times New Roman" w:hAnsi="Times New Roman"/>
              </w:rPr>
              <w:t>6263</w:t>
            </w:r>
          </w:p>
        </w:tc>
        <w:tc>
          <w:tcPr>
            <w:tcW w:type="dxa" w:w="821"/>
            <w:tcBorders>
              <w:top w:sz="4" w:val="nil"/>
              <w:left w:sz="4" w:val="nil"/>
              <w:bottom w:color="000000" w:sz="4" w:val="single"/>
              <w:right w:color="000000" w:sz="4" w:val="single"/>
            </w:tcBorders>
          </w:tcPr>
          <w:p w14:paraId="5B030000">
            <w:pPr>
              <w:spacing w:after="0" w:line="240" w:lineRule="auto"/>
              <w:ind/>
              <w:jc w:val="center"/>
              <w:rPr>
                <w:rFonts w:ascii="Times New Roman" w:hAnsi="Times New Roman"/>
              </w:rPr>
            </w:pPr>
            <w:r>
              <w:rPr>
                <w:rFonts w:ascii="Times New Roman" w:hAnsi="Times New Roman"/>
              </w:rPr>
              <w:t>5826</w:t>
            </w:r>
          </w:p>
        </w:tc>
        <w:tc>
          <w:tcPr>
            <w:tcW w:type="dxa" w:w="821"/>
            <w:tcBorders>
              <w:top w:sz="4" w:val="nil"/>
              <w:left w:sz="4" w:val="nil"/>
              <w:bottom w:color="000000" w:sz="4" w:val="single"/>
              <w:right w:color="000000" w:sz="4" w:val="single"/>
            </w:tcBorders>
          </w:tcPr>
          <w:p w14:paraId="5C030000">
            <w:pPr>
              <w:spacing w:after="0" w:line="240" w:lineRule="auto"/>
              <w:ind/>
              <w:jc w:val="center"/>
              <w:rPr>
                <w:rFonts w:ascii="Times New Roman" w:hAnsi="Times New Roman"/>
              </w:rPr>
            </w:pPr>
            <w:r>
              <w:rPr>
                <w:rFonts w:ascii="Times New Roman" w:hAnsi="Times New Roman"/>
              </w:rPr>
              <w:t>5309</w:t>
            </w:r>
          </w:p>
        </w:tc>
        <w:tc>
          <w:tcPr>
            <w:tcW w:type="dxa" w:w="821"/>
            <w:tcBorders>
              <w:top w:sz="4" w:val="nil"/>
              <w:left w:sz="4" w:val="nil"/>
              <w:bottom w:color="000000" w:sz="4" w:val="single"/>
              <w:right w:color="000000" w:sz="4" w:val="single"/>
            </w:tcBorders>
          </w:tcPr>
          <w:p w14:paraId="5D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5E030000">
            <w:pPr>
              <w:spacing w:after="0" w:line="240" w:lineRule="auto"/>
              <w:ind/>
              <w:jc w:val="center"/>
              <w:rPr>
                <w:rFonts w:ascii="Times New Roman" w:hAnsi="Times New Roman"/>
              </w:rPr>
            </w:pPr>
            <w:r>
              <w:rPr>
                <w:rFonts w:ascii="Times New Roman" w:hAnsi="Times New Roman"/>
              </w:rPr>
              <w:t>21</w:t>
            </w:r>
          </w:p>
        </w:tc>
        <w:tc>
          <w:tcPr>
            <w:tcW w:type="dxa" w:w="2579"/>
            <w:tcBorders>
              <w:top w:sz="4" w:val="nil"/>
              <w:left w:sz="4" w:val="nil"/>
              <w:bottom w:color="000000" w:sz="4" w:val="single"/>
              <w:right w:color="000000" w:sz="4" w:val="single"/>
            </w:tcBorders>
            <w:shd w:fill="auto" w:val="clear"/>
            <w:vAlign w:val="center"/>
          </w:tcPr>
          <w:p w14:paraId="5F030000">
            <w:pPr>
              <w:spacing w:after="0" w:line="240" w:lineRule="auto"/>
              <w:ind/>
              <w:rPr>
                <w:rFonts w:ascii="Times New Roman" w:hAnsi="Times New Roman"/>
              </w:rPr>
            </w:pPr>
            <w:r>
              <w:rPr>
                <w:rFonts w:ascii="Times New Roman" w:hAnsi="Times New Roman"/>
              </w:rPr>
              <w:t>Чурапчинский</w:t>
            </w:r>
          </w:p>
        </w:tc>
        <w:tc>
          <w:tcPr>
            <w:tcW w:type="dxa" w:w="1055"/>
            <w:tcBorders>
              <w:top w:sz="4" w:val="nil"/>
              <w:left w:sz="4" w:val="nil"/>
              <w:bottom w:color="000000" w:sz="4" w:val="single"/>
              <w:right w:color="000000" w:sz="4" w:val="single"/>
            </w:tcBorders>
            <w:shd w:fill="auto" w:val="clear"/>
            <w:vAlign w:val="bottom"/>
          </w:tcPr>
          <w:p w14:paraId="60030000">
            <w:pPr>
              <w:spacing w:after="0" w:line="240" w:lineRule="auto"/>
              <w:ind/>
              <w:jc w:val="center"/>
              <w:rPr>
                <w:rFonts w:ascii="Times New Roman" w:hAnsi="Times New Roman"/>
              </w:rPr>
            </w:pPr>
            <w:r>
              <w:rPr>
                <w:rFonts w:ascii="Times New Roman" w:hAnsi="Times New Roman"/>
              </w:rPr>
              <w:t>1 219</w:t>
            </w:r>
          </w:p>
        </w:tc>
        <w:tc>
          <w:tcPr>
            <w:tcW w:type="dxa" w:w="1055"/>
            <w:tcBorders>
              <w:top w:sz="4" w:val="nil"/>
              <w:left w:sz="4" w:val="nil"/>
              <w:bottom w:color="000000" w:sz="4" w:val="single"/>
              <w:right w:color="000000" w:sz="4" w:val="single"/>
            </w:tcBorders>
          </w:tcPr>
          <w:p w14:paraId="61030000">
            <w:pPr>
              <w:spacing w:after="0" w:line="240" w:lineRule="auto"/>
              <w:ind/>
              <w:jc w:val="center"/>
              <w:rPr>
                <w:rFonts w:ascii="Times New Roman" w:hAnsi="Times New Roman"/>
              </w:rPr>
            </w:pPr>
            <w:r>
              <w:rPr>
                <w:rFonts w:ascii="Times New Roman" w:hAnsi="Times New Roman"/>
              </w:rPr>
              <w:t>1703</w:t>
            </w:r>
          </w:p>
        </w:tc>
        <w:tc>
          <w:tcPr>
            <w:tcW w:type="dxa" w:w="937"/>
            <w:tcBorders>
              <w:top w:sz="4" w:val="nil"/>
              <w:left w:sz="4" w:val="nil"/>
              <w:bottom w:color="000000" w:sz="4" w:val="single"/>
              <w:right w:color="000000" w:sz="4" w:val="single"/>
            </w:tcBorders>
          </w:tcPr>
          <w:p w14:paraId="62030000">
            <w:pPr>
              <w:spacing w:after="0" w:line="240" w:lineRule="auto"/>
              <w:ind/>
              <w:jc w:val="center"/>
              <w:rPr>
                <w:rFonts w:ascii="Times New Roman" w:hAnsi="Times New Roman"/>
              </w:rPr>
            </w:pPr>
            <w:r>
              <w:rPr>
                <w:rFonts w:ascii="Times New Roman" w:hAnsi="Times New Roman"/>
              </w:rPr>
              <w:t>3191</w:t>
            </w:r>
          </w:p>
        </w:tc>
        <w:tc>
          <w:tcPr>
            <w:tcW w:type="dxa" w:w="937"/>
            <w:tcBorders>
              <w:top w:sz="4" w:val="nil"/>
              <w:left w:sz="4" w:val="nil"/>
              <w:bottom w:color="000000" w:sz="4" w:val="single"/>
              <w:right w:color="000000" w:sz="4" w:val="single"/>
            </w:tcBorders>
          </w:tcPr>
          <w:p w14:paraId="63030000">
            <w:pPr>
              <w:spacing w:after="0" w:line="240" w:lineRule="auto"/>
              <w:ind/>
              <w:jc w:val="center"/>
              <w:rPr>
                <w:rFonts w:ascii="Times New Roman" w:hAnsi="Times New Roman"/>
              </w:rPr>
            </w:pPr>
            <w:r>
              <w:rPr>
                <w:rFonts w:ascii="Times New Roman" w:hAnsi="Times New Roman"/>
              </w:rPr>
              <w:t>3326</w:t>
            </w:r>
          </w:p>
        </w:tc>
        <w:tc>
          <w:tcPr>
            <w:tcW w:type="dxa" w:w="821"/>
            <w:tcBorders>
              <w:top w:sz="4" w:val="nil"/>
              <w:left w:sz="4" w:val="nil"/>
              <w:bottom w:color="000000" w:sz="4" w:val="single"/>
              <w:right w:color="000000" w:sz="4" w:val="single"/>
            </w:tcBorders>
          </w:tcPr>
          <w:p w14:paraId="64030000">
            <w:pPr>
              <w:spacing w:after="0" w:line="240" w:lineRule="auto"/>
              <w:ind/>
              <w:jc w:val="center"/>
              <w:rPr>
                <w:rFonts w:ascii="Times New Roman" w:hAnsi="Times New Roman"/>
              </w:rPr>
            </w:pPr>
            <w:r>
              <w:rPr>
                <w:rFonts w:ascii="Times New Roman" w:hAnsi="Times New Roman"/>
              </w:rPr>
              <w:t>2883</w:t>
            </w:r>
          </w:p>
        </w:tc>
        <w:tc>
          <w:tcPr>
            <w:tcW w:type="dxa" w:w="821"/>
            <w:tcBorders>
              <w:top w:sz="4" w:val="nil"/>
              <w:left w:sz="4" w:val="nil"/>
              <w:bottom w:color="000000" w:sz="4" w:val="single"/>
              <w:right w:color="000000" w:sz="4" w:val="single"/>
            </w:tcBorders>
          </w:tcPr>
          <w:p w14:paraId="65030000">
            <w:pPr>
              <w:spacing w:after="0" w:line="240" w:lineRule="auto"/>
              <w:ind/>
              <w:jc w:val="center"/>
              <w:rPr>
                <w:rFonts w:ascii="Times New Roman" w:hAnsi="Times New Roman"/>
              </w:rPr>
            </w:pPr>
            <w:r>
              <w:rPr>
                <w:rFonts w:ascii="Times New Roman" w:hAnsi="Times New Roman"/>
              </w:rPr>
              <w:t>2617</w:t>
            </w:r>
          </w:p>
        </w:tc>
        <w:tc>
          <w:tcPr>
            <w:tcW w:type="dxa" w:w="821"/>
            <w:tcBorders>
              <w:top w:sz="4" w:val="nil"/>
              <w:left w:sz="4" w:val="nil"/>
              <w:bottom w:color="000000" w:sz="4" w:val="single"/>
              <w:right w:color="000000" w:sz="4" w:val="single"/>
            </w:tcBorders>
          </w:tcPr>
          <w:p w14:paraId="66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67030000">
            <w:pPr>
              <w:spacing w:after="0" w:line="240" w:lineRule="auto"/>
              <w:ind/>
              <w:jc w:val="center"/>
              <w:rPr>
                <w:rFonts w:ascii="Times New Roman" w:hAnsi="Times New Roman"/>
              </w:rPr>
            </w:pPr>
            <w:r>
              <w:rPr>
                <w:rFonts w:ascii="Times New Roman" w:hAnsi="Times New Roman"/>
              </w:rPr>
              <w:t>22</w:t>
            </w:r>
          </w:p>
        </w:tc>
        <w:tc>
          <w:tcPr>
            <w:tcW w:type="dxa" w:w="2579"/>
            <w:tcBorders>
              <w:top w:sz="4" w:val="nil"/>
              <w:left w:sz="4" w:val="nil"/>
              <w:bottom w:color="000000" w:sz="4" w:val="single"/>
              <w:right w:color="000000" w:sz="4" w:val="single"/>
            </w:tcBorders>
            <w:shd w:fill="auto" w:val="clear"/>
            <w:vAlign w:val="center"/>
          </w:tcPr>
          <w:p w14:paraId="68030000">
            <w:pPr>
              <w:spacing w:after="0" w:line="240" w:lineRule="auto"/>
              <w:ind/>
              <w:rPr>
                <w:rFonts w:ascii="Times New Roman" w:hAnsi="Times New Roman"/>
              </w:rPr>
            </w:pPr>
            <w:r>
              <w:rPr>
                <w:rFonts w:ascii="Times New Roman" w:hAnsi="Times New Roman"/>
              </w:rPr>
              <w:t>Якутск</w:t>
            </w:r>
          </w:p>
        </w:tc>
        <w:tc>
          <w:tcPr>
            <w:tcW w:type="dxa" w:w="1055"/>
            <w:tcBorders>
              <w:top w:sz="4" w:val="nil"/>
              <w:left w:sz="4" w:val="nil"/>
              <w:bottom w:color="000000" w:sz="4" w:val="single"/>
              <w:right w:color="000000" w:sz="4" w:val="single"/>
            </w:tcBorders>
            <w:shd w:fill="auto" w:val="clear"/>
            <w:vAlign w:val="bottom"/>
          </w:tcPr>
          <w:p w14:paraId="69030000">
            <w:pPr>
              <w:spacing w:after="0" w:line="240" w:lineRule="auto"/>
              <w:ind/>
              <w:jc w:val="center"/>
              <w:rPr>
                <w:rFonts w:ascii="Times New Roman" w:hAnsi="Times New Roman"/>
              </w:rPr>
            </w:pPr>
            <w:r>
              <w:rPr>
                <w:rFonts w:ascii="Times New Roman" w:hAnsi="Times New Roman"/>
              </w:rPr>
              <w:t>1 390</w:t>
            </w:r>
          </w:p>
        </w:tc>
        <w:tc>
          <w:tcPr>
            <w:tcW w:type="dxa" w:w="1055"/>
            <w:tcBorders>
              <w:top w:sz="4" w:val="nil"/>
              <w:left w:sz="4" w:val="nil"/>
              <w:bottom w:color="000000" w:sz="4" w:val="single"/>
              <w:right w:color="000000" w:sz="4" w:val="single"/>
            </w:tcBorders>
          </w:tcPr>
          <w:p w14:paraId="6A030000">
            <w:pPr>
              <w:spacing w:after="0" w:line="240" w:lineRule="auto"/>
              <w:ind/>
              <w:jc w:val="center"/>
              <w:rPr>
                <w:rFonts w:ascii="Times New Roman" w:hAnsi="Times New Roman"/>
              </w:rPr>
            </w:pPr>
            <w:r>
              <w:rPr>
                <w:rFonts w:ascii="Times New Roman" w:hAnsi="Times New Roman"/>
              </w:rPr>
              <w:t>1489</w:t>
            </w:r>
          </w:p>
        </w:tc>
        <w:tc>
          <w:tcPr>
            <w:tcW w:type="dxa" w:w="937"/>
            <w:tcBorders>
              <w:top w:sz="4" w:val="nil"/>
              <w:left w:sz="4" w:val="nil"/>
              <w:bottom w:color="000000" w:sz="4" w:val="single"/>
              <w:right w:color="000000" w:sz="4" w:val="single"/>
            </w:tcBorders>
          </w:tcPr>
          <w:p w14:paraId="6B030000">
            <w:pPr>
              <w:spacing w:after="0" w:line="240" w:lineRule="auto"/>
              <w:ind/>
              <w:jc w:val="center"/>
              <w:rPr>
                <w:rFonts w:ascii="Times New Roman" w:hAnsi="Times New Roman"/>
              </w:rPr>
            </w:pPr>
            <w:r>
              <w:rPr>
                <w:rFonts w:ascii="Times New Roman" w:hAnsi="Times New Roman"/>
              </w:rPr>
              <w:t>1485</w:t>
            </w:r>
          </w:p>
        </w:tc>
        <w:tc>
          <w:tcPr>
            <w:tcW w:type="dxa" w:w="937"/>
            <w:tcBorders>
              <w:top w:sz="4" w:val="nil"/>
              <w:left w:sz="4" w:val="nil"/>
              <w:bottom w:color="000000" w:sz="4" w:val="single"/>
              <w:right w:color="000000" w:sz="4" w:val="single"/>
            </w:tcBorders>
          </w:tcPr>
          <w:p w14:paraId="6C030000">
            <w:pPr>
              <w:spacing w:after="0" w:line="240" w:lineRule="auto"/>
              <w:ind/>
              <w:jc w:val="center"/>
              <w:rPr>
                <w:rFonts w:ascii="Times New Roman" w:hAnsi="Times New Roman"/>
              </w:rPr>
            </w:pPr>
            <w:r>
              <w:rPr>
                <w:rFonts w:ascii="Times New Roman" w:hAnsi="Times New Roman"/>
              </w:rPr>
              <w:t>1659</w:t>
            </w:r>
          </w:p>
        </w:tc>
        <w:tc>
          <w:tcPr>
            <w:tcW w:type="dxa" w:w="821"/>
            <w:tcBorders>
              <w:top w:sz="4" w:val="nil"/>
              <w:left w:sz="4" w:val="nil"/>
              <w:bottom w:color="000000" w:sz="4" w:val="single"/>
              <w:right w:color="000000" w:sz="4" w:val="single"/>
            </w:tcBorders>
          </w:tcPr>
          <w:p w14:paraId="6D030000">
            <w:pPr>
              <w:spacing w:after="0" w:line="240" w:lineRule="auto"/>
              <w:ind/>
              <w:jc w:val="center"/>
              <w:rPr>
                <w:rFonts w:ascii="Times New Roman" w:hAnsi="Times New Roman"/>
              </w:rPr>
            </w:pPr>
            <w:r>
              <w:rPr>
                <w:rFonts w:ascii="Times New Roman" w:hAnsi="Times New Roman"/>
              </w:rPr>
              <w:t>1692</w:t>
            </w:r>
          </w:p>
        </w:tc>
        <w:tc>
          <w:tcPr>
            <w:tcW w:type="dxa" w:w="821"/>
            <w:tcBorders>
              <w:top w:sz="4" w:val="nil"/>
              <w:left w:sz="4" w:val="nil"/>
              <w:bottom w:color="000000" w:sz="4" w:val="single"/>
              <w:right w:color="000000" w:sz="4" w:val="single"/>
            </w:tcBorders>
          </w:tcPr>
          <w:p w14:paraId="6E030000">
            <w:pPr>
              <w:spacing w:after="0" w:line="240" w:lineRule="auto"/>
              <w:ind/>
              <w:jc w:val="center"/>
              <w:rPr>
                <w:rFonts w:ascii="Times New Roman" w:hAnsi="Times New Roman"/>
              </w:rPr>
            </w:pPr>
            <w:r>
              <w:rPr>
                <w:rFonts w:ascii="Times New Roman" w:hAnsi="Times New Roman"/>
              </w:rPr>
              <w:t>1535</w:t>
            </w:r>
          </w:p>
        </w:tc>
        <w:tc>
          <w:tcPr>
            <w:tcW w:type="dxa" w:w="821"/>
            <w:tcBorders>
              <w:top w:sz="4" w:val="nil"/>
              <w:left w:sz="4" w:val="nil"/>
              <w:bottom w:color="000000" w:sz="4" w:val="single"/>
              <w:right w:color="000000" w:sz="4" w:val="single"/>
            </w:tcBorders>
          </w:tcPr>
          <w:p w14:paraId="6F030000">
            <w:pPr>
              <w:spacing w:after="0" w:line="240" w:lineRule="auto"/>
              <w:ind/>
              <w:jc w:val="center"/>
              <w:rPr>
                <w:rFonts w:ascii="Times New Roman" w:hAnsi="Times New Roman"/>
              </w:rPr>
            </w:pPr>
          </w:p>
        </w:tc>
      </w:tr>
      <w:tr>
        <w:trPr>
          <w:trHeight w:hRule="atLeast" w:val="300"/>
        </w:trPr>
        <w:tc>
          <w:tcPr>
            <w:tcW w:type="dxa" w:w="585"/>
            <w:tcBorders>
              <w:top w:sz="4" w:val="nil"/>
              <w:left w:color="000000" w:sz="4" w:val="single"/>
              <w:bottom w:color="000000" w:sz="4" w:val="single"/>
              <w:right w:color="000000" w:sz="4" w:val="single"/>
            </w:tcBorders>
            <w:shd w:fill="auto" w:val="clear"/>
            <w:vAlign w:val="center"/>
          </w:tcPr>
          <w:p w14:paraId="70030000">
            <w:pPr>
              <w:spacing w:after="0" w:line="240" w:lineRule="auto"/>
              <w:ind/>
              <w:jc w:val="center"/>
              <w:rPr>
                <w:rFonts w:ascii="Times New Roman" w:hAnsi="Times New Roman"/>
                <w:b w:val="1"/>
              </w:rPr>
            </w:pPr>
          </w:p>
        </w:tc>
        <w:tc>
          <w:tcPr>
            <w:tcW w:type="dxa" w:w="2579"/>
            <w:tcBorders>
              <w:top w:sz="4" w:val="nil"/>
              <w:left w:sz="4" w:val="nil"/>
              <w:bottom w:color="000000" w:sz="4" w:val="single"/>
              <w:right w:color="000000" w:sz="4" w:val="single"/>
            </w:tcBorders>
            <w:shd w:fill="auto" w:val="clear"/>
            <w:vAlign w:val="center"/>
          </w:tcPr>
          <w:p w14:paraId="71030000">
            <w:pPr>
              <w:spacing w:after="0" w:line="240" w:lineRule="auto"/>
              <w:ind/>
              <w:rPr>
                <w:rFonts w:ascii="Times New Roman" w:hAnsi="Times New Roman"/>
                <w:b w:val="1"/>
              </w:rPr>
            </w:pPr>
            <w:r>
              <w:rPr>
                <w:rFonts w:ascii="Times New Roman" w:hAnsi="Times New Roman"/>
                <w:b w:val="1"/>
              </w:rPr>
              <w:t xml:space="preserve">Всего </w:t>
            </w:r>
          </w:p>
        </w:tc>
        <w:tc>
          <w:tcPr>
            <w:tcW w:type="dxa" w:w="1055"/>
            <w:tcBorders>
              <w:top w:sz="4" w:val="nil"/>
              <w:left w:sz="4" w:val="nil"/>
              <w:bottom w:color="000000" w:sz="4" w:val="single"/>
              <w:right w:color="000000" w:sz="4" w:val="single"/>
            </w:tcBorders>
            <w:shd w:fill="auto" w:val="clear"/>
          </w:tcPr>
          <w:p w14:paraId="72030000">
            <w:pPr>
              <w:spacing w:after="0" w:line="240" w:lineRule="auto"/>
              <w:ind/>
              <w:rPr>
                <w:rFonts w:ascii="Times New Roman" w:hAnsi="Times New Roman"/>
                <w:b w:val="1"/>
              </w:rPr>
            </w:pPr>
            <w:r>
              <w:rPr>
                <w:rFonts w:ascii="Times New Roman" w:hAnsi="Times New Roman"/>
                <w:b w:val="1"/>
              </w:rPr>
              <w:t>28131</w:t>
            </w:r>
          </w:p>
        </w:tc>
        <w:tc>
          <w:tcPr>
            <w:tcW w:type="dxa" w:w="1055"/>
            <w:tcBorders>
              <w:top w:sz="4" w:val="nil"/>
              <w:left w:sz="4" w:val="nil"/>
              <w:bottom w:color="000000" w:sz="4" w:val="single"/>
              <w:right w:color="000000" w:sz="4" w:val="single"/>
            </w:tcBorders>
          </w:tcPr>
          <w:p w14:paraId="73030000">
            <w:pPr>
              <w:spacing w:after="0" w:line="240" w:lineRule="auto"/>
              <w:ind/>
              <w:rPr>
                <w:rFonts w:ascii="Times New Roman" w:hAnsi="Times New Roman"/>
                <w:b w:val="1"/>
              </w:rPr>
            </w:pPr>
            <w:r>
              <w:rPr>
                <w:rFonts w:ascii="Times New Roman" w:hAnsi="Times New Roman"/>
                <w:b w:val="1"/>
              </w:rPr>
              <w:t>35269</w:t>
            </w:r>
          </w:p>
        </w:tc>
        <w:tc>
          <w:tcPr>
            <w:tcW w:type="dxa" w:w="937"/>
            <w:tcBorders>
              <w:top w:sz="4" w:val="nil"/>
              <w:left w:sz="4" w:val="nil"/>
              <w:bottom w:color="000000" w:sz="4" w:val="single"/>
              <w:right w:color="000000" w:sz="4" w:val="single"/>
            </w:tcBorders>
          </w:tcPr>
          <w:p w14:paraId="74030000">
            <w:pPr>
              <w:spacing w:after="0" w:line="240" w:lineRule="auto"/>
              <w:ind/>
              <w:rPr>
                <w:rFonts w:ascii="Times New Roman" w:hAnsi="Times New Roman"/>
                <w:b w:val="1"/>
              </w:rPr>
            </w:pPr>
            <w:r>
              <w:rPr>
                <w:rFonts w:ascii="Times New Roman" w:hAnsi="Times New Roman"/>
                <w:b w:val="1"/>
              </w:rPr>
              <w:t>46851</w:t>
            </w:r>
          </w:p>
        </w:tc>
        <w:tc>
          <w:tcPr>
            <w:tcW w:type="dxa" w:w="937"/>
            <w:tcBorders>
              <w:top w:sz="4" w:val="nil"/>
              <w:left w:sz="4" w:val="nil"/>
              <w:bottom w:color="000000" w:sz="4" w:val="single"/>
              <w:right w:color="000000" w:sz="4" w:val="single"/>
            </w:tcBorders>
          </w:tcPr>
          <w:p w14:paraId="75030000">
            <w:pPr>
              <w:spacing w:after="0" w:line="240" w:lineRule="auto"/>
              <w:ind/>
              <w:rPr>
                <w:rFonts w:ascii="Times New Roman" w:hAnsi="Times New Roman"/>
                <w:b w:val="1"/>
              </w:rPr>
            </w:pPr>
            <w:r>
              <w:rPr>
                <w:rFonts w:ascii="Times New Roman" w:hAnsi="Times New Roman"/>
                <w:b w:val="1"/>
              </w:rPr>
              <w:t>57422</w:t>
            </w:r>
          </w:p>
        </w:tc>
        <w:tc>
          <w:tcPr>
            <w:tcW w:type="dxa" w:w="821"/>
            <w:tcBorders>
              <w:top w:sz="4" w:val="nil"/>
              <w:left w:sz="4" w:val="nil"/>
              <w:bottom w:color="000000" w:sz="4" w:val="single"/>
              <w:right w:color="000000" w:sz="4" w:val="single"/>
            </w:tcBorders>
          </w:tcPr>
          <w:p w14:paraId="76030000">
            <w:pPr>
              <w:spacing w:after="0" w:line="240" w:lineRule="auto"/>
              <w:ind/>
              <w:rPr>
                <w:rFonts w:ascii="Times New Roman" w:hAnsi="Times New Roman"/>
                <w:b w:val="1"/>
              </w:rPr>
            </w:pPr>
            <w:r>
              <w:rPr>
                <w:rFonts w:ascii="Times New Roman" w:hAnsi="Times New Roman"/>
                <w:b w:val="1"/>
              </w:rPr>
              <w:t>51698</w:t>
            </w:r>
          </w:p>
        </w:tc>
        <w:tc>
          <w:tcPr>
            <w:tcW w:type="dxa" w:w="821"/>
            <w:tcBorders>
              <w:top w:sz="4" w:val="nil"/>
              <w:left w:sz="4" w:val="nil"/>
              <w:bottom w:color="000000" w:sz="4" w:val="single"/>
              <w:right w:color="000000" w:sz="4" w:val="single"/>
            </w:tcBorders>
          </w:tcPr>
          <w:p w14:paraId="77030000">
            <w:pPr>
              <w:spacing w:after="0" w:line="240" w:lineRule="auto"/>
              <w:ind/>
              <w:jc w:val="center"/>
              <w:rPr>
                <w:rFonts w:ascii="Times New Roman" w:hAnsi="Times New Roman"/>
                <w:b w:val="1"/>
              </w:rPr>
            </w:pPr>
            <w:r>
              <w:rPr>
                <w:rFonts w:ascii="Times New Roman" w:hAnsi="Times New Roman"/>
                <w:b w:val="1"/>
              </w:rPr>
              <w:t>54267</w:t>
            </w:r>
          </w:p>
        </w:tc>
        <w:tc>
          <w:tcPr>
            <w:tcW w:type="dxa" w:w="821"/>
            <w:tcBorders>
              <w:top w:sz="4" w:val="nil"/>
              <w:left w:sz="4" w:val="nil"/>
              <w:bottom w:color="000000" w:sz="4" w:val="single"/>
              <w:right w:color="000000" w:sz="4" w:val="single"/>
            </w:tcBorders>
          </w:tcPr>
          <w:p w14:paraId="78030000">
            <w:pPr>
              <w:spacing w:after="0" w:line="240" w:lineRule="auto"/>
              <w:ind/>
              <w:jc w:val="center"/>
              <w:rPr>
                <w:rFonts w:ascii="Times New Roman" w:hAnsi="Times New Roman"/>
                <w:b w:val="1"/>
              </w:rPr>
            </w:pPr>
          </w:p>
        </w:tc>
      </w:tr>
    </w:tbl>
    <w:p w14:paraId="79030000">
      <w:pPr>
        <w:spacing w:after="0" w:line="240" w:lineRule="auto"/>
        <w:ind w:firstLine="709" w:left="0"/>
        <w:jc w:val="both"/>
        <w:rPr>
          <w:rFonts w:ascii="Times New Roman" w:hAnsi="Times New Roman"/>
          <w:sz w:val="28"/>
        </w:rPr>
      </w:pPr>
    </w:p>
    <w:p w14:paraId="7A030000">
      <w:pPr>
        <w:spacing w:after="0" w:line="240" w:lineRule="auto"/>
        <w:ind w:firstLine="709" w:left="0"/>
        <w:jc w:val="both"/>
        <w:rPr>
          <w:rFonts w:ascii="Times New Roman" w:hAnsi="Times New Roman"/>
          <w:sz w:val="28"/>
        </w:rPr>
      </w:pPr>
      <w:r>
        <w:rPr>
          <w:rFonts w:ascii="Times New Roman" w:hAnsi="Times New Roman"/>
          <w:sz w:val="28"/>
        </w:rPr>
        <w:t xml:space="preserve">Большая часть территории заселенной косулей, закреплена за охотпользователями. Поэтому наиболее эффективной мерой по сохранению вида является,  интенсификация  работ по проведению в данных охотничьих угодьях  биотехнических и охранных мероприятий. </w:t>
      </w:r>
    </w:p>
    <w:p w14:paraId="7B030000">
      <w:pPr>
        <w:spacing w:after="0" w:line="240" w:lineRule="auto"/>
        <w:ind w:firstLine="709" w:left="0"/>
        <w:jc w:val="both"/>
        <w:rPr>
          <w:rFonts w:ascii="Times New Roman" w:hAnsi="Times New Roman"/>
          <w:sz w:val="28"/>
        </w:rPr>
      </w:pPr>
      <w:r>
        <w:rPr>
          <w:rFonts w:ascii="Times New Roman" w:hAnsi="Times New Roman"/>
          <w:sz w:val="28"/>
        </w:rPr>
        <w:t xml:space="preserve">Особое внимание необходимо обратить на  оснащение охотничьих угодий, в том числе общедоступных, подкормочными сооружениями, заготовке и выкладке  грубых и комбинированных кормов. Кроме того для сохранения численности  вида на стабильно высоком уровне  необходимо усилить работы по снижению численности волков  и бродячих собак  в местах постоянного обитания  косули. </w:t>
      </w:r>
    </w:p>
    <w:p w14:paraId="7C030000">
      <w:pPr>
        <w:spacing w:after="0" w:line="240" w:lineRule="auto"/>
        <w:ind w:firstLine="720" w:left="0"/>
        <w:jc w:val="both"/>
        <w:rPr>
          <w:rFonts w:ascii="Times New Roman" w:hAnsi="Times New Roman"/>
          <w:sz w:val="28"/>
        </w:rPr>
      </w:pPr>
      <w:r>
        <w:rPr>
          <w:rFonts w:ascii="Times New Roman" w:hAnsi="Times New Roman"/>
          <w:sz w:val="28"/>
        </w:rPr>
        <w:t>Смертность косули от болезней и другим  причинам, в основном в результате травежа крупными хищными животными, по материалам документированной информации представленной в государственный охотхозяйственный реес</w:t>
      </w:r>
      <w:r>
        <w:rPr>
          <w:rFonts w:ascii="Times New Roman" w:hAnsi="Times New Roman"/>
          <w:sz w:val="28"/>
        </w:rPr>
        <w:t>тр Республики Саха (Якутия) 2023 года, составила 132 особя</w:t>
      </w:r>
      <w:r>
        <w:rPr>
          <w:rFonts w:ascii="Times New Roman" w:hAnsi="Times New Roman"/>
          <w:sz w:val="28"/>
        </w:rPr>
        <w:t xml:space="preserve">. В основном гибель зверей происходила за счет травежа крупными хищными  животными, а также связана с экстремальными климатических условиями </w:t>
      </w:r>
      <w:r>
        <w:rPr>
          <w:rFonts w:ascii="Times New Roman" w:hAnsi="Times New Roman"/>
          <w:sz w:val="28"/>
        </w:rPr>
        <w:t>зимой</w:t>
      </w:r>
      <w:r>
        <w:rPr>
          <w:rFonts w:ascii="Times New Roman" w:hAnsi="Times New Roman"/>
          <w:sz w:val="28"/>
        </w:rPr>
        <w:t>.</w:t>
      </w:r>
    </w:p>
    <w:p w14:paraId="7D030000">
      <w:pPr>
        <w:spacing w:after="0" w:line="240" w:lineRule="auto"/>
        <w:ind w:firstLine="720" w:left="0"/>
        <w:jc w:val="both"/>
        <w:rPr>
          <w:rFonts w:ascii="Times New Roman" w:hAnsi="Times New Roman"/>
          <w:sz w:val="28"/>
        </w:rPr>
      </w:pPr>
      <w:r>
        <w:rPr>
          <w:rFonts w:ascii="Times New Roman" w:hAnsi="Times New Roman"/>
          <w:sz w:val="28"/>
        </w:rPr>
        <w:t>Учитывая численность и состояние популяции косули  в охотничьих угодьях республики без негативного воздействия на  воспроизводственный потенциал вида в сезоне охоты 202</w:t>
      </w:r>
      <w:r>
        <w:rPr>
          <w:rFonts w:ascii="Times New Roman" w:hAnsi="Times New Roman"/>
          <w:sz w:val="28"/>
        </w:rPr>
        <w:t>4/2025</w:t>
      </w:r>
      <w:r>
        <w:rPr>
          <w:rFonts w:ascii="Times New Roman" w:hAnsi="Times New Roman"/>
          <w:sz w:val="28"/>
        </w:rPr>
        <w:t xml:space="preserve"> года, возможно изъятие около </w:t>
      </w:r>
      <w:r>
        <w:rPr>
          <w:rFonts w:ascii="Times New Roman" w:hAnsi="Times New Roman"/>
          <w:sz w:val="28"/>
          <w:highlight w:val="yellow"/>
        </w:rPr>
        <w:t>_____</w:t>
      </w:r>
      <w:r>
        <w:rPr>
          <w:rFonts w:ascii="Times New Roman" w:hAnsi="Times New Roman"/>
          <w:sz w:val="28"/>
          <w:highlight w:val="yellow"/>
        </w:rPr>
        <w:t xml:space="preserve"> особей</w:t>
      </w:r>
      <w:r>
        <w:rPr>
          <w:rFonts w:ascii="Times New Roman" w:hAnsi="Times New Roman"/>
          <w:sz w:val="28"/>
        </w:rPr>
        <w:t xml:space="preserve"> вида, но в соответствии с заявками установлен объем добычи в количестве </w:t>
      </w:r>
      <w:r>
        <w:rPr>
          <w:rFonts w:ascii="Times New Roman" w:hAnsi="Times New Roman"/>
          <w:sz w:val="28"/>
          <w:highlight w:val="yellow"/>
        </w:rPr>
        <w:t>_____</w:t>
      </w:r>
      <w:r>
        <w:rPr>
          <w:rFonts w:ascii="Times New Roman" w:hAnsi="Times New Roman"/>
          <w:sz w:val="28"/>
          <w:highlight w:val="yellow"/>
        </w:rPr>
        <w:t xml:space="preserve"> особей.</w:t>
      </w:r>
    </w:p>
    <w:p w14:paraId="7E030000">
      <w:pPr>
        <w:spacing w:after="0" w:line="240" w:lineRule="auto"/>
        <w:ind w:firstLine="720" w:left="0"/>
        <w:jc w:val="both"/>
        <w:rPr>
          <w:rFonts w:ascii="Times New Roman" w:hAnsi="Times New Roman"/>
          <w:b w:val="1"/>
          <w:sz w:val="28"/>
        </w:rPr>
      </w:pPr>
      <w:r>
        <w:rPr>
          <w:rFonts w:ascii="Times New Roman" w:hAnsi="Times New Roman"/>
          <w:sz w:val="28"/>
        </w:rPr>
        <w:t>В процессе охоты на косуль нанесение ущерба другим составляющим окружающей среды, не представляется возможным.</w:t>
      </w:r>
    </w:p>
    <w:p w14:paraId="7F030000">
      <w:pPr>
        <w:spacing w:after="0" w:line="240" w:lineRule="auto"/>
        <w:ind w:firstLine="720" w:left="0"/>
        <w:jc w:val="center"/>
        <w:rPr>
          <w:rFonts w:ascii="Times New Roman" w:hAnsi="Times New Roman"/>
          <w:b w:val="1"/>
          <w:sz w:val="28"/>
        </w:rPr>
      </w:pPr>
    </w:p>
    <w:p w14:paraId="80030000">
      <w:pPr>
        <w:spacing w:after="0" w:line="240" w:lineRule="auto"/>
        <w:ind w:firstLine="567" w:left="0"/>
        <w:rPr>
          <w:rFonts w:ascii="Times New Roman" w:hAnsi="Times New Roman"/>
          <w:b w:val="1"/>
          <w:sz w:val="28"/>
        </w:rPr>
      </w:pPr>
      <w:r>
        <w:rPr>
          <w:rFonts w:ascii="Times New Roman" w:hAnsi="Times New Roman"/>
          <w:b w:val="1"/>
          <w:sz w:val="28"/>
        </w:rPr>
        <w:t>3.2.4. Снежный баран.</w:t>
      </w:r>
    </w:p>
    <w:p w14:paraId="81030000">
      <w:pPr>
        <w:spacing w:after="0" w:line="240" w:lineRule="auto"/>
        <w:ind w:firstLine="567" w:left="0"/>
        <w:jc w:val="both"/>
        <w:rPr>
          <w:rFonts w:ascii="Times New Roman" w:hAnsi="Times New Roman"/>
          <w:b w:val="1"/>
          <w:sz w:val="28"/>
        </w:rPr>
      </w:pPr>
      <w:r>
        <w:rPr>
          <w:rFonts w:ascii="Times New Roman" w:hAnsi="Times New Roman"/>
          <w:sz w:val="28"/>
        </w:rPr>
        <w:t>Динамика численности снежного барана на территории Верхоянской горной системы по данным авиаучетных работ 1990 г. (синий цвет) и 2008-2010 г.г. (красный цвет).</w:t>
      </w:r>
    </w:p>
    <w:p w14:paraId="82030000">
      <w:pPr>
        <w:spacing w:after="0" w:line="240" w:lineRule="auto"/>
        <w:ind w:firstLine="720" w:left="0"/>
        <w:jc w:val="both"/>
        <w:rPr>
          <w:rFonts w:ascii="Times New Roman" w:hAnsi="Times New Roman"/>
          <w:sz w:val="28"/>
        </w:rPr>
      </w:pPr>
      <w:r>
        <w:rPr>
          <w:rFonts w:ascii="Times New Roman" w:hAnsi="Times New Roman"/>
          <w:sz w:val="28"/>
        </w:rPr>
        <w:t>Общая численность снежного барана в Якутии, за исключением южноякутской популяции по результатам авиаучетных работ 2008-2010 г.г. и по экспертной оценке сотрудников ИБПК СО РАН оценивается в 45,0 тыс. голов.</w:t>
      </w:r>
    </w:p>
    <w:p w14:paraId="83030000">
      <w:pPr>
        <w:spacing w:after="0" w:line="240" w:lineRule="auto"/>
        <w:ind w:firstLine="709" w:left="0"/>
        <w:jc w:val="both"/>
        <w:rPr>
          <w:rFonts w:ascii="Times New Roman" w:hAnsi="Times New Roman"/>
          <w:sz w:val="28"/>
        </w:rPr>
      </w:pPr>
      <w:r>
        <w:rPr>
          <w:rFonts w:ascii="Times New Roman" w:hAnsi="Times New Roman"/>
          <w:sz w:val="28"/>
        </w:rPr>
        <w:t xml:space="preserve">Снежный баран является ценным объектом спортивной охоты, в первую очередь, трофейного направления. Необходимо дальнейшее развитие этого весьма перспективного направления охотничьего туризма с охватом Северного Верхоянья (хребет Орулган-Сис), Момского хребта, хребта Черского. В целом вид из-за труднодоступности мало подвергается антропогенному воздействию и является в основном случайной добычей оленеводов Верхоянского, Кобяйского, Оймяконского и Эвено-Бытантайского районов. В связи с тем, что основную ценность представляют половозрелые особи самцов баранов маточное поголовье редко добывается для питания. Поэтому  состоянию  снежного барана Верхоянской горной системы в настоящее время депрессия не угрожает. Однако южно-якутская популяция охотского барана  в последние несколько лет  не изучена и требует усиления природоохранных мер.  Данный подвид занесен в Красную книгу РС (Я) и на эту популяцию квоты добычи не устанавливаются. </w:t>
      </w:r>
    </w:p>
    <w:p w14:paraId="84030000">
      <w:pPr>
        <w:spacing w:after="0" w:line="240" w:lineRule="auto"/>
        <w:ind w:firstLine="567" w:left="0"/>
        <w:jc w:val="both"/>
        <w:rPr>
          <w:rFonts w:ascii="Times New Roman" w:hAnsi="Times New Roman"/>
          <w:sz w:val="28"/>
        </w:rPr>
      </w:pPr>
      <w:r>
        <w:rPr>
          <w:rFonts w:ascii="Times New Roman" w:hAnsi="Times New Roman"/>
          <w:sz w:val="28"/>
        </w:rPr>
        <w:t>В 2023</w:t>
      </w:r>
      <w:r>
        <w:rPr>
          <w:rFonts w:ascii="Times New Roman" w:hAnsi="Times New Roman"/>
          <w:sz w:val="28"/>
        </w:rPr>
        <w:t xml:space="preserve"> году по данным представленным в государственный охотхозяйственн</w:t>
      </w:r>
      <w:r>
        <w:rPr>
          <w:rFonts w:ascii="Times New Roman" w:hAnsi="Times New Roman"/>
          <w:sz w:val="28"/>
        </w:rPr>
        <w:t>ы</w:t>
      </w:r>
      <w:r>
        <w:rPr>
          <w:rFonts w:ascii="Times New Roman" w:hAnsi="Times New Roman"/>
          <w:sz w:val="28"/>
        </w:rPr>
        <w:t>й реестр Республики Саха (Якутия) смертность снежного бара</w:t>
      </w:r>
      <w:r>
        <w:rPr>
          <w:rFonts w:ascii="Times New Roman" w:hAnsi="Times New Roman"/>
          <w:sz w:val="28"/>
        </w:rPr>
        <w:t>на в республике не зарегистрирована.</w:t>
      </w:r>
    </w:p>
    <w:p w14:paraId="85030000">
      <w:pPr>
        <w:spacing w:after="0" w:line="240" w:lineRule="auto"/>
        <w:ind w:firstLine="567" w:left="0"/>
        <w:jc w:val="both"/>
        <w:rPr>
          <w:rFonts w:ascii="Times New Roman" w:hAnsi="Times New Roman"/>
          <w:sz w:val="28"/>
        </w:rPr>
      </w:pPr>
      <w:r>
        <w:rPr>
          <w:rFonts w:ascii="Times New Roman" w:hAnsi="Times New Roman"/>
          <w:sz w:val="28"/>
        </w:rPr>
        <w:t xml:space="preserve">Имеющаяся в настоящий момент численность, состояние популяции  снежного барана в республике, позволяют безболезненно изъять в свойственных охотничьих угодьях обитания до </w:t>
      </w:r>
      <w:r>
        <w:rPr>
          <w:rFonts w:ascii="Times New Roman" w:hAnsi="Times New Roman"/>
          <w:sz w:val="28"/>
          <w:highlight w:val="yellow"/>
        </w:rPr>
        <w:t>____</w:t>
      </w:r>
      <w:r>
        <w:rPr>
          <w:rFonts w:ascii="Times New Roman" w:hAnsi="Times New Roman"/>
          <w:sz w:val="28"/>
          <w:highlight w:val="yellow"/>
        </w:rPr>
        <w:t xml:space="preserve"> особей</w:t>
      </w:r>
      <w:r>
        <w:rPr>
          <w:rFonts w:ascii="Times New Roman" w:hAnsi="Times New Roman"/>
          <w:sz w:val="28"/>
        </w:rPr>
        <w:t xml:space="preserve"> вида. Но, в соответств</w:t>
      </w:r>
      <w:r>
        <w:rPr>
          <w:rFonts w:ascii="Times New Roman" w:hAnsi="Times New Roman"/>
          <w:sz w:val="28"/>
        </w:rPr>
        <w:t>ии с заявками в сезон охоты 2024/2025</w:t>
      </w:r>
      <w:r>
        <w:rPr>
          <w:rFonts w:ascii="Times New Roman" w:hAnsi="Times New Roman"/>
          <w:sz w:val="28"/>
        </w:rPr>
        <w:t xml:space="preserve"> года лимит добычи снежного барана установлен в количестве </w:t>
      </w:r>
      <w:r>
        <w:rPr>
          <w:rFonts w:ascii="Times New Roman" w:hAnsi="Times New Roman"/>
          <w:sz w:val="28"/>
          <w:highlight w:val="yellow"/>
        </w:rPr>
        <w:t>_____</w:t>
      </w:r>
      <w:r>
        <w:rPr>
          <w:rFonts w:ascii="Times New Roman" w:hAnsi="Times New Roman"/>
          <w:sz w:val="28"/>
          <w:highlight w:val="yellow"/>
        </w:rPr>
        <w:t xml:space="preserve"> </w:t>
      </w:r>
      <w:r>
        <w:rPr>
          <w:rFonts w:ascii="Times New Roman" w:hAnsi="Times New Roman"/>
          <w:sz w:val="28"/>
          <w:highlight w:val="yellow"/>
        </w:rPr>
        <w:t>особей</w:t>
      </w:r>
      <w:r>
        <w:rPr>
          <w:rFonts w:ascii="Times New Roman" w:hAnsi="Times New Roman"/>
          <w:sz w:val="28"/>
        </w:rPr>
        <w:t>.</w:t>
      </w:r>
    </w:p>
    <w:p w14:paraId="86030000">
      <w:pPr>
        <w:spacing w:after="0" w:line="240" w:lineRule="auto"/>
        <w:ind w:firstLine="567" w:left="0"/>
        <w:jc w:val="both"/>
        <w:rPr>
          <w:rFonts w:ascii="Times New Roman" w:hAnsi="Times New Roman"/>
          <w:sz w:val="28"/>
        </w:rPr>
      </w:pPr>
      <w:r>
        <w:rPr>
          <w:rFonts w:ascii="Times New Roman" w:hAnsi="Times New Roman"/>
          <w:sz w:val="28"/>
        </w:rPr>
        <w:t>Процесс охоты на снежного барана,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14:paraId="87030000">
      <w:pPr>
        <w:spacing w:after="0" w:line="240" w:lineRule="auto"/>
        <w:ind w:firstLine="426" w:left="0"/>
        <w:jc w:val="center"/>
        <w:rPr>
          <w:rFonts w:ascii="Times New Roman" w:hAnsi="Times New Roman"/>
          <w:b w:val="1"/>
          <w:sz w:val="28"/>
        </w:rPr>
      </w:pPr>
    </w:p>
    <w:p w14:paraId="88030000">
      <w:pPr>
        <w:spacing w:after="0" w:line="240" w:lineRule="auto"/>
        <w:ind w:firstLine="567" w:left="0"/>
        <w:rPr>
          <w:rFonts w:ascii="Times New Roman" w:hAnsi="Times New Roman"/>
          <w:b w:val="1"/>
          <w:sz w:val="28"/>
        </w:rPr>
      </w:pPr>
      <w:r>
        <w:rPr>
          <w:rFonts w:ascii="Times New Roman" w:hAnsi="Times New Roman"/>
          <w:b w:val="1"/>
          <w:sz w:val="28"/>
        </w:rPr>
        <w:t>3.2.5. Благородный олень</w:t>
      </w:r>
    </w:p>
    <w:p w14:paraId="89030000">
      <w:pPr>
        <w:spacing w:after="0" w:line="240" w:lineRule="auto"/>
        <w:ind w:firstLine="567" w:left="0"/>
        <w:jc w:val="both"/>
        <w:rPr>
          <w:rFonts w:ascii="Times New Roman" w:hAnsi="Times New Roman"/>
          <w:b w:val="1"/>
          <w:sz w:val="28"/>
        </w:rPr>
      </w:pPr>
      <w:r>
        <w:rPr>
          <w:rFonts w:ascii="Times New Roman" w:hAnsi="Times New Roman"/>
          <w:sz w:val="28"/>
        </w:rPr>
        <w:t>По административным районам благородный олень  встречается в пределах Алданской зоны (Алданский, Нерюнгринский, Усть-Майский),  Южной зоны (Ленский, Олекминский районы) и Центральной зоны (Амгинский. Горный, Кобяйский, Мегино–Кангаласский, Намский, Таттинский, Усть–Алданский, Хангаласский, Чурапчинский районы). Особенно интенсивно, в соответствии с учетными  данными, расширяется ареал обитания благородных оленей по долине р. Алдан и его притоков, охватывая территории Усть-Майского, Томпонского, Таттинского, Усть-Алданского районов.</w:t>
      </w:r>
    </w:p>
    <w:p w14:paraId="8A030000">
      <w:pPr>
        <w:spacing w:after="0" w:line="240" w:lineRule="auto"/>
        <w:ind w:firstLine="709" w:left="0"/>
        <w:jc w:val="both"/>
        <w:rPr>
          <w:rFonts w:ascii="Times New Roman" w:hAnsi="Times New Roman"/>
          <w:sz w:val="28"/>
        </w:rPr>
      </w:pPr>
      <w:r>
        <w:rPr>
          <w:rFonts w:ascii="Times New Roman" w:hAnsi="Times New Roman"/>
          <w:sz w:val="28"/>
        </w:rPr>
        <w:t xml:space="preserve">Населяющие Якутию благородные олени, по мнению Г.Г. Боескорова (1999) предположительно относятся к двум подвидам: Cervus elaphus maral Linnaeus (марал) и C. e. xanthopygus Mine-Edwards (изюбрь), имеются также и гибридные особи.  При этом, обитающие в юго-западной Якутии олени, несомненно, ближе к маралам, чем к изюбрям (Боескоров, 1999).  </w:t>
      </w:r>
    </w:p>
    <w:p w14:paraId="8B030000">
      <w:pPr>
        <w:spacing w:after="0" w:line="240" w:lineRule="auto"/>
        <w:ind w:firstLine="709" w:left="0"/>
        <w:jc w:val="both"/>
        <w:rPr>
          <w:rFonts w:ascii="Times New Roman" w:hAnsi="Times New Roman"/>
          <w:sz w:val="28"/>
        </w:rPr>
      </w:pPr>
      <w:r>
        <w:rPr>
          <w:rFonts w:ascii="Times New Roman" w:hAnsi="Times New Roman"/>
          <w:sz w:val="28"/>
        </w:rPr>
        <w:t>В связи с освоением  новых территорий, где ранее вид не обитал также значительно увеличились площади ареала обитания благородного оленя, которые составляют в настоящее время  не менее 40000 тыс. га.</w:t>
      </w:r>
    </w:p>
    <w:p w14:paraId="8C030000">
      <w:pPr>
        <w:spacing w:after="0" w:line="240" w:lineRule="auto"/>
        <w:ind w:firstLine="709" w:left="0"/>
        <w:jc w:val="both"/>
        <w:rPr>
          <w:rFonts w:ascii="Times New Roman" w:hAnsi="Times New Roman"/>
          <w:sz w:val="28"/>
        </w:rPr>
      </w:pPr>
      <w:r>
        <w:rPr>
          <w:rFonts w:ascii="Times New Roman" w:hAnsi="Times New Roman"/>
          <w:sz w:val="28"/>
        </w:rPr>
        <w:t>Послепромысловая численность благородного о</w:t>
      </w:r>
      <w:r>
        <w:rPr>
          <w:rFonts w:ascii="Times New Roman" w:hAnsi="Times New Roman"/>
          <w:sz w:val="28"/>
        </w:rPr>
        <w:t>леня в Якутии по данным ЗМУ 2024</w:t>
      </w:r>
      <w:r>
        <w:rPr>
          <w:rFonts w:ascii="Times New Roman" w:hAnsi="Times New Roman"/>
          <w:sz w:val="28"/>
        </w:rPr>
        <w:t xml:space="preserve"> г. имеет тенденцию увеличения и оценивается в количестве </w:t>
      </w:r>
      <w:r>
        <w:rPr>
          <w:rFonts w:ascii="Times New Roman" w:hAnsi="Times New Roman"/>
          <w:sz w:val="28"/>
          <w:highlight w:val="yellow"/>
        </w:rPr>
        <w:t xml:space="preserve">_____ </w:t>
      </w:r>
      <w:r>
        <w:rPr>
          <w:rFonts w:ascii="Times New Roman" w:hAnsi="Times New Roman"/>
          <w:sz w:val="28"/>
          <w:highlight w:val="yellow"/>
        </w:rPr>
        <w:t>особей</w:t>
      </w:r>
      <w:r>
        <w:rPr>
          <w:rFonts w:ascii="Times New Roman" w:hAnsi="Times New Roman"/>
          <w:sz w:val="28"/>
        </w:rPr>
        <w:t xml:space="preserve"> (в </w:t>
      </w:r>
      <w:r>
        <w:rPr>
          <w:rFonts w:ascii="Times New Roman" w:hAnsi="Times New Roman"/>
          <w:sz w:val="28"/>
        </w:rPr>
        <w:t>2023 году – 25</w:t>
      </w:r>
      <w:r>
        <w:rPr>
          <w:rFonts w:ascii="Times New Roman" w:hAnsi="Times New Roman"/>
          <w:sz w:val="28"/>
        </w:rPr>
        <w:t xml:space="preserve"> тыс. особей).  </w:t>
      </w:r>
    </w:p>
    <w:p w14:paraId="8D030000">
      <w:pPr>
        <w:spacing w:after="0" w:line="240" w:lineRule="auto"/>
        <w:ind w:firstLine="709" w:left="0"/>
        <w:jc w:val="right"/>
        <w:rPr>
          <w:rFonts w:ascii="Times New Roman" w:hAnsi="Times New Roman"/>
          <w:sz w:val="28"/>
        </w:rPr>
      </w:pPr>
      <w:r>
        <w:rPr>
          <w:rFonts w:ascii="Times New Roman" w:hAnsi="Times New Roman"/>
          <w:sz w:val="28"/>
        </w:rPr>
        <w:t>Таблица</w:t>
      </w:r>
    </w:p>
    <w:p w14:paraId="8E030000">
      <w:pPr>
        <w:spacing w:after="0" w:line="240" w:lineRule="auto"/>
        <w:ind w:firstLine="709" w:left="0"/>
        <w:jc w:val="both"/>
        <w:rPr>
          <w:rFonts w:ascii="Times New Roman" w:hAnsi="Times New Roman"/>
          <w:sz w:val="28"/>
        </w:rPr>
      </w:pPr>
    </w:p>
    <w:p w14:paraId="8F030000">
      <w:pPr>
        <w:spacing w:after="0" w:line="240" w:lineRule="auto"/>
        <w:ind w:firstLine="0" w:left="360"/>
        <w:jc w:val="center"/>
        <w:rPr>
          <w:rFonts w:ascii="Times New Roman" w:hAnsi="Times New Roman"/>
          <w:b w:val="1"/>
          <w:sz w:val="28"/>
        </w:rPr>
      </w:pPr>
      <w:r>
        <w:rPr>
          <w:rFonts w:ascii="Times New Roman" w:hAnsi="Times New Roman"/>
          <w:b w:val="1"/>
          <w:sz w:val="28"/>
        </w:rPr>
        <w:t>Динамика численности  благородного оленя в Республики Саха (Якутия) по данным зимних маршрутных учетов (тыс. особей) за 2018-202</w:t>
      </w:r>
      <w:r>
        <w:rPr>
          <w:rFonts w:ascii="Times New Roman" w:hAnsi="Times New Roman"/>
          <w:b w:val="1"/>
          <w:sz w:val="28"/>
        </w:rPr>
        <w:t>4</w:t>
      </w:r>
      <w:r>
        <w:rPr>
          <w:rFonts w:ascii="Times New Roman" w:hAnsi="Times New Roman"/>
          <w:b w:val="1"/>
          <w:sz w:val="28"/>
        </w:rPr>
        <w:t xml:space="preserve"> годы</w:t>
      </w:r>
    </w:p>
    <w:p w14:paraId="90030000">
      <w:pPr>
        <w:spacing w:after="0" w:line="240" w:lineRule="auto"/>
        <w:ind/>
        <w:jc w:val="both"/>
        <w:rPr>
          <w:rFonts w:ascii="Times New Roman" w:hAnsi="Times New Roman"/>
          <w:sz w:val="28"/>
        </w:rPr>
      </w:pPr>
    </w:p>
    <w:tbl>
      <w:tblPr>
        <w:tblStyle w:val="Style_5"/>
        <w:tblW w:type="auto" w:w="0"/>
        <w:tblLayout w:type="fixed"/>
      </w:tblPr>
      <w:tblGrid>
        <w:gridCol w:w="535"/>
        <w:gridCol w:w="2807"/>
        <w:gridCol w:w="889"/>
        <w:gridCol w:w="889"/>
        <w:gridCol w:w="1011"/>
        <w:gridCol w:w="1000"/>
        <w:gridCol w:w="830"/>
        <w:gridCol w:w="828"/>
        <w:gridCol w:w="828"/>
      </w:tblGrid>
      <w:tr>
        <w:trPr>
          <w:trHeight w:hRule="atLeast" w:val="300"/>
        </w:trPr>
        <w:tc>
          <w:tcPr>
            <w:tcW w:type="dxa" w:w="535"/>
            <w:vMerge w:val="restart"/>
            <w:tcBorders>
              <w:top w:color="000000" w:sz="4" w:val="single"/>
              <w:left w:color="000000" w:sz="4" w:val="single"/>
              <w:bottom w:color="000000" w:sz="4" w:val="single"/>
              <w:right w:color="000000" w:sz="4" w:val="single"/>
            </w:tcBorders>
            <w:shd w:fill="auto" w:val="clear"/>
            <w:vAlign w:val="center"/>
          </w:tcPr>
          <w:p w14:paraId="91030000">
            <w:pPr>
              <w:spacing w:after="0" w:line="240" w:lineRule="auto"/>
              <w:ind/>
              <w:jc w:val="center"/>
              <w:rPr>
                <w:rFonts w:ascii="Times New Roman" w:hAnsi="Times New Roman"/>
                <w:b w:val="1"/>
              </w:rPr>
            </w:pPr>
            <w:r>
              <w:rPr>
                <w:rFonts w:ascii="Times New Roman" w:hAnsi="Times New Roman"/>
                <w:b w:val="1"/>
              </w:rPr>
              <w:t>№ пп</w:t>
            </w:r>
          </w:p>
        </w:tc>
        <w:tc>
          <w:tcPr>
            <w:tcW w:type="dxa" w:w="2807"/>
            <w:vMerge w:val="restart"/>
            <w:tcBorders>
              <w:top w:color="000000" w:sz="4" w:val="single"/>
              <w:left w:color="000000" w:sz="4" w:val="single"/>
              <w:bottom w:color="000000" w:sz="4" w:val="single"/>
              <w:right w:color="000000" w:sz="4" w:val="single"/>
            </w:tcBorders>
            <w:shd w:fill="auto" w:val="clear"/>
            <w:vAlign w:val="center"/>
          </w:tcPr>
          <w:p w14:paraId="9203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275"/>
            <w:gridSpan w:val="7"/>
            <w:tcBorders>
              <w:top w:color="000000" w:sz="4" w:val="single"/>
              <w:left w:sz="4" w:val="nil"/>
              <w:bottom w:color="000000" w:sz="4" w:val="single"/>
              <w:right w:color="000000" w:sz="4" w:val="single"/>
            </w:tcBorders>
          </w:tcPr>
          <w:p w14:paraId="93030000">
            <w:pPr>
              <w:spacing w:after="0" w:line="240" w:lineRule="auto"/>
              <w:ind/>
              <w:jc w:val="center"/>
              <w:rPr>
                <w:rFonts w:ascii="Times New Roman" w:hAnsi="Times New Roman"/>
                <w:b w:val="1"/>
              </w:rPr>
            </w:pPr>
            <w:r>
              <w:rPr>
                <w:rFonts w:ascii="Times New Roman" w:hAnsi="Times New Roman"/>
                <w:b w:val="1"/>
              </w:rPr>
              <w:t>Численность  благородного оленя </w:t>
            </w:r>
          </w:p>
        </w:tc>
      </w:tr>
      <w:tr>
        <w:trPr>
          <w:trHeight w:hRule="atLeast" w:val="300"/>
        </w:trPr>
        <w:tc>
          <w:tcPr>
            <w:tcW w:type="dxa" w:w="535"/>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807"/>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89"/>
            <w:tcBorders>
              <w:top w:color="000000" w:sz="4" w:val="single"/>
              <w:left w:sz="4" w:val="nil"/>
              <w:bottom w:color="000000" w:sz="4" w:val="single"/>
              <w:right w:color="000000" w:sz="4" w:val="single"/>
            </w:tcBorders>
            <w:shd w:fill="auto" w:val="clear"/>
            <w:vAlign w:val="center"/>
          </w:tcPr>
          <w:p w14:paraId="94030000">
            <w:pPr>
              <w:spacing w:after="0" w:line="240" w:lineRule="auto"/>
              <w:ind/>
              <w:jc w:val="center"/>
              <w:rPr>
                <w:rFonts w:ascii="Times New Roman" w:hAnsi="Times New Roman"/>
                <w:b w:val="1"/>
              </w:rPr>
            </w:pPr>
            <w:r>
              <w:rPr>
                <w:rFonts w:ascii="Times New Roman" w:hAnsi="Times New Roman"/>
                <w:b w:val="1"/>
              </w:rPr>
              <w:t>2018</w:t>
            </w:r>
          </w:p>
        </w:tc>
        <w:tc>
          <w:tcPr>
            <w:tcW w:type="dxa" w:w="889"/>
            <w:tcBorders>
              <w:top w:color="000000" w:sz="4" w:val="single"/>
              <w:left w:sz="4" w:val="nil"/>
              <w:bottom w:color="000000" w:sz="4" w:val="single"/>
              <w:right w:color="000000" w:sz="4" w:val="single"/>
            </w:tcBorders>
          </w:tcPr>
          <w:p w14:paraId="95030000">
            <w:pPr>
              <w:spacing w:after="0" w:line="240" w:lineRule="auto"/>
              <w:ind/>
              <w:jc w:val="center"/>
              <w:rPr>
                <w:rFonts w:ascii="Times New Roman" w:hAnsi="Times New Roman"/>
                <w:b w:val="1"/>
              </w:rPr>
            </w:pPr>
            <w:r>
              <w:rPr>
                <w:rFonts w:ascii="Times New Roman" w:hAnsi="Times New Roman"/>
                <w:b w:val="1"/>
              </w:rPr>
              <w:t>2019</w:t>
            </w:r>
          </w:p>
        </w:tc>
        <w:tc>
          <w:tcPr>
            <w:tcW w:type="dxa" w:w="1011"/>
            <w:tcBorders>
              <w:top w:color="000000" w:sz="4" w:val="single"/>
              <w:left w:sz="4" w:val="nil"/>
              <w:bottom w:color="000000" w:sz="4" w:val="single"/>
              <w:right w:color="000000" w:sz="4" w:val="single"/>
            </w:tcBorders>
          </w:tcPr>
          <w:p w14:paraId="96030000">
            <w:pPr>
              <w:spacing w:after="0" w:line="240" w:lineRule="auto"/>
              <w:ind/>
              <w:jc w:val="center"/>
              <w:rPr>
                <w:rFonts w:ascii="Times New Roman" w:hAnsi="Times New Roman"/>
                <w:b w:val="1"/>
              </w:rPr>
            </w:pPr>
            <w:r>
              <w:rPr>
                <w:rFonts w:ascii="Times New Roman" w:hAnsi="Times New Roman"/>
                <w:b w:val="1"/>
              </w:rPr>
              <w:t>2020</w:t>
            </w:r>
          </w:p>
        </w:tc>
        <w:tc>
          <w:tcPr>
            <w:tcW w:type="dxa" w:w="1000"/>
            <w:tcBorders>
              <w:top w:color="000000" w:sz="4" w:val="single"/>
              <w:left w:sz="4" w:val="nil"/>
              <w:bottom w:color="000000" w:sz="4" w:val="single"/>
              <w:right w:color="000000" w:sz="4" w:val="single"/>
            </w:tcBorders>
          </w:tcPr>
          <w:p w14:paraId="97030000">
            <w:pPr>
              <w:spacing w:after="0" w:line="240" w:lineRule="auto"/>
              <w:ind/>
              <w:jc w:val="center"/>
              <w:rPr>
                <w:rFonts w:ascii="Times New Roman" w:hAnsi="Times New Roman"/>
                <w:b w:val="1"/>
              </w:rPr>
            </w:pPr>
            <w:r>
              <w:rPr>
                <w:rFonts w:ascii="Times New Roman" w:hAnsi="Times New Roman"/>
                <w:b w:val="1"/>
              </w:rPr>
              <w:t>2021</w:t>
            </w:r>
          </w:p>
        </w:tc>
        <w:tc>
          <w:tcPr>
            <w:tcW w:type="dxa" w:w="830"/>
            <w:tcBorders>
              <w:top w:color="000000" w:sz="4" w:val="single"/>
              <w:left w:sz="4" w:val="nil"/>
              <w:bottom w:color="000000" w:sz="4" w:val="single"/>
              <w:right w:color="000000" w:sz="4" w:val="single"/>
            </w:tcBorders>
          </w:tcPr>
          <w:p w14:paraId="98030000">
            <w:pPr>
              <w:spacing w:after="0" w:line="240" w:lineRule="auto"/>
              <w:ind/>
              <w:jc w:val="center"/>
              <w:rPr>
                <w:rFonts w:ascii="Times New Roman" w:hAnsi="Times New Roman"/>
                <w:b w:val="1"/>
              </w:rPr>
            </w:pPr>
            <w:r>
              <w:rPr>
                <w:rFonts w:ascii="Times New Roman" w:hAnsi="Times New Roman"/>
                <w:b w:val="1"/>
              </w:rPr>
              <w:t>2022</w:t>
            </w:r>
          </w:p>
        </w:tc>
        <w:tc>
          <w:tcPr>
            <w:tcW w:type="dxa" w:w="828"/>
            <w:tcBorders>
              <w:top w:color="000000" w:sz="4" w:val="single"/>
              <w:left w:sz="4" w:val="nil"/>
              <w:bottom w:color="000000" w:sz="4" w:val="single"/>
              <w:right w:color="000000" w:sz="4" w:val="single"/>
            </w:tcBorders>
          </w:tcPr>
          <w:p w14:paraId="99030000">
            <w:pPr>
              <w:spacing w:after="0" w:line="240" w:lineRule="auto"/>
              <w:ind/>
              <w:jc w:val="center"/>
              <w:rPr>
                <w:rFonts w:ascii="Times New Roman" w:hAnsi="Times New Roman"/>
                <w:b w:val="1"/>
              </w:rPr>
            </w:pPr>
            <w:r>
              <w:rPr>
                <w:rFonts w:ascii="Times New Roman" w:hAnsi="Times New Roman"/>
                <w:b w:val="1"/>
              </w:rPr>
              <w:t>2023</w:t>
            </w:r>
          </w:p>
        </w:tc>
        <w:tc>
          <w:tcPr>
            <w:tcW w:type="dxa" w:w="828"/>
            <w:tcBorders>
              <w:top w:color="000000" w:sz="4" w:val="single"/>
              <w:left w:sz="4" w:val="nil"/>
              <w:bottom w:color="000000" w:sz="4" w:val="single"/>
              <w:right w:color="000000" w:sz="4" w:val="single"/>
            </w:tcBorders>
          </w:tcPr>
          <w:p w14:paraId="9A03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9B030000">
            <w:pPr>
              <w:spacing w:after="0" w:line="240" w:lineRule="auto"/>
              <w:ind/>
              <w:jc w:val="center"/>
              <w:rPr>
                <w:rFonts w:ascii="Times New Roman" w:hAnsi="Times New Roman"/>
              </w:rPr>
            </w:pPr>
            <w:r>
              <w:rPr>
                <w:rFonts w:ascii="Times New Roman" w:hAnsi="Times New Roman"/>
              </w:rPr>
              <w:t>1</w:t>
            </w:r>
          </w:p>
        </w:tc>
        <w:tc>
          <w:tcPr>
            <w:tcW w:type="dxa" w:w="2807"/>
            <w:tcBorders>
              <w:top w:sz="4" w:val="nil"/>
              <w:left w:sz="4" w:val="nil"/>
              <w:bottom w:color="000000" w:sz="4" w:val="single"/>
              <w:right w:color="000000" w:sz="4" w:val="single"/>
            </w:tcBorders>
            <w:shd w:fill="auto" w:val="clear"/>
            <w:vAlign w:val="center"/>
          </w:tcPr>
          <w:p w14:paraId="9C030000">
            <w:pPr>
              <w:spacing w:after="0" w:line="240" w:lineRule="auto"/>
              <w:ind/>
              <w:rPr>
                <w:rFonts w:ascii="Times New Roman" w:hAnsi="Times New Roman"/>
              </w:rPr>
            </w:pPr>
            <w:r>
              <w:rPr>
                <w:rFonts w:ascii="Times New Roman" w:hAnsi="Times New Roman"/>
              </w:rPr>
              <w:t xml:space="preserve">Алданский </w:t>
            </w:r>
          </w:p>
        </w:tc>
        <w:tc>
          <w:tcPr>
            <w:tcW w:type="dxa" w:w="889"/>
            <w:tcBorders>
              <w:top w:sz="4" w:val="nil"/>
              <w:left w:sz="4" w:val="nil"/>
              <w:bottom w:color="000000" w:sz="4" w:val="single"/>
              <w:right w:color="000000" w:sz="4" w:val="single"/>
            </w:tcBorders>
            <w:shd w:fill="auto" w:val="clear"/>
            <w:vAlign w:val="bottom"/>
          </w:tcPr>
          <w:p w14:paraId="9D030000">
            <w:pPr>
              <w:spacing w:after="0" w:line="240" w:lineRule="auto"/>
              <w:ind/>
              <w:jc w:val="center"/>
              <w:rPr>
                <w:rFonts w:ascii="Times New Roman" w:hAnsi="Times New Roman"/>
              </w:rPr>
            </w:pPr>
            <w:r>
              <w:rPr>
                <w:rFonts w:ascii="Times New Roman" w:hAnsi="Times New Roman"/>
              </w:rPr>
              <w:t>3 666</w:t>
            </w:r>
          </w:p>
        </w:tc>
        <w:tc>
          <w:tcPr>
            <w:tcW w:type="dxa" w:w="889"/>
            <w:tcBorders>
              <w:top w:sz="4" w:val="nil"/>
              <w:left w:sz="4" w:val="nil"/>
              <w:bottom w:color="000000" w:sz="4" w:val="single"/>
              <w:right w:color="000000" w:sz="4" w:val="single"/>
            </w:tcBorders>
          </w:tcPr>
          <w:p w14:paraId="9E030000">
            <w:pPr>
              <w:spacing w:after="0" w:line="240" w:lineRule="auto"/>
              <w:ind/>
              <w:jc w:val="center"/>
              <w:rPr>
                <w:rFonts w:ascii="Times New Roman" w:hAnsi="Times New Roman"/>
              </w:rPr>
            </w:pPr>
            <w:r>
              <w:rPr>
                <w:rFonts w:ascii="Times New Roman" w:hAnsi="Times New Roman"/>
              </w:rPr>
              <w:t>2353</w:t>
            </w:r>
          </w:p>
        </w:tc>
        <w:tc>
          <w:tcPr>
            <w:tcW w:type="dxa" w:w="1011"/>
            <w:tcBorders>
              <w:top w:sz="4" w:val="nil"/>
              <w:left w:sz="4" w:val="nil"/>
              <w:bottom w:color="000000" w:sz="4" w:val="single"/>
              <w:right w:color="000000" w:sz="4" w:val="single"/>
            </w:tcBorders>
          </w:tcPr>
          <w:p w14:paraId="9F030000">
            <w:pPr>
              <w:spacing w:after="0" w:line="240" w:lineRule="auto"/>
              <w:ind/>
              <w:jc w:val="center"/>
              <w:rPr>
                <w:rFonts w:ascii="Times New Roman" w:hAnsi="Times New Roman"/>
              </w:rPr>
            </w:pPr>
            <w:r>
              <w:rPr>
                <w:rFonts w:ascii="Times New Roman" w:hAnsi="Times New Roman"/>
              </w:rPr>
              <w:t>3053</w:t>
            </w:r>
          </w:p>
        </w:tc>
        <w:tc>
          <w:tcPr>
            <w:tcW w:type="dxa" w:w="1000"/>
            <w:tcBorders>
              <w:top w:sz="4" w:val="nil"/>
              <w:left w:sz="4" w:val="nil"/>
              <w:bottom w:color="000000" w:sz="4" w:val="single"/>
              <w:right w:color="000000" w:sz="4" w:val="single"/>
            </w:tcBorders>
          </w:tcPr>
          <w:p w14:paraId="A0030000">
            <w:pPr>
              <w:spacing w:after="0" w:line="240" w:lineRule="auto"/>
              <w:ind/>
              <w:jc w:val="center"/>
              <w:rPr>
                <w:rFonts w:ascii="Times New Roman" w:hAnsi="Times New Roman"/>
              </w:rPr>
            </w:pPr>
            <w:r>
              <w:rPr>
                <w:rFonts w:ascii="Times New Roman" w:hAnsi="Times New Roman"/>
              </w:rPr>
              <w:t>3585</w:t>
            </w:r>
          </w:p>
        </w:tc>
        <w:tc>
          <w:tcPr>
            <w:tcW w:type="dxa" w:w="830"/>
            <w:tcBorders>
              <w:top w:sz="4" w:val="nil"/>
              <w:left w:sz="4" w:val="nil"/>
              <w:bottom w:color="000000" w:sz="4" w:val="single"/>
              <w:right w:color="000000" w:sz="4" w:val="single"/>
            </w:tcBorders>
          </w:tcPr>
          <w:p w14:paraId="A1030000">
            <w:pPr>
              <w:spacing w:after="0" w:line="240" w:lineRule="auto"/>
              <w:ind/>
              <w:jc w:val="center"/>
              <w:rPr>
                <w:rFonts w:ascii="Times New Roman" w:hAnsi="Times New Roman"/>
              </w:rPr>
            </w:pPr>
            <w:r>
              <w:rPr>
                <w:rFonts w:ascii="Times New Roman" w:hAnsi="Times New Roman"/>
              </w:rPr>
              <w:t>3794</w:t>
            </w:r>
          </w:p>
        </w:tc>
        <w:tc>
          <w:tcPr>
            <w:tcW w:type="dxa" w:w="828"/>
            <w:tcBorders>
              <w:top w:sz="4" w:val="nil"/>
              <w:left w:sz="4" w:val="nil"/>
              <w:bottom w:color="000000" w:sz="4" w:val="single"/>
              <w:right w:color="000000" w:sz="4" w:val="single"/>
            </w:tcBorders>
          </w:tcPr>
          <w:p w14:paraId="A2030000">
            <w:pPr>
              <w:spacing w:after="0" w:line="240" w:lineRule="auto"/>
              <w:ind/>
              <w:jc w:val="center"/>
              <w:rPr>
                <w:rFonts w:ascii="Times New Roman" w:hAnsi="Times New Roman"/>
              </w:rPr>
            </w:pPr>
            <w:r>
              <w:rPr>
                <w:rFonts w:ascii="Times New Roman" w:hAnsi="Times New Roman"/>
              </w:rPr>
              <w:t>5078</w:t>
            </w:r>
          </w:p>
        </w:tc>
        <w:tc>
          <w:tcPr>
            <w:tcW w:type="dxa" w:w="828"/>
            <w:tcBorders>
              <w:top w:sz="4" w:val="nil"/>
              <w:left w:sz="4" w:val="nil"/>
              <w:bottom w:color="000000" w:sz="4" w:val="single"/>
              <w:right w:color="000000" w:sz="4" w:val="single"/>
            </w:tcBorders>
          </w:tcPr>
          <w:p w14:paraId="A3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A4030000">
            <w:pPr>
              <w:spacing w:after="0" w:line="240" w:lineRule="auto"/>
              <w:ind/>
              <w:jc w:val="center"/>
              <w:rPr>
                <w:rFonts w:ascii="Times New Roman" w:hAnsi="Times New Roman"/>
              </w:rPr>
            </w:pPr>
            <w:r>
              <w:rPr>
                <w:rFonts w:ascii="Times New Roman" w:hAnsi="Times New Roman"/>
              </w:rPr>
              <w:t>2</w:t>
            </w:r>
          </w:p>
        </w:tc>
        <w:tc>
          <w:tcPr>
            <w:tcW w:type="dxa" w:w="2807"/>
            <w:tcBorders>
              <w:top w:sz="4" w:val="nil"/>
              <w:left w:sz="4" w:val="nil"/>
              <w:bottom w:color="000000" w:sz="4" w:val="single"/>
              <w:right w:color="000000" w:sz="4" w:val="single"/>
            </w:tcBorders>
            <w:shd w:fill="auto" w:val="clear"/>
            <w:vAlign w:val="center"/>
          </w:tcPr>
          <w:p w14:paraId="A5030000">
            <w:pPr>
              <w:spacing w:after="0" w:line="240" w:lineRule="auto"/>
              <w:ind/>
              <w:rPr>
                <w:rFonts w:ascii="Times New Roman" w:hAnsi="Times New Roman"/>
              </w:rPr>
            </w:pPr>
            <w:r>
              <w:rPr>
                <w:rFonts w:ascii="Times New Roman" w:hAnsi="Times New Roman"/>
              </w:rPr>
              <w:t xml:space="preserve">Амгинский </w:t>
            </w:r>
          </w:p>
        </w:tc>
        <w:tc>
          <w:tcPr>
            <w:tcW w:type="dxa" w:w="889"/>
            <w:tcBorders>
              <w:top w:sz="4" w:val="nil"/>
              <w:left w:sz="4" w:val="nil"/>
              <w:bottom w:color="000000" w:sz="4" w:val="single"/>
              <w:right w:color="000000" w:sz="4" w:val="single"/>
            </w:tcBorders>
            <w:shd w:fill="auto" w:val="clear"/>
            <w:vAlign w:val="bottom"/>
          </w:tcPr>
          <w:p w14:paraId="A6030000">
            <w:pPr>
              <w:spacing w:after="0" w:line="240" w:lineRule="auto"/>
              <w:ind/>
              <w:jc w:val="center"/>
              <w:rPr>
                <w:rFonts w:ascii="Times New Roman" w:hAnsi="Times New Roman"/>
              </w:rPr>
            </w:pPr>
            <w:r>
              <w:rPr>
                <w:rFonts w:ascii="Times New Roman" w:hAnsi="Times New Roman"/>
              </w:rPr>
              <w:t>1 090</w:t>
            </w:r>
          </w:p>
        </w:tc>
        <w:tc>
          <w:tcPr>
            <w:tcW w:type="dxa" w:w="889"/>
            <w:tcBorders>
              <w:top w:sz="4" w:val="nil"/>
              <w:left w:sz="4" w:val="nil"/>
              <w:bottom w:color="000000" w:sz="4" w:val="single"/>
              <w:right w:color="000000" w:sz="4" w:val="single"/>
            </w:tcBorders>
          </w:tcPr>
          <w:p w14:paraId="A7030000">
            <w:pPr>
              <w:spacing w:after="0" w:line="240" w:lineRule="auto"/>
              <w:ind/>
              <w:jc w:val="center"/>
              <w:rPr>
                <w:rFonts w:ascii="Times New Roman" w:hAnsi="Times New Roman"/>
              </w:rPr>
            </w:pPr>
            <w:r>
              <w:rPr>
                <w:rFonts w:ascii="Times New Roman" w:hAnsi="Times New Roman"/>
              </w:rPr>
              <w:t>1803</w:t>
            </w:r>
          </w:p>
        </w:tc>
        <w:tc>
          <w:tcPr>
            <w:tcW w:type="dxa" w:w="1011"/>
            <w:tcBorders>
              <w:top w:sz="4" w:val="nil"/>
              <w:left w:sz="4" w:val="nil"/>
              <w:bottom w:color="000000" w:sz="4" w:val="single"/>
              <w:right w:color="000000" w:sz="4" w:val="single"/>
            </w:tcBorders>
          </w:tcPr>
          <w:p w14:paraId="A8030000">
            <w:pPr>
              <w:spacing w:after="0" w:line="240" w:lineRule="auto"/>
              <w:ind/>
              <w:jc w:val="center"/>
              <w:rPr>
                <w:rFonts w:ascii="Times New Roman" w:hAnsi="Times New Roman"/>
              </w:rPr>
            </w:pPr>
            <w:r>
              <w:rPr>
                <w:rFonts w:ascii="Times New Roman" w:hAnsi="Times New Roman"/>
              </w:rPr>
              <w:t>1517</w:t>
            </w:r>
          </w:p>
        </w:tc>
        <w:tc>
          <w:tcPr>
            <w:tcW w:type="dxa" w:w="1000"/>
            <w:tcBorders>
              <w:top w:sz="4" w:val="nil"/>
              <w:left w:sz="4" w:val="nil"/>
              <w:bottom w:color="000000" w:sz="4" w:val="single"/>
              <w:right w:color="000000" w:sz="4" w:val="single"/>
            </w:tcBorders>
          </w:tcPr>
          <w:p w14:paraId="A9030000">
            <w:pPr>
              <w:spacing w:after="0" w:line="240" w:lineRule="auto"/>
              <w:ind/>
              <w:jc w:val="center"/>
              <w:rPr>
                <w:rFonts w:ascii="Times New Roman" w:hAnsi="Times New Roman"/>
              </w:rPr>
            </w:pPr>
            <w:r>
              <w:rPr>
                <w:rFonts w:ascii="Times New Roman" w:hAnsi="Times New Roman"/>
              </w:rPr>
              <w:t>1251</w:t>
            </w:r>
          </w:p>
        </w:tc>
        <w:tc>
          <w:tcPr>
            <w:tcW w:type="dxa" w:w="830"/>
            <w:tcBorders>
              <w:top w:sz="4" w:val="nil"/>
              <w:left w:sz="4" w:val="nil"/>
              <w:bottom w:color="000000" w:sz="4" w:val="single"/>
              <w:right w:color="000000" w:sz="4" w:val="single"/>
            </w:tcBorders>
          </w:tcPr>
          <w:p w14:paraId="AA030000">
            <w:pPr>
              <w:spacing w:after="0" w:line="240" w:lineRule="auto"/>
              <w:ind/>
              <w:jc w:val="center"/>
              <w:rPr>
                <w:rFonts w:ascii="Times New Roman" w:hAnsi="Times New Roman"/>
              </w:rPr>
            </w:pPr>
            <w:r>
              <w:rPr>
                <w:rFonts w:ascii="Times New Roman" w:hAnsi="Times New Roman"/>
              </w:rPr>
              <w:t>2028</w:t>
            </w:r>
          </w:p>
        </w:tc>
        <w:tc>
          <w:tcPr>
            <w:tcW w:type="dxa" w:w="828"/>
            <w:tcBorders>
              <w:top w:sz="4" w:val="nil"/>
              <w:left w:sz="4" w:val="nil"/>
              <w:bottom w:color="000000" w:sz="4" w:val="single"/>
              <w:right w:color="000000" w:sz="4" w:val="single"/>
            </w:tcBorders>
          </w:tcPr>
          <w:p w14:paraId="AB030000">
            <w:pPr>
              <w:spacing w:after="0" w:line="240" w:lineRule="auto"/>
              <w:ind/>
              <w:jc w:val="center"/>
              <w:rPr>
                <w:rFonts w:ascii="Times New Roman" w:hAnsi="Times New Roman"/>
              </w:rPr>
            </w:pPr>
            <w:r>
              <w:rPr>
                <w:rFonts w:ascii="Times New Roman" w:hAnsi="Times New Roman"/>
              </w:rPr>
              <w:t>2642</w:t>
            </w:r>
          </w:p>
        </w:tc>
        <w:tc>
          <w:tcPr>
            <w:tcW w:type="dxa" w:w="828"/>
            <w:tcBorders>
              <w:top w:sz="4" w:val="nil"/>
              <w:left w:sz="4" w:val="nil"/>
              <w:bottom w:color="000000" w:sz="4" w:val="single"/>
              <w:right w:color="000000" w:sz="4" w:val="single"/>
            </w:tcBorders>
          </w:tcPr>
          <w:p w14:paraId="AC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AD030000">
            <w:pPr>
              <w:spacing w:after="0" w:line="240" w:lineRule="auto"/>
              <w:ind/>
              <w:jc w:val="center"/>
              <w:rPr>
                <w:rFonts w:ascii="Times New Roman" w:hAnsi="Times New Roman"/>
              </w:rPr>
            </w:pPr>
            <w:r>
              <w:rPr>
                <w:rFonts w:ascii="Times New Roman" w:hAnsi="Times New Roman"/>
              </w:rPr>
              <w:t>3</w:t>
            </w:r>
          </w:p>
        </w:tc>
        <w:tc>
          <w:tcPr>
            <w:tcW w:type="dxa" w:w="2807"/>
            <w:tcBorders>
              <w:top w:sz="4" w:val="nil"/>
              <w:left w:sz="4" w:val="nil"/>
              <w:bottom w:color="000000" w:sz="4" w:val="single"/>
              <w:right w:color="000000" w:sz="4" w:val="single"/>
            </w:tcBorders>
            <w:shd w:fill="auto" w:val="clear"/>
            <w:vAlign w:val="center"/>
          </w:tcPr>
          <w:p w14:paraId="AE030000">
            <w:pPr>
              <w:spacing w:after="0" w:line="240" w:lineRule="auto"/>
              <w:ind/>
              <w:rPr>
                <w:rFonts w:ascii="Times New Roman" w:hAnsi="Times New Roman"/>
              </w:rPr>
            </w:pPr>
            <w:r>
              <w:rPr>
                <w:rFonts w:ascii="Times New Roman" w:hAnsi="Times New Roman"/>
              </w:rPr>
              <w:t xml:space="preserve">Вилюйский </w:t>
            </w:r>
          </w:p>
        </w:tc>
        <w:tc>
          <w:tcPr>
            <w:tcW w:type="dxa" w:w="889"/>
            <w:tcBorders>
              <w:top w:sz="4" w:val="nil"/>
              <w:left w:sz="4" w:val="nil"/>
              <w:bottom w:color="000000" w:sz="4" w:val="single"/>
              <w:right w:color="000000" w:sz="4" w:val="single"/>
            </w:tcBorders>
            <w:shd w:fill="auto" w:val="clear"/>
            <w:vAlign w:val="bottom"/>
          </w:tcPr>
          <w:p w14:paraId="AF03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B0030000">
            <w:pPr>
              <w:spacing w:after="0" w:line="240" w:lineRule="auto"/>
              <w:ind/>
              <w:jc w:val="center"/>
              <w:rPr>
                <w:rFonts w:ascii="Times New Roman" w:hAnsi="Times New Roman"/>
              </w:rPr>
            </w:pPr>
          </w:p>
        </w:tc>
        <w:tc>
          <w:tcPr>
            <w:tcW w:type="dxa" w:w="1011"/>
            <w:tcBorders>
              <w:top w:sz="4" w:val="nil"/>
              <w:left w:sz="4" w:val="nil"/>
              <w:bottom w:color="000000" w:sz="4" w:val="single"/>
              <w:right w:color="000000" w:sz="4" w:val="single"/>
            </w:tcBorders>
          </w:tcPr>
          <w:p w14:paraId="B1030000">
            <w:pPr>
              <w:spacing w:after="0" w:line="240" w:lineRule="auto"/>
              <w:ind/>
              <w:jc w:val="center"/>
              <w:rPr>
                <w:rFonts w:ascii="Times New Roman" w:hAnsi="Times New Roman"/>
              </w:rPr>
            </w:pPr>
          </w:p>
        </w:tc>
        <w:tc>
          <w:tcPr>
            <w:tcW w:type="dxa" w:w="1000"/>
            <w:tcBorders>
              <w:top w:sz="4" w:val="nil"/>
              <w:left w:sz="4" w:val="nil"/>
              <w:bottom w:color="000000" w:sz="4" w:val="single"/>
              <w:right w:color="000000" w:sz="4" w:val="single"/>
            </w:tcBorders>
          </w:tcPr>
          <w:p w14:paraId="B2030000">
            <w:pPr>
              <w:spacing w:after="0" w:line="240" w:lineRule="auto"/>
              <w:ind/>
              <w:jc w:val="center"/>
              <w:rPr>
                <w:rFonts w:ascii="Times New Roman" w:hAnsi="Times New Roman"/>
              </w:rPr>
            </w:pPr>
            <w:r>
              <w:rPr>
                <w:rFonts w:ascii="Times New Roman" w:hAnsi="Times New Roman"/>
              </w:rPr>
              <w:t>30</w:t>
            </w:r>
          </w:p>
        </w:tc>
        <w:tc>
          <w:tcPr>
            <w:tcW w:type="dxa" w:w="830"/>
            <w:tcBorders>
              <w:top w:sz="4" w:val="nil"/>
              <w:left w:sz="4" w:val="nil"/>
              <w:bottom w:color="000000" w:sz="4" w:val="single"/>
              <w:right w:color="000000" w:sz="4" w:val="single"/>
            </w:tcBorders>
          </w:tcPr>
          <w:p w14:paraId="B3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B4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B5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B6030000">
            <w:pPr>
              <w:spacing w:after="0" w:line="240" w:lineRule="auto"/>
              <w:ind/>
              <w:jc w:val="center"/>
              <w:rPr>
                <w:rFonts w:ascii="Times New Roman" w:hAnsi="Times New Roman"/>
              </w:rPr>
            </w:pPr>
            <w:r>
              <w:rPr>
                <w:rFonts w:ascii="Times New Roman" w:hAnsi="Times New Roman"/>
              </w:rPr>
              <w:t>4</w:t>
            </w:r>
          </w:p>
        </w:tc>
        <w:tc>
          <w:tcPr>
            <w:tcW w:type="dxa" w:w="2807"/>
            <w:tcBorders>
              <w:top w:sz="4" w:val="nil"/>
              <w:left w:sz="4" w:val="nil"/>
              <w:bottom w:color="000000" w:sz="4" w:val="single"/>
              <w:right w:color="000000" w:sz="4" w:val="single"/>
            </w:tcBorders>
            <w:shd w:fill="auto" w:val="clear"/>
            <w:vAlign w:val="center"/>
          </w:tcPr>
          <w:p w14:paraId="B7030000">
            <w:pPr>
              <w:spacing w:after="0" w:line="240" w:lineRule="auto"/>
              <w:ind/>
              <w:rPr>
                <w:rFonts w:ascii="Times New Roman" w:hAnsi="Times New Roman"/>
              </w:rPr>
            </w:pPr>
            <w:r>
              <w:rPr>
                <w:rFonts w:ascii="Times New Roman" w:hAnsi="Times New Roman"/>
              </w:rPr>
              <w:t>Горный</w:t>
            </w:r>
          </w:p>
        </w:tc>
        <w:tc>
          <w:tcPr>
            <w:tcW w:type="dxa" w:w="889"/>
            <w:tcBorders>
              <w:top w:sz="4" w:val="nil"/>
              <w:left w:sz="4" w:val="nil"/>
              <w:bottom w:color="000000" w:sz="4" w:val="single"/>
              <w:right w:color="000000" w:sz="4" w:val="single"/>
            </w:tcBorders>
            <w:shd w:fill="auto" w:val="clear"/>
            <w:vAlign w:val="bottom"/>
          </w:tcPr>
          <w:p w14:paraId="B803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B9030000">
            <w:pPr>
              <w:spacing w:after="0" w:line="240" w:lineRule="auto"/>
              <w:ind/>
              <w:jc w:val="center"/>
              <w:rPr>
                <w:rFonts w:ascii="Times New Roman" w:hAnsi="Times New Roman"/>
              </w:rPr>
            </w:pPr>
          </w:p>
        </w:tc>
        <w:tc>
          <w:tcPr>
            <w:tcW w:type="dxa" w:w="1011"/>
            <w:tcBorders>
              <w:top w:sz="4" w:val="nil"/>
              <w:left w:sz="4" w:val="nil"/>
              <w:bottom w:color="000000" w:sz="4" w:val="single"/>
              <w:right w:color="000000" w:sz="4" w:val="single"/>
            </w:tcBorders>
          </w:tcPr>
          <w:p w14:paraId="BA030000">
            <w:pPr>
              <w:spacing w:after="0" w:line="240" w:lineRule="auto"/>
              <w:ind/>
              <w:jc w:val="center"/>
              <w:rPr>
                <w:rFonts w:ascii="Times New Roman" w:hAnsi="Times New Roman"/>
              </w:rPr>
            </w:pPr>
            <w:r>
              <w:rPr>
                <w:rFonts w:ascii="Times New Roman" w:hAnsi="Times New Roman"/>
              </w:rPr>
              <w:t>32</w:t>
            </w:r>
          </w:p>
        </w:tc>
        <w:tc>
          <w:tcPr>
            <w:tcW w:type="dxa" w:w="1000"/>
            <w:tcBorders>
              <w:top w:sz="4" w:val="nil"/>
              <w:left w:sz="4" w:val="nil"/>
              <w:bottom w:color="000000" w:sz="4" w:val="single"/>
              <w:right w:color="000000" w:sz="4" w:val="single"/>
            </w:tcBorders>
          </w:tcPr>
          <w:p w14:paraId="BB030000">
            <w:pPr>
              <w:spacing w:after="0" w:line="240" w:lineRule="auto"/>
              <w:ind/>
              <w:jc w:val="center"/>
              <w:rPr>
                <w:rFonts w:ascii="Times New Roman" w:hAnsi="Times New Roman"/>
              </w:rPr>
            </w:pPr>
            <w:r>
              <w:rPr>
                <w:rFonts w:ascii="Times New Roman" w:hAnsi="Times New Roman"/>
              </w:rPr>
              <w:t>126</w:t>
            </w:r>
          </w:p>
        </w:tc>
        <w:tc>
          <w:tcPr>
            <w:tcW w:type="dxa" w:w="830"/>
            <w:tcBorders>
              <w:top w:sz="4" w:val="nil"/>
              <w:left w:sz="4" w:val="nil"/>
              <w:bottom w:color="000000" w:sz="4" w:val="single"/>
              <w:right w:color="000000" w:sz="4" w:val="single"/>
            </w:tcBorders>
          </w:tcPr>
          <w:p w14:paraId="BC030000">
            <w:pPr>
              <w:spacing w:after="0" w:line="240" w:lineRule="auto"/>
              <w:ind/>
              <w:jc w:val="center"/>
              <w:rPr>
                <w:rFonts w:ascii="Times New Roman" w:hAnsi="Times New Roman"/>
              </w:rPr>
            </w:pPr>
            <w:r>
              <w:rPr>
                <w:rFonts w:ascii="Times New Roman" w:hAnsi="Times New Roman"/>
              </w:rPr>
              <w:t>106</w:t>
            </w:r>
          </w:p>
        </w:tc>
        <w:tc>
          <w:tcPr>
            <w:tcW w:type="dxa" w:w="828"/>
            <w:tcBorders>
              <w:top w:sz="4" w:val="nil"/>
              <w:left w:sz="4" w:val="nil"/>
              <w:bottom w:color="000000" w:sz="4" w:val="single"/>
              <w:right w:color="000000" w:sz="4" w:val="single"/>
            </w:tcBorders>
          </w:tcPr>
          <w:p w14:paraId="BD030000">
            <w:pPr>
              <w:spacing w:after="0" w:line="240" w:lineRule="auto"/>
              <w:ind/>
              <w:jc w:val="center"/>
              <w:rPr>
                <w:rFonts w:ascii="Times New Roman" w:hAnsi="Times New Roman"/>
              </w:rPr>
            </w:pPr>
            <w:r>
              <w:rPr>
                <w:rFonts w:ascii="Times New Roman" w:hAnsi="Times New Roman"/>
              </w:rPr>
              <w:t>38</w:t>
            </w:r>
          </w:p>
        </w:tc>
        <w:tc>
          <w:tcPr>
            <w:tcW w:type="dxa" w:w="828"/>
            <w:tcBorders>
              <w:top w:sz="4" w:val="nil"/>
              <w:left w:sz="4" w:val="nil"/>
              <w:bottom w:color="000000" w:sz="4" w:val="single"/>
              <w:right w:color="000000" w:sz="4" w:val="single"/>
            </w:tcBorders>
          </w:tcPr>
          <w:p w14:paraId="BE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BF030000">
            <w:pPr>
              <w:spacing w:after="0" w:line="240" w:lineRule="auto"/>
              <w:ind/>
              <w:jc w:val="center"/>
              <w:rPr>
                <w:rFonts w:ascii="Times New Roman" w:hAnsi="Times New Roman"/>
              </w:rPr>
            </w:pPr>
            <w:r>
              <w:rPr>
                <w:rFonts w:ascii="Times New Roman" w:hAnsi="Times New Roman"/>
              </w:rPr>
              <w:t>5</w:t>
            </w:r>
          </w:p>
        </w:tc>
        <w:tc>
          <w:tcPr>
            <w:tcW w:type="dxa" w:w="2807"/>
            <w:tcBorders>
              <w:top w:sz="4" w:val="nil"/>
              <w:left w:sz="4" w:val="nil"/>
              <w:bottom w:color="000000" w:sz="4" w:val="single"/>
              <w:right w:color="000000" w:sz="4" w:val="single"/>
            </w:tcBorders>
            <w:shd w:fill="auto" w:val="clear"/>
            <w:vAlign w:val="center"/>
          </w:tcPr>
          <w:p w14:paraId="C0030000">
            <w:pPr>
              <w:spacing w:after="0" w:line="240" w:lineRule="auto"/>
              <w:ind/>
              <w:rPr>
                <w:rFonts w:ascii="Times New Roman" w:hAnsi="Times New Roman"/>
              </w:rPr>
            </w:pPr>
            <w:r>
              <w:rPr>
                <w:rFonts w:ascii="Times New Roman" w:hAnsi="Times New Roman"/>
              </w:rPr>
              <w:t>Кобяйский</w:t>
            </w:r>
          </w:p>
        </w:tc>
        <w:tc>
          <w:tcPr>
            <w:tcW w:type="dxa" w:w="889"/>
            <w:tcBorders>
              <w:top w:sz="4" w:val="nil"/>
              <w:left w:sz="4" w:val="nil"/>
              <w:bottom w:color="000000" w:sz="4" w:val="single"/>
              <w:right w:color="000000" w:sz="4" w:val="single"/>
            </w:tcBorders>
            <w:shd w:fill="auto" w:val="clear"/>
            <w:vAlign w:val="bottom"/>
          </w:tcPr>
          <w:p w14:paraId="C103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C2030000">
            <w:pPr>
              <w:spacing w:after="0" w:line="240" w:lineRule="auto"/>
              <w:ind/>
              <w:jc w:val="center"/>
              <w:rPr>
                <w:rFonts w:ascii="Times New Roman" w:hAnsi="Times New Roman"/>
              </w:rPr>
            </w:pPr>
          </w:p>
        </w:tc>
        <w:tc>
          <w:tcPr>
            <w:tcW w:type="dxa" w:w="1011"/>
            <w:tcBorders>
              <w:top w:sz="4" w:val="nil"/>
              <w:left w:sz="4" w:val="nil"/>
              <w:bottom w:color="000000" w:sz="4" w:val="single"/>
              <w:right w:color="000000" w:sz="4" w:val="single"/>
            </w:tcBorders>
          </w:tcPr>
          <w:p w14:paraId="C3030000">
            <w:pPr>
              <w:spacing w:after="0" w:line="240" w:lineRule="auto"/>
              <w:ind/>
              <w:jc w:val="center"/>
              <w:rPr>
                <w:rFonts w:ascii="Times New Roman" w:hAnsi="Times New Roman"/>
              </w:rPr>
            </w:pPr>
            <w:r>
              <w:rPr>
                <w:rFonts w:ascii="Times New Roman" w:hAnsi="Times New Roman"/>
              </w:rPr>
              <w:t>16</w:t>
            </w:r>
          </w:p>
        </w:tc>
        <w:tc>
          <w:tcPr>
            <w:tcW w:type="dxa" w:w="1000"/>
            <w:tcBorders>
              <w:top w:sz="4" w:val="nil"/>
              <w:left w:sz="4" w:val="nil"/>
              <w:bottom w:color="000000" w:sz="4" w:val="single"/>
              <w:right w:color="000000" w:sz="4" w:val="single"/>
            </w:tcBorders>
          </w:tcPr>
          <w:p w14:paraId="C4030000">
            <w:pPr>
              <w:spacing w:after="0" w:line="240" w:lineRule="auto"/>
              <w:ind/>
              <w:jc w:val="center"/>
              <w:rPr>
                <w:rFonts w:ascii="Times New Roman" w:hAnsi="Times New Roman"/>
              </w:rPr>
            </w:pPr>
            <w:r>
              <w:rPr>
                <w:rFonts w:ascii="Times New Roman" w:hAnsi="Times New Roman"/>
              </w:rPr>
              <w:t>59</w:t>
            </w:r>
          </w:p>
        </w:tc>
        <w:tc>
          <w:tcPr>
            <w:tcW w:type="dxa" w:w="830"/>
            <w:tcBorders>
              <w:top w:sz="4" w:val="nil"/>
              <w:left w:sz="4" w:val="nil"/>
              <w:bottom w:color="000000" w:sz="4" w:val="single"/>
              <w:right w:color="000000" w:sz="4" w:val="single"/>
            </w:tcBorders>
          </w:tcPr>
          <w:p w14:paraId="C5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C6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C7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C8030000">
            <w:pPr>
              <w:spacing w:after="0" w:line="240" w:lineRule="auto"/>
              <w:ind/>
              <w:jc w:val="center"/>
              <w:rPr>
                <w:rFonts w:ascii="Times New Roman" w:hAnsi="Times New Roman"/>
              </w:rPr>
            </w:pPr>
            <w:r>
              <w:rPr>
                <w:rFonts w:ascii="Times New Roman" w:hAnsi="Times New Roman"/>
              </w:rPr>
              <w:t>6</w:t>
            </w:r>
          </w:p>
        </w:tc>
        <w:tc>
          <w:tcPr>
            <w:tcW w:type="dxa" w:w="2807"/>
            <w:tcBorders>
              <w:top w:sz="4" w:val="nil"/>
              <w:left w:sz="4" w:val="nil"/>
              <w:bottom w:color="000000" w:sz="4" w:val="single"/>
              <w:right w:color="000000" w:sz="4" w:val="single"/>
            </w:tcBorders>
            <w:shd w:fill="auto" w:val="clear"/>
            <w:vAlign w:val="center"/>
          </w:tcPr>
          <w:p w14:paraId="C9030000">
            <w:pPr>
              <w:spacing w:after="0" w:line="240" w:lineRule="auto"/>
              <w:ind/>
              <w:rPr>
                <w:rFonts w:ascii="Times New Roman" w:hAnsi="Times New Roman"/>
              </w:rPr>
            </w:pPr>
            <w:r>
              <w:rPr>
                <w:rFonts w:ascii="Times New Roman" w:hAnsi="Times New Roman"/>
              </w:rPr>
              <w:t>Ленский</w:t>
            </w:r>
          </w:p>
        </w:tc>
        <w:tc>
          <w:tcPr>
            <w:tcW w:type="dxa" w:w="889"/>
            <w:tcBorders>
              <w:top w:sz="4" w:val="nil"/>
              <w:left w:sz="4" w:val="nil"/>
              <w:bottom w:color="000000" w:sz="4" w:val="single"/>
              <w:right w:color="000000" w:sz="4" w:val="single"/>
            </w:tcBorders>
            <w:shd w:fill="auto" w:val="clear"/>
            <w:vAlign w:val="bottom"/>
          </w:tcPr>
          <w:p w14:paraId="CA030000">
            <w:pPr>
              <w:spacing w:after="0" w:line="240" w:lineRule="auto"/>
              <w:ind/>
              <w:jc w:val="center"/>
              <w:rPr>
                <w:rFonts w:ascii="Times New Roman" w:hAnsi="Times New Roman"/>
              </w:rPr>
            </w:pPr>
            <w:r>
              <w:rPr>
                <w:rFonts w:ascii="Times New Roman" w:hAnsi="Times New Roman"/>
              </w:rPr>
              <w:t>2 029</w:t>
            </w:r>
          </w:p>
        </w:tc>
        <w:tc>
          <w:tcPr>
            <w:tcW w:type="dxa" w:w="889"/>
            <w:tcBorders>
              <w:top w:sz="4" w:val="nil"/>
              <w:left w:sz="4" w:val="nil"/>
              <w:bottom w:color="000000" w:sz="4" w:val="single"/>
              <w:right w:color="000000" w:sz="4" w:val="single"/>
            </w:tcBorders>
          </w:tcPr>
          <w:p w14:paraId="CB030000">
            <w:pPr>
              <w:spacing w:after="0" w:line="240" w:lineRule="auto"/>
              <w:ind/>
              <w:jc w:val="center"/>
              <w:rPr>
                <w:rFonts w:ascii="Times New Roman" w:hAnsi="Times New Roman"/>
              </w:rPr>
            </w:pPr>
            <w:r>
              <w:rPr>
                <w:rFonts w:ascii="Times New Roman" w:hAnsi="Times New Roman"/>
              </w:rPr>
              <w:t>1769</w:t>
            </w:r>
          </w:p>
        </w:tc>
        <w:tc>
          <w:tcPr>
            <w:tcW w:type="dxa" w:w="1011"/>
            <w:tcBorders>
              <w:top w:sz="4" w:val="nil"/>
              <w:left w:sz="4" w:val="nil"/>
              <w:bottom w:color="000000" w:sz="4" w:val="single"/>
              <w:right w:color="000000" w:sz="4" w:val="single"/>
            </w:tcBorders>
          </w:tcPr>
          <w:p w14:paraId="CC030000">
            <w:pPr>
              <w:spacing w:after="0" w:line="240" w:lineRule="auto"/>
              <w:ind/>
              <w:jc w:val="center"/>
              <w:rPr>
                <w:rFonts w:ascii="Times New Roman" w:hAnsi="Times New Roman"/>
              </w:rPr>
            </w:pPr>
            <w:r>
              <w:rPr>
                <w:rFonts w:ascii="Times New Roman" w:hAnsi="Times New Roman"/>
              </w:rPr>
              <w:t>891</w:t>
            </w:r>
          </w:p>
        </w:tc>
        <w:tc>
          <w:tcPr>
            <w:tcW w:type="dxa" w:w="1000"/>
            <w:tcBorders>
              <w:top w:sz="4" w:val="nil"/>
              <w:left w:sz="4" w:val="nil"/>
              <w:bottom w:color="000000" w:sz="4" w:val="single"/>
              <w:right w:color="000000" w:sz="4" w:val="single"/>
            </w:tcBorders>
          </w:tcPr>
          <w:p w14:paraId="CD030000">
            <w:pPr>
              <w:spacing w:after="0" w:line="240" w:lineRule="auto"/>
              <w:ind/>
              <w:jc w:val="center"/>
              <w:rPr>
                <w:rFonts w:ascii="Times New Roman" w:hAnsi="Times New Roman"/>
              </w:rPr>
            </w:pPr>
            <w:r>
              <w:rPr>
                <w:rFonts w:ascii="Times New Roman" w:hAnsi="Times New Roman"/>
              </w:rPr>
              <w:t>1463</w:t>
            </w:r>
          </w:p>
        </w:tc>
        <w:tc>
          <w:tcPr>
            <w:tcW w:type="dxa" w:w="830"/>
            <w:tcBorders>
              <w:top w:sz="4" w:val="nil"/>
              <w:left w:sz="4" w:val="nil"/>
              <w:bottom w:color="000000" w:sz="4" w:val="single"/>
              <w:right w:color="000000" w:sz="4" w:val="single"/>
            </w:tcBorders>
          </w:tcPr>
          <w:p w14:paraId="CE030000">
            <w:pPr>
              <w:spacing w:after="0" w:line="240" w:lineRule="auto"/>
              <w:ind/>
              <w:jc w:val="center"/>
              <w:rPr>
                <w:rFonts w:ascii="Times New Roman" w:hAnsi="Times New Roman"/>
              </w:rPr>
            </w:pPr>
            <w:r>
              <w:rPr>
                <w:rFonts w:ascii="Times New Roman" w:hAnsi="Times New Roman"/>
              </w:rPr>
              <w:t>1882</w:t>
            </w:r>
          </w:p>
        </w:tc>
        <w:tc>
          <w:tcPr>
            <w:tcW w:type="dxa" w:w="828"/>
            <w:tcBorders>
              <w:top w:sz="4" w:val="nil"/>
              <w:left w:sz="4" w:val="nil"/>
              <w:bottom w:color="000000" w:sz="4" w:val="single"/>
              <w:right w:color="000000" w:sz="4" w:val="single"/>
            </w:tcBorders>
          </w:tcPr>
          <w:p w14:paraId="CF030000">
            <w:pPr>
              <w:spacing w:after="0" w:line="240" w:lineRule="auto"/>
              <w:ind/>
              <w:jc w:val="center"/>
              <w:rPr>
                <w:rFonts w:ascii="Times New Roman" w:hAnsi="Times New Roman"/>
              </w:rPr>
            </w:pPr>
            <w:r>
              <w:rPr>
                <w:rFonts w:ascii="Times New Roman" w:hAnsi="Times New Roman"/>
              </w:rPr>
              <w:t>1579</w:t>
            </w:r>
          </w:p>
        </w:tc>
        <w:tc>
          <w:tcPr>
            <w:tcW w:type="dxa" w:w="828"/>
            <w:tcBorders>
              <w:top w:sz="4" w:val="nil"/>
              <w:left w:sz="4" w:val="nil"/>
              <w:bottom w:color="000000" w:sz="4" w:val="single"/>
              <w:right w:color="000000" w:sz="4" w:val="single"/>
            </w:tcBorders>
          </w:tcPr>
          <w:p w14:paraId="D0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D1030000">
            <w:pPr>
              <w:spacing w:after="0" w:line="240" w:lineRule="auto"/>
              <w:ind/>
              <w:jc w:val="center"/>
              <w:rPr>
                <w:rFonts w:ascii="Times New Roman" w:hAnsi="Times New Roman"/>
              </w:rPr>
            </w:pPr>
            <w:r>
              <w:rPr>
                <w:rFonts w:ascii="Times New Roman" w:hAnsi="Times New Roman"/>
              </w:rPr>
              <w:t>7</w:t>
            </w:r>
          </w:p>
        </w:tc>
        <w:tc>
          <w:tcPr>
            <w:tcW w:type="dxa" w:w="2807"/>
            <w:tcBorders>
              <w:top w:sz="4" w:val="nil"/>
              <w:left w:sz="4" w:val="nil"/>
              <w:bottom w:color="000000" w:sz="4" w:val="single"/>
              <w:right w:color="000000" w:sz="4" w:val="single"/>
            </w:tcBorders>
            <w:shd w:fill="auto" w:val="clear"/>
            <w:vAlign w:val="center"/>
          </w:tcPr>
          <w:p w14:paraId="D2030000">
            <w:pPr>
              <w:spacing w:after="0" w:line="240" w:lineRule="auto"/>
              <w:ind/>
              <w:rPr>
                <w:rFonts w:ascii="Times New Roman" w:hAnsi="Times New Roman"/>
              </w:rPr>
            </w:pPr>
            <w:r>
              <w:rPr>
                <w:rFonts w:ascii="Times New Roman" w:hAnsi="Times New Roman"/>
              </w:rPr>
              <w:t>Мегино - Кангаласский</w:t>
            </w:r>
          </w:p>
        </w:tc>
        <w:tc>
          <w:tcPr>
            <w:tcW w:type="dxa" w:w="889"/>
            <w:tcBorders>
              <w:top w:sz="4" w:val="nil"/>
              <w:left w:sz="4" w:val="nil"/>
              <w:bottom w:color="000000" w:sz="4" w:val="single"/>
              <w:right w:color="000000" w:sz="4" w:val="single"/>
            </w:tcBorders>
            <w:shd w:fill="auto" w:val="clear"/>
            <w:vAlign w:val="bottom"/>
          </w:tcPr>
          <w:p w14:paraId="D3030000">
            <w:pPr>
              <w:spacing w:after="0" w:line="240" w:lineRule="auto"/>
              <w:ind/>
              <w:jc w:val="center"/>
              <w:rPr>
                <w:rFonts w:ascii="Times New Roman" w:hAnsi="Times New Roman"/>
              </w:rPr>
            </w:pPr>
            <w:r>
              <w:rPr>
                <w:rFonts w:ascii="Times New Roman" w:hAnsi="Times New Roman"/>
              </w:rPr>
              <w:t>949</w:t>
            </w:r>
          </w:p>
        </w:tc>
        <w:tc>
          <w:tcPr>
            <w:tcW w:type="dxa" w:w="889"/>
            <w:tcBorders>
              <w:top w:sz="4" w:val="nil"/>
              <w:left w:sz="4" w:val="nil"/>
              <w:bottom w:color="000000" w:sz="4" w:val="single"/>
              <w:right w:color="000000" w:sz="4" w:val="single"/>
            </w:tcBorders>
          </w:tcPr>
          <w:p w14:paraId="D4030000">
            <w:pPr>
              <w:spacing w:after="0" w:line="240" w:lineRule="auto"/>
              <w:ind/>
              <w:jc w:val="center"/>
              <w:rPr>
                <w:rFonts w:ascii="Times New Roman" w:hAnsi="Times New Roman"/>
              </w:rPr>
            </w:pPr>
            <w:r>
              <w:rPr>
                <w:rFonts w:ascii="Times New Roman" w:hAnsi="Times New Roman"/>
              </w:rPr>
              <w:t>771</w:t>
            </w:r>
          </w:p>
        </w:tc>
        <w:tc>
          <w:tcPr>
            <w:tcW w:type="dxa" w:w="1011"/>
            <w:tcBorders>
              <w:top w:sz="4" w:val="nil"/>
              <w:left w:sz="4" w:val="nil"/>
              <w:bottom w:color="000000" w:sz="4" w:val="single"/>
              <w:right w:color="000000" w:sz="4" w:val="single"/>
            </w:tcBorders>
          </w:tcPr>
          <w:p w14:paraId="D5030000">
            <w:pPr>
              <w:spacing w:after="0" w:line="240" w:lineRule="auto"/>
              <w:ind/>
              <w:jc w:val="center"/>
              <w:rPr>
                <w:rFonts w:ascii="Times New Roman" w:hAnsi="Times New Roman"/>
              </w:rPr>
            </w:pPr>
            <w:r>
              <w:rPr>
                <w:rFonts w:ascii="Times New Roman" w:hAnsi="Times New Roman"/>
              </w:rPr>
              <w:t>622</w:t>
            </w:r>
          </w:p>
        </w:tc>
        <w:tc>
          <w:tcPr>
            <w:tcW w:type="dxa" w:w="1000"/>
            <w:tcBorders>
              <w:top w:sz="4" w:val="nil"/>
              <w:left w:sz="4" w:val="nil"/>
              <w:bottom w:color="000000" w:sz="4" w:val="single"/>
              <w:right w:color="000000" w:sz="4" w:val="single"/>
            </w:tcBorders>
          </w:tcPr>
          <w:p w14:paraId="D6030000">
            <w:pPr>
              <w:spacing w:after="0" w:line="240" w:lineRule="auto"/>
              <w:ind/>
              <w:jc w:val="center"/>
              <w:rPr>
                <w:rFonts w:ascii="Times New Roman" w:hAnsi="Times New Roman"/>
              </w:rPr>
            </w:pPr>
            <w:r>
              <w:rPr>
                <w:rFonts w:ascii="Times New Roman" w:hAnsi="Times New Roman"/>
              </w:rPr>
              <w:t>480</w:t>
            </w:r>
          </w:p>
        </w:tc>
        <w:tc>
          <w:tcPr>
            <w:tcW w:type="dxa" w:w="830"/>
            <w:tcBorders>
              <w:top w:sz="4" w:val="nil"/>
              <w:left w:sz="4" w:val="nil"/>
              <w:bottom w:color="000000" w:sz="4" w:val="single"/>
              <w:right w:color="000000" w:sz="4" w:val="single"/>
            </w:tcBorders>
          </w:tcPr>
          <w:p w14:paraId="D7030000">
            <w:pPr>
              <w:spacing w:after="0" w:line="240" w:lineRule="auto"/>
              <w:ind/>
              <w:jc w:val="center"/>
              <w:rPr>
                <w:rFonts w:ascii="Times New Roman" w:hAnsi="Times New Roman"/>
              </w:rPr>
            </w:pPr>
            <w:r>
              <w:rPr>
                <w:rFonts w:ascii="Times New Roman" w:hAnsi="Times New Roman"/>
              </w:rPr>
              <w:t>470</w:t>
            </w:r>
          </w:p>
        </w:tc>
        <w:tc>
          <w:tcPr>
            <w:tcW w:type="dxa" w:w="828"/>
            <w:tcBorders>
              <w:top w:sz="4" w:val="nil"/>
              <w:left w:sz="4" w:val="nil"/>
              <w:bottom w:color="000000" w:sz="4" w:val="single"/>
              <w:right w:color="000000" w:sz="4" w:val="single"/>
            </w:tcBorders>
          </w:tcPr>
          <w:p w14:paraId="D8030000">
            <w:pPr>
              <w:spacing w:after="0" w:line="240" w:lineRule="auto"/>
              <w:ind/>
              <w:jc w:val="center"/>
              <w:rPr>
                <w:rFonts w:ascii="Times New Roman" w:hAnsi="Times New Roman"/>
              </w:rPr>
            </w:pPr>
            <w:r>
              <w:rPr>
                <w:rFonts w:ascii="Times New Roman" w:hAnsi="Times New Roman"/>
              </w:rPr>
              <w:t>2057</w:t>
            </w:r>
          </w:p>
        </w:tc>
        <w:tc>
          <w:tcPr>
            <w:tcW w:type="dxa" w:w="828"/>
            <w:tcBorders>
              <w:top w:sz="4" w:val="nil"/>
              <w:left w:sz="4" w:val="nil"/>
              <w:bottom w:color="000000" w:sz="4" w:val="single"/>
              <w:right w:color="000000" w:sz="4" w:val="single"/>
            </w:tcBorders>
          </w:tcPr>
          <w:p w14:paraId="D9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DA030000">
            <w:pPr>
              <w:spacing w:after="0" w:line="240" w:lineRule="auto"/>
              <w:ind/>
              <w:jc w:val="center"/>
              <w:rPr>
                <w:rFonts w:ascii="Times New Roman" w:hAnsi="Times New Roman"/>
              </w:rPr>
            </w:pPr>
            <w:r>
              <w:rPr>
                <w:rFonts w:ascii="Times New Roman" w:hAnsi="Times New Roman"/>
              </w:rPr>
              <w:t>8</w:t>
            </w:r>
          </w:p>
        </w:tc>
        <w:tc>
          <w:tcPr>
            <w:tcW w:type="dxa" w:w="2807"/>
            <w:tcBorders>
              <w:top w:sz="4" w:val="nil"/>
              <w:left w:sz="4" w:val="nil"/>
              <w:bottom w:color="000000" w:sz="4" w:val="single"/>
              <w:right w:color="000000" w:sz="4" w:val="single"/>
            </w:tcBorders>
            <w:shd w:fill="auto" w:val="clear"/>
            <w:vAlign w:val="center"/>
          </w:tcPr>
          <w:p w14:paraId="DB030000">
            <w:pPr>
              <w:spacing w:after="0" w:line="240" w:lineRule="auto"/>
              <w:ind/>
              <w:rPr>
                <w:rFonts w:ascii="Times New Roman" w:hAnsi="Times New Roman"/>
              </w:rPr>
            </w:pPr>
            <w:r>
              <w:rPr>
                <w:rFonts w:ascii="Times New Roman" w:hAnsi="Times New Roman"/>
              </w:rPr>
              <w:t>Мирнинский</w:t>
            </w:r>
          </w:p>
        </w:tc>
        <w:tc>
          <w:tcPr>
            <w:tcW w:type="dxa" w:w="889"/>
            <w:tcBorders>
              <w:top w:sz="4" w:val="nil"/>
              <w:left w:sz="4" w:val="nil"/>
              <w:bottom w:color="000000" w:sz="4" w:val="single"/>
              <w:right w:color="000000" w:sz="4" w:val="single"/>
            </w:tcBorders>
            <w:shd w:fill="auto" w:val="clear"/>
            <w:vAlign w:val="bottom"/>
          </w:tcPr>
          <w:p w14:paraId="DC03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DD030000">
            <w:pPr>
              <w:spacing w:after="0" w:line="240" w:lineRule="auto"/>
              <w:ind/>
              <w:jc w:val="center"/>
              <w:rPr>
                <w:rFonts w:ascii="Times New Roman" w:hAnsi="Times New Roman"/>
              </w:rPr>
            </w:pPr>
          </w:p>
        </w:tc>
        <w:tc>
          <w:tcPr>
            <w:tcW w:type="dxa" w:w="1011"/>
            <w:tcBorders>
              <w:top w:sz="4" w:val="nil"/>
              <w:left w:sz="4" w:val="nil"/>
              <w:bottom w:color="000000" w:sz="4" w:val="single"/>
              <w:right w:color="000000" w:sz="4" w:val="single"/>
            </w:tcBorders>
          </w:tcPr>
          <w:p w14:paraId="DE030000">
            <w:pPr>
              <w:spacing w:after="0" w:line="240" w:lineRule="auto"/>
              <w:ind/>
              <w:jc w:val="center"/>
              <w:rPr>
                <w:rFonts w:ascii="Times New Roman" w:hAnsi="Times New Roman"/>
              </w:rPr>
            </w:pPr>
            <w:r>
              <w:rPr>
                <w:rFonts w:ascii="Times New Roman" w:hAnsi="Times New Roman"/>
              </w:rPr>
              <w:t>5</w:t>
            </w:r>
          </w:p>
        </w:tc>
        <w:tc>
          <w:tcPr>
            <w:tcW w:type="dxa" w:w="1000"/>
            <w:tcBorders>
              <w:top w:sz="4" w:val="nil"/>
              <w:left w:sz="4" w:val="nil"/>
              <w:bottom w:color="000000" w:sz="4" w:val="single"/>
              <w:right w:color="000000" w:sz="4" w:val="single"/>
            </w:tcBorders>
          </w:tcPr>
          <w:p w14:paraId="DF030000">
            <w:pPr>
              <w:spacing w:after="0" w:line="240" w:lineRule="auto"/>
              <w:ind/>
              <w:jc w:val="center"/>
              <w:rPr>
                <w:rFonts w:ascii="Times New Roman" w:hAnsi="Times New Roman"/>
              </w:rPr>
            </w:pPr>
          </w:p>
        </w:tc>
        <w:tc>
          <w:tcPr>
            <w:tcW w:type="dxa" w:w="830"/>
            <w:tcBorders>
              <w:top w:sz="4" w:val="nil"/>
              <w:left w:sz="4" w:val="nil"/>
              <w:bottom w:color="000000" w:sz="4" w:val="single"/>
              <w:right w:color="000000" w:sz="4" w:val="single"/>
            </w:tcBorders>
          </w:tcPr>
          <w:p w14:paraId="E0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E1030000">
            <w:pPr>
              <w:spacing w:after="0" w:line="240" w:lineRule="auto"/>
              <w:ind/>
              <w:jc w:val="center"/>
              <w:rPr>
                <w:rFonts w:ascii="Times New Roman" w:hAnsi="Times New Roman"/>
              </w:rPr>
            </w:pPr>
          </w:p>
        </w:tc>
        <w:tc>
          <w:tcPr>
            <w:tcW w:type="dxa" w:w="828"/>
            <w:tcBorders>
              <w:top w:sz="4" w:val="nil"/>
              <w:left w:sz="4" w:val="nil"/>
              <w:bottom w:color="000000" w:sz="4" w:val="single"/>
              <w:right w:color="000000" w:sz="4" w:val="single"/>
            </w:tcBorders>
          </w:tcPr>
          <w:p w14:paraId="E2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E3030000">
            <w:pPr>
              <w:spacing w:after="0" w:line="240" w:lineRule="auto"/>
              <w:ind/>
              <w:jc w:val="center"/>
              <w:rPr>
                <w:rFonts w:ascii="Times New Roman" w:hAnsi="Times New Roman"/>
              </w:rPr>
            </w:pPr>
            <w:r>
              <w:rPr>
                <w:rFonts w:ascii="Times New Roman" w:hAnsi="Times New Roman"/>
              </w:rPr>
              <w:t>9</w:t>
            </w:r>
          </w:p>
        </w:tc>
        <w:tc>
          <w:tcPr>
            <w:tcW w:type="dxa" w:w="2807"/>
            <w:tcBorders>
              <w:top w:sz="4" w:val="nil"/>
              <w:left w:sz="4" w:val="nil"/>
              <w:bottom w:color="000000" w:sz="4" w:val="single"/>
              <w:right w:color="000000" w:sz="4" w:val="single"/>
            </w:tcBorders>
            <w:shd w:fill="auto" w:val="clear"/>
            <w:vAlign w:val="center"/>
          </w:tcPr>
          <w:p w14:paraId="E4030000">
            <w:pPr>
              <w:spacing w:after="0" w:line="240" w:lineRule="auto"/>
              <w:ind/>
              <w:rPr>
                <w:rFonts w:ascii="Times New Roman" w:hAnsi="Times New Roman"/>
              </w:rPr>
            </w:pPr>
            <w:r>
              <w:rPr>
                <w:rFonts w:ascii="Times New Roman" w:hAnsi="Times New Roman"/>
              </w:rPr>
              <w:t>Намский</w:t>
            </w:r>
          </w:p>
        </w:tc>
        <w:tc>
          <w:tcPr>
            <w:tcW w:type="dxa" w:w="889"/>
            <w:tcBorders>
              <w:top w:sz="4" w:val="nil"/>
              <w:left w:sz="4" w:val="nil"/>
              <w:bottom w:color="000000" w:sz="4" w:val="single"/>
              <w:right w:color="000000" w:sz="4" w:val="single"/>
            </w:tcBorders>
            <w:shd w:fill="auto" w:val="clear"/>
            <w:vAlign w:val="bottom"/>
          </w:tcPr>
          <w:p w14:paraId="E503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E6030000">
            <w:pPr>
              <w:spacing w:after="0" w:line="240" w:lineRule="auto"/>
              <w:ind/>
              <w:jc w:val="center"/>
              <w:rPr>
                <w:rFonts w:ascii="Times New Roman" w:hAnsi="Times New Roman"/>
              </w:rPr>
            </w:pPr>
          </w:p>
        </w:tc>
        <w:tc>
          <w:tcPr>
            <w:tcW w:type="dxa" w:w="1011"/>
            <w:tcBorders>
              <w:top w:sz="4" w:val="nil"/>
              <w:left w:sz="4" w:val="nil"/>
              <w:bottom w:color="000000" w:sz="4" w:val="single"/>
              <w:right w:color="000000" w:sz="4" w:val="single"/>
            </w:tcBorders>
          </w:tcPr>
          <w:p w14:paraId="E7030000">
            <w:pPr>
              <w:spacing w:after="0" w:line="240" w:lineRule="auto"/>
              <w:ind/>
              <w:jc w:val="center"/>
              <w:rPr>
                <w:rFonts w:ascii="Times New Roman" w:hAnsi="Times New Roman"/>
              </w:rPr>
            </w:pPr>
            <w:r>
              <w:rPr>
                <w:rFonts w:ascii="Times New Roman" w:hAnsi="Times New Roman"/>
              </w:rPr>
              <w:t>2</w:t>
            </w:r>
          </w:p>
        </w:tc>
        <w:tc>
          <w:tcPr>
            <w:tcW w:type="dxa" w:w="1000"/>
            <w:tcBorders>
              <w:top w:sz="4" w:val="nil"/>
              <w:left w:sz="4" w:val="nil"/>
              <w:bottom w:color="000000" w:sz="4" w:val="single"/>
              <w:right w:color="000000" w:sz="4" w:val="single"/>
            </w:tcBorders>
          </w:tcPr>
          <w:p w14:paraId="E8030000">
            <w:pPr>
              <w:spacing w:after="0" w:line="240" w:lineRule="auto"/>
              <w:ind/>
              <w:jc w:val="center"/>
              <w:rPr>
                <w:rFonts w:ascii="Times New Roman" w:hAnsi="Times New Roman"/>
              </w:rPr>
            </w:pPr>
            <w:r>
              <w:rPr>
                <w:rFonts w:ascii="Times New Roman" w:hAnsi="Times New Roman"/>
              </w:rPr>
              <w:t>45</w:t>
            </w:r>
          </w:p>
        </w:tc>
        <w:tc>
          <w:tcPr>
            <w:tcW w:type="dxa" w:w="830"/>
            <w:tcBorders>
              <w:top w:sz="4" w:val="nil"/>
              <w:left w:sz="4" w:val="nil"/>
              <w:bottom w:color="000000" w:sz="4" w:val="single"/>
              <w:right w:color="000000" w:sz="4" w:val="single"/>
            </w:tcBorders>
          </w:tcPr>
          <w:p w14:paraId="E9030000">
            <w:pPr>
              <w:spacing w:after="0" w:line="240" w:lineRule="auto"/>
              <w:ind/>
              <w:jc w:val="center"/>
              <w:rPr>
                <w:rFonts w:ascii="Times New Roman" w:hAnsi="Times New Roman"/>
              </w:rPr>
            </w:pPr>
            <w:r>
              <w:rPr>
                <w:rFonts w:ascii="Times New Roman" w:hAnsi="Times New Roman"/>
              </w:rPr>
              <w:t>231</w:t>
            </w:r>
          </w:p>
        </w:tc>
        <w:tc>
          <w:tcPr>
            <w:tcW w:type="dxa" w:w="828"/>
            <w:tcBorders>
              <w:top w:sz="4" w:val="nil"/>
              <w:left w:sz="4" w:val="nil"/>
              <w:bottom w:color="000000" w:sz="4" w:val="single"/>
              <w:right w:color="000000" w:sz="4" w:val="single"/>
            </w:tcBorders>
          </w:tcPr>
          <w:p w14:paraId="EA030000">
            <w:pPr>
              <w:spacing w:after="0" w:line="240" w:lineRule="auto"/>
              <w:ind/>
              <w:jc w:val="center"/>
              <w:rPr>
                <w:rFonts w:ascii="Times New Roman" w:hAnsi="Times New Roman"/>
              </w:rPr>
            </w:pPr>
            <w:r>
              <w:rPr>
                <w:rFonts w:ascii="Times New Roman" w:hAnsi="Times New Roman"/>
              </w:rPr>
              <w:t>963</w:t>
            </w:r>
          </w:p>
        </w:tc>
        <w:tc>
          <w:tcPr>
            <w:tcW w:type="dxa" w:w="828"/>
            <w:tcBorders>
              <w:top w:sz="4" w:val="nil"/>
              <w:left w:sz="4" w:val="nil"/>
              <w:bottom w:color="000000" w:sz="4" w:val="single"/>
              <w:right w:color="000000" w:sz="4" w:val="single"/>
            </w:tcBorders>
          </w:tcPr>
          <w:p w14:paraId="EB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EC030000">
            <w:pPr>
              <w:spacing w:after="0" w:line="240" w:lineRule="auto"/>
              <w:ind/>
              <w:jc w:val="center"/>
              <w:rPr>
                <w:rFonts w:ascii="Times New Roman" w:hAnsi="Times New Roman"/>
              </w:rPr>
            </w:pPr>
            <w:r>
              <w:rPr>
                <w:rFonts w:ascii="Times New Roman" w:hAnsi="Times New Roman"/>
              </w:rPr>
              <w:t>10</w:t>
            </w:r>
          </w:p>
        </w:tc>
        <w:tc>
          <w:tcPr>
            <w:tcW w:type="dxa" w:w="2807"/>
            <w:tcBorders>
              <w:top w:sz="4" w:val="nil"/>
              <w:left w:sz="4" w:val="nil"/>
              <w:bottom w:color="000000" w:sz="4" w:val="single"/>
              <w:right w:color="000000" w:sz="4" w:val="single"/>
            </w:tcBorders>
            <w:shd w:fill="auto" w:val="clear"/>
            <w:vAlign w:val="center"/>
          </w:tcPr>
          <w:p w14:paraId="ED030000">
            <w:pPr>
              <w:spacing w:after="0" w:line="240" w:lineRule="auto"/>
              <w:ind/>
              <w:rPr>
                <w:rFonts w:ascii="Times New Roman" w:hAnsi="Times New Roman"/>
              </w:rPr>
            </w:pPr>
            <w:r>
              <w:rPr>
                <w:rFonts w:ascii="Times New Roman" w:hAnsi="Times New Roman"/>
              </w:rPr>
              <w:t>Нерюнгринский</w:t>
            </w:r>
          </w:p>
        </w:tc>
        <w:tc>
          <w:tcPr>
            <w:tcW w:type="dxa" w:w="889"/>
            <w:tcBorders>
              <w:top w:color="000000" w:sz="4" w:val="single"/>
              <w:left w:sz="4" w:val="nil"/>
              <w:bottom w:color="000000" w:sz="4" w:val="single"/>
              <w:right w:color="000000" w:sz="4" w:val="single"/>
            </w:tcBorders>
            <w:shd w:fill="auto" w:val="clear"/>
            <w:vAlign w:val="bottom"/>
          </w:tcPr>
          <w:p w14:paraId="EE030000">
            <w:pPr>
              <w:spacing w:after="0" w:line="240" w:lineRule="auto"/>
              <w:ind/>
              <w:jc w:val="center"/>
              <w:rPr>
                <w:rFonts w:ascii="Times New Roman" w:hAnsi="Times New Roman"/>
              </w:rPr>
            </w:pPr>
            <w:r>
              <w:rPr>
                <w:rFonts w:ascii="Times New Roman" w:hAnsi="Times New Roman"/>
              </w:rPr>
              <w:t>356</w:t>
            </w:r>
          </w:p>
        </w:tc>
        <w:tc>
          <w:tcPr>
            <w:tcW w:type="dxa" w:w="889"/>
            <w:tcBorders>
              <w:top w:color="000000" w:sz="4" w:val="single"/>
              <w:left w:sz="4" w:val="nil"/>
              <w:bottom w:color="000000" w:sz="4" w:val="single"/>
              <w:right w:color="000000" w:sz="4" w:val="single"/>
            </w:tcBorders>
          </w:tcPr>
          <w:p w14:paraId="EF030000">
            <w:pPr>
              <w:spacing w:after="0" w:line="240" w:lineRule="auto"/>
              <w:ind/>
              <w:jc w:val="center"/>
              <w:rPr>
                <w:rFonts w:ascii="Times New Roman" w:hAnsi="Times New Roman"/>
              </w:rPr>
            </w:pPr>
            <w:r>
              <w:rPr>
                <w:rFonts w:ascii="Times New Roman" w:hAnsi="Times New Roman"/>
              </w:rPr>
              <w:t>863</w:t>
            </w:r>
          </w:p>
        </w:tc>
        <w:tc>
          <w:tcPr>
            <w:tcW w:type="dxa" w:w="1011"/>
            <w:tcBorders>
              <w:top w:color="000000" w:sz="4" w:val="single"/>
              <w:left w:sz="4" w:val="nil"/>
              <w:bottom w:color="000000" w:sz="4" w:val="single"/>
              <w:right w:color="000000" w:sz="4" w:val="single"/>
            </w:tcBorders>
          </w:tcPr>
          <w:p w14:paraId="F0030000">
            <w:pPr>
              <w:spacing w:after="0" w:line="240" w:lineRule="auto"/>
              <w:ind/>
              <w:jc w:val="center"/>
              <w:rPr>
                <w:rFonts w:ascii="Times New Roman" w:hAnsi="Times New Roman"/>
              </w:rPr>
            </w:pPr>
            <w:r>
              <w:rPr>
                <w:rFonts w:ascii="Times New Roman" w:hAnsi="Times New Roman"/>
              </w:rPr>
              <w:t>275</w:t>
            </w:r>
          </w:p>
        </w:tc>
        <w:tc>
          <w:tcPr>
            <w:tcW w:type="dxa" w:w="1000"/>
            <w:tcBorders>
              <w:top w:color="000000" w:sz="4" w:val="single"/>
              <w:left w:sz="4" w:val="nil"/>
              <w:bottom w:color="000000" w:sz="4" w:val="single"/>
              <w:right w:color="000000" w:sz="4" w:val="single"/>
            </w:tcBorders>
          </w:tcPr>
          <w:p w14:paraId="F1030000">
            <w:pPr>
              <w:spacing w:after="0" w:line="240" w:lineRule="auto"/>
              <w:ind/>
              <w:jc w:val="center"/>
              <w:rPr>
                <w:rFonts w:ascii="Times New Roman" w:hAnsi="Times New Roman"/>
              </w:rPr>
            </w:pPr>
            <w:r>
              <w:rPr>
                <w:rFonts w:ascii="Times New Roman" w:hAnsi="Times New Roman"/>
              </w:rPr>
              <w:t>280</w:t>
            </w:r>
          </w:p>
        </w:tc>
        <w:tc>
          <w:tcPr>
            <w:tcW w:type="dxa" w:w="830"/>
            <w:tcBorders>
              <w:top w:color="000000" w:sz="4" w:val="single"/>
              <w:left w:sz="4" w:val="nil"/>
              <w:bottom w:color="000000" w:sz="4" w:val="single"/>
              <w:right w:color="000000" w:sz="4" w:val="single"/>
            </w:tcBorders>
          </w:tcPr>
          <w:p w14:paraId="F2030000">
            <w:pPr>
              <w:spacing w:after="0" w:line="240" w:lineRule="auto"/>
              <w:ind/>
              <w:jc w:val="center"/>
              <w:rPr>
                <w:rFonts w:ascii="Times New Roman" w:hAnsi="Times New Roman"/>
              </w:rPr>
            </w:pPr>
            <w:r>
              <w:rPr>
                <w:rFonts w:ascii="Times New Roman" w:hAnsi="Times New Roman"/>
              </w:rPr>
              <w:t>39</w:t>
            </w:r>
          </w:p>
        </w:tc>
        <w:tc>
          <w:tcPr>
            <w:tcW w:type="dxa" w:w="828"/>
            <w:tcBorders>
              <w:top w:color="000000" w:sz="4" w:val="single"/>
              <w:left w:sz="4" w:val="nil"/>
              <w:bottom w:color="000000" w:sz="4" w:val="single"/>
              <w:right w:color="000000" w:sz="4" w:val="single"/>
            </w:tcBorders>
          </w:tcPr>
          <w:p w14:paraId="F3030000">
            <w:pPr>
              <w:spacing w:after="0" w:line="240" w:lineRule="auto"/>
              <w:ind/>
              <w:jc w:val="center"/>
              <w:rPr>
                <w:rFonts w:ascii="Times New Roman" w:hAnsi="Times New Roman"/>
              </w:rPr>
            </w:pPr>
            <w:r>
              <w:rPr>
                <w:rFonts w:ascii="Times New Roman" w:hAnsi="Times New Roman"/>
              </w:rPr>
              <w:t>908</w:t>
            </w:r>
          </w:p>
        </w:tc>
        <w:tc>
          <w:tcPr>
            <w:tcW w:type="dxa" w:w="828"/>
            <w:tcBorders>
              <w:top w:color="000000" w:sz="4" w:val="single"/>
              <w:left w:sz="4" w:val="nil"/>
              <w:bottom w:color="000000" w:sz="4" w:val="single"/>
              <w:right w:color="000000" w:sz="4" w:val="single"/>
            </w:tcBorders>
          </w:tcPr>
          <w:p w14:paraId="F4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F5030000">
            <w:pPr>
              <w:spacing w:after="0" w:line="240" w:lineRule="auto"/>
              <w:ind/>
              <w:jc w:val="center"/>
              <w:rPr>
                <w:rFonts w:ascii="Times New Roman" w:hAnsi="Times New Roman"/>
              </w:rPr>
            </w:pPr>
            <w:r>
              <w:rPr>
                <w:rFonts w:ascii="Times New Roman" w:hAnsi="Times New Roman"/>
              </w:rPr>
              <w:t>11</w:t>
            </w:r>
          </w:p>
        </w:tc>
        <w:tc>
          <w:tcPr>
            <w:tcW w:type="dxa" w:w="2807"/>
            <w:tcBorders>
              <w:top w:sz="4" w:val="nil"/>
              <w:left w:sz="4" w:val="nil"/>
              <w:bottom w:color="000000" w:sz="4" w:val="single"/>
              <w:right w:color="000000" w:sz="4" w:val="single"/>
            </w:tcBorders>
            <w:shd w:fill="auto" w:val="clear"/>
            <w:vAlign w:val="center"/>
          </w:tcPr>
          <w:p w14:paraId="F6030000">
            <w:pPr>
              <w:spacing w:after="0" w:line="240" w:lineRule="auto"/>
              <w:ind/>
              <w:rPr>
                <w:rFonts w:ascii="Times New Roman" w:hAnsi="Times New Roman"/>
              </w:rPr>
            </w:pPr>
            <w:r>
              <w:rPr>
                <w:rFonts w:ascii="Times New Roman" w:hAnsi="Times New Roman"/>
              </w:rPr>
              <w:t>Нюрбинский</w:t>
            </w:r>
          </w:p>
        </w:tc>
        <w:tc>
          <w:tcPr>
            <w:tcW w:type="dxa" w:w="889"/>
            <w:tcBorders>
              <w:top w:color="000000" w:sz="4" w:val="single"/>
              <w:left w:sz="4" w:val="nil"/>
              <w:bottom w:color="000000" w:sz="4" w:val="single"/>
              <w:right w:color="000000" w:sz="4" w:val="single"/>
            </w:tcBorders>
            <w:shd w:fill="auto" w:val="clear"/>
            <w:vAlign w:val="bottom"/>
          </w:tcPr>
          <w:p w14:paraId="F7030000">
            <w:pPr>
              <w:spacing w:after="0" w:line="240" w:lineRule="auto"/>
              <w:ind/>
              <w:jc w:val="center"/>
              <w:rPr>
                <w:rFonts w:ascii="Times New Roman" w:hAnsi="Times New Roman"/>
              </w:rPr>
            </w:pPr>
          </w:p>
        </w:tc>
        <w:tc>
          <w:tcPr>
            <w:tcW w:type="dxa" w:w="889"/>
            <w:tcBorders>
              <w:top w:color="000000" w:sz="4" w:val="single"/>
              <w:left w:sz="4" w:val="nil"/>
              <w:bottom w:color="000000" w:sz="4" w:val="single"/>
              <w:right w:color="000000" w:sz="4" w:val="single"/>
            </w:tcBorders>
          </w:tcPr>
          <w:p w14:paraId="F8030000">
            <w:pPr>
              <w:spacing w:after="0" w:line="240" w:lineRule="auto"/>
              <w:ind/>
              <w:jc w:val="center"/>
              <w:rPr>
                <w:rFonts w:ascii="Times New Roman" w:hAnsi="Times New Roman"/>
              </w:rPr>
            </w:pPr>
          </w:p>
        </w:tc>
        <w:tc>
          <w:tcPr>
            <w:tcW w:type="dxa" w:w="1011"/>
            <w:tcBorders>
              <w:top w:color="000000" w:sz="4" w:val="single"/>
              <w:left w:sz="4" w:val="nil"/>
              <w:bottom w:color="000000" w:sz="4" w:val="single"/>
              <w:right w:color="000000" w:sz="4" w:val="single"/>
            </w:tcBorders>
          </w:tcPr>
          <w:p w14:paraId="F9030000">
            <w:pPr>
              <w:spacing w:after="0" w:line="240" w:lineRule="auto"/>
              <w:ind/>
              <w:jc w:val="center"/>
              <w:rPr>
                <w:rFonts w:ascii="Times New Roman" w:hAnsi="Times New Roman"/>
              </w:rPr>
            </w:pPr>
            <w:r>
              <w:rPr>
                <w:rFonts w:ascii="Times New Roman" w:hAnsi="Times New Roman"/>
              </w:rPr>
              <w:t>2</w:t>
            </w:r>
          </w:p>
        </w:tc>
        <w:tc>
          <w:tcPr>
            <w:tcW w:type="dxa" w:w="1000"/>
            <w:tcBorders>
              <w:top w:color="000000" w:sz="4" w:val="single"/>
              <w:left w:sz="4" w:val="nil"/>
              <w:bottom w:color="000000" w:sz="4" w:val="single"/>
              <w:right w:color="000000" w:sz="4" w:val="single"/>
            </w:tcBorders>
          </w:tcPr>
          <w:p w14:paraId="FA030000">
            <w:pPr>
              <w:spacing w:after="0" w:line="240" w:lineRule="auto"/>
              <w:ind/>
              <w:jc w:val="center"/>
              <w:rPr>
                <w:rFonts w:ascii="Times New Roman" w:hAnsi="Times New Roman"/>
              </w:rPr>
            </w:pPr>
          </w:p>
        </w:tc>
        <w:tc>
          <w:tcPr>
            <w:tcW w:type="dxa" w:w="830"/>
            <w:tcBorders>
              <w:top w:color="000000" w:sz="4" w:val="single"/>
              <w:left w:sz="4" w:val="nil"/>
              <w:bottom w:color="000000" w:sz="4" w:val="single"/>
              <w:right w:color="000000" w:sz="4" w:val="single"/>
            </w:tcBorders>
          </w:tcPr>
          <w:p w14:paraId="FB030000">
            <w:pPr>
              <w:spacing w:after="0" w:line="240" w:lineRule="auto"/>
              <w:ind/>
              <w:jc w:val="center"/>
              <w:rPr>
                <w:rFonts w:ascii="Times New Roman" w:hAnsi="Times New Roman"/>
              </w:rPr>
            </w:pPr>
            <w:r>
              <w:rPr>
                <w:rFonts w:ascii="Times New Roman" w:hAnsi="Times New Roman"/>
              </w:rPr>
              <w:t>22</w:t>
            </w:r>
          </w:p>
        </w:tc>
        <w:tc>
          <w:tcPr>
            <w:tcW w:type="dxa" w:w="828"/>
            <w:tcBorders>
              <w:top w:color="000000" w:sz="4" w:val="single"/>
              <w:left w:sz="4" w:val="nil"/>
              <w:bottom w:color="000000" w:sz="4" w:val="single"/>
              <w:right w:color="000000" w:sz="4" w:val="single"/>
            </w:tcBorders>
          </w:tcPr>
          <w:p w14:paraId="FC030000">
            <w:pPr>
              <w:spacing w:after="0" w:line="240" w:lineRule="auto"/>
              <w:ind/>
              <w:jc w:val="center"/>
              <w:rPr>
                <w:rFonts w:ascii="Times New Roman" w:hAnsi="Times New Roman"/>
              </w:rPr>
            </w:pPr>
          </w:p>
        </w:tc>
        <w:tc>
          <w:tcPr>
            <w:tcW w:type="dxa" w:w="828"/>
            <w:tcBorders>
              <w:top w:color="000000" w:sz="4" w:val="single"/>
              <w:left w:sz="4" w:val="nil"/>
              <w:bottom w:color="000000" w:sz="4" w:val="single"/>
              <w:right w:color="000000" w:sz="4" w:val="single"/>
            </w:tcBorders>
          </w:tcPr>
          <w:p w14:paraId="FD03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FE030000">
            <w:pPr>
              <w:spacing w:after="0" w:line="240" w:lineRule="auto"/>
              <w:ind/>
              <w:jc w:val="center"/>
              <w:rPr>
                <w:rFonts w:ascii="Times New Roman" w:hAnsi="Times New Roman"/>
              </w:rPr>
            </w:pPr>
            <w:r>
              <w:rPr>
                <w:rFonts w:ascii="Times New Roman" w:hAnsi="Times New Roman"/>
              </w:rPr>
              <w:t>12</w:t>
            </w:r>
          </w:p>
        </w:tc>
        <w:tc>
          <w:tcPr>
            <w:tcW w:type="dxa" w:w="2807"/>
            <w:tcBorders>
              <w:top w:sz="4" w:val="nil"/>
              <w:left w:sz="4" w:val="nil"/>
              <w:bottom w:color="000000" w:sz="4" w:val="single"/>
              <w:right w:color="000000" w:sz="4" w:val="single"/>
            </w:tcBorders>
            <w:shd w:fill="auto" w:val="clear"/>
            <w:vAlign w:val="center"/>
          </w:tcPr>
          <w:p w14:paraId="FF030000">
            <w:pPr>
              <w:spacing w:after="0" w:line="240" w:lineRule="auto"/>
              <w:ind/>
              <w:rPr>
                <w:rFonts w:ascii="Times New Roman" w:hAnsi="Times New Roman"/>
              </w:rPr>
            </w:pPr>
            <w:r>
              <w:rPr>
                <w:rFonts w:ascii="Times New Roman" w:hAnsi="Times New Roman"/>
              </w:rPr>
              <w:t>Олекминский</w:t>
            </w:r>
          </w:p>
        </w:tc>
        <w:tc>
          <w:tcPr>
            <w:tcW w:type="dxa" w:w="889"/>
            <w:tcBorders>
              <w:top w:sz="4" w:val="nil"/>
              <w:left w:sz="4" w:val="nil"/>
              <w:bottom w:color="000000" w:sz="4" w:val="single"/>
              <w:right w:color="000000" w:sz="4" w:val="single"/>
            </w:tcBorders>
            <w:shd w:fill="auto" w:val="clear"/>
            <w:vAlign w:val="bottom"/>
          </w:tcPr>
          <w:p w14:paraId="00040000">
            <w:pPr>
              <w:spacing w:after="0" w:line="240" w:lineRule="auto"/>
              <w:ind/>
              <w:jc w:val="center"/>
              <w:rPr>
                <w:rFonts w:ascii="Times New Roman" w:hAnsi="Times New Roman"/>
              </w:rPr>
            </w:pPr>
            <w:r>
              <w:rPr>
                <w:rFonts w:ascii="Times New Roman" w:hAnsi="Times New Roman"/>
              </w:rPr>
              <w:t>5 104</w:t>
            </w:r>
          </w:p>
        </w:tc>
        <w:tc>
          <w:tcPr>
            <w:tcW w:type="dxa" w:w="889"/>
            <w:tcBorders>
              <w:top w:sz="4" w:val="nil"/>
              <w:left w:sz="4" w:val="nil"/>
              <w:bottom w:color="000000" w:sz="4" w:val="single"/>
              <w:right w:color="000000" w:sz="4" w:val="single"/>
            </w:tcBorders>
          </w:tcPr>
          <w:p w14:paraId="01040000">
            <w:pPr>
              <w:spacing w:after="0" w:line="240" w:lineRule="auto"/>
              <w:ind/>
              <w:jc w:val="center"/>
              <w:rPr>
                <w:rFonts w:ascii="Times New Roman" w:hAnsi="Times New Roman"/>
              </w:rPr>
            </w:pPr>
            <w:r>
              <w:rPr>
                <w:rFonts w:ascii="Times New Roman" w:hAnsi="Times New Roman"/>
              </w:rPr>
              <w:t>5068</w:t>
            </w:r>
          </w:p>
        </w:tc>
        <w:tc>
          <w:tcPr>
            <w:tcW w:type="dxa" w:w="1011"/>
            <w:tcBorders>
              <w:top w:sz="4" w:val="nil"/>
              <w:left w:sz="4" w:val="nil"/>
              <w:bottom w:color="000000" w:sz="4" w:val="single"/>
              <w:right w:color="000000" w:sz="4" w:val="single"/>
            </w:tcBorders>
          </w:tcPr>
          <w:p w14:paraId="02040000">
            <w:pPr>
              <w:spacing w:after="0" w:line="240" w:lineRule="auto"/>
              <w:ind/>
              <w:jc w:val="center"/>
              <w:rPr>
                <w:rFonts w:ascii="Times New Roman" w:hAnsi="Times New Roman"/>
              </w:rPr>
            </w:pPr>
            <w:r>
              <w:rPr>
                <w:rFonts w:ascii="Times New Roman" w:hAnsi="Times New Roman"/>
              </w:rPr>
              <w:t>6128</w:t>
            </w:r>
          </w:p>
        </w:tc>
        <w:tc>
          <w:tcPr>
            <w:tcW w:type="dxa" w:w="1000"/>
            <w:tcBorders>
              <w:top w:sz="4" w:val="nil"/>
              <w:left w:sz="4" w:val="nil"/>
              <w:bottom w:color="000000" w:sz="4" w:val="single"/>
              <w:right w:color="000000" w:sz="4" w:val="single"/>
            </w:tcBorders>
          </w:tcPr>
          <w:p w14:paraId="03040000">
            <w:pPr>
              <w:spacing w:after="0" w:line="240" w:lineRule="auto"/>
              <w:ind/>
              <w:jc w:val="center"/>
              <w:rPr>
                <w:rFonts w:ascii="Times New Roman" w:hAnsi="Times New Roman"/>
              </w:rPr>
            </w:pPr>
            <w:r>
              <w:rPr>
                <w:rFonts w:ascii="Times New Roman" w:hAnsi="Times New Roman"/>
              </w:rPr>
              <w:t>6231</w:t>
            </w:r>
          </w:p>
        </w:tc>
        <w:tc>
          <w:tcPr>
            <w:tcW w:type="dxa" w:w="830"/>
            <w:tcBorders>
              <w:top w:sz="4" w:val="nil"/>
              <w:left w:sz="4" w:val="nil"/>
              <w:bottom w:color="000000" w:sz="4" w:val="single"/>
              <w:right w:color="000000" w:sz="4" w:val="single"/>
            </w:tcBorders>
          </w:tcPr>
          <w:p w14:paraId="04040000">
            <w:pPr>
              <w:spacing w:after="0" w:line="240" w:lineRule="auto"/>
              <w:ind/>
              <w:jc w:val="center"/>
              <w:rPr>
                <w:rFonts w:ascii="Times New Roman" w:hAnsi="Times New Roman"/>
              </w:rPr>
            </w:pPr>
            <w:r>
              <w:rPr>
                <w:rFonts w:ascii="Times New Roman" w:hAnsi="Times New Roman"/>
              </w:rPr>
              <w:t>7460</w:t>
            </w:r>
          </w:p>
        </w:tc>
        <w:tc>
          <w:tcPr>
            <w:tcW w:type="dxa" w:w="828"/>
            <w:tcBorders>
              <w:top w:sz="4" w:val="nil"/>
              <w:left w:sz="4" w:val="nil"/>
              <w:bottom w:color="000000" w:sz="4" w:val="single"/>
              <w:right w:color="000000" w:sz="4" w:val="single"/>
            </w:tcBorders>
          </w:tcPr>
          <w:p w14:paraId="05040000">
            <w:pPr>
              <w:spacing w:after="0" w:line="240" w:lineRule="auto"/>
              <w:ind/>
              <w:jc w:val="center"/>
              <w:rPr>
                <w:rFonts w:ascii="Times New Roman" w:hAnsi="Times New Roman"/>
              </w:rPr>
            </w:pPr>
            <w:r>
              <w:rPr>
                <w:rFonts w:ascii="Times New Roman" w:hAnsi="Times New Roman"/>
              </w:rPr>
              <w:t>6001</w:t>
            </w:r>
          </w:p>
        </w:tc>
        <w:tc>
          <w:tcPr>
            <w:tcW w:type="dxa" w:w="828"/>
            <w:tcBorders>
              <w:top w:sz="4" w:val="nil"/>
              <w:left w:sz="4" w:val="nil"/>
              <w:bottom w:color="000000" w:sz="4" w:val="single"/>
              <w:right w:color="000000" w:sz="4" w:val="single"/>
            </w:tcBorders>
          </w:tcPr>
          <w:p w14:paraId="06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07040000">
            <w:pPr>
              <w:spacing w:after="0" w:line="240" w:lineRule="auto"/>
              <w:ind/>
              <w:jc w:val="center"/>
              <w:rPr>
                <w:rFonts w:ascii="Times New Roman" w:hAnsi="Times New Roman"/>
              </w:rPr>
            </w:pPr>
            <w:r>
              <w:rPr>
                <w:rFonts w:ascii="Times New Roman" w:hAnsi="Times New Roman"/>
              </w:rPr>
              <w:t>13</w:t>
            </w:r>
          </w:p>
        </w:tc>
        <w:tc>
          <w:tcPr>
            <w:tcW w:type="dxa" w:w="2807"/>
            <w:tcBorders>
              <w:top w:sz="4" w:val="nil"/>
              <w:left w:sz="4" w:val="nil"/>
              <w:bottom w:color="000000" w:sz="4" w:val="single"/>
              <w:right w:color="000000" w:sz="4" w:val="single"/>
            </w:tcBorders>
            <w:shd w:fill="auto" w:val="clear"/>
            <w:vAlign w:val="center"/>
          </w:tcPr>
          <w:p w14:paraId="08040000">
            <w:pPr>
              <w:spacing w:after="0" w:line="240" w:lineRule="auto"/>
              <w:ind/>
              <w:rPr>
                <w:rFonts w:ascii="Times New Roman" w:hAnsi="Times New Roman"/>
              </w:rPr>
            </w:pPr>
            <w:r>
              <w:rPr>
                <w:rFonts w:ascii="Times New Roman" w:hAnsi="Times New Roman"/>
              </w:rPr>
              <w:t>Таттинский</w:t>
            </w:r>
          </w:p>
        </w:tc>
        <w:tc>
          <w:tcPr>
            <w:tcW w:type="dxa" w:w="889"/>
            <w:tcBorders>
              <w:top w:sz="4" w:val="nil"/>
              <w:left w:sz="4" w:val="nil"/>
              <w:bottom w:color="000000" w:sz="4" w:val="single"/>
              <w:right w:color="000000" w:sz="4" w:val="single"/>
            </w:tcBorders>
            <w:shd w:fill="auto" w:val="clear"/>
            <w:vAlign w:val="bottom"/>
          </w:tcPr>
          <w:p w14:paraId="0904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0A040000">
            <w:pPr>
              <w:spacing w:after="0" w:line="240" w:lineRule="auto"/>
              <w:ind/>
              <w:jc w:val="center"/>
              <w:rPr>
                <w:rFonts w:ascii="Times New Roman" w:hAnsi="Times New Roman"/>
              </w:rPr>
            </w:pPr>
            <w:r>
              <w:rPr>
                <w:rFonts w:ascii="Times New Roman" w:hAnsi="Times New Roman"/>
              </w:rPr>
              <w:t>216</w:t>
            </w:r>
          </w:p>
        </w:tc>
        <w:tc>
          <w:tcPr>
            <w:tcW w:type="dxa" w:w="1011"/>
            <w:tcBorders>
              <w:top w:sz="4" w:val="nil"/>
              <w:left w:sz="4" w:val="nil"/>
              <w:bottom w:color="000000" w:sz="4" w:val="single"/>
              <w:right w:color="000000" w:sz="4" w:val="single"/>
            </w:tcBorders>
          </w:tcPr>
          <w:p w14:paraId="0B040000">
            <w:pPr>
              <w:spacing w:after="0" w:line="240" w:lineRule="auto"/>
              <w:ind/>
              <w:jc w:val="center"/>
              <w:rPr>
                <w:rFonts w:ascii="Times New Roman" w:hAnsi="Times New Roman"/>
              </w:rPr>
            </w:pPr>
            <w:r>
              <w:rPr>
                <w:rFonts w:ascii="Times New Roman" w:hAnsi="Times New Roman"/>
              </w:rPr>
              <w:t>390</w:t>
            </w:r>
          </w:p>
        </w:tc>
        <w:tc>
          <w:tcPr>
            <w:tcW w:type="dxa" w:w="1000"/>
            <w:tcBorders>
              <w:top w:sz="4" w:val="nil"/>
              <w:left w:sz="4" w:val="nil"/>
              <w:bottom w:color="000000" w:sz="4" w:val="single"/>
              <w:right w:color="000000" w:sz="4" w:val="single"/>
            </w:tcBorders>
          </w:tcPr>
          <w:p w14:paraId="0C040000">
            <w:pPr>
              <w:spacing w:after="0" w:line="240" w:lineRule="auto"/>
              <w:ind/>
              <w:jc w:val="center"/>
              <w:rPr>
                <w:rFonts w:ascii="Times New Roman" w:hAnsi="Times New Roman"/>
              </w:rPr>
            </w:pPr>
            <w:r>
              <w:rPr>
                <w:rFonts w:ascii="Times New Roman" w:hAnsi="Times New Roman"/>
              </w:rPr>
              <w:t>506</w:t>
            </w:r>
          </w:p>
        </w:tc>
        <w:tc>
          <w:tcPr>
            <w:tcW w:type="dxa" w:w="830"/>
            <w:tcBorders>
              <w:top w:sz="4" w:val="nil"/>
              <w:left w:sz="4" w:val="nil"/>
              <w:bottom w:color="000000" w:sz="4" w:val="single"/>
              <w:right w:color="000000" w:sz="4" w:val="single"/>
            </w:tcBorders>
          </w:tcPr>
          <w:p w14:paraId="0D040000">
            <w:pPr>
              <w:spacing w:after="0" w:line="240" w:lineRule="auto"/>
              <w:ind/>
              <w:jc w:val="center"/>
              <w:rPr>
                <w:rFonts w:ascii="Times New Roman" w:hAnsi="Times New Roman"/>
              </w:rPr>
            </w:pPr>
            <w:r>
              <w:rPr>
                <w:rFonts w:ascii="Times New Roman" w:hAnsi="Times New Roman"/>
              </w:rPr>
              <w:t>977</w:t>
            </w:r>
          </w:p>
        </w:tc>
        <w:tc>
          <w:tcPr>
            <w:tcW w:type="dxa" w:w="828"/>
            <w:tcBorders>
              <w:top w:sz="4" w:val="nil"/>
              <w:left w:sz="4" w:val="nil"/>
              <w:bottom w:color="000000" w:sz="4" w:val="single"/>
              <w:right w:color="000000" w:sz="4" w:val="single"/>
            </w:tcBorders>
          </w:tcPr>
          <w:p w14:paraId="0E040000">
            <w:pPr>
              <w:spacing w:after="0" w:line="240" w:lineRule="auto"/>
              <w:ind/>
              <w:jc w:val="center"/>
              <w:rPr>
                <w:rFonts w:ascii="Times New Roman" w:hAnsi="Times New Roman"/>
              </w:rPr>
            </w:pPr>
            <w:r>
              <w:rPr>
                <w:rFonts w:ascii="Times New Roman" w:hAnsi="Times New Roman"/>
              </w:rPr>
              <w:t>768</w:t>
            </w:r>
          </w:p>
        </w:tc>
        <w:tc>
          <w:tcPr>
            <w:tcW w:type="dxa" w:w="828"/>
            <w:tcBorders>
              <w:top w:sz="4" w:val="nil"/>
              <w:left w:sz="4" w:val="nil"/>
              <w:bottom w:color="000000" w:sz="4" w:val="single"/>
              <w:right w:color="000000" w:sz="4" w:val="single"/>
            </w:tcBorders>
          </w:tcPr>
          <w:p w14:paraId="0F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10040000">
            <w:pPr>
              <w:spacing w:after="0" w:line="240" w:lineRule="auto"/>
              <w:ind/>
              <w:jc w:val="center"/>
              <w:rPr>
                <w:rFonts w:ascii="Times New Roman" w:hAnsi="Times New Roman"/>
              </w:rPr>
            </w:pPr>
            <w:r>
              <w:rPr>
                <w:rFonts w:ascii="Times New Roman" w:hAnsi="Times New Roman"/>
              </w:rPr>
              <w:t>14</w:t>
            </w:r>
          </w:p>
        </w:tc>
        <w:tc>
          <w:tcPr>
            <w:tcW w:type="dxa" w:w="2807"/>
            <w:tcBorders>
              <w:top w:sz="4" w:val="nil"/>
              <w:left w:sz="4" w:val="nil"/>
              <w:bottom w:color="000000" w:sz="4" w:val="single"/>
              <w:right w:color="000000" w:sz="4" w:val="single"/>
            </w:tcBorders>
            <w:shd w:fill="auto" w:val="clear"/>
            <w:vAlign w:val="center"/>
          </w:tcPr>
          <w:p w14:paraId="11040000">
            <w:pPr>
              <w:spacing w:after="0" w:line="240" w:lineRule="auto"/>
              <w:ind/>
              <w:rPr>
                <w:rFonts w:ascii="Times New Roman" w:hAnsi="Times New Roman"/>
              </w:rPr>
            </w:pPr>
            <w:r>
              <w:rPr>
                <w:rFonts w:ascii="Times New Roman" w:hAnsi="Times New Roman"/>
              </w:rPr>
              <w:t xml:space="preserve">Томпонский </w:t>
            </w:r>
          </w:p>
        </w:tc>
        <w:tc>
          <w:tcPr>
            <w:tcW w:type="dxa" w:w="889"/>
            <w:tcBorders>
              <w:top w:sz="4" w:val="nil"/>
              <w:left w:sz="4" w:val="nil"/>
              <w:bottom w:color="000000" w:sz="4" w:val="single"/>
              <w:right w:color="000000" w:sz="4" w:val="single"/>
            </w:tcBorders>
            <w:shd w:fill="auto" w:val="clear"/>
            <w:vAlign w:val="bottom"/>
          </w:tcPr>
          <w:p w14:paraId="1204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13040000">
            <w:pPr>
              <w:spacing w:after="0" w:line="240" w:lineRule="auto"/>
              <w:ind/>
              <w:jc w:val="center"/>
              <w:rPr>
                <w:rFonts w:ascii="Times New Roman" w:hAnsi="Times New Roman"/>
              </w:rPr>
            </w:pPr>
            <w:r>
              <w:rPr>
                <w:rFonts w:ascii="Times New Roman" w:hAnsi="Times New Roman"/>
              </w:rPr>
              <w:t>68</w:t>
            </w:r>
          </w:p>
        </w:tc>
        <w:tc>
          <w:tcPr>
            <w:tcW w:type="dxa" w:w="1011"/>
            <w:tcBorders>
              <w:top w:sz="4" w:val="nil"/>
              <w:left w:sz="4" w:val="nil"/>
              <w:bottom w:color="000000" w:sz="4" w:val="single"/>
              <w:right w:color="000000" w:sz="4" w:val="single"/>
            </w:tcBorders>
          </w:tcPr>
          <w:p w14:paraId="14040000">
            <w:pPr>
              <w:spacing w:after="0" w:line="240" w:lineRule="auto"/>
              <w:ind/>
              <w:jc w:val="center"/>
              <w:rPr>
                <w:rFonts w:ascii="Times New Roman" w:hAnsi="Times New Roman"/>
              </w:rPr>
            </w:pPr>
            <w:r>
              <w:rPr>
                <w:rFonts w:ascii="Times New Roman" w:hAnsi="Times New Roman"/>
              </w:rPr>
              <w:t>14</w:t>
            </w:r>
          </w:p>
        </w:tc>
        <w:tc>
          <w:tcPr>
            <w:tcW w:type="dxa" w:w="1000"/>
            <w:tcBorders>
              <w:top w:sz="4" w:val="nil"/>
              <w:left w:sz="4" w:val="nil"/>
              <w:bottom w:color="000000" w:sz="4" w:val="single"/>
              <w:right w:color="000000" w:sz="4" w:val="single"/>
            </w:tcBorders>
          </w:tcPr>
          <w:p w14:paraId="15040000">
            <w:pPr>
              <w:spacing w:after="0" w:line="240" w:lineRule="auto"/>
              <w:ind/>
              <w:jc w:val="center"/>
              <w:rPr>
                <w:rFonts w:ascii="Times New Roman" w:hAnsi="Times New Roman"/>
              </w:rPr>
            </w:pPr>
            <w:r>
              <w:rPr>
                <w:rFonts w:ascii="Times New Roman" w:hAnsi="Times New Roman"/>
              </w:rPr>
              <w:t>55</w:t>
            </w:r>
          </w:p>
        </w:tc>
        <w:tc>
          <w:tcPr>
            <w:tcW w:type="dxa" w:w="830"/>
            <w:tcBorders>
              <w:top w:sz="4" w:val="nil"/>
              <w:left w:sz="4" w:val="nil"/>
              <w:bottom w:color="000000" w:sz="4" w:val="single"/>
              <w:right w:color="000000" w:sz="4" w:val="single"/>
            </w:tcBorders>
          </w:tcPr>
          <w:p w14:paraId="16040000">
            <w:pPr>
              <w:spacing w:after="0" w:line="240" w:lineRule="auto"/>
              <w:ind/>
              <w:jc w:val="center"/>
              <w:rPr>
                <w:rFonts w:ascii="Times New Roman" w:hAnsi="Times New Roman"/>
              </w:rPr>
            </w:pPr>
            <w:r>
              <w:rPr>
                <w:rFonts w:ascii="Times New Roman" w:hAnsi="Times New Roman"/>
              </w:rPr>
              <w:t>106</w:t>
            </w:r>
          </w:p>
        </w:tc>
        <w:tc>
          <w:tcPr>
            <w:tcW w:type="dxa" w:w="828"/>
            <w:tcBorders>
              <w:top w:sz="4" w:val="nil"/>
              <w:left w:sz="4" w:val="nil"/>
              <w:bottom w:color="000000" w:sz="4" w:val="single"/>
              <w:right w:color="000000" w:sz="4" w:val="single"/>
            </w:tcBorders>
          </w:tcPr>
          <w:p w14:paraId="17040000">
            <w:pPr>
              <w:spacing w:after="0" w:line="240" w:lineRule="auto"/>
              <w:ind/>
              <w:jc w:val="center"/>
              <w:rPr>
                <w:rFonts w:ascii="Times New Roman" w:hAnsi="Times New Roman"/>
              </w:rPr>
            </w:pPr>
            <w:r>
              <w:rPr>
                <w:rFonts w:ascii="Times New Roman" w:hAnsi="Times New Roman"/>
              </w:rPr>
              <w:t>294</w:t>
            </w:r>
          </w:p>
        </w:tc>
        <w:tc>
          <w:tcPr>
            <w:tcW w:type="dxa" w:w="828"/>
            <w:tcBorders>
              <w:top w:sz="4" w:val="nil"/>
              <w:left w:sz="4" w:val="nil"/>
              <w:bottom w:color="000000" w:sz="4" w:val="single"/>
              <w:right w:color="000000" w:sz="4" w:val="single"/>
            </w:tcBorders>
          </w:tcPr>
          <w:p w14:paraId="18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19040000">
            <w:pPr>
              <w:spacing w:after="0" w:line="240" w:lineRule="auto"/>
              <w:ind/>
              <w:jc w:val="center"/>
              <w:rPr>
                <w:rFonts w:ascii="Times New Roman" w:hAnsi="Times New Roman"/>
              </w:rPr>
            </w:pPr>
            <w:r>
              <w:rPr>
                <w:rFonts w:ascii="Times New Roman" w:hAnsi="Times New Roman"/>
              </w:rPr>
              <w:t>15</w:t>
            </w:r>
          </w:p>
        </w:tc>
        <w:tc>
          <w:tcPr>
            <w:tcW w:type="dxa" w:w="2807"/>
            <w:tcBorders>
              <w:top w:sz="4" w:val="nil"/>
              <w:left w:sz="4" w:val="nil"/>
              <w:bottom w:color="000000" w:sz="4" w:val="single"/>
              <w:right w:color="000000" w:sz="4" w:val="single"/>
            </w:tcBorders>
            <w:shd w:fill="auto" w:val="clear"/>
            <w:vAlign w:val="center"/>
          </w:tcPr>
          <w:p w14:paraId="1A040000">
            <w:pPr>
              <w:spacing w:after="0" w:line="240" w:lineRule="auto"/>
              <w:ind/>
              <w:rPr>
                <w:rFonts w:ascii="Times New Roman" w:hAnsi="Times New Roman"/>
              </w:rPr>
            </w:pPr>
            <w:r>
              <w:rPr>
                <w:rFonts w:ascii="Times New Roman" w:hAnsi="Times New Roman"/>
              </w:rPr>
              <w:t>Усть-Алданский</w:t>
            </w:r>
          </w:p>
        </w:tc>
        <w:tc>
          <w:tcPr>
            <w:tcW w:type="dxa" w:w="889"/>
            <w:tcBorders>
              <w:top w:sz="4" w:val="nil"/>
              <w:left w:sz="4" w:val="nil"/>
              <w:bottom w:color="000000" w:sz="4" w:val="single"/>
              <w:right w:color="000000" w:sz="4" w:val="single"/>
            </w:tcBorders>
            <w:shd w:fill="auto" w:val="clear"/>
            <w:vAlign w:val="bottom"/>
          </w:tcPr>
          <w:p w14:paraId="1B040000">
            <w:pPr>
              <w:spacing w:after="0" w:line="240" w:lineRule="auto"/>
              <w:ind/>
              <w:jc w:val="center"/>
              <w:rPr>
                <w:rFonts w:ascii="Times New Roman" w:hAnsi="Times New Roman"/>
              </w:rPr>
            </w:pPr>
          </w:p>
        </w:tc>
        <w:tc>
          <w:tcPr>
            <w:tcW w:type="dxa" w:w="889"/>
            <w:tcBorders>
              <w:top w:sz="4" w:val="nil"/>
              <w:left w:sz="4" w:val="nil"/>
              <w:bottom w:color="000000" w:sz="4" w:val="single"/>
              <w:right w:color="000000" w:sz="4" w:val="single"/>
            </w:tcBorders>
          </w:tcPr>
          <w:p w14:paraId="1C040000">
            <w:pPr>
              <w:spacing w:after="0" w:line="240" w:lineRule="auto"/>
              <w:ind/>
              <w:jc w:val="center"/>
              <w:rPr>
                <w:rFonts w:ascii="Times New Roman" w:hAnsi="Times New Roman"/>
              </w:rPr>
            </w:pPr>
            <w:r>
              <w:rPr>
                <w:rFonts w:ascii="Times New Roman" w:hAnsi="Times New Roman"/>
              </w:rPr>
              <w:t>380</w:t>
            </w:r>
          </w:p>
        </w:tc>
        <w:tc>
          <w:tcPr>
            <w:tcW w:type="dxa" w:w="1011"/>
            <w:tcBorders>
              <w:top w:sz="4" w:val="nil"/>
              <w:left w:sz="4" w:val="nil"/>
              <w:bottom w:color="000000" w:sz="4" w:val="single"/>
              <w:right w:color="000000" w:sz="4" w:val="single"/>
            </w:tcBorders>
          </w:tcPr>
          <w:p w14:paraId="1D040000">
            <w:pPr>
              <w:spacing w:after="0" w:line="240" w:lineRule="auto"/>
              <w:ind/>
              <w:jc w:val="center"/>
              <w:rPr>
                <w:rFonts w:ascii="Times New Roman" w:hAnsi="Times New Roman"/>
              </w:rPr>
            </w:pPr>
            <w:r>
              <w:rPr>
                <w:rFonts w:ascii="Times New Roman" w:hAnsi="Times New Roman"/>
              </w:rPr>
              <w:t>822</w:t>
            </w:r>
          </w:p>
        </w:tc>
        <w:tc>
          <w:tcPr>
            <w:tcW w:type="dxa" w:w="1000"/>
            <w:tcBorders>
              <w:top w:sz="4" w:val="nil"/>
              <w:left w:sz="4" w:val="nil"/>
              <w:bottom w:color="000000" w:sz="4" w:val="single"/>
              <w:right w:color="000000" w:sz="4" w:val="single"/>
            </w:tcBorders>
          </w:tcPr>
          <w:p w14:paraId="1E040000">
            <w:pPr>
              <w:spacing w:after="0" w:line="240" w:lineRule="auto"/>
              <w:ind/>
              <w:jc w:val="center"/>
              <w:rPr>
                <w:rFonts w:ascii="Times New Roman" w:hAnsi="Times New Roman"/>
              </w:rPr>
            </w:pPr>
            <w:r>
              <w:rPr>
                <w:rFonts w:ascii="Times New Roman" w:hAnsi="Times New Roman"/>
              </w:rPr>
              <w:t>811</w:t>
            </w:r>
          </w:p>
        </w:tc>
        <w:tc>
          <w:tcPr>
            <w:tcW w:type="dxa" w:w="830"/>
            <w:tcBorders>
              <w:top w:sz="4" w:val="nil"/>
              <w:left w:sz="4" w:val="nil"/>
              <w:bottom w:color="000000" w:sz="4" w:val="single"/>
              <w:right w:color="000000" w:sz="4" w:val="single"/>
            </w:tcBorders>
          </w:tcPr>
          <w:p w14:paraId="1F040000">
            <w:pPr>
              <w:spacing w:after="0" w:line="240" w:lineRule="auto"/>
              <w:ind/>
              <w:jc w:val="center"/>
              <w:rPr>
                <w:rFonts w:ascii="Times New Roman" w:hAnsi="Times New Roman"/>
              </w:rPr>
            </w:pPr>
            <w:r>
              <w:rPr>
                <w:rFonts w:ascii="Times New Roman" w:hAnsi="Times New Roman"/>
              </w:rPr>
              <w:t>678</w:t>
            </w:r>
          </w:p>
        </w:tc>
        <w:tc>
          <w:tcPr>
            <w:tcW w:type="dxa" w:w="828"/>
            <w:tcBorders>
              <w:top w:sz="4" w:val="nil"/>
              <w:left w:sz="4" w:val="nil"/>
              <w:bottom w:color="000000" w:sz="4" w:val="single"/>
              <w:right w:color="000000" w:sz="4" w:val="single"/>
            </w:tcBorders>
          </w:tcPr>
          <w:p w14:paraId="20040000">
            <w:pPr>
              <w:spacing w:after="0" w:line="240" w:lineRule="auto"/>
              <w:ind/>
              <w:jc w:val="center"/>
              <w:rPr>
                <w:rFonts w:ascii="Times New Roman" w:hAnsi="Times New Roman"/>
              </w:rPr>
            </w:pPr>
            <w:r>
              <w:rPr>
                <w:rFonts w:ascii="Times New Roman" w:hAnsi="Times New Roman"/>
              </w:rPr>
              <w:t>643</w:t>
            </w:r>
          </w:p>
        </w:tc>
        <w:tc>
          <w:tcPr>
            <w:tcW w:type="dxa" w:w="828"/>
            <w:tcBorders>
              <w:top w:sz="4" w:val="nil"/>
              <w:left w:sz="4" w:val="nil"/>
              <w:bottom w:color="000000" w:sz="4" w:val="single"/>
              <w:right w:color="000000" w:sz="4" w:val="single"/>
            </w:tcBorders>
          </w:tcPr>
          <w:p w14:paraId="21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22040000">
            <w:pPr>
              <w:spacing w:after="0" w:line="240" w:lineRule="auto"/>
              <w:ind/>
              <w:jc w:val="center"/>
              <w:rPr>
                <w:rFonts w:ascii="Times New Roman" w:hAnsi="Times New Roman"/>
              </w:rPr>
            </w:pPr>
            <w:r>
              <w:rPr>
                <w:rFonts w:ascii="Times New Roman" w:hAnsi="Times New Roman"/>
              </w:rPr>
              <w:t>16</w:t>
            </w:r>
          </w:p>
        </w:tc>
        <w:tc>
          <w:tcPr>
            <w:tcW w:type="dxa" w:w="2807"/>
            <w:tcBorders>
              <w:top w:sz="4" w:val="nil"/>
              <w:left w:sz="4" w:val="nil"/>
              <w:bottom w:color="000000" w:sz="4" w:val="single"/>
              <w:right w:color="000000" w:sz="4" w:val="single"/>
            </w:tcBorders>
            <w:shd w:fill="auto" w:val="clear"/>
            <w:vAlign w:val="center"/>
          </w:tcPr>
          <w:p w14:paraId="23040000">
            <w:pPr>
              <w:spacing w:after="0" w:line="240" w:lineRule="auto"/>
              <w:ind/>
              <w:rPr>
                <w:rFonts w:ascii="Times New Roman" w:hAnsi="Times New Roman"/>
              </w:rPr>
            </w:pPr>
            <w:r>
              <w:rPr>
                <w:rFonts w:ascii="Times New Roman" w:hAnsi="Times New Roman"/>
              </w:rPr>
              <w:t>Усть - Майский</w:t>
            </w:r>
          </w:p>
        </w:tc>
        <w:tc>
          <w:tcPr>
            <w:tcW w:type="dxa" w:w="889"/>
            <w:tcBorders>
              <w:top w:sz="4" w:val="nil"/>
              <w:left w:sz="4" w:val="nil"/>
              <w:bottom w:color="000000" w:sz="4" w:val="single"/>
              <w:right w:color="000000" w:sz="4" w:val="single"/>
            </w:tcBorders>
            <w:shd w:fill="auto" w:val="clear"/>
            <w:vAlign w:val="bottom"/>
          </w:tcPr>
          <w:p w14:paraId="24040000">
            <w:pPr>
              <w:spacing w:after="0" w:line="240" w:lineRule="auto"/>
              <w:ind/>
              <w:jc w:val="center"/>
              <w:rPr>
                <w:rFonts w:ascii="Times New Roman" w:hAnsi="Times New Roman"/>
              </w:rPr>
            </w:pPr>
            <w:r>
              <w:rPr>
                <w:rFonts w:ascii="Times New Roman" w:hAnsi="Times New Roman"/>
              </w:rPr>
              <w:t>1 200</w:t>
            </w:r>
          </w:p>
        </w:tc>
        <w:tc>
          <w:tcPr>
            <w:tcW w:type="dxa" w:w="889"/>
            <w:tcBorders>
              <w:top w:sz="4" w:val="nil"/>
              <w:left w:sz="4" w:val="nil"/>
              <w:bottom w:color="000000" w:sz="4" w:val="single"/>
              <w:right w:color="000000" w:sz="4" w:val="single"/>
            </w:tcBorders>
          </w:tcPr>
          <w:p w14:paraId="25040000">
            <w:pPr>
              <w:spacing w:after="0" w:line="240" w:lineRule="auto"/>
              <w:ind/>
              <w:jc w:val="center"/>
              <w:rPr>
                <w:rFonts w:ascii="Times New Roman" w:hAnsi="Times New Roman"/>
              </w:rPr>
            </w:pPr>
            <w:r>
              <w:rPr>
                <w:rFonts w:ascii="Times New Roman" w:hAnsi="Times New Roman"/>
              </w:rPr>
              <w:t>1178</w:t>
            </w:r>
          </w:p>
        </w:tc>
        <w:tc>
          <w:tcPr>
            <w:tcW w:type="dxa" w:w="1011"/>
            <w:tcBorders>
              <w:top w:sz="4" w:val="nil"/>
              <w:left w:sz="4" w:val="nil"/>
              <w:bottom w:color="000000" w:sz="4" w:val="single"/>
              <w:right w:color="000000" w:sz="4" w:val="single"/>
            </w:tcBorders>
          </w:tcPr>
          <w:p w14:paraId="26040000">
            <w:pPr>
              <w:spacing w:after="0" w:line="240" w:lineRule="auto"/>
              <w:ind/>
              <w:jc w:val="center"/>
              <w:rPr>
                <w:rFonts w:ascii="Times New Roman" w:hAnsi="Times New Roman"/>
              </w:rPr>
            </w:pPr>
            <w:r>
              <w:rPr>
                <w:rFonts w:ascii="Times New Roman" w:hAnsi="Times New Roman"/>
              </w:rPr>
              <w:t>980</w:t>
            </w:r>
          </w:p>
        </w:tc>
        <w:tc>
          <w:tcPr>
            <w:tcW w:type="dxa" w:w="1000"/>
            <w:tcBorders>
              <w:top w:sz="4" w:val="nil"/>
              <w:left w:sz="4" w:val="nil"/>
              <w:bottom w:color="000000" w:sz="4" w:val="single"/>
              <w:right w:color="000000" w:sz="4" w:val="single"/>
            </w:tcBorders>
          </w:tcPr>
          <w:p w14:paraId="27040000">
            <w:pPr>
              <w:spacing w:after="0" w:line="240" w:lineRule="auto"/>
              <w:ind/>
              <w:jc w:val="center"/>
              <w:rPr>
                <w:rFonts w:ascii="Times New Roman" w:hAnsi="Times New Roman"/>
              </w:rPr>
            </w:pPr>
            <w:r>
              <w:rPr>
                <w:rFonts w:ascii="Times New Roman" w:hAnsi="Times New Roman"/>
              </w:rPr>
              <w:t>1039</w:t>
            </w:r>
          </w:p>
        </w:tc>
        <w:tc>
          <w:tcPr>
            <w:tcW w:type="dxa" w:w="830"/>
            <w:tcBorders>
              <w:top w:sz="4" w:val="nil"/>
              <w:left w:sz="4" w:val="nil"/>
              <w:bottom w:color="000000" w:sz="4" w:val="single"/>
              <w:right w:color="000000" w:sz="4" w:val="single"/>
            </w:tcBorders>
          </w:tcPr>
          <w:p w14:paraId="28040000">
            <w:pPr>
              <w:spacing w:after="0" w:line="240" w:lineRule="auto"/>
              <w:ind/>
              <w:jc w:val="center"/>
              <w:rPr>
                <w:rFonts w:ascii="Times New Roman" w:hAnsi="Times New Roman"/>
              </w:rPr>
            </w:pPr>
            <w:r>
              <w:rPr>
                <w:rFonts w:ascii="Times New Roman" w:hAnsi="Times New Roman"/>
              </w:rPr>
              <w:t>1582</w:t>
            </w:r>
          </w:p>
        </w:tc>
        <w:tc>
          <w:tcPr>
            <w:tcW w:type="dxa" w:w="828"/>
            <w:tcBorders>
              <w:top w:sz="4" w:val="nil"/>
              <w:left w:sz="4" w:val="nil"/>
              <w:bottom w:color="000000" w:sz="4" w:val="single"/>
              <w:right w:color="000000" w:sz="4" w:val="single"/>
            </w:tcBorders>
          </w:tcPr>
          <w:p w14:paraId="29040000">
            <w:pPr>
              <w:spacing w:after="0" w:line="240" w:lineRule="auto"/>
              <w:ind/>
              <w:jc w:val="center"/>
              <w:rPr>
                <w:rFonts w:ascii="Times New Roman" w:hAnsi="Times New Roman"/>
              </w:rPr>
            </w:pPr>
            <w:r>
              <w:rPr>
                <w:rFonts w:ascii="Times New Roman" w:hAnsi="Times New Roman"/>
              </w:rPr>
              <w:t>1326</w:t>
            </w:r>
          </w:p>
        </w:tc>
        <w:tc>
          <w:tcPr>
            <w:tcW w:type="dxa" w:w="828"/>
            <w:tcBorders>
              <w:top w:sz="4" w:val="nil"/>
              <w:left w:sz="4" w:val="nil"/>
              <w:bottom w:color="000000" w:sz="4" w:val="single"/>
              <w:right w:color="000000" w:sz="4" w:val="single"/>
            </w:tcBorders>
          </w:tcPr>
          <w:p w14:paraId="2A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2B040000">
            <w:pPr>
              <w:spacing w:after="0" w:line="240" w:lineRule="auto"/>
              <w:ind/>
              <w:jc w:val="center"/>
              <w:rPr>
                <w:rFonts w:ascii="Times New Roman" w:hAnsi="Times New Roman"/>
              </w:rPr>
            </w:pPr>
            <w:r>
              <w:rPr>
                <w:rFonts w:ascii="Times New Roman" w:hAnsi="Times New Roman"/>
              </w:rPr>
              <w:t>17</w:t>
            </w:r>
          </w:p>
        </w:tc>
        <w:tc>
          <w:tcPr>
            <w:tcW w:type="dxa" w:w="2807"/>
            <w:tcBorders>
              <w:top w:sz="4" w:val="nil"/>
              <w:left w:sz="4" w:val="nil"/>
              <w:bottom w:color="000000" w:sz="4" w:val="single"/>
              <w:right w:color="000000" w:sz="4" w:val="single"/>
            </w:tcBorders>
            <w:shd w:fill="auto" w:val="clear"/>
            <w:vAlign w:val="center"/>
          </w:tcPr>
          <w:p w14:paraId="2C040000">
            <w:pPr>
              <w:spacing w:after="0" w:line="240" w:lineRule="auto"/>
              <w:ind/>
              <w:rPr>
                <w:rFonts w:ascii="Times New Roman" w:hAnsi="Times New Roman"/>
              </w:rPr>
            </w:pPr>
            <w:r>
              <w:rPr>
                <w:rFonts w:ascii="Times New Roman" w:hAnsi="Times New Roman"/>
              </w:rPr>
              <w:t>Хангаласский</w:t>
            </w:r>
          </w:p>
        </w:tc>
        <w:tc>
          <w:tcPr>
            <w:tcW w:type="dxa" w:w="889"/>
            <w:tcBorders>
              <w:top w:sz="4" w:val="nil"/>
              <w:left w:sz="4" w:val="nil"/>
              <w:bottom w:color="000000" w:sz="4" w:val="single"/>
              <w:right w:color="000000" w:sz="4" w:val="single"/>
            </w:tcBorders>
            <w:shd w:fill="auto" w:val="clear"/>
            <w:vAlign w:val="bottom"/>
          </w:tcPr>
          <w:p w14:paraId="2D040000">
            <w:pPr>
              <w:spacing w:after="0" w:line="240" w:lineRule="auto"/>
              <w:ind/>
              <w:jc w:val="center"/>
              <w:rPr>
                <w:rFonts w:ascii="Times New Roman" w:hAnsi="Times New Roman"/>
              </w:rPr>
            </w:pPr>
            <w:r>
              <w:rPr>
                <w:rFonts w:ascii="Times New Roman" w:hAnsi="Times New Roman"/>
              </w:rPr>
              <w:t>812</w:t>
            </w:r>
          </w:p>
        </w:tc>
        <w:tc>
          <w:tcPr>
            <w:tcW w:type="dxa" w:w="889"/>
            <w:tcBorders>
              <w:top w:sz="4" w:val="nil"/>
              <w:left w:sz="4" w:val="nil"/>
              <w:bottom w:color="000000" w:sz="4" w:val="single"/>
              <w:right w:color="000000" w:sz="4" w:val="single"/>
            </w:tcBorders>
          </w:tcPr>
          <w:p w14:paraId="2E040000">
            <w:pPr>
              <w:spacing w:after="0" w:line="240" w:lineRule="auto"/>
              <w:ind/>
              <w:jc w:val="center"/>
              <w:rPr>
                <w:rFonts w:ascii="Times New Roman" w:hAnsi="Times New Roman"/>
              </w:rPr>
            </w:pPr>
            <w:r>
              <w:rPr>
                <w:rFonts w:ascii="Times New Roman" w:hAnsi="Times New Roman"/>
              </w:rPr>
              <w:t>1647</w:t>
            </w:r>
          </w:p>
        </w:tc>
        <w:tc>
          <w:tcPr>
            <w:tcW w:type="dxa" w:w="1011"/>
            <w:tcBorders>
              <w:top w:sz="4" w:val="nil"/>
              <w:left w:sz="4" w:val="nil"/>
              <w:bottom w:color="000000" w:sz="4" w:val="single"/>
              <w:right w:color="000000" w:sz="4" w:val="single"/>
            </w:tcBorders>
          </w:tcPr>
          <w:p w14:paraId="2F040000">
            <w:pPr>
              <w:spacing w:after="0" w:line="240" w:lineRule="auto"/>
              <w:ind/>
              <w:jc w:val="center"/>
              <w:rPr>
                <w:rFonts w:ascii="Times New Roman" w:hAnsi="Times New Roman"/>
              </w:rPr>
            </w:pPr>
            <w:r>
              <w:rPr>
                <w:rFonts w:ascii="Times New Roman" w:hAnsi="Times New Roman"/>
              </w:rPr>
              <w:t>643</w:t>
            </w:r>
          </w:p>
        </w:tc>
        <w:tc>
          <w:tcPr>
            <w:tcW w:type="dxa" w:w="1000"/>
            <w:tcBorders>
              <w:top w:sz="4" w:val="nil"/>
              <w:left w:sz="4" w:val="nil"/>
              <w:bottom w:color="000000" w:sz="4" w:val="single"/>
              <w:right w:color="000000" w:sz="4" w:val="single"/>
            </w:tcBorders>
          </w:tcPr>
          <w:p w14:paraId="30040000">
            <w:pPr>
              <w:spacing w:after="0" w:line="240" w:lineRule="auto"/>
              <w:ind/>
              <w:jc w:val="center"/>
              <w:rPr>
                <w:rFonts w:ascii="Times New Roman" w:hAnsi="Times New Roman"/>
              </w:rPr>
            </w:pPr>
            <w:r>
              <w:rPr>
                <w:rFonts w:ascii="Times New Roman" w:hAnsi="Times New Roman"/>
              </w:rPr>
              <w:t>1797</w:t>
            </w:r>
          </w:p>
        </w:tc>
        <w:tc>
          <w:tcPr>
            <w:tcW w:type="dxa" w:w="830"/>
            <w:tcBorders>
              <w:top w:sz="4" w:val="nil"/>
              <w:left w:sz="4" w:val="nil"/>
              <w:bottom w:color="000000" w:sz="4" w:val="single"/>
              <w:right w:color="000000" w:sz="4" w:val="single"/>
            </w:tcBorders>
          </w:tcPr>
          <w:p w14:paraId="31040000">
            <w:pPr>
              <w:spacing w:after="0" w:line="240" w:lineRule="auto"/>
              <w:ind/>
              <w:jc w:val="center"/>
              <w:rPr>
                <w:rFonts w:ascii="Times New Roman" w:hAnsi="Times New Roman"/>
              </w:rPr>
            </w:pPr>
            <w:r>
              <w:rPr>
                <w:rFonts w:ascii="Times New Roman" w:hAnsi="Times New Roman"/>
              </w:rPr>
              <w:t>1181</w:t>
            </w:r>
          </w:p>
        </w:tc>
        <w:tc>
          <w:tcPr>
            <w:tcW w:type="dxa" w:w="828"/>
            <w:tcBorders>
              <w:top w:sz="4" w:val="nil"/>
              <w:left w:sz="4" w:val="nil"/>
              <w:bottom w:color="000000" w:sz="4" w:val="single"/>
              <w:right w:color="000000" w:sz="4" w:val="single"/>
            </w:tcBorders>
          </w:tcPr>
          <w:p w14:paraId="32040000">
            <w:pPr>
              <w:spacing w:after="0" w:line="240" w:lineRule="auto"/>
              <w:ind/>
              <w:jc w:val="center"/>
              <w:rPr>
                <w:rFonts w:ascii="Times New Roman" w:hAnsi="Times New Roman"/>
              </w:rPr>
            </w:pPr>
            <w:r>
              <w:rPr>
                <w:rFonts w:ascii="Times New Roman" w:hAnsi="Times New Roman"/>
              </w:rPr>
              <w:t>1794</w:t>
            </w:r>
          </w:p>
        </w:tc>
        <w:tc>
          <w:tcPr>
            <w:tcW w:type="dxa" w:w="828"/>
            <w:tcBorders>
              <w:top w:sz="4" w:val="nil"/>
              <w:left w:sz="4" w:val="nil"/>
              <w:bottom w:color="000000" w:sz="4" w:val="single"/>
              <w:right w:color="000000" w:sz="4" w:val="single"/>
            </w:tcBorders>
          </w:tcPr>
          <w:p w14:paraId="33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34040000">
            <w:pPr>
              <w:spacing w:after="0" w:line="240" w:lineRule="auto"/>
              <w:ind/>
              <w:jc w:val="center"/>
              <w:rPr>
                <w:rFonts w:ascii="Times New Roman" w:hAnsi="Times New Roman"/>
              </w:rPr>
            </w:pPr>
            <w:r>
              <w:rPr>
                <w:rFonts w:ascii="Times New Roman" w:hAnsi="Times New Roman"/>
              </w:rPr>
              <w:t>18</w:t>
            </w:r>
          </w:p>
        </w:tc>
        <w:tc>
          <w:tcPr>
            <w:tcW w:type="dxa" w:w="2807"/>
            <w:tcBorders>
              <w:top w:sz="4" w:val="nil"/>
              <w:left w:sz="4" w:val="nil"/>
              <w:bottom w:color="000000" w:sz="4" w:val="single"/>
              <w:right w:color="000000" w:sz="4" w:val="single"/>
            </w:tcBorders>
            <w:shd w:fill="auto" w:val="clear"/>
            <w:vAlign w:val="center"/>
          </w:tcPr>
          <w:p w14:paraId="35040000">
            <w:pPr>
              <w:spacing w:after="0" w:line="240" w:lineRule="auto"/>
              <w:ind/>
              <w:rPr>
                <w:rFonts w:ascii="Times New Roman" w:hAnsi="Times New Roman"/>
              </w:rPr>
            </w:pPr>
            <w:r>
              <w:rPr>
                <w:rFonts w:ascii="Times New Roman" w:hAnsi="Times New Roman"/>
              </w:rPr>
              <w:t>Чурапчинский</w:t>
            </w:r>
          </w:p>
        </w:tc>
        <w:tc>
          <w:tcPr>
            <w:tcW w:type="dxa" w:w="889"/>
            <w:tcBorders>
              <w:top w:sz="4" w:val="nil"/>
              <w:left w:sz="4" w:val="nil"/>
              <w:bottom w:color="000000" w:sz="4" w:val="single"/>
              <w:right w:color="000000" w:sz="4" w:val="single"/>
            </w:tcBorders>
            <w:shd w:fill="auto" w:val="clear"/>
            <w:vAlign w:val="bottom"/>
          </w:tcPr>
          <w:p w14:paraId="36040000">
            <w:pPr>
              <w:spacing w:after="0" w:line="240" w:lineRule="auto"/>
              <w:ind/>
              <w:jc w:val="center"/>
              <w:rPr>
                <w:rFonts w:ascii="Times New Roman" w:hAnsi="Times New Roman"/>
              </w:rPr>
            </w:pPr>
            <w:r>
              <w:rPr>
                <w:rFonts w:ascii="Times New Roman" w:hAnsi="Times New Roman"/>
              </w:rPr>
              <w:t>555</w:t>
            </w:r>
          </w:p>
        </w:tc>
        <w:tc>
          <w:tcPr>
            <w:tcW w:type="dxa" w:w="889"/>
            <w:tcBorders>
              <w:top w:sz="4" w:val="nil"/>
              <w:left w:sz="4" w:val="nil"/>
              <w:bottom w:color="000000" w:sz="4" w:val="single"/>
              <w:right w:color="000000" w:sz="4" w:val="single"/>
            </w:tcBorders>
          </w:tcPr>
          <w:p w14:paraId="37040000">
            <w:pPr>
              <w:spacing w:after="0" w:line="240" w:lineRule="auto"/>
              <w:ind/>
              <w:jc w:val="center"/>
              <w:rPr>
                <w:rFonts w:ascii="Times New Roman" w:hAnsi="Times New Roman"/>
              </w:rPr>
            </w:pPr>
            <w:r>
              <w:rPr>
                <w:rFonts w:ascii="Times New Roman" w:hAnsi="Times New Roman"/>
              </w:rPr>
              <w:t>380</w:t>
            </w:r>
          </w:p>
        </w:tc>
        <w:tc>
          <w:tcPr>
            <w:tcW w:type="dxa" w:w="1011"/>
            <w:tcBorders>
              <w:top w:sz="4" w:val="nil"/>
              <w:left w:sz="4" w:val="nil"/>
              <w:bottom w:color="000000" w:sz="4" w:val="single"/>
              <w:right w:color="000000" w:sz="4" w:val="single"/>
            </w:tcBorders>
          </w:tcPr>
          <w:p w14:paraId="38040000">
            <w:pPr>
              <w:spacing w:after="0" w:line="240" w:lineRule="auto"/>
              <w:ind/>
              <w:jc w:val="center"/>
              <w:rPr>
                <w:rFonts w:ascii="Times New Roman" w:hAnsi="Times New Roman"/>
              </w:rPr>
            </w:pPr>
            <w:r>
              <w:rPr>
                <w:rFonts w:ascii="Times New Roman" w:hAnsi="Times New Roman"/>
              </w:rPr>
              <w:t>653</w:t>
            </w:r>
          </w:p>
        </w:tc>
        <w:tc>
          <w:tcPr>
            <w:tcW w:type="dxa" w:w="1000"/>
            <w:tcBorders>
              <w:top w:sz="4" w:val="nil"/>
              <w:left w:sz="4" w:val="nil"/>
              <w:bottom w:color="000000" w:sz="4" w:val="single"/>
              <w:right w:color="000000" w:sz="4" w:val="single"/>
            </w:tcBorders>
          </w:tcPr>
          <w:p w14:paraId="39040000">
            <w:pPr>
              <w:spacing w:after="0" w:line="240" w:lineRule="auto"/>
              <w:ind/>
              <w:jc w:val="center"/>
              <w:rPr>
                <w:rFonts w:ascii="Times New Roman" w:hAnsi="Times New Roman"/>
              </w:rPr>
            </w:pPr>
            <w:r>
              <w:rPr>
                <w:rFonts w:ascii="Times New Roman" w:hAnsi="Times New Roman"/>
              </w:rPr>
              <w:t>826</w:t>
            </w:r>
          </w:p>
        </w:tc>
        <w:tc>
          <w:tcPr>
            <w:tcW w:type="dxa" w:w="830"/>
            <w:tcBorders>
              <w:top w:sz="4" w:val="nil"/>
              <w:left w:sz="4" w:val="nil"/>
              <w:bottom w:color="000000" w:sz="4" w:val="single"/>
              <w:right w:color="000000" w:sz="4" w:val="single"/>
            </w:tcBorders>
          </w:tcPr>
          <w:p w14:paraId="3A040000">
            <w:pPr>
              <w:spacing w:after="0" w:line="240" w:lineRule="auto"/>
              <w:ind/>
              <w:jc w:val="center"/>
              <w:rPr>
                <w:rFonts w:ascii="Times New Roman" w:hAnsi="Times New Roman"/>
              </w:rPr>
            </w:pPr>
            <w:r>
              <w:rPr>
                <w:rFonts w:ascii="Times New Roman" w:hAnsi="Times New Roman"/>
              </w:rPr>
              <w:t>595</w:t>
            </w:r>
          </w:p>
        </w:tc>
        <w:tc>
          <w:tcPr>
            <w:tcW w:type="dxa" w:w="828"/>
            <w:tcBorders>
              <w:top w:sz="4" w:val="nil"/>
              <w:left w:sz="4" w:val="nil"/>
              <w:bottom w:color="000000" w:sz="4" w:val="single"/>
              <w:right w:color="000000" w:sz="4" w:val="single"/>
            </w:tcBorders>
          </w:tcPr>
          <w:p w14:paraId="3B040000">
            <w:pPr>
              <w:spacing w:after="0" w:line="240" w:lineRule="auto"/>
              <w:ind/>
              <w:jc w:val="center"/>
              <w:rPr>
                <w:rFonts w:ascii="Times New Roman" w:hAnsi="Times New Roman"/>
              </w:rPr>
            </w:pPr>
            <w:r>
              <w:rPr>
                <w:rFonts w:ascii="Times New Roman" w:hAnsi="Times New Roman"/>
              </w:rPr>
              <w:t>919</w:t>
            </w:r>
          </w:p>
        </w:tc>
        <w:tc>
          <w:tcPr>
            <w:tcW w:type="dxa" w:w="828"/>
            <w:tcBorders>
              <w:top w:sz="4" w:val="nil"/>
              <w:left w:sz="4" w:val="nil"/>
              <w:bottom w:color="000000" w:sz="4" w:val="single"/>
              <w:right w:color="000000" w:sz="4" w:val="single"/>
            </w:tcBorders>
          </w:tcPr>
          <w:p w14:paraId="3C040000">
            <w:pPr>
              <w:spacing w:after="0" w:line="240" w:lineRule="auto"/>
              <w:ind/>
              <w:jc w:val="center"/>
              <w:rPr>
                <w:rFonts w:ascii="Times New Roman" w:hAnsi="Times New Roman"/>
              </w:rPr>
            </w:pPr>
          </w:p>
        </w:tc>
      </w:tr>
      <w:tr>
        <w:trPr>
          <w:trHeight w:hRule="atLeast" w:val="300"/>
        </w:trPr>
        <w:tc>
          <w:tcPr>
            <w:tcW w:type="dxa" w:w="535"/>
            <w:tcBorders>
              <w:top w:sz="4" w:val="nil"/>
              <w:left w:color="000000" w:sz="4" w:val="single"/>
              <w:bottom w:color="000000" w:sz="4" w:val="single"/>
              <w:right w:color="000000" w:sz="4" w:val="single"/>
            </w:tcBorders>
            <w:shd w:fill="auto" w:val="clear"/>
            <w:vAlign w:val="center"/>
          </w:tcPr>
          <w:p w14:paraId="3D040000">
            <w:pPr>
              <w:spacing w:after="0" w:line="240" w:lineRule="auto"/>
              <w:ind/>
              <w:jc w:val="center"/>
              <w:rPr>
                <w:rFonts w:ascii="Times New Roman" w:hAnsi="Times New Roman"/>
              </w:rPr>
            </w:pPr>
          </w:p>
        </w:tc>
        <w:tc>
          <w:tcPr>
            <w:tcW w:type="dxa" w:w="2807"/>
            <w:tcBorders>
              <w:top w:sz="4" w:val="nil"/>
              <w:left w:sz="4" w:val="nil"/>
              <w:bottom w:color="000000" w:sz="4" w:val="single"/>
              <w:right w:color="000000" w:sz="4" w:val="single"/>
            </w:tcBorders>
            <w:shd w:fill="auto" w:val="clear"/>
            <w:vAlign w:val="center"/>
          </w:tcPr>
          <w:p w14:paraId="3E040000">
            <w:pPr>
              <w:spacing w:after="0" w:line="240" w:lineRule="auto"/>
              <w:ind/>
              <w:rPr>
                <w:rFonts w:ascii="Times New Roman" w:hAnsi="Times New Roman"/>
                <w:b w:val="1"/>
              </w:rPr>
            </w:pPr>
            <w:r>
              <w:rPr>
                <w:rFonts w:ascii="Times New Roman" w:hAnsi="Times New Roman"/>
                <w:b w:val="1"/>
              </w:rPr>
              <w:t xml:space="preserve">Всего </w:t>
            </w:r>
          </w:p>
        </w:tc>
        <w:tc>
          <w:tcPr>
            <w:tcW w:type="dxa" w:w="889"/>
            <w:tcBorders>
              <w:top w:sz="4" w:val="nil"/>
              <w:left w:sz="4" w:val="nil"/>
              <w:bottom w:color="000000" w:sz="4" w:val="single"/>
              <w:right w:color="000000" w:sz="4" w:val="single"/>
            </w:tcBorders>
            <w:shd w:fill="auto" w:val="clear"/>
          </w:tcPr>
          <w:p w14:paraId="3F040000">
            <w:pPr>
              <w:spacing w:after="0" w:line="240" w:lineRule="auto"/>
              <w:ind/>
              <w:jc w:val="center"/>
              <w:rPr>
                <w:rFonts w:ascii="Times New Roman" w:hAnsi="Times New Roman"/>
                <w:b w:val="1"/>
              </w:rPr>
            </w:pPr>
            <w:r>
              <w:rPr>
                <w:rFonts w:ascii="Times New Roman" w:hAnsi="Times New Roman"/>
                <w:b w:val="1"/>
              </w:rPr>
              <w:t>15 761</w:t>
            </w:r>
          </w:p>
        </w:tc>
        <w:tc>
          <w:tcPr>
            <w:tcW w:type="dxa" w:w="889"/>
            <w:tcBorders>
              <w:top w:sz="4" w:val="nil"/>
              <w:left w:sz="4" w:val="nil"/>
              <w:bottom w:color="000000" w:sz="4" w:val="single"/>
              <w:right w:color="000000" w:sz="4" w:val="single"/>
            </w:tcBorders>
          </w:tcPr>
          <w:p w14:paraId="40040000">
            <w:pPr>
              <w:spacing w:after="0" w:line="240" w:lineRule="auto"/>
              <w:ind/>
              <w:jc w:val="center"/>
              <w:rPr>
                <w:rFonts w:ascii="Times New Roman" w:hAnsi="Times New Roman"/>
                <w:b w:val="1"/>
              </w:rPr>
            </w:pPr>
            <w:r>
              <w:rPr>
                <w:rFonts w:ascii="Times New Roman" w:hAnsi="Times New Roman"/>
                <w:b w:val="1"/>
              </w:rPr>
              <w:t>16496</w:t>
            </w:r>
          </w:p>
        </w:tc>
        <w:tc>
          <w:tcPr>
            <w:tcW w:type="dxa" w:w="1011"/>
            <w:tcBorders>
              <w:top w:sz="4" w:val="nil"/>
              <w:left w:sz="4" w:val="nil"/>
              <w:bottom w:color="000000" w:sz="4" w:val="single"/>
              <w:right w:color="000000" w:sz="4" w:val="single"/>
            </w:tcBorders>
          </w:tcPr>
          <w:p w14:paraId="41040000">
            <w:pPr>
              <w:spacing w:after="0" w:line="240" w:lineRule="auto"/>
              <w:ind/>
              <w:jc w:val="center"/>
              <w:rPr>
                <w:rFonts w:ascii="Times New Roman" w:hAnsi="Times New Roman"/>
                <w:b w:val="1"/>
              </w:rPr>
            </w:pPr>
            <w:r>
              <w:rPr>
                <w:rFonts w:ascii="Times New Roman" w:hAnsi="Times New Roman"/>
                <w:b w:val="1"/>
              </w:rPr>
              <w:t>16044</w:t>
            </w:r>
          </w:p>
        </w:tc>
        <w:tc>
          <w:tcPr>
            <w:tcW w:type="dxa" w:w="1000"/>
            <w:tcBorders>
              <w:top w:sz="4" w:val="nil"/>
              <w:left w:sz="4" w:val="nil"/>
              <w:bottom w:color="000000" w:sz="4" w:val="single"/>
              <w:right w:color="000000" w:sz="4" w:val="single"/>
            </w:tcBorders>
          </w:tcPr>
          <w:p w14:paraId="42040000">
            <w:pPr>
              <w:spacing w:after="0" w:line="240" w:lineRule="auto"/>
              <w:ind/>
              <w:jc w:val="center"/>
              <w:rPr>
                <w:rFonts w:ascii="Times New Roman" w:hAnsi="Times New Roman"/>
                <w:b w:val="1"/>
              </w:rPr>
            </w:pPr>
            <w:r>
              <w:rPr>
                <w:rFonts w:ascii="Times New Roman" w:hAnsi="Times New Roman"/>
                <w:b w:val="1"/>
              </w:rPr>
              <w:t>18584</w:t>
            </w:r>
          </w:p>
        </w:tc>
        <w:tc>
          <w:tcPr>
            <w:tcW w:type="dxa" w:w="830"/>
            <w:tcBorders>
              <w:top w:sz="4" w:val="nil"/>
              <w:left w:sz="4" w:val="nil"/>
              <w:bottom w:color="000000" w:sz="4" w:val="single"/>
              <w:right w:color="000000" w:sz="4" w:val="single"/>
            </w:tcBorders>
          </w:tcPr>
          <w:p w14:paraId="43040000">
            <w:pPr>
              <w:spacing w:after="0" w:line="240" w:lineRule="auto"/>
              <w:ind/>
              <w:jc w:val="center"/>
              <w:rPr>
                <w:rFonts w:ascii="Times New Roman" w:hAnsi="Times New Roman"/>
                <w:b w:val="1"/>
              </w:rPr>
            </w:pPr>
            <w:r>
              <w:rPr>
                <w:rFonts w:ascii="Times New Roman" w:hAnsi="Times New Roman"/>
                <w:b w:val="1"/>
              </w:rPr>
              <w:t>21151</w:t>
            </w:r>
          </w:p>
        </w:tc>
        <w:tc>
          <w:tcPr>
            <w:tcW w:type="dxa" w:w="828"/>
            <w:tcBorders>
              <w:top w:sz="4" w:val="nil"/>
              <w:left w:sz="4" w:val="nil"/>
              <w:bottom w:color="000000" w:sz="4" w:val="single"/>
              <w:right w:color="000000" w:sz="4" w:val="single"/>
            </w:tcBorders>
          </w:tcPr>
          <w:p w14:paraId="44040000">
            <w:pPr>
              <w:spacing w:after="0" w:line="240" w:lineRule="auto"/>
              <w:ind/>
              <w:jc w:val="center"/>
              <w:rPr>
                <w:rFonts w:ascii="Times New Roman" w:hAnsi="Times New Roman"/>
                <w:b w:val="1"/>
              </w:rPr>
            </w:pPr>
            <w:r>
              <w:rPr>
                <w:rFonts w:ascii="Times New Roman" w:hAnsi="Times New Roman"/>
                <w:b w:val="1"/>
              </w:rPr>
              <w:t>25010</w:t>
            </w:r>
          </w:p>
        </w:tc>
        <w:tc>
          <w:tcPr>
            <w:tcW w:type="dxa" w:w="828"/>
            <w:tcBorders>
              <w:top w:sz="4" w:val="nil"/>
              <w:left w:sz="4" w:val="nil"/>
              <w:bottom w:color="000000" w:sz="4" w:val="single"/>
              <w:right w:color="000000" w:sz="4" w:val="single"/>
            </w:tcBorders>
          </w:tcPr>
          <w:p w14:paraId="45040000">
            <w:pPr>
              <w:spacing w:after="0" w:line="240" w:lineRule="auto"/>
              <w:ind/>
              <w:jc w:val="center"/>
              <w:rPr>
                <w:rFonts w:ascii="Times New Roman" w:hAnsi="Times New Roman"/>
                <w:b w:val="1"/>
              </w:rPr>
            </w:pPr>
          </w:p>
        </w:tc>
      </w:tr>
    </w:tbl>
    <w:p w14:paraId="46040000">
      <w:pPr>
        <w:spacing w:after="0" w:line="240" w:lineRule="auto"/>
        <w:ind w:firstLine="567" w:left="0"/>
        <w:jc w:val="both"/>
        <w:rPr>
          <w:rFonts w:ascii="Times New Roman" w:hAnsi="Times New Roman"/>
          <w:sz w:val="28"/>
        </w:rPr>
      </w:pPr>
    </w:p>
    <w:p w14:paraId="47040000">
      <w:pPr>
        <w:spacing w:after="0" w:line="240" w:lineRule="auto"/>
        <w:ind w:firstLine="567" w:left="0"/>
        <w:jc w:val="both"/>
        <w:rPr>
          <w:rFonts w:ascii="Times New Roman" w:hAnsi="Times New Roman"/>
          <w:sz w:val="28"/>
        </w:rPr>
      </w:pPr>
      <w:r>
        <w:rPr>
          <w:rFonts w:ascii="Times New Roman" w:hAnsi="Times New Roman"/>
          <w:sz w:val="28"/>
        </w:rPr>
        <w:t xml:space="preserve">Повсеместно на всей территории республики наблюдается динамика увеличения численности благородного оленя. Увеличения численности наблюдаются в Амгинском, Мегино-Кангаласском, Нерюнгринском, Хангаласском районах. </w:t>
      </w:r>
    </w:p>
    <w:p w14:paraId="48040000">
      <w:pPr>
        <w:spacing w:after="0" w:line="240" w:lineRule="auto"/>
        <w:ind w:firstLine="709" w:left="0"/>
        <w:jc w:val="both"/>
        <w:rPr>
          <w:rFonts w:ascii="Times New Roman" w:hAnsi="Times New Roman"/>
          <w:sz w:val="28"/>
        </w:rPr>
      </w:pPr>
      <w:r>
        <w:rPr>
          <w:rFonts w:ascii="Times New Roman" w:hAnsi="Times New Roman"/>
          <w:sz w:val="28"/>
        </w:rPr>
        <w:t>Смертность среди благородных оленей от болезней и другим причинам</w:t>
      </w:r>
    </w:p>
    <w:p w14:paraId="49040000">
      <w:pPr>
        <w:spacing w:after="0" w:line="240" w:lineRule="auto"/>
        <w:ind/>
        <w:jc w:val="both"/>
        <w:rPr>
          <w:rFonts w:ascii="Times New Roman" w:hAnsi="Times New Roman"/>
          <w:sz w:val="28"/>
        </w:rPr>
      </w:pPr>
      <w:r>
        <w:rPr>
          <w:rFonts w:ascii="Times New Roman" w:hAnsi="Times New Roman"/>
          <w:sz w:val="28"/>
        </w:rPr>
        <w:t>по материалам документированной информации представленной в государственный охотхозяйственный реестр Республики Саха (Якутия)</w:t>
      </w:r>
      <w:r>
        <w:rPr>
          <w:rFonts w:ascii="Times New Roman" w:hAnsi="Times New Roman"/>
          <w:sz w:val="28"/>
        </w:rPr>
        <w:t xml:space="preserve"> 2023 года, составила </w:t>
      </w:r>
      <w:r>
        <w:rPr>
          <w:rFonts w:ascii="Times New Roman" w:hAnsi="Times New Roman"/>
          <w:sz w:val="28"/>
        </w:rPr>
        <w:t>18</w:t>
      </w:r>
      <w:r>
        <w:rPr>
          <w:rFonts w:ascii="Times New Roman" w:hAnsi="Times New Roman"/>
          <w:sz w:val="28"/>
        </w:rPr>
        <w:t xml:space="preserve"> особей. Гибель животных  произошла в основном в результате травежа крупными хищниками, бурым медведем и волком. </w:t>
      </w:r>
    </w:p>
    <w:p w14:paraId="4A040000">
      <w:pPr>
        <w:spacing w:after="0" w:line="240" w:lineRule="auto"/>
        <w:ind w:firstLine="709" w:left="0"/>
        <w:jc w:val="both"/>
        <w:rPr>
          <w:rFonts w:ascii="Times New Roman" w:hAnsi="Times New Roman"/>
          <w:sz w:val="28"/>
        </w:rPr>
      </w:pPr>
      <w:r>
        <w:rPr>
          <w:rFonts w:ascii="Times New Roman" w:hAnsi="Times New Roman"/>
          <w:sz w:val="28"/>
        </w:rPr>
        <w:t xml:space="preserve">Учтенная численность в </w:t>
      </w:r>
      <w:r>
        <w:rPr>
          <w:rFonts w:ascii="Times New Roman" w:hAnsi="Times New Roman"/>
          <w:sz w:val="28"/>
          <w:highlight w:val="yellow"/>
        </w:rPr>
        <w:t>____</w:t>
      </w:r>
      <w:r>
        <w:rPr>
          <w:rFonts w:ascii="Times New Roman" w:hAnsi="Times New Roman"/>
          <w:sz w:val="28"/>
          <w:highlight w:val="yellow"/>
        </w:rPr>
        <w:t xml:space="preserve"> тыс.</w:t>
      </w:r>
      <w:r>
        <w:rPr>
          <w:rFonts w:ascii="Times New Roman" w:hAnsi="Times New Roman"/>
          <w:sz w:val="28"/>
        </w:rPr>
        <w:t xml:space="preserve"> особей позволяет изъять без ущерба  для вида,  в охотничьих угодъя</w:t>
      </w:r>
      <w:r>
        <w:rPr>
          <w:rFonts w:ascii="Times New Roman" w:hAnsi="Times New Roman"/>
          <w:sz w:val="28"/>
        </w:rPr>
        <w:t>х  республики в сезон охоты 2024/2025</w:t>
      </w:r>
      <w:r>
        <w:rPr>
          <w:rFonts w:ascii="Times New Roman" w:hAnsi="Times New Roman"/>
          <w:sz w:val="28"/>
        </w:rPr>
        <w:t xml:space="preserve"> годы до </w:t>
      </w:r>
      <w:r>
        <w:rPr>
          <w:rFonts w:ascii="Times New Roman" w:hAnsi="Times New Roman"/>
          <w:sz w:val="28"/>
          <w:highlight w:val="yellow"/>
        </w:rPr>
        <w:t>______</w:t>
      </w:r>
      <w:r>
        <w:rPr>
          <w:rFonts w:ascii="Times New Roman" w:hAnsi="Times New Roman"/>
          <w:sz w:val="28"/>
          <w:highlight w:val="yellow"/>
        </w:rPr>
        <w:t xml:space="preserve"> особей</w:t>
      </w:r>
      <w:r>
        <w:rPr>
          <w:rFonts w:ascii="Times New Roman" w:hAnsi="Times New Roman"/>
          <w:sz w:val="28"/>
        </w:rPr>
        <w:t xml:space="preserve"> вида. Но в соответств</w:t>
      </w:r>
      <w:r>
        <w:rPr>
          <w:rFonts w:ascii="Times New Roman" w:hAnsi="Times New Roman"/>
          <w:sz w:val="28"/>
        </w:rPr>
        <w:t>ии с заявками в сезон охоты 2024/2025</w:t>
      </w:r>
      <w:r>
        <w:rPr>
          <w:rFonts w:ascii="Times New Roman" w:hAnsi="Times New Roman"/>
          <w:sz w:val="28"/>
        </w:rPr>
        <w:t xml:space="preserve"> года лимит добычи составляет </w:t>
      </w:r>
      <w:r>
        <w:rPr>
          <w:rFonts w:ascii="Times New Roman" w:hAnsi="Times New Roman"/>
          <w:sz w:val="28"/>
          <w:highlight w:val="yellow"/>
        </w:rPr>
        <w:t>____</w:t>
      </w:r>
      <w:r>
        <w:rPr>
          <w:rFonts w:ascii="Times New Roman" w:hAnsi="Times New Roman"/>
          <w:sz w:val="28"/>
          <w:highlight w:val="yellow"/>
        </w:rPr>
        <w:t xml:space="preserve"> особей</w:t>
      </w:r>
      <w:r>
        <w:rPr>
          <w:rFonts w:ascii="Times New Roman" w:hAnsi="Times New Roman"/>
          <w:sz w:val="28"/>
        </w:rPr>
        <w:t>.</w:t>
      </w:r>
    </w:p>
    <w:p w14:paraId="4B040000">
      <w:pPr>
        <w:spacing w:after="0" w:line="240" w:lineRule="auto"/>
        <w:ind w:firstLine="709" w:left="0"/>
        <w:jc w:val="both"/>
        <w:rPr>
          <w:rFonts w:ascii="Times New Roman" w:hAnsi="Times New Roman"/>
          <w:b w:val="1"/>
          <w:sz w:val="28"/>
        </w:rPr>
      </w:pPr>
      <w:r>
        <w:rPr>
          <w:rFonts w:ascii="Times New Roman" w:hAnsi="Times New Roman"/>
          <w:sz w:val="28"/>
        </w:rPr>
        <w:t>В процессе охоты на вид, другим составляющим окружающей среды, нанесение ущерба не представляется возможным.</w:t>
      </w:r>
    </w:p>
    <w:p w14:paraId="4C040000">
      <w:pPr>
        <w:spacing w:after="0" w:line="240" w:lineRule="auto"/>
        <w:ind w:firstLine="426" w:left="0"/>
        <w:jc w:val="center"/>
        <w:rPr>
          <w:rFonts w:ascii="Times New Roman" w:hAnsi="Times New Roman"/>
          <w:b w:val="1"/>
          <w:sz w:val="28"/>
        </w:rPr>
      </w:pPr>
    </w:p>
    <w:p w14:paraId="4D040000">
      <w:pPr>
        <w:spacing w:after="0" w:line="240" w:lineRule="auto"/>
        <w:ind w:firstLine="708" w:left="0"/>
        <w:rPr>
          <w:rFonts w:ascii="Times New Roman" w:hAnsi="Times New Roman"/>
          <w:b w:val="1"/>
          <w:sz w:val="28"/>
        </w:rPr>
      </w:pPr>
      <w:r>
        <w:rPr>
          <w:rFonts w:ascii="Times New Roman" w:hAnsi="Times New Roman"/>
          <w:b w:val="1"/>
          <w:sz w:val="28"/>
        </w:rPr>
        <w:t>3.2.6. Кабарга</w:t>
      </w:r>
    </w:p>
    <w:p w14:paraId="4E040000">
      <w:pPr>
        <w:spacing w:after="0" w:line="240" w:lineRule="auto"/>
        <w:ind w:firstLine="708" w:left="0"/>
        <w:jc w:val="both"/>
        <w:rPr>
          <w:rFonts w:ascii="Times New Roman" w:hAnsi="Times New Roman"/>
          <w:b w:val="1"/>
          <w:sz w:val="28"/>
        </w:rPr>
      </w:pPr>
      <w:r>
        <w:rPr>
          <w:rFonts w:ascii="Times New Roman" w:hAnsi="Times New Roman"/>
          <w:sz w:val="28"/>
        </w:rPr>
        <w:t>Кабарга довольно узкоспециализированный, стенобионтный вид,  ареал ее в Якутии, как правило, представляет собой сравнительно узкую полосу прибрежной тайги вдоль долин рек и ручьев, при этом в горной части ареала одним из важнейших условий, необходимых для обитания кабарги является достаточное количество скал - отстоев.</w:t>
      </w:r>
    </w:p>
    <w:p w14:paraId="4F040000">
      <w:pPr>
        <w:spacing w:after="0" w:line="240" w:lineRule="auto"/>
        <w:ind w:firstLine="708" w:left="0"/>
        <w:jc w:val="both"/>
        <w:rPr>
          <w:rFonts w:ascii="Times New Roman" w:hAnsi="Times New Roman"/>
          <w:sz w:val="28"/>
        </w:rPr>
      </w:pPr>
      <w:r>
        <w:rPr>
          <w:rFonts w:ascii="Times New Roman" w:hAnsi="Times New Roman"/>
          <w:sz w:val="28"/>
        </w:rPr>
        <w:t>Послепромысловая численность сибирской кабарги по данным зимнего маршрутного учета в 202</w:t>
      </w:r>
      <w:r>
        <w:rPr>
          <w:rFonts w:ascii="Times New Roman" w:hAnsi="Times New Roman"/>
          <w:sz w:val="28"/>
        </w:rPr>
        <w:t>4</w:t>
      </w:r>
      <w:r>
        <w:rPr>
          <w:rFonts w:ascii="Times New Roman" w:hAnsi="Times New Roman"/>
          <w:sz w:val="28"/>
        </w:rPr>
        <w:t xml:space="preserve"> году со</w:t>
      </w:r>
      <w:r>
        <w:rPr>
          <w:rFonts w:ascii="Times New Roman" w:hAnsi="Times New Roman"/>
          <w:sz w:val="28"/>
        </w:rPr>
        <w:t xml:space="preserve">ставил </w:t>
      </w:r>
      <w:r>
        <w:rPr>
          <w:rFonts w:ascii="Times New Roman" w:hAnsi="Times New Roman"/>
          <w:sz w:val="28"/>
          <w:highlight w:val="yellow"/>
        </w:rPr>
        <w:t>____ тысяч</w:t>
      </w:r>
      <w:r>
        <w:rPr>
          <w:rFonts w:ascii="Times New Roman" w:hAnsi="Times New Roman"/>
          <w:sz w:val="28"/>
        </w:rPr>
        <w:t xml:space="preserve"> особей (2023 г. – 94,7</w:t>
      </w:r>
      <w:r>
        <w:rPr>
          <w:rFonts w:ascii="Times New Roman" w:hAnsi="Times New Roman"/>
          <w:sz w:val="28"/>
        </w:rPr>
        <w:t xml:space="preserve"> тысяч особей), что свидетельствует о значительном увеличении числ</w:t>
      </w:r>
      <w:r>
        <w:rPr>
          <w:rFonts w:ascii="Times New Roman" w:hAnsi="Times New Roman"/>
          <w:sz w:val="28"/>
        </w:rPr>
        <w:t>енности вида по сравнению с 2023</w:t>
      </w:r>
      <w:r>
        <w:rPr>
          <w:rFonts w:ascii="Times New Roman" w:hAnsi="Times New Roman"/>
          <w:sz w:val="28"/>
        </w:rPr>
        <w:t xml:space="preserve"> годом (см. таблицу).</w:t>
      </w:r>
    </w:p>
    <w:p w14:paraId="50040000">
      <w:pPr>
        <w:spacing w:after="0" w:line="240" w:lineRule="auto"/>
        <w:ind w:firstLine="426" w:left="0"/>
        <w:jc w:val="right"/>
        <w:rPr>
          <w:rFonts w:ascii="Times New Roman" w:hAnsi="Times New Roman"/>
          <w:sz w:val="28"/>
        </w:rPr>
      </w:pPr>
    </w:p>
    <w:p w14:paraId="51040000">
      <w:pPr>
        <w:spacing w:after="0" w:line="240" w:lineRule="auto"/>
        <w:ind w:firstLine="426" w:left="0"/>
        <w:jc w:val="right"/>
        <w:rPr>
          <w:rFonts w:ascii="Times New Roman" w:hAnsi="Times New Roman"/>
          <w:sz w:val="28"/>
        </w:rPr>
      </w:pPr>
      <w:r>
        <w:rPr>
          <w:rFonts w:ascii="Times New Roman" w:hAnsi="Times New Roman"/>
          <w:sz w:val="28"/>
        </w:rPr>
        <w:t>Таблица</w:t>
      </w:r>
    </w:p>
    <w:p w14:paraId="52040000">
      <w:pPr>
        <w:spacing w:after="0" w:line="240" w:lineRule="auto"/>
        <w:ind/>
        <w:jc w:val="center"/>
        <w:rPr>
          <w:rFonts w:ascii="Times New Roman" w:hAnsi="Times New Roman"/>
          <w:b w:val="1"/>
          <w:sz w:val="28"/>
        </w:rPr>
      </w:pPr>
      <w:r>
        <w:rPr>
          <w:rFonts w:ascii="Times New Roman" w:hAnsi="Times New Roman"/>
          <w:b w:val="1"/>
          <w:sz w:val="28"/>
        </w:rPr>
        <w:t xml:space="preserve">Динамика численности  кабарги в Республики Саха (Я) по данным зимних маршрутных учетов </w:t>
      </w:r>
      <w:r>
        <w:rPr>
          <w:rFonts w:ascii="Times New Roman" w:hAnsi="Times New Roman"/>
          <w:b w:val="1"/>
          <w:sz w:val="28"/>
        </w:rPr>
        <w:t>(тыс. особей) за 2018-2024</w:t>
      </w:r>
      <w:r>
        <w:rPr>
          <w:rFonts w:ascii="Times New Roman" w:hAnsi="Times New Roman"/>
          <w:b w:val="1"/>
          <w:sz w:val="28"/>
        </w:rPr>
        <w:t xml:space="preserve"> годы</w:t>
      </w:r>
    </w:p>
    <w:p w14:paraId="53040000">
      <w:pPr>
        <w:spacing w:after="0" w:line="240" w:lineRule="auto"/>
        <w:ind/>
        <w:jc w:val="center"/>
        <w:rPr>
          <w:rFonts w:ascii="Times New Roman" w:hAnsi="Times New Roman"/>
          <w:b w:val="1"/>
          <w:sz w:val="28"/>
        </w:rPr>
      </w:pPr>
    </w:p>
    <w:tbl>
      <w:tblPr>
        <w:tblStyle w:val="Style_5"/>
        <w:tblW w:type="auto" w:w="0"/>
        <w:tblLayout w:type="fixed"/>
      </w:tblPr>
      <w:tblGrid>
        <w:gridCol w:w="536"/>
        <w:gridCol w:w="2500"/>
        <w:gridCol w:w="1009"/>
        <w:gridCol w:w="1009"/>
        <w:gridCol w:w="1121"/>
        <w:gridCol w:w="970"/>
        <w:gridCol w:w="823"/>
        <w:gridCol w:w="821"/>
        <w:gridCol w:w="821"/>
      </w:tblGrid>
      <w:tr>
        <w:trPr>
          <w:trHeight w:hRule="atLeast" w:val="300"/>
        </w:trPr>
        <w:tc>
          <w:tcPr>
            <w:tcW w:type="dxa" w:w="536"/>
            <w:vMerge w:val="restart"/>
            <w:tcBorders>
              <w:top w:color="000000" w:sz="4" w:val="single"/>
              <w:left w:color="000000" w:sz="4" w:val="single"/>
              <w:bottom w:color="000000" w:sz="4" w:val="single"/>
              <w:right w:color="000000" w:sz="4" w:val="single"/>
            </w:tcBorders>
            <w:shd w:fill="auto" w:val="clear"/>
            <w:vAlign w:val="center"/>
          </w:tcPr>
          <w:p w14:paraId="54040000">
            <w:pPr>
              <w:spacing w:after="0" w:line="240" w:lineRule="auto"/>
              <w:ind/>
              <w:jc w:val="center"/>
              <w:rPr>
                <w:rFonts w:ascii="Times New Roman" w:hAnsi="Times New Roman"/>
                <w:b w:val="1"/>
              </w:rPr>
            </w:pPr>
            <w:r>
              <w:rPr>
                <w:rFonts w:ascii="Times New Roman" w:hAnsi="Times New Roman"/>
                <w:b w:val="1"/>
              </w:rPr>
              <w:t>№ пп</w:t>
            </w:r>
          </w:p>
        </w:tc>
        <w:tc>
          <w:tcPr>
            <w:tcW w:type="dxa" w:w="2500"/>
            <w:vMerge w:val="restart"/>
            <w:tcBorders>
              <w:top w:color="000000" w:sz="4" w:val="single"/>
              <w:left w:color="000000" w:sz="4" w:val="single"/>
              <w:bottom w:color="000000" w:sz="4" w:val="single"/>
              <w:right w:color="000000" w:sz="4" w:val="single"/>
            </w:tcBorders>
            <w:shd w:fill="auto" w:val="clear"/>
            <w:vAlign w:val="center"/>
          </w:tcPr>
          <w:p w14:paraId="5504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574"/>
            <w:gridSpan w:val="7"/>
            <w:tcBorders>
              <w:top w:color="000000" w:sz="4" w:val="single"/>
              <w:left w:sz="4" w:val="nil"/>
              <w:bottom w:color="000000" w:sz="4" w:val="single"/>
              <w:right w:color="000000" w:sz="4" w:val="single"/>
            </w:tcBorders>
          </w:tcPr>
          <w:p w14:paraId="56040000">
            <w:pPr>
              <w:spacing w:after="0" w:line="240" w:lineRule="auto"/>
              <w:ind/>
              <w:jc w:val="center"/>
              <w:rPr>
                <w:rFonts w:ascii="Times New Roman" w:hAnsi="Times New Roman"/>
                <w:b w:val="1"/>
              </w:rPr>
            </w:pPr>
            <w:r>
              <w:rPr>
                <w:rFonts w:ascii="Times New Roman" w:hAnsi="Times New Roman"/>
                <w:b w:val="1"/>
              </w:rPr>
              <w:t>Численность  кабарги</w:t>
            </w:r>
          </w:p>
        </w:tc>
      </w:tr>
      <w:tr>
        <w:trPr>
          <w:trHeight w:hRule="atLeast" w:val="300"/>
        </w:trPr>
        <w:tc>
          <w:tcPr>
            <w:tcW w:type="dxa" w:w="53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5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009"/>
            <w:tcBorders>
              <w:top w:sz="4" w:val="nil"/>
              <w:left w:sz="4" w:val="nil"/>
              <w:bottom w:color="000000" w:sz="4" w:val="single"/>
              <w:right w:color="000000" w:sz="4" w:val="single"/>
            </w:tcBorders>
            <w:shd w:fill="auto" w:val="clear"/>
            <w:vAlign w:val="center"/>
          </w:tcPr>
          <w:p w14:paraId="57040000">
            <w:pPr>
              <w:spacing w:after="0" w:line="240" w:lineRule="auto"/>
              <w:ind/>
              <w:jc w:val="center"/>
              <w:rPr>
                <w:rFonts w:ascii="Times New Roman" w:hAnsi="Times New Roman"/>
                <w:b w:val="1"/>
              </w:rPr>
            </w:pPr>
            <w:r>
              <w:rPr>
                <w:rFonts w:ascii="Times New Roman" w:hAnsi="Times New Roman"/>
                <w:b w:val="1"/>
              </w:rPr>
              <w:t>2018</w:t>
            </w:r>
          </w:p>
        </w:tc>
        <w:tc>
          <w:tcPr>
            <w:tcW w:type="dxa" w:w="1009"/>
            <w:tcBorders>
              <w:top w:sz="4" w:val="nil"/>
              <w:left w:sz="4" w:val="nil"/>
              <w:bottom w:color="000000" w:sz="4" w:val="single"/>
              <w:right w:color="000000" w:sz="4" w:val="single"/>
            </w:tcBorders>
            <w:vAlign w:val="center"/>
          </w:tcPr>
          <w:p w14:paraId="58040000">
            <w:pPr>
              <w:spacing w:after="0" w:line="240" w:lineRule="auto"/>
              <w:ind/>
              <w:jc w:val="center"/>
              <w:rPr>
                <w:rFonts w:ascii="Times New Roman" w:hAnsi="Times New Roman"/>
                <w:b w:val="1"/>
              </w:rPr>
            </w:pPr>
            <w:r>
              <w:rPr>
                <w:rFonts w:ascii="Times New Roman" w:hAnsi="Times New Roman"/>
                <w:b w:val="1"/>
              </w:rPr>
              <w:t>2019</w:t>
            </w:r>
          </w:p>
        </w:tc>
        <w:tc>
          <w:tcPr>
            <w:tcW w:type="dxa" w:w="1121"/>
            <w:tcBorders>
              <w:top w:sz="4" w:val="nil"/>
              <w:left w:sz="4" w:val="nil"/>
              <w:bottom w:color="000000" w:sz="4" w:val="single"/>
              <w:right w:color="000000" w:sz="4" w:val="single"/>
            </w:tcBorders>
            <w:vAlign w:val="center"/>
          </w:tcPr>
          <w:p w14:paraId="59040000">
            <w:pPr>
              <w:spacing w:after="0" w:line="240" w:lineRule="auto"/>
              <w:ind/>
              <w:jc w:val="center"/>
              <w:rPr>
                <w:rFonts w:ascii="Times New Roman" w:hAnsi="Times New Roman"/>
                <w:b w:val="1"/>
              </w:rPr>
            </w:pPr>
            <w:r>
              <w:rPr>
                <w:rFonts w:ascii="Times New Roman" w:hAnsi="Times New Roman"/>
                <w:b w:val="1"/>
              </w:rPr>
              <w:t>2020</w:t>
            </w:r>
          </w:p>
        </w:tc>
        <w:tc>
          <w:tcPr>
            <w:tcW w:type="dxa" w:w="970"/>
            <w:tcBorders>
              <w:top w:sz="4" w:val="nil"/>
              <w:left w:sz="4" w:val="nil"/>
              <w:bottom w:color="000000" w:sz="4" w:val="single"/>
              <w:right w:color="000000" w:sz="4" w:val="single"/>
            </w:tcBorders>
            <w:vAlign w:val="center"/>
          </w:tcPr>
          <w:p w14:paraId="5A040000">
            <w:pPr>
              <w:spacing w:after="0" w:line="240" w:lineRule="auto"/>
              <w:ind/>
              <w:jc w:val="center"/>
              <w:rPr>
                <w:rFonts w:ascii="Times New Roman" w:hAnsi="Times New Roman"/>
                <w:b w:val="1"/>
              </w:rPr>
            </w:pPr>
            <w:r>
              <w:rPr>
                <w:rFonts w:ascii="Times New Roman" w:hAnsi="Times New Roman"/>
                <w:b w:val="1"/>
              </w:rPr>
              <w:t>2021</w:t>
            </w:r>
          </w:p>
        </w:tc>
        <w:tc>
          <w:tcPr>
            <w:tcW w:type="dxa" w:w="823"/>
            <w:tcBorders>
              <w:top w:sz="4" w:val="nil"/>
              <w:left w:sz="4" w:val="nil"/>
              <w:bottom w:color="000000" w:sz="4" w:val="single"/>
              <w:right w:color="000000" w:sz="4" w:val="single"/>
            </w:tcBorders>
            <w:vAlign w:val="center"/>
          </w:tcPr>
          <w:p w14:paraId="5B040000">
            <w:pPr>
              <w:spacing w:after="0" w:line="240" w:lineRule="auto"/>
              <w:ind/>
              <w:jc w:val="center"/>
              <w:rPr>
                <w:rFonts w:ascii="Times New Roman" w:hAnsi="Times New Roman"/>
                <w:b w:val="1"/>
              </w:rPr>
            </w:pPr>
            <w:r>
              <w:rPr>
                <w:rFonts w:ascii="Times New Roman" w:hAnsi="Times New Roman"/>
                <w:b w:val="1"/>
              </w:rPr>
              <w:t>2022</w:t>
            </w:r>
          </w:p>
        </w:tc>
        <w:tc>
          <w:tcPr>
            <w:tcW w:type="dxa" w:w="821"/>
            <w:tcBorders>
              <w:top w:sz="4" w:val="nil"/>
              <w:left w:sz="4" w:val="nil"/>
              <w:bottom w:color="000000" w:sz="4" w:val="single"/>
              <w:right w:color="000000" w:sz="4" w:val="single"/>
            </w:tcBorders>
          </w:tcPr>
          <w:p w14:paraId="5C040000">
            <w:pPr>
              <w:spacing w:after="0" w:line="240" w:lineRule="auto"/>
              <w:ind/>
              <w:jc w:val="center"/>
              <w:rPr>
                <w:rFonts w:ascii="Times New Roman" w:hAnsi="Times New Roman"/>
                <w:b w:val="1"/>
              </w:rPr>
            </w:pPr>
            <w:r>
              <w:rPr>
                <w:rFonts w:ascii="Times New Roman" w:hAnsi="Times New Roman"/>
                <w:b w:val="1"/>
              </w:rPr>
              <w:t>2023</w:t>
            </w:r>
          </w:p>
        </w:tc>
        <w:tc>
          <w:tcPr>
            <w:tcW w:type="dxa" w:w="821"/>
            <w:tcBorders>
              <w:top w:sz="4" w:val="nil"/>
              <w:left w:sz="4" w:val="nil"/>
              <w:bottom w:color="000000" w:sz="4" w:val="single"/>
              <w:right w:color="000000" w:sz="4" w:val="single"/>
            </w:tcBorders>
          </w:tcPr>
          <w:p w14:paraId="5D04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184"/>
        </w:trPr>
        <w:tc>
          <w:tcPr>
            <w:tcW w:type="dxa" w:w="536"/>
            <w:tcBorders>
              <w:top w:sz="4" w:val="nil"/>
              <w:left w:color="000000" w:sz="4" w:val="single"/>
              <w:bottom w:color="000000" w:sz="4" w:val="single"/>
              <w:right w:color="000000" w:sz="4" w:val="single"/>
            </w:tcBorders>
            <w:shd w:fill="auto" w:val="clear"/>
            <w:vAlign w:val="center"/>
          </w:tcPr>
          <w:p w14:paraId="5E040000">
            <w:pPr>
              <w:spacing w:after="0" w:line="240" w:lineRule="auto"/>
              <w:ind/>
              <w:jc w:val="center"/>
              <w:rPr>
                <w:rFonts w:ascii="Times New Roman" w:hAnsi="Times New Roman"/>
              </w:rPr>
            </w:pPr>
            <w:r>
              <w:rPr>
                <w:rFonts w:ascii="Times New Roman" w:hAnsi="Times New Roman"/>
              </w:rPr>
              <w:t>1</w:t>
            </w:r>
          </w:p>
        </w:tc>
        <w:tc>
          <w:tcPr>
            <w:tcW w:type="dxa" w:w="2500"/>
            <w:tcBorders>
              <w:top w:sz="4" w:val="nil"/>
              <w:left w:sz="4" w:val="nil"/>
              <w:bottom w:color="000000" w:sz="4" w:val="single"/>
              <w:right w:color="000000" w:sz="4" w:val="single"/>
            </w:tcBorders>
            <w:shd w:fill="auto" w:val="clear"/>
            <w:vAlign w:val="center"/>
          </w:tcPr>
          <w:p w14:paraId="5F040000">
            <w:pPr>
              <w:spacing w:after="0" w:line="240" w:lineRule="auto"/>
              <w:ind/>
              <w:rPr>
                <w:rFonts w:ascii="Times New Roman" w:hAnsi="Times New Roman"/>
              </w:rPr>
            </w:pPr>
            <w:r>
              <w:rPr>
                <w:rFonts w:ascii="Times New Roman" w:hAnsi="Times New Roman"/>
              </w:rPr>
              <w:t>Абыйский</w:t>
            </w:r>
          </w:p>
        </w:tc>
        <w:tc>
          <w:tcPr>
            <w:tcW w:type="dxa" w:w="1009"/>
            <w:tcBorders>
              <w:top w:color="000000" w:sz="4" w:val="single"/>
              <w:left w:sz="4" w:val="nil"/>
              <w:bottom w:color="000000" w:sz="4" w:val="single"/>
              <w:right w:color="000000" w:sz="4" w:val="single"/>
            </w:tcBorders>
            <w:shd w:fill="auto" w:val="clear"/>
            <w:vAlign w:val="center"/>
          </w:tcPr>
          <w:p w14:paraId="60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61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62040000">
            <w:pPr>
              <w:spacing w:after="0" w:line="240" w:lineRule="auto"/>
              <w:ind/>
              <w:jc w:val="center"/>
              <w:rPr>
                <w:rFonts w:ascii="Times New Roman" w:hAnsi="Times New Roman"/>
              </w:rPr>
            </w:pPr>
          </w:p>
        </w:tc>
        <w:tc>
          <w:tcPr>
            <w:tcW w:type="dxa" w:w="970"/>
            <w:tcBorders>
              <w:top w:color="000000" w:sz="4" w:val="single"/>
              <w:left w:sz="4" w:val="nil"/>
              <w:bottom w:color="000000" w:sz="4" w:val="single"/>
              <w:right w:color="000000" w:sz="4" w:val="single"/>
            </w:tcBorders>
            <w:vAlign w:val="center"/>
          </w:tcPr>
          <w:p w14:paraId="63040000">
            <w:pPr>
              <w:spacing w:after="0" w:line="240" w:lineRule="auto"/>
              <w:ind/>
              <w:jc w:val="center"/>
              <w:rPr>
                <w:rFonts w:ascii="Times New Roman" w:hAnsi="Times New Roman"/>
              </w:rPr>
            </w:pPr>
          </w:p>
        </w:tc>
        <w:tc>
          <w:tcPr>
            <w:tcW w:type="dxa" w:w="823"/>
            <w:tcBorders>
              <w:top w:color="000000" w:sz="4" w:val="single"/>
              <w:left w:sz="4" w:val="nil"/>
              <w:bottom w:color="000000" w:sz="4" w:val="single"/>
              <w:right w:color="000000" w:sz="4" w:val="single"/>
            </w:tcBorders>
            <w:vAlign w:val="center"/>
          </w:tcPr>
          <w:p w14:paraId="64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65040000">
            <w:pPr>
              <w:spacing w:after="0" w:line="240" w:lineRule="auto"/>
              <w:ind/>
              <w:jc w:val="center"/>
              <w:rPr>
                <w:rFonts w:ascii="Times New Roman" w:hAnsi="Times New Roman"/>
              </w:rPr>
            </w:pPr>
            <w:r>
              <w:rPr>
                <w:rFonts w:ascii="Times New Roman" w:hAnsi="Times New Roman"/>
              </w:rPr>
              <w:t>1333</w:t>
            </w:r>
          </w:p>
        </w:tc>
        <w:tc>
          <w:tcPr>
            <w:tcW w:type="dxa" w:w="821"/>
            <w:tcBorders>
              <w:top w:color="000000" w:sz="4" w:val="single"/>
              <w:left w:sz="4" w:val="nil"/>
              <w:bottom w:color="000000" w:sz="4" w:val="single"/>
              <w:right w:color="000000" w:sz="4" w:val="single"/>
            </w:tcBorders>
          </w:tcPr>
          <w:p w14:paraId="66040000">
            <w:pPr>
              <w:spacing w:after="0" w:line="240" w:lineRule="auto"/>
              <w:ind/>
              <w:jc w:val="center"/>
              <w:rPr>
                <w:rFonts w:ascii="Times New Roman" w:hAnsi="Times New Roman"/>
              </w:rPr>
            </w:pPr>
          </w:p>
        </w:tc>
      </w:tr>
      <w:tr>
        <w:trPr>
          <w:trHeight w:hRule="atLeast" w:val="184"/>
        </w:trPr>
        <w:tc>
          <w:tcPr>
            <w:tcW w:type="dxa" w:w="536"/>
            <w:tcBorders>
              <w:top w:sz="4" w:val="nil"/>
              <w:left w:color="000000" w:sz="4" w:val="single"/>
              <w:bottom w:color="000000" w:sz="4" w:val="single"/>
              <w:right w:color="000000" w:sz="4" w:val="single"/>
            </w:tcBorders>
            <w:shd w:fill="auto" w:val="clear"/>
            <w:vAlign w:val="center"/>
          </w:tcPr>
          <w:p w14:paraId="67040000">
            <w:pPr>
              <w:spacing w:after="0" w:line="240" w:lineRule="auto"/>
              <w:ind/>
              <w:jc w:val="center"/>
              <w:rPr>
                <w:rFonts w:ascii="Times New Roman" w:hAnsi="Times New Roman"/>
              </w:rPr>
            </w:pPr>
            <w:r>
              <w:rPr>
                <w:rFonts w:ascii="Times New Roman" w:hAnsi="Times New Roman"/>
              </w:rPr>
              <w:t>2</w:t>
            </w:r>
          </w:p>
        </w:tc>
        <w:tc>
          <w:tcPr>
            <w:tcW w:type="dxa" w:w="2500"/>
            <w:tcBorders>
              <w:top w:sz="4" w:val="nil"/>
              <w:left w:sz="4" w:val="nil"/>
              <w:bottom w:color="000000" w:sz="4" w:val="single"/>
              <w:right w:color="000000" w:sz="4" w:val="single"/>
            </w:tcBorders>
            <w:shd w:fill="auto" w:val="clear"/>
            <w:vAlign w:val="center"/>
          </w:tcPr>
          <w:p w14:paraId="68040000">
            <w:pPr>
              <w:spacing w:after="0" w:line="240" w:lineRule="auto"/>
              <w:ind/>
              <w:rPr>
                <w:rFonts w:ascii="Times New Roman" w:hAnsi="Times New Roman"/>
              </w:rPr>
            </w:pPr>
            <w:r>
              <w:rPr>
                <w:rFonts w:ascii="Times New Roman" w:hAnsi="Times New Roman"/>
              </w:rPr>
              <w:t xml:space="preserve">Алданский </w:t>
            </w:r>
          </w:p>
        </w:tc>
        <w:tc>
          <w:tcPr>
            <w:tcW w:type="dxa" w:w="1009"/>
            <w:tcBorders>
              <w:top w:color="000000" w:sz="4" w:val="single"/>
              <w:left w:sz="4" w:val="nil"/>
              <w:bottom w:color="000000" w:sz="4" w:val="single"/>
              <w:right w:color="000000" w:sz="4" w:val="single"/>
            </w:tcBorders>
            <w:shd w:fill="auto" w:val="clear"/>
            <w:vAlign w:val="center"/>
          </w:tcPr>
          <w:p w14:paraId="69040000">
            <w:pPr>
              <w:spacing w:after="0" w:line="240" w:lineRule="auto"/>
              <w:ind/>
              <w:jc w:val="center"/>
              <w:rPr>
                <w:rFonts w:ascii="Times New Roman" w:hAnsi="Times New Roman"/>
              </w:rPr>
            </w:pPr>
            <w:r>
              <w:rPr>
                <w:rFonts w:ascii="Times New Roman" w:hAnsi="Times New Roman"/>
              </w:rPr>
              <w:t>7 817</w:t>
            </w:r>
          </w:p>
        </w:tc>
        <w:tc>
          <w:tcPr>
            <w:tcW w:type="dxa" w:w="1009"/>
            <w:tcBorders>
              <w:top w:color="000000" w:sz="4" w:val="single"/>
              <w:left w:sz="4" w:val="nil"/>
              <w:bottom w:color="000000" w:sz="4" w:val="single"/>
              <w:right w:color="000000" w:sz="4" w:val="single"/>
            </w:tcBorders>
            <w:vAlign w:val="center"/>
          </w:tcPr>
          <w:p w14:paraId="6A040000">
            <w:pPr>
              <w:spacing w:after="0" w:line="240" w:lineRule="auto"/>
              <w:ind/>
              <w:jc w:val="center"/>
              <w:rPr>
                <w:rFonts w:ascii="Times New Roman" w:hAnsi="Times New Roman"/>
              </w:rPr>
            </w:pPr>
            <w:r>
              <w:rPr>
                <w:rFonts w:ascii="Times New Roman" w:hAnsi="Times New Roman"/>
              </w:rPr>
              <w:t>5014</w:t>
            </w:r>
          </w:p>
        </w:tc>
        <w:tc>
          <w:tcPr>
            <w:tcW w:type="dxa" w:w="1121"/>
            <w:tcBorders>
              <w:top w:color="000000" w:sz="4" w:val="single"/>
              <w:left w:sz="4" w:val="nil"/>
              <w:bottom w:color="000000" w:sz="4" w:val="single"/>
              <w:right w:color="000000" w:sz="4" w:val="single"/>
            </w:tcBorders>
            <w:vAlign w:val="center"/>
          </w:tcPr>
          <w:p w14:paraId="6B040000">
            <w:pPr>
              <w:spacing w:after="0" w:line="240" w:lineRule="auto"/>
              <w:ind/>
              <w:jc w:val="center"/>
              <w:rPr>
                <w:rFonts w:ascii="Times New Roman" w:hAnsi="Times New Roman"/>
              </w:rPr>
            </w:pPr>
            <w:r>
              <w:rPr>
                <w:rFonts w:ascii="Times New Roman" w:hAnsi="Times New Roman"/>
              </w:rPr>
              <w:t>9236</w:t>
            </w:r>
          </w:p>
        </w:tc>
        <w:tc>
          <w:tcPr>
            <w:tcW w:type="dxa" w:w="970"/>
            <w:tcBorders>
              <w:top w:color="000000" w:sz="4" w:val="single"/>
              <w:left w:sz="4" w:val="nil"/>
              <w:bottom w:color="000000" w:sz="4" w:val="single"/>
              <w:right w:color="000000" w:sz="4" w:val="single"/>
            </w:tcBorders>
            <w:vAlign w:val="center"/>
          </w:tcPr>
          <w:p w14:paraId="6C040000">
            <w:pPr>
              <w:spacing w:after="0" w:line="240" w:lineRule="auto"/>
              <w:ind/>
              <w:jc w:val="center"/>
              <w:rPr>
                <w:rFonts w:ascii="Times New Roman" w:hAnsi="Times New Roman"/>
              </w:rPr>
            </w:pPr>
            <w:r>
              <w:rPr>
                <w:rFonts w:ascii="Times New Roman" w:hAnsi="Times New Roman"/>
              </w:rPr>
              <w:t>9662</w:t>
            </w:r>
          </w:p>
        </w:tc>
        <w:tc>
          <w:tcPr>
            <w:tcW w:type="dxa" w:w="823"/>
            <w:tcBorders>
              <w:top w:color="000000" w:sz="4" w:val="single"/>
              <w:left w:sz="4" w:val="nil"/>
              <w:bottom w:color="000000" w:sz="4" w:val="single"/>
              <w:right w:color="000000" w:sz="4" w:val="single"/>
            </w:tcBorders>
            <w:vAlign w:val="center"/>
          </w:tcPr>
          <w:p w14:paraId="6D040000">
            <w:pPr>
              <w:spacing w:after="0" w:line="240" w:lineRule="auto"/>
              <w:ind/>
              <w:jc w:val="center"/>
              <w:rPr>
                <w:rFonts w:ascii="Times New Roman" w:hAnsi="Times New Roman"/>
              </w:rPr>
            </w:pPr>
            <w:r>
              <w:rPr>
                <w:rFonts w:ascii="Times New Roman" w:hAnsi="Times New Roman"/>
              </w:rPr>
              <w:t>13884</w:t>
            </w:r>
          </w:p>
        </w:tc>
        <w:tc>
          <w:tcPr>
            <w:tcW w:type="dxa" w:w="821"/>
            <w:tcBorders>
              <w:top w:color="000000" w:sz="4" w:val="single"/>
              <w:left w:sz="4" w:val="nil"/>
              <w:bottom w:color="000000" w:sz="4" w:val="single"/>
              <w:right w:color="000000" w:sz="4" w:val="single"/>
            </w:tcBorders>
          </w:tcPr>
          <w:p w14:paraId="6E040000">
            <w:pPr>
              <w:spacing w:after="0" w:line="240" w:lineRule="auto"/>
              <w:ind/>
              <w:jc w:val="center"/>
              <w:rPr>
                <w:rFonts w:ascii="Times New Roman" w:hAnsi="Times New Roman"/>
              </w:rPr>
            </w:pPr>
            <w:r>
              <w:rPr>
                <w:rFonts w:ascii="Times New Roman" w:hAnsi="Times New Roman"/>
              </w:rPr>
              <w:t>16432</w:t>
            </w:r>
          </w:p>
        </w:tc>
        <w:tc>
          <w:tcPr>
            <w:tcW w:type="dxa" w:w="821"/>
            <w:tcBorders>
              <w:top w:color="000000" w:sz="4" w:val="single"/>
              <w:left w:sz="4" w:val="nil"/>
              <w:bottom w:color="000000" w:sz="4" w:val="single"/>
              <w:right w:color="000000" w:sz="4" w:val="single"/>
            </w:tcBorders>
          </w:tcPr>
          <w:p w14:paraId="6F040000">
            <w:pPr>
              <w:spacing w:after="0" w:line="240" w:lineRule="auto"/>
              <w:ind/>
              <w:jc w:val="center"/>
              <w:rPr>
                <w:rFonts w:ascii="Times New Roman" w:hAnsi="Times New Roman"/>
              </w:rPr>
            </w:pPr>
          </w:p>
        </w:tc>
      </w:tr>
      <w:tr>
        <w:trPr>
          <w:trHeight w:hRule="atLeast" w:val="118"/>
        </w:trPr>
        <w:tc>
          <w:tcPr>
            <w:tcW w:type="dxa" w:w="536"/>
            <w:tcBorders>
              <w:top w:sz="4" w:val="nil"/>
              <w:left w:color="000000" w:sz="4" w:val="single"/>
              <w:bottom w:color="000000" w:sz="4" w:val="single"/>
              <w:right w:color="000000" w:sz="4" w:val="single"/>
            </w:tcBorders>
            <w:shd w:fill="auto" w:val="clear"/>
            <w:vAlign w:val="center"/>
          </w:tcPr>
          <w:p w14:paraId="70040000">
            <w:pPr>
              <w:spacing w:after="0" w:line="240" w:lineRule="auto"/>
              <w:ind/>
              <w:jc w:val="center"/>
              <w:rPr>
                <w:rFonts w:ascii="Times New Roman" w:hAnsi="Times New Roman"/>
              </w:rPr>
            </w:pPr>
            <w:r>
              <w:rPr>
                <w:rFonts w:ascii="Times New Roman" w:hAnsi="Times New Roman"/>
              </w:rPr>
              <w:t>3</w:t>
            </w:r>
          </w:p>
        </w:tc>
        <w:tc>
          <w:tcPr>
            <w:tcW w:type="dxa" w:w="2500"/>
            <w:tcBorders>
              <w:top w:sz="4" w:val="nil"/>
              <w:left w:sz="4" w:val="nil"/>
              <w:bottom w:color="000000" w:sz="4" w:val="single"/>
              <w:right w:color="000000" w:sz="4" w:val="single"/>
            </w:tcBorders>
            <w:shd w:fill="auto" w:val="clear"/>
            <w:vAlign w:val="center"/>
          </w:tcPr>
          <w:p w14:paraId="71040000">
            <w:pPr>
              <w:spacing w:after="0" w:line="240" w:lineRule="auto"/>
              <w:ind/>
              <w:rPr>
                <w:rFonts w:ascii="Times New Roman" w:hAnsi="Times New Roman"/>
              </w:rPr>
            </w:pPr>
            <w:r>
              <w:rPr>
                <w:rFonts w:ascii="Times New Roman" w:hAnsi="Times New Roman"/>
              </w:rPr>
              <w:t xml:space="preserve">Амгинский </w:t>
            </w:r>
          </w:p>
        </w:tc>
        <w:tc>
          <w:tcPr>
            <w:tcW w:type="dxa" w:w="1009"/>
            <w:tcBorders>
              <w:top w:color="000000" w:sz="4" w:val="single"/>
              <w:left w:sz="4" w:val="nil"/>
              <w:bottom w:color="000000" w:sz="4" w:val="single"/>
              <w:right w:color="000000" w:sz="4" w:val="single"/>
            </w:tcBorders>
            <w:shd w:fill="auto" w:val="clear"/>
            <w:vAlign w:val="center"/>
          </w:tcPr>
          <w:p w14:paraId="72040000">
            <w:pPr>
              <w:spacing w:after="0" w:line="240" w:lineRule="auto"/>
              <w:ind/>
              <w:jc w:val="center"/>
              <w:rPr>
                <w:rFonts w:ascii="Times New Roman" w:hAnsi="Times New Roman"/>
              </w:rPr>
            </w:pPr>
            <w:r>
              <w:rPr>
                <w:rFonts w:ascii="Times New Roman" w:hAnsi="Times New Roman"/>
              </w:rPr>
              <w:t>302</w:t>
            </w:r>
          </w:p>
        </w:tc>
        <w:tc>
          <w:tcPr>
            <w:tcW w:type="dxa" w:w="1009"/>
            <w:tcBorders>
              <w:top w:color="000000" w:sz="4" w:val="single"/>
              <w:left w:sz="4" w:val="nil"/>
              <w:bottom w:color="000000" w:sz="4" w:val="single"/>
              <w:right w:color="000000" w:sz="4" w:val="single"/>
            </w:tcBorders>
            <w:vAlign w:val="center"/>
          </w:tcPr>
          <w:p w14:paraId="73040000">
            <w:pPr>
              <w:spacing w:after="0" w:line="240" w:lineRule="auto"/>
              <w:ind/>
              <w:jc w:val="center"/>
              <w:rPr>
                <w:rFonts w:ascii="Times New Roman" w:hAnsi="Times New Roman"/>
              </w:rPr>
            </w:pPr>
            <w:r>
              <w:rPr>
                <w:rFonts w:ascii="Times New Roman" w:hAnsi="Times New Roman"/>
              </w:rPr>
              <w:t>172</w:t>
            </w:r>
          </w:p>
        </w:tc>
        <w:tc>
          <w:tcPr>
            <w:tcW w:type="dxa" w:w="1121"/>
            <w:tcBorders>
              <w:top w:color="000000" w:sz="4" w:val="single"/>
              <w:left w:sz="4" w:val="nil"/>
              <w:bottom w:color="000000" w:sz="4" w:val="single"/>
              <w:right w:color="000000" w:sz="4" w:val="single"/>
            </w:tcBorders>
            <w:vAlign w:val="center"/>
          </w:tcPr>
          <w:p w14:paraId="74040000">
            <w:pPr>
              <w:spacing w:after="0" w:line="240" w:lineRule="auto"/>
              <w:ind/>
              <w:jc w:val="center"/>
              <w:rPr>
                <w:rFonts w:ascii="Times New Roman" w:hAnsi="Times New Roman"/>
              </w:rPr>
            </w:pPr>
            <w:r>
              <w:rPr>
                <w:rFonts w:ascii="Times New Roman" w:hAnsi="Times New Roman"/>
              </w:rPr>
              <w:t>499</w:t>
            </w:r>
          </w:p>
        </w:tc>
        <w:tc>
          <w:tcPr>
            <w:tcW w:type="dxa" w:w="970"/>
            <w:tcBorders>
              <w:top w:color="000000" w:sz="4" w:val="single"/>
              <w:left w:sz="4" w:val="nil"/>
              <w:bottom w:color="000000" w:sz="4" w:val="single"/>
              <w:right w:color="000000" w:sz="4" w:val="single"/>
            </w:tcBorders>
            <w:vAlign w:val="center"/>
          </w:tcPr>
          <w:p w14:paraId="75040000">
            <w:pPr>
              <w:spacing w:after="0" w:line="240" w:lineRule="auto"/>
              <w:ind/>
              <w:jc w:val="center"/>
              <w:rPr>
                <w:rFonts w:ascii="Times New Roman" w:hAnsi="Times New Roman"/>
              </w:rPr>
            </w:pPr>
            <w:r>
              <w:rPr>
                <w:rFonts w:ascii="Times New Roman" w:hAnsi="Times New Roman"/>
              </w:rPr>
              <w:t>1552</w:t>
            </w:r>
          </w:p>
        </w:tc>
        <w:tc>
          <w:tcPr>
            <w:tcW w:type="dxa" w:w="823"/>
            <w:tcBorders>
              <w:top w:color="000000" w:sz="4" w:val="single"/>
              <w:left w:sz="4" w:val="nil"/>
              <w:bottom w:color="000000" w:sz="4" w:val="single"/>
              <w:right w:color="000000" w:sz="4" w:val="single"/>
            </w:tcBorders>
            <w:vAlign w:val="center"/>
          </w:tcPr>
          <w:p w14:paraId="76040000">
            <w:pPr>
              <w:spacing w:after="0" w:line="240" w:lineRule="auto"/>
              <w:ind/>
              <w:jc w:val="center"/>
              <w:rPr>
                <w:rFonts w:ascii="Times New Roman" w:hAnsi="Times New Roman"/>
              </w:rPr>
            </w:pPr>
            <w:r>
              <w:rPr>
                <w:rFonts w:ascii="Times New Roman" w:hAnsi="Times New Roman"/>
              </w:rPr>
              <w:t>1649</w:t>
            </w:r>
          </w:p>
        </w:tc>
        <w:tc>
          <w:tcPr>
            <w:tcW w:type="dxa" w:w="821"/>
            <w:tcBorders>
              <w:top w:color="000000" w:sz="4" w:val="single"/>
              <w:left w:sz="4" w:val="nil"/>
              <w:bottom w:color="000000" w:sz="4" w:val="single"/>
              <w:right w:color="000000" w:sz="4" w:val="single"/>
            </w:tcBorders>
          </w:tcPr>
          <w:p w14:paraId="77040000">
            <w:pPr>
              <w:spacing w:after="0" w:line="240" w:lineRule="auto"/>
              <w:ind/>
              <w:jc w:val="center"/>
              <w:rPr>
                <w:rFonts w:ascii="Times New Roman" w:hAnsi="Times New Roman"/>
              </w:rPr>
            </w:pPr>
            <w:r>
              <w:rPr>
                <w:rFonts w:ascii="Times New Roman" w:hAnsi="Times New Roman"/>
              </w:rPr>
              <w:t>2089</w:t>
            </w:r>
          </w:p>
        </w:tc>
        <w:tc>
          <w:tcPr>
            <w:tcW w:type="dxa" w:w="821"/>
            <w:tcBorders>
              <w:top w:color="000000" w:sz="4" w:val="single"/>
              <w:left w:sz="4" w:val="nil"/>
              <w:bottom w:color="000000" w:sz="4" w:val="single"/>
              <w:right w:color="000000" w:sz="4" w:val="single"/>
            </w:tcBorders>
          </w:tcPr>
          <w:p w14:paraId="78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79040000">
            <w:pPr>
              <w:spacing w:after="0" w:line="240" w:lineRule="auto"/>
              <w:ind/>
              <w:jc w:val="center"/>
              <w:rPr>
                <w:rFonts w:ascii="Times New Roman" w:hAnsi="Times New Roman"/>
              </w:rPr>
            </w:pPr>
            <w:r>
              <w:rPr>
                <w:rFonts w:ascii="Times New Roman" w:hAnsi="Times New Roman"/>
              </w:rPr>
              <w:t>4</w:t>
            </w:r>
          </w:p>
        </w:tc>
        <w:tc>
          <w:tcPr>
            <w:tcW w:type="dxa" w:w="2500"/>
            <w:tcBorders>
              <w:top w:sz="4" w:val="nil"/>
              <w:left w:sz="4" w:val="nil"/>
              <w:bottom w:color="000000" w:sz="4" w:val="single"/>
              <w:right w:color="000000" w:sz="4" w:val="single"/>
            </w:tcBorders>
            <w:shd w:fill="auto" w:val="clear"/>
            <w:vAlign w:val="center"/>
          </w:tcPr>
          <w:p w14:paraId="7A040000">
            <w:pPr>
              <w:spacing w:after="0" w:line="240" w:lineRule="auto"/>
              <w:ind/>
              <w:rPr>
                <w:rFonts w:ascii="Times New Roman" w:hAnsi="Times New Roman"/>
              </w:rPr>
            </w:pPr>
            <w:r>
              <w:rPr>
                <w:rFonts w:ascii="Times New Roman" w:hAnsi="Times New Roman"/>
              </w:rPr>
              <w:t>Верхоянский</w:t>
            </w:r>
          </w:p>
        </w:tc>
        <w:tc>
          <w:tcPr>
            <w:tcW w:type="dxa" w:w="1009"/>
            <w:tcBorders>
              <w:top w:color="000000" w:sz="4" w:val="single"/>
              <w:left w:sz="4" w:val="nil"/>
              <w:bottom w:color="000000" w:sz="4" w:val="single"/>
              <w:right w:color="000000" w:sz="4" w:val="single"/>
            </w:tcBorders>
            <w:shd w:fill="auto" w:val="clear"/>
            <w:vAlign w:val="center"/>
          </w:tcPr>
          <w:p w14:paraId="7B040000">
            <w:pPr>
              <w:spacing w:after="0" w:line="240" w:lineRule="auto"/>
              <w:ind/>
              <w:jc w:val="center"/>
              <w:rPr>
                <w:rFonts w:ascii="Times New Roman" w:hAnsi="Times New Roman"/>
              </w:rPr>
            </w:pPr>
            <w:r>
              <w:rPr>
                <w:rFonts w:ascii="Times New Roman" w:hAnsi="Times New Roman"/>
              </w:rPr>
              <w:t>1 152</w:t>
            </w:r>
          </w:p>
        </w:tc>
        <w:tc>
          <w:tcPr>
            <w:tcW w:type="dxa" w:w="1009"/>
            <w:tcBorders>
              <w:top w:color="000000" w:sz="4" w:val="single"/>
              <w:left w:sz="4" w:val="nil"/>
              <w:bottom w:color="000000" w:sz="4" w:val="single"/>
              <w:right w:color="000000" w:sz="4" w:val="single"/>
            </w:tcBorders>
            <w:vAlign w:val="center"/>
          </w:tcPr>
          <w:p w14:paraId="7C040000">
            <w:pPr>
              <w:spacing w:after="0" w:line="240" w:lineRule="auto"/>
              <w:ind/>
              <w:jc w:val="center"/>
              <w:rPr>
                <w:rFonts w:ascii="Times New Roman" w:hAnsi="Times New Roman"/>
              </w:rPr>
            </w:pPr>
            <w:r>
              <w:rPr>
                <w:rFonts w:ascii="Times New Roman" w:hAnsi="Times New Roman"/>
              </w:rPr>
              <w:t>23</w:t>
            </w:r>
          </w:p>
        </w:tc>
        <w:tc>
          <w:tcPr>
            <w:tcW w:type="dxa" w:w="1121"/>
            <w:tcBorders>
              <w:top w:color="000000" w:sz="4" w:val="single"/>
              <w:left w:sz="4" w:val="nil"/>
              <w:bottom w:color="000000" w:sz="4" w:val="single"/>
              <w:right w:color="000000" w:sz="4" w:val="single"/>
            </w:tcBorders>
            <w:vAlign w:val="center"/>
          </w:tcPr>
          <w:p w14:paraId="7D040000">
            <w:pPr>
              <w:spacing w:after="0" w:line="240" w:lineRule="auto"/>
              <w:ind/>
              <w:jc w:val="center"/>
              <w:rPr>
                <w:rFonts w:ascii="Times New Roman" w:hAnsi="Times New Roman"/>
              </w:rPr>
            </w:pPr>
            <w:r>
              <w:rPr>
                <w:rFonts w:ascii="Times New Roman" w:hAnsi="Times New Roman"/>
              </w:rPr>
              <w:t>416</w:t>
            </w:r>
          </w:p>
        </w:tc>
        <w:tc>
          <w:tcPr>
            <w:tcW w:type="dxa" w:w="970"/>
            <w:tcBorders>
              <w:top w:color="000000" w:sz="4" w:val="single"/>
              <w:left w:sz="4" w:val="nil"/>
              <w:bottom w:color="000000" w:sz="4" w:val="single"/>
              <w:right w:color="000000" w:sz="4" w:val="single"/>
            </w:tcBorders>
            <w:vAlign w:val="center"/>
          </w:tcPr>
          <w:p w14:paraId="7E040000">
            <w:pPr>
              <w:spacing w:after="0" w:line="240" w:lineRule="auto"/>
              <w:ind/>
              <w:jc w:val="center"/>
              <w:rPr>
                <w:rFonts w:ascii="Times New Roman" w:hAnsi="Times New Roman"/>
              </w:rPr>
            </w:pPr>
            <w:r>
              <w:rPr>
                <w:rFonts w:ascii="Times New Roman" w:hAnsi="Times New Roman"/>
              </w:rPr>
              <w:t>312</w:t>
            </w:r>
          </w:p>
        </w:tc>
        <w:tc>
          <w:tcPr>
            <w:tcW w:type="dxa" w:w="823"/>
            <w:tcBorders>
              <w:top w:color="000000" w:sz="4" w:val="single"/>
              <w:left w:sz="4" w:val="nil"/>
              <w:bottom w:color="000000" w:sz="4" w:val="single"/>
              <w:right w:color="000000" w:sz="4" w:val="single"/>
            </w:tcBorders>
            <w:vAlign w:val="center"/>
          </w:tcPr>
          <w:p w14:paraId="7F040000">
            <w:pPr>
              <w:spacing w:after="0" w:line="240" w:lineRule="auto"/>
              <w:ind/>
              <w:jc w:val="center"/>
              <w:rPr>
                <w:rFonts w:ascii="Times New Roman" w:hAnsi="Times New Roman"/>
              </w:rPr>
            </w:pPr>
            <w:r>
              <w:rPr>
                <w:rFonts w:ascii="Times New Roman" w:hAnsi="Times New Roman"/>
              </w:rPr>
              <w:t>588</w:t>
            </w:r>
          </w:p>
        </w:tc>
        <w:tc>
          <w:tcPr>
            <w:tcW w:type="dxa" w:w="821"/>
            <w:tcBorders>
              <w:top w:color="000000" w:sz="4" w:val="single"/>
              <w:left w:sz="4" w:val="nil"/>
              <w:bottom w:color="000000" w:sz="4" w:val="single"/>
              <w:right w:color="000000" w:sz="4" w:val="single"/>
            </w:tcBorders>
          </w:tcPr>
          <w:p w14:paraId="80040000">
            <w:pPr>
              <w:spacing w:after="0" w:line="240" w:lineRule="auto"/>
              <w:ind/>
              <w:jc w:val="center"/>
              <w:rPr>
                <w:rFonts w:ascii="Times New Roman" w:hAnsi="Times New Roman"/>
              </w:rPr>
            </w:pPr>
            <w:r>
              <w:rPr>
                <w:rFonts w:ascii="Times New Roman" w:hAnsi="Times New Roman"/>
              </w:rPr>
              <w:t>2660</w:t>
            </w:r>
          </w:p>
        </w:tc>
        <w:tc>
          <w:tcPr>
            <w:tcW w:type="dxa" w:w="821"/>
            <w:tcBorders>
              <w:top w:color="000000" w:sz="4" w:val="single"/>
              <w:left w:sz="4" w:val="nil"/>
              <w:bottom w:color="000000" w:sz="4" w:val="single"/>
              <w:right w:color="000000" w:sz="4" w:val="single"/>
            </w:tcBorders>
          </w:tcPr>
          <w:p w14:paraId="81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82040000">
            <w:pPr>
              <w:spacing w:after="0" w:line="240" w:lineRule="auto"/>
              <w:ind/>
              <w:jc w:val="center"/>
              <w:rPr>
                <w:rFonts w:ascii="Times New Roman" w:hAnsi="Times New Roman"/>
              </w:rPr>
            </w:pPr>
            <w:r>
              <w:rPr>
                <w:rFonts w:ascii="Times New Roman" w:hAnsi="Times New Roman"/>
              </w:rPr>
              <w:t>5</w:t>
            </w:r>
          </w:p>
        </w:tc>
        <w:tc>
          <w:tcPr>
            <w:tcW w:type="dxa" w:w="2500"/>
            <w:tcBorders>
              <w:top w:sz="4" w:val="nil"/>
              <w:left w:sz="4" w:val="nil"/>
              <w:bottom w:color="000000" w:sz="4" w:val="single"/>
              <w:right w:color="000000" w:sz="4" w:val="single"/>
            </w:tcBorders>
            <w:shd w:fill="auto" w:val="clear"/>
            <w:vAlign w:val="center"/>
          </w:tcPr>
          <w:p w14:paraId="83040000">
            <w:pPr>
              <w:spacing w:after="0" w:line="240" w:lineRule="auto"/>
              <w:ind/>
              <w:rPr>
                <w:rFonts w:ascii="Times New Roman" w:hAnsi="Times New Roman"/>
              </w:rPr>
            </w:pPr>
            <w:r>
              <w:rPr>
                <w:rFonts w:ascii="Times New Roman" w:hAnsi="Times New Roman"/>
              </w:rPr>
              <w:t>Вилюйский</w:t>
            </w:r>
          </w:p>
        </w:tc>
        <w:tc>
          <w:tcPr>
            <w:tcW w:type="dxa" w:w="1009"/>
            <w:tcBorders>
              <w:top w:color="000000" w:sz="4" w:val="single"/>
              <w:left w:sz="4" w:val="nil"/>
              <w:bottom w:color="000000" w:sz="4" w:val="single"/>
              <w:right w:color="000000" w:sz="4" w:val="single"/>
            </w:tcBorders>
            <w:shd w:fill="auto" w:val="clear"/>
            <w:vAlign w:val="center"/>
          </w:tcPr>
          <w:p w14:paraId="84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85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86040000">
            <w:pPr>
              <w:spacing w:after="0" w:line="240" w:lineRule="auto"/>
              <w:ind/>
              <w:jc w:val="center"/>
              <w:rPr>
                <w:rFonts w:ascii="Times New Roman" w:hAnsi="Times New Roman"/>
              </w:rPr>
            </w:pPr>
            <w:r>
              <w:rPr>
                <w:rFonts w:ascii="Times New Roman" w:hAnsi="Times New Roman"/>
              </w:rPr>
              <w:t>34</w:t>
            </w:r>
          </w:p>
        </w:tc>
        <w:tc>
          <w:tcPr>
            <w:tcW w:type="dxa" w:w="970"/>
            <w:tcBorders>
              <w:top w:color="000000" w:sz="4" w:val="single"/>
              <w:left w:sz="4" w:val="nil"/>
              <w:bottom w:color="000000" w:sz="4" w:val="single"/>
              <w:right w:color="000000" w:sz="4" w:val="single"/>
            </w:tcBorders>
            <w:vAlign w:val="center"/>
          </w:tcPr>
          <w:p w14:paraId="87040000">
            <w:pPr>
              <w:spacing w:after="0" w:line="240" w:lineRule="auto"/>
              <w:ind/>
              <w:jc w:val="center"/>
              <w:rPr>
                <w:rFonts w:ascii="Times New Roman" w:hAnsi="Times New Roman"/>
              </w:rPr>
            </w:pPr>
            <w:r>
              <w:rPr>
                <w:rFonts w:ascii="Times New Roman" w:hAnsi="Times New Roman"/>
              </w:rPr>
              <w:t>6</w:t>
            </w:r>
          </w:p>
        </w:tc>
        <w:tc>
          <w:tcPr>
            <w:tcW w:type="dxa" w:w="823"/>
            <w:tcBorders>
              <w:top w:color="000000" w:sz="4" w:val="single"/>
              <w:left w:sz="4" w:val="nil"/>
              <w:bottom w:color="000000" w:sz="4" w:val="single"/>
              <w:right w:color="000000" w:sz="4" w:val="single"/>
            </w:tcBorders>
            <w:vAlign w:val="center"/>
          </w:tcPr>
          <w:p w14:paraId="88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89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8A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8B040000">
            <w:pPr>
              <w:spacing w:after="0" w:line="240" w:lineRule="auto"/>
              <w:ind/>
              <w:jc w:val="center"/>
              <w:rPr>
                <w:rFonts w:ascii="Times New Roman" w:hAnsi="Times New Roman"/>
              </w:rPr>
            </w:pPr>
            <w:r>
              <w:rPr>
                <w:rFonts w:ascii="Times New Roman" w:hAnsi="Times New Roman"/>
              </w:rPr>
              <w:t>6</w:t>
            </w:r>
          </w:p>
        </w:tc>
        <w:tc>
          <w:tcPr>
            <w:tcW w:type="dxa" w:w="2500"/>
            <w:tcBorders>
              <w:top w:sz="4" w:val="nil"/>
              <w:left w:sz="4" w:val="nil"/>
              <w:bottom w:color="000000" w:sz="4" w:val="single"/>
              <w:right w:color="000000" w:sz="4" w:val="single"/>
            </w:tcBorders>
            <w:shd w:fill="auto" w:val="clear"/>
            <w:vAlign w:val="center"/>
          </w:tcPr>
          <w:p w14:paraId="8C040000">
            <w:pPr>
              <w:spacing w:after="0" w:line="240" w:lineRule="auto"/>
              <w:ind/>
              <w:rPr>
                <w:rFonts w:ascii="Times New Roman" w:hAnsi="Times New Roman"/>
              </w:rPr>
            </w:pPr>
            <w:r>
              <w:rPr>
                <w:rFonts w:ascii="Times New Roman" w:hAnsi="Times New Roman"/>
              </w:rPr>
              <w:t>Горный</w:t>
            </w:r>
          </w:p>
        </w:tc>
        <w:tc>
          <w:tcPr>
            <w:tcW w:type="dxa" w:w="1009"/>
            <w:tcBorders>
              <w:top w:color="000000" w:sz="4" w:val="single"/>
              <w:left w:sz="4" w:val="nil"/>
              <w:bottom w:color="000000" w:sz="4" w:val="single"/>
              <w:right w:color="000000" w:sz="4" w:val="single"/>
            </w:tcBorders>
            <w:shd w:fill="auto" w:val="clear"/>
            <w:vAlign w:val="center"/>
          </w:tcPr>
          <w:p w14:paraId="8D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8E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8F040000">
            <w:pPr>
              <w:spacing w:after="0" w:line="240" w:lineRule="auto"/>
              <w:ind/>
              <w:jc w:val="center"/>
              <w:rPr>
                <w:rFonts w:ascii="Times New Roman" w:hAnsi="Times New Roman"/>
              </w:rPr>
            </w:pPr>
          </w:p>
        </w:tc>
        <w:tc>
          <w:tcPr>
            <w:tcW w:type="dxa" w:w="970"/>
            <w:tcBorders>
              <w:top w:color="000000" w:sz="4" w:val="single"/>
              <w:left w:sz="4" w:val="nil"/>
              <w:bottom w:color="000000" w:sz="4" w:val="single"/>
              <w:right w:color="000000" w:sz="4" w:val="single"/>
            </w:tcBorders>
            <w:vAlign w:val="center"/>
          </w:tcPr>
          <w:p w14:paraId="90040000">
            <w:pPr>
              <w:spacing w:after="0" w:line="240" w:lineRule="auto"/>
              <w:ind/>
              <w:jc w:val="center"/>
              <w:rPr>
                <w:rFonts w:ascii="Times New Roman" w:hAnsi="Times New Roman"/>
              </w:rPr>
            </w:pPr>
            <w:r>
              <w:rPr>
                <w:rFonts w:ascii="Times New Roman" w:hAnsi="Times New Roman"/>
              </w:rPr>
              <w:t>20</w:t>
            </w:r>
          </w:p>
        </w:tc>
        <w:tc>
          <w:tcPr>
            <w:tcW w:type="dxa" w:w="823"/>
            <w:tcBorders>
              <w:top w:color="000000" w:sz="4" w:val="single"/>
              <w:left w:sz="4" w:val="nil"/>
              <w:bottom w:color="000000" w:sz="4" w:val="single"/>
              <w:right w:color="000000" w:sz="4" w:val="single"/>
            </w:tcBorders>
            <w:vAlign w:val="center"/>
          </w:tcPr>
          <w:p w14:paraId="91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92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93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94040000">
            <w:pPr>
              <w:spacing w:after="0" w:line="240" w:lineRule="auto"/>
              <w:ind/>
              <w:jc w:val="center"/>
              <w:rPr>
                <w:rFonts w:ascii="Times New Roman" w:hAnsi="Times New Roman"/>
              </w:rPr>
            </w:pPr>
            <w:r>
              <w:rPr>
                <w:rFonts w:ascii="Times New Roman" w:hAnsi="Times New Roman"/>
              </w:rPr>
              <w:t>7</w:t>
            </w:r>
          </w:p>
        </w:tc>
        <w:tc>
          <w:tcPr>
            <w:tcW w:type="dxa" w:w="2500"/>
            <w:tcBorders>
              <w:top w:sz="4" w:val="nil"/>
              <w:left w:sz="4" w:val="nil"/>
              <w:bottom w:color="000000" w:sz="4" w:val="single"/>
              <w:right w:color="000000" w:sz="4" w:val="single"/>
            </w:tcBorders>
            <w:shd w:fill="auto" w:val="clear"/>
            <w:vAlign w:val="center"/>
          </w:tcPr>
          <w:p w14:paraId="95040000">
            <w:pPr>
              <w:spacing w:after="0" w:line="240" w:lineRule="auto"/>
              <w:ind/>
              <w:rPr>
                <w:rFonts w:ascii="Times New Roman" w:hAnsi="Times New Roman"/>
              </w:rPr>
            </w:pPr>
            <w:r>
              <w:rPr>
                <w:rFonts w:ascii="Times New Roman" w:hAnsi="Times New Roman"/>
              </w:rPr>
              <w:t>Кобяйский</w:t>
            </w:r>
          </w:p>
        </w:tc>
        <w:tc>
          <w:tcPr>
            <w:tcW w:type="dxa" w:w="1009"/>
            <w:tcBorders>
              <w:top w:color="000000" w:sz="4" w:val="single"/>
              <w:left w:sz="4" w:val="nil"/>
              <w:bottom w:color="000000" w:sz="4" w:val="single"/>
              <w:right w:color="000000" w:sz="4" w:val="single"/>
            </w:tcBorders>
            <w:shd w:fill="auto" w:val="clear"/>
            <w:vAlign w:val="center"/>
          </w:tcPr>
          <w:p w14:paraId="96040000">
            <w:pPr>
              <w:spacing w:after="0" w:line="240" w:lineRule="auto"/>
              <w:ind/>
              <w:jc w:val="center"/>
              <w:rPr>
                <w:rFonts w:ascii="Times New Roman" w:hAnsi="Times New Roman"/>
              </w:rPr>
            </w:pPr>
            <w:r>
              <w:rPr>
                <w:rFonts w:ascii="Times New Roman" w:hAnsi="Times New Roman"/>
              </w:rPr>
              <w:t>829</w:t>
            </w:r>
          </w:p>
        </w:tc>
        <w:tc>
          <w:tcPr>
            <w:tcW w:type="dxa" w:w="1009"/>
            <w:tcBorders>
              <w:top w:color="000000" w:sz="4" w:val="single"/>
              <w:left w:sz="4" w:val="nil"/>
              <w:bottom w:color="000000" w:sz="4" w:val="single"/>
              <w:right w:color="000000" w:sz="4" w:val="single"/>
            </w:tcBorders>
            <w:vAlign w:val="center"/>
          </w:tcPr>
          <w:p w14:paraId="97040000">
            <w:pPr>
              <w:spacing w:after="0" w:line="240" w:lineRule="auto"/>
              <w:ind/>
              <w:jc w:val="center"/>
              <w:rPr>
                <w:rFonts w:ascii="Times New Roman" w:hAnsi="Times New Roman"/>
              </w:rPr>
            </w:pPr>
            <w:r>
              <w:rPr>
                <w:rFonts w:ascii="Times New Roman" w:hAnsi="Times New Roman"/>
              </w:rPr>
              <w:t>1297</w:t>
            </w:r>
          </w:p>
        </w:tc>
        <w:tc>
          <w:tcPr>
            <w:tcW w:type="dxa" w:w="1121"/>
            <w:tcBorders>
              <w:top w:color="000000" w:sz="4" w:val="single"/>
              <w:left w:sz="4" w:val="nil"/>
              <w:bottom w:color="000000" w:sz="4" w:val="single"/>
              <w:right w:color="000000" w:sz="4" w:val="single"/>
            </w:tcBorders>
            <w:vAlign w:val="center"/>
          </w:tcPr>
          <w:p w14:paraId="98040000">
            <w:pPr>
              <w:spacing w:after="0" w:line="240" w:lineRule="auto"/>
              <w:ind/>
              <w:jc w:val="center"/>
              <w:rPr>
                <w:rFonts w:ascii="Times New Roman" w:hAnsi="Times New Roman"/>
              </w:rPr>
            </w:pPr>
            <w:r>
              <w:rPr>
                <w:rFonts w:ascii="Times New Roman" w:hAnsi="Times New Roman"/>
              </w:rPr>
              <w:t>2677</w:t>
            </w:r>
          </w:p>
        </w:tc>
        <w:tc>
          <w:tcPr>
            <w:tcW w:type="dxa" w:w="970"/>
            <w:tcBorders>
              <w:top w:color="000000" w:sz="4" w:val="single"/>
              <w:left w:sz="4" w:val="nil"/>
              <w:bottom w:color="000000" w:sz="4" w:val="single"/>
              <w:right w:color="000000" w:sz="4" w:val="single"/>
            </w:tcBorders>
            <w:vAlign w:val="center"/>
          </w:tcPr>
          <w:p w14:paraId="99040000">
            <w:pPr>
              <w:spacing w:after="0" w:line="240" w:lineRule="auto"/>
              <w:ind/>
              <w:jc w:val="center"/>
              <w:rPr>
                <w:rFonts w:ascii="Times New Roman" w:hAnsi="Times New Roman"/>
              </w:rPr>
            </w:pPr>
            <w:r>
              <w:rPr>
                <w:rFonts w:ascii="Times New Roman" w:hAnsi="Times New Roman"/>
              </w:rPr>
              <w:t>3685</w:t>
            </w:r>
          </w:p>
        </w:tc>
        <w:tc>
          <w:tcPr>
            <w:tcW w:type="dxa" w:w="823"/>
            <w:tcBorders>
              <w:top w:color="000000" w:sz="4" w:val="single"/>
              <w:left w:sz="4" w:val="nil"/>
              <w:bottom w:color="000000" w:sz="4" w:val="single"/>
              <w:right w:color="000000" w:sz="4" w:val="single"/>
            </w:tcBorders>
            <w:vAlign w:val="center"/>
          </w:tcPr>
          <w:p w14:paraId="9A040000">
            <w:pPr>
              <w:spacing w:after="0" w:line="240" w:lineRule="auto"/>
              <w:ind/>
              <w:jc w:val="center"/>
              <w:rPr>
                <w:rFonts w:ascii="Times New Roman" w:hAnsi="Times New Roman"/>
              </w:rPr>
            </w:pPr>
            <w:r>
              <w:rPr>
                <w:rFonts w:ascii="Times New Roman" w:hAnsi="Times New Roman"/>
              </w:rPr>
              <w:t>2655</w:t>
            </w:r>
          </w:p>
        </w:tc>
        <w:tc>
          <w:tcPr>
            <w:tcW w:type="dxa" w:w="821"/>
            <w:tcBorders>
              <w:top w:color="000000" w:sz="4" w:val="single"/>
              <w:left w:sz="4" w:val="nil"/>
              <w:bottom w:color="000000" w:sz="4" w:val="single"/>
              <w:right w:color="000000" w:sz="4" w:val="single"/>
            </w:tcBorders>
          </w:tcPr>
          <w:p w14:paraId="9B040000">
            <w:pPr>
              <w:spacing w:after="0" w:line="240" w:lineRule="auto"/>
              <w:ind/>
              <w:jc w:val="center"/>
              <w:rPr>
                <w:rFonts w:ascii="Times New Roman" w:hAnsi="Times New Roman"/>
              </w:rPr>
            </w:pPr>
            <w:r>
              <w:rPr>
                <w:rFonts w:ascii="Times New Roman" w:hAnsi="Times New Roman"/>
              </w:rPr>
              <w:t>3720</w:t>
            </w:r>
          </w:p>
        </w:tc>
        <w:tc>
          <w:tcPr>
            <w:tcW w:type="dxa" w:w="821"/>
            <w:tcBorders>
              <w:top w:color="000000" w:sz="4" w:val="single"/>
              <w:left w:sz="4" w:val="nil"/>
              <w:bottom w:color="000000" w:sz="4" w:val="single"/>
              <w:right w:color="000000" w:sz="4" w:val="single"/>
            </w:tcBorders>
          </w:tcPr>
          <w:p w14:paraId="9C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9D040000">
            <w:pPr>
              <w:spacing w:after="0" w:line="240" w:lineRule="auto"/>
              <w:ind/>
              <w:jc w:val="center"/>
              <w:rPr>
                <w:rFonts w:ascii="Times New Roman" w:hAnsi="Times New Roman"/>
              </w:rPr>
            </w:pPr>
            <w:r>
              <w:rPr>
                <w:rFonts w:ascii="Times New Roman" w:hAnsi="Times New Roman"/>
              </w:rPr>
              <w:t>8</w:t>
            </w:r>
          </w:p>
        </w:tc>
        <w:tc>
          <w:tcPr>
            <w:tcW w:type="dxa" w:w="2500"/>
            <w:tcBorders>
              <w:top w:sz="4" w:val="nil"/>
              <w:left w:sz="4" w:val="nil"/>
              <w:bottom w:color="000000" w:sz="4" w:val="single"/>
              <w:right w:color="000000" w:sz="4" w:val="single"/>
            </w:tcBorders>
            <w:shd w:fill="auto" w:val="clear"/>
            <w:vAlign w:val="center"/>
          </w:tcPr>
          <w:p w14:paraId="9E040000">
            <w:pPr>
              <w:spacing w:after="0" w:line="240" w:lineRule="auto"/>
              <w:ind/>
              <w:rPr>
                <w:rFonts w:ascii="Times New Roman" w:hAnsi="Times New Roman"/>
              </w:rPr>
            </w:pPr>
            <w:r>
              <w:rPr>
                <w:rFonts w:ascii="Times New Roman" w:hAnsi="Times New Roman"/>
              </w:rPr>
              <w:t>Ленский</w:t>
            </w:r>
          </w:p>
        </w:tc>
        <w:tc>
          <w:tcPr>
            <w:tcW w:type="dxa" w:w="1009"/>
            <w:tcBorders>
              <w:top w:color="000000" w:sz="4" w:val="single"/>
              <w:left w:sz="4" w:val="nil"/>
              <w:bottom w:color="000000" w:sz="4" w:val="single"/>
              <w:right w:color="000000" w:sz="4" w:val="single"/>
            </w:tcBorders>
            <w:shd w:fill="auto" w:val="clear"/>
            <w:vAlign w:val="center"/>
          </w:tcPr>
          <w:p w14:paraId="9F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A0040000">
            <w:pPr>
              <w:spacing w:after="0" w:line="240" w:lineRule="auto"/>
              <w:ind/>
              <w:jc w:val="center"/>
              <w:rPr>
                <w:rFonts w:ascii="Times New Roman" w:hAnsi="Times New Roman"/>
              </w:rPr>
            </w:pPr>
            <w:r>
              <w:rPr>
                <w:rFonts w:ascii="Times New Roman" w:hAnsi="Times New Roman"/>
              </w:rPr>
              <w:t>213</w:t>
            </w:r>
          </w:p>
        </w:tc>
        <w:tc>
          <w:tcPr>
            <w:tcW w:type="dxa" w:w="1121"/>
            <w:tcBorders>
              <w:top w:color="000000" w:sz="4" w:val="single"/>
              <w:left w:sz="4" w:val="nil"/>
              <w:bottom w:color="000000" w:sz="4" w:val="single"/>
              <w:right w:color="000000" w:sz="4" w:val="single"/>
            </w:tcBorders>
            <w:vAlign w:val="center"/>
          </w:tcPr>
          <w:p w14:paraId="A1040000">
            <w:pPr>
              <w:spacing w:after="0" w:line="240" w:lineRule="auto"/>
              <w:ind/>
              <w:jc w:val="center"/>
              <w:rPr>
                <w:rFonts w:ascii="Times New Roman" w:hAnsi="Times New Roman"/>
              </w:rPr>
            </w:pPr>
            <w:r>
              <w:rPr>
                <w:rFonts w:ascii="Times New Roman" w:hAnsi="Times New Roman"/>
              </w:rPr>
              <w:t>129</w:t>
            </w:r>
          </w:p>
        </w:tc>
        <w:tc>
          <w:tcPr>
            <w:tcW w:type="dxa" w:w="970"/>
            <w:tcBorders>
              <w:top w:color="000000" w:sz="4" w:val="single"/>
              <w:left w:sz="4" w:val="nil"/>
              <w:bottom w:color="000000" w:sz="4" w:val="single"/>
              <w:right w:color="000000" w:sz="4" w:val="single"/>
            </w:tcBorders>
            <w:vAlign w:val="center"/>
          </w:tcPr>
          <w:p w14:paraId="A2040000">
            <w:pPr>
              <w:spacing w:after="0" w:line="240" w:lineRule="auto"/>
              <w:ind/>
              <w:jc w:val="center"/>
              <w:rPr>
                <w:rFonts w:ascii="Times New Roman" w:hAnsi="Times New Roman"/>
              </w:rPr>
            </w:pPr>
            <w:r>
              <w:rPr>
                <w:rFonts w:ascii="Times New Roman" w:hAnsi="Times New Roman"/>
              </w:rPr>
              <w:t>390</w:t>
            </w:r>
          </w:p>
        </w:tc>
        <w:tc>
          <w:tcPr>
            <w:tcW w:type="dxa" w:w="823"/>
            <w:tcBorders>
              <w:top w:color="000000" w:sz="4" w:val="single"/>
              <w:left w:sz="4" w:val="nil"/>
              <w:bottom w:color="000000" w:sz="4" w:val="single"/>
              <w:right w:color="000000" w:sz="4" w:val="single"/>
            </w:tcBorders>
            <w:vAlign w:val="center"/>
          </w:tcPr>
          <w:p w14:paraId="A3040000">
            <w:pPr>
              <w:spacing w:after="0" w:line="240" w:lineRule="auto"/>
              <w:ind/>
              <w:jc w:val="center"/>
              <w:rPr>
                <w:rFonts w:ascii="Times New Roman" w:hAnsi="Times New Roman"/>
              </w:rPr>
            </w:pPr>
            <w:r>
              <w:rPr>
                <w:rFonts w:ascii="Times New Roman" w:hAnsi="Times New Roman"/>
              </w:rPr>
              <w:t>47</w:t>
            </w:r>
          </w:p>
        </w:tc>
        <w:tc>
          <w:tcPr>
            <w:tcW w:type="dxa" w:w="821"/>
            <w:tcBorders>
              <w:top w:color="000000" w:sz="4" w:val="single"/>
              <w:left w:sz="4" w:val="nil"/>
              <w:bottom w:color="000000" w:sz="4" w:val="single"/>
              <w:right w:color="000000" w:sz="4" w:val="single"/>
            </w:tcBorders>
          </w:tcPr>
          <w:p w14:paraId="A4040000">
            <w:pPr>
              <w:spacing w:after="0" w:line="240" w:lineRule="auto"/>
              <w:ind/>
              <w:jc w:val="center"/>
              <w:rPr>
                <w:rFonts w:ascii="Times New Roman" w:hAnsi="Times New Roman"/>
              </w:rPr>
            </w:pPr>
            <w:r>
              <w:rPr>
                <w:rFonts w:ascii="Times New Roman" w:hAnsi="Times New Roman"/>
              </w:rPr>
              <w:t>466</w:t>
            </w:r>
          </w:p>
        </w:tc>
        <w:tc>
          <w:tcPr>
            <w:tcW w:type="dxa" w:w="821"/>
            <w:tcBorders>
              <w:top w:color="000000" w:sz="4" w:val="single"/>
              <w:left w:sz="4" w:val="nil"/>
              <w:bottom w:color="000000" w:sz="4" w:val="single"/>
              <w:right w:color="000000" w:sz="4" w:val="single"/>
            </w:tcBorders>
          </w:tcPr>
          <w:p w14:paraId="A5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A6040000">
            <w:pPr>
              <w:spacing w:after="0" w:line="240" w:lineRule="auto"/>
              <w:ind/>
              <w:jc w:val="center"/>
              <w:rPr>
                <w:rFonts w:ascii="Times New Roman" w:hAnsi="Times New Roman"/>
              </w:rPr>
            </w:pPr>
            <w:r>
              <w:rPr>
                <w:rFonts w:ascii="Times New Roman" w:hAnsi="Times New Roman"/>
              </w:rPr>
              <w:t>9</w:t>
            </w:r>
          </w:p>
        </w:tc>
        <w:tc>
          <w:tcPr>
            <w:tcW w:type="dxa" w:w="2500"/>
            <w:tcBorders>
              <w:top w:sz="4" w:val="nil"/>
              <w:left w:sz="4" w:val="nil"/>
              <w:bottom w:color="000000" w:sz="4" w:val="single"/>
              <w:right w:color="000000" w:sz="4" w:val="single"/>
            </w:tcBorders>
            <w:shd w:fill="auto" w:val="clear"/>
            <w:vAlign w:val="center"/>
          </w:tcPr>
          <w:p w14:paraId="A7040000">
            <w:pPr>
              <w:spacing w:after="0" w:line="240" w:lineRule="auto"/>
              <w:ind/>
              <w:rPr>
                <w:rFonts w:ascii="Times New Roman" w:hAnsi="Times New Roman"/>
              </w:rPr>
            </w:pPr>
            <w:r>
              <w:rPr>
                <w:rFonts w:ascii="Times New Roman" w:hAnsi="Times New Roman"/>
              </w:rPr>
              <w:t>Мегино - Кангаласский</w:t>
            </w:r>
          </w:p>
        </w:tc>
        <w:tc>
          <w:tcPr>
            <w:tcW w:type="dxa" w:w="1009"/>
            <w:tcBorders>
              <w:top w:color="000000" w:sz="4" w:val="single"/>
              <w:left w:sz="4" w:val="nil"/>
              <w:bottom w:color="000000" w:sz="4" w:val="single"/>
              <w:right w:color="000000" w:sz="4" w:val="single"/>
            </w:tcBorders>
            <w:shd w:fill="auto" w:val="clear"/>
            <w:vAlign w:val="center"/>
          </w:tcPr>
          <w:p w14:paraId="A8040000">
            <w:pPr>
              <w:spacing w:after="0" w:line="240" w:lineRule="auto"/>
              <w:ind/>
              <w:jc w:val="center"/>
              <w:rPr>
                <w:rFonts w:ascii="Times New Roman" w:hAnsi="Times New Roman"/>
              </w:rPr>
            </w:pPr>
            <w:r>
              <w:rPr>
                <w:rFonts w:ascii="Times New Roman" w:hAnsi="Times New Roman"/>
              </w:rPr>
              <w:t>139</w:t>
            </w:r>
          </w:p>
        </w:tc>
        <w:tc>
          <w:tcPr>
            <w:tcW w:type="dxa" w:w="1009"/>
            <w:tcBorders>
              <w:top w:color="000000" w:sz="4" w:val="single"/>
              <w:left w:sz="4" w:val="nil"/>
              <w:bottom w:color="000000" w:sz="4" w:val="single"/>
              <w:right w:color="000000" w:sz="4" w:val="single"/>
            </w:tcBorders>
            <w:vAlign w:val="center"/>
          </w:tcPr>
          <w:p w14:paraId="A9040000">
            <w:pPr>
              <w:spacing w:after="0" w:line="240" w:lineRule="auto"/>
              <w:ind/>
              <w:jc w:val="center"/>
              <w:rPr>
                <w:rFonts w:ascii="Times New Roman" w:hAnsi="Times New Roman"/>
              </w:rPr>
            </w:pPr>
            <w:r>
              <w:rPr>
                <w:rFonts w:ascii="Times New Roman" w:hAnsi="Times New Roman"/>
              </w:rPr>
              <w:t>134</w:t>
            </w:r>
          </w:p>
        </w:tc>
        <w:tc>
          <w:tcPr>
            <w:tcW w:type="dxa" w:w="1121"/>
            <w:tcBorders>
              <w:top w:color="000000" w:sz="4" w:val="single"/>
              <w:left w:sz="4" w:val="nil"/>
              <w:bottom w:color="000000" w:sz="4" w:val="single"/>
              <w:right w:color="000000" w:sz="4" w:val="single"/>
            </w:tcBorders>
            <w:vAlign w:val="center"/>
          </w:tcPr>
          <w:p w14:paraId="AA040000">
            <w:pPr>
              <w:spacing w:after="0" w:line="240" w:lineRule="auto"/>
              <w:ind/>
              <w:jc w:val="center"/>
              <w:rPr>
                <w:rFonts w:ascii="Times New Roman" w:hAnsi="Times New Roman"/>
              </w:rPr>
            </w:pPr>
            <w:r>
              <w:rPr>
                <w:rFonts w:ascii="Times New Roman" w:hAnsi="Times New Roman"/>
              </w:rPr>
              <w:t>11</w:t>
            </w:r>
          </w:p>
        </w:tc>
        <w:tc>
          <w:tcPr>
            <w:tcW w:type="dxa" w:w="970"/>
            <w:tcBorders>
              <w:top w:color="000000" w:sz="4" w:val="single"/>
              <w:left w:sz="4" w:val="nil"/>
              <w:bottom w:color="000000" w:sz="4" w:val="single"/>
              <w:right w:color="000000" w:sz="4" w:val="single"/>
            </w:tcBorders>
            <w:vAlign w:val="center"/>
          </w:tcPr>
          <w:p w14:paraId="AB040000">
            <w:pPr>
              <w:spacing w:after="0" w:line="240" w:lineRule="auto"/>
              <w:ind/>
              <w:jc w:val="center"/>
              <w:rPr>
                <w:rFonts w:ascii="Times New Roman" w:hAnsi="Times New Roman"/>
              </w:rPr>
            </w:pPr>
            <w:r>
              <w:rPr>
                <w:rFonts w:ascii="Times New Roman" w:hAnsi="Times New Roman"/>
              </w:rPr>
              <w:t>25</w:t>
            </w:r>
          </w:p>
        </w:tc>
        <w:tc>
          <w:tcPr>
            <w:tcW w:type="dxa" w:w="823"/>
            <w:tcBorders>
              <w:top w:color="000000" w:sz="4" w:val="single"/>
              <w:left w:sz="4" w:val="nil"/>
              <w:bottom w:color="000000" w:sz="4" w:val="single"/>
              <w:right w:color="000000" w:sz="4" w:val="single"/>
            </w:tcBorders>
            <w:vAlign w:val="center"/>
          </w:tcPr>
          <w:p w14:paraId="AC040000">
            <w:pPr>
              <w:spacing w:after="0" w:line="240" w:lineRule="auto"/>
              <w:ind/>
              <w:jc w:val="center"/>
              <w:rPr>
                <w:rFonts w:ascii="Times New Roman" w:hAnsi="Times New Roman"/>
              </w:rPr>
            </w:pPr>
            <w:r>
              <w:rPr>
                <w:rFonts w:ascii="Times New Roman" w:hAnsi="Times New Roman"/>
              </w:rPr>
              <w:t>19</w:t>
            </w:r>
          </w:p>
        </w:tc>
        <w:tc>
          <w:tcPr>
            <w:tcW w:type="dxa" w:w="821"/>
            <w:tcBorders>
              <w:top w:color="000000" w:sz="4" w:val="single"/>
              <w:left w:sz="4" w:val="nil"/>
              <w:bottom w:color="000000" w:sz="4" w:val="single"/>
              <w:right w:color="000000" w:sz="4" w:val="single"/>
            </w:tcBorders>
          </w:tcPr>
          <w:p w14:paraId="AD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AE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AF040000">
            <w:pPr>
              <w:spacing w:after="0" w:line="240" w:lineRule="auto"/>
              <w:ind/>
              <w:jc w:val="center"/>
              <w:rPr>
                <w:rFonts w:ascii="Times New Roman" w:hAnsi="Times New Roman"/>
              </w:rPr>
            </w:pPr>
            <w:r>
              <w:rPr>
                <w:rFonts w:ascii="Times New Roman" w:hAnsi="Times New Roman"/>
              </w:rPr>
              <w:t>10</w:t>
            </w:r>
          </w:p>
        </w:tc>
        <w:tc>
          <w:tcPr>
            <w:tcW w:type="dxa" w:w="2500"/>
            <w:tcBorders>
              <w:top w:sz="4" w:val="nil"/>
              <w:left w:sz="4" w:val="nil"/>
              <w:bottom w:color="000000" w:sz="4" w:val="single"/>
              <w:right w:color="000000" w:sz="4" w:val="single"/>
            </w:tcBorders>
            <w:shd w:fill="auto" w:val="clear"/>
            <w:vAlign w:val="center"/>
          </w:tcPr>
          <w:p w14:paraId="B0040000">
            <w:pPr>
              <w:spacing w:after="0" w:line="240" w:lineRule="auto"/>
              <w:ind/>
              <w:rPr>
                <w:rFonts w:ascii="Times New Roman" w:hAnsi="Times New Roman"/>
              </w:rPr>
            </w:pPr>
            <w:r>
              <w:rPr>
                <w:rFonts w:ascii="Times New Roman" w:hAnsi="Times New Roman"/>
              </w:rPr>
              <w:t>Мирнинский</w:t>
            </w:r>
          </w:p>
        </w:tc>
        <w:tc>
          <w:tcPr>
            <w:tcW w:type="dxa" w:w="1009"/>
            <w:tcBorders>
              <w:top w:color="000000" w:sz="4" w:val="single"/>
              <w:left w:sz="4" w:val="nil"/>
              <w:bottom w:color="000000" w:sz="4" w:val="single"/>
              <w:right w:color="000000" w:sz="4" w:val="single"/>
            </w:tcBorders>
            <w:shd w:fill="auto" w:val="clear"/>
            <w:vAlign w:val="center"/>
          </w:tcPr>
          <w:p w14:paraId="B1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B2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B3040000">
            <w:pPr>
              <w:spacing w:after="0" w:line="240" w:lineRule="auto"/>
              <w:ind/>
              <w:jc w:val="center"/>
              <w:rPr>
                <w:rFonts w:ascii="Times New Roman" w:hAnsi="Times New Roman"/>
              </w:rPr>
            </w:pPr>
          </w:p>
        </w:tc>
        <w:tc>
          <w:tcPr>
            <w:tcW w:type="dxa" w:w="970"/>
            <w:tcBorders>
              <w:top w:color="000000" w:sz="4" w:val="single"/>
              <w:left w:sz="4" w:val="nil"/>
              <w:bottom w:color="000000" w:sz="4" w:val="single"/>
              <w:right w:color="000000" w:sz="4" w:val="single"/>
            </w:tcBorders>
            <w:vAlign w:val="center"/>
          </w:tcPr>
          <w:p w14:paraId="B4040000">
            <w:pPr>
              <w:spacing w:after="0" w:line="240" w:lineRule="auto"/>
              <w:ind/>
              <w:jc w:val="center"/>
              <w:rPr>
                <w:rFonts w:ascii="Times New Roman" w:hAnsi="Times New Roman"/>
              </w:rPr>
            </w:pPr>
            <w:r>
              <w:rPr>
                <w:rFonts w:ascii="Times New Roman" w:hAnsi="Times New Roman"/>
              </w:rPr>
              <w:t>19</w:t>
            </w:r>
          </w:p>
        </w:tc>
        <w:tc>
          <w:tcPr>
            <w:tcW w:type="dxa" w:w="823"/>
            <w:tcBorders>
              <w:top w:color="000000" w:sz="4" w:val="single"/>
              <w:left w:sz="4" w:val="nil"/>
              <w:bottom w:color="000000" w:sz="4" w:val="single"/>
              <w:right w:color="000000" w:sz="4" w:val="single"/>
            </w:tcBorders>
            <w:vAlign w:val="center"/>
          </w:tcPr>
          <w:p w14:paraId="B5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B6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B7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B8040000">
            <w:pPr>
              <w:spacing w:after="0" w:line="240" w:lineRule="auto"/>
              <w:ind/>
              <w:jc w:val="center"/>
              <w:rPr>
                <w:rFonts w:ascii="Times New Roman" w:hAnsi="Times New Roman"/>
              </w:rPr>
            </w:pPr>
            <w:r>
              <w:rPr>
                <w:rFonts w:ascii="Times New Roman" w:hAnsi="Times New Roman"/>
              </w:rPr>
              <w:t>11</w:t>
            </w:r>
          </w:p>
        </w:tc>
        <w:tc>
          <w:tcPr>
            <w:tcW w:type="dxa" w:w="2500"/>
            <w:tcBorders>
              <w:top w:sz="4" w:val="nil"/>
              <w:left w:sz="4" w:val="nil"/>
              <w:bottom w:color="000000" w:sz="4" w:val="single"/>
              <w:right w:color="000000" w:sz="4" w:val="single"/>
            </w:tcBorders>
            <w:shd w:fill="auto" w:val="clear"/>
            <w:vAlign w:val="center"/>
          </w:tcPr>
          <w:p w14:paraId="B9040000">
            <w:pPr>
              <w:spacing w:after="0" w:line="240" w:lineRule="auto"/>
              <w:ind/>
              <w:rPr>
                <w:rFonts w:ascii="Times New Roman" w:hAnsi="Times New Roman"/>
              </w:rPr>
            </w:pPr>
            <w:r>
              <w:rPr>
                <w:rFonts w:ascii="Times New Roman" w:hAnsi="Times New Roman"/>
              </w:rPr>
              <w:t>Момский</w:t>
            </w:r>
          </w:p>
        </w:tc>
        <w:tc>
          <w:tcPr>
            <w:tcW w:type="dxa" w:w="1009"/>
            <w:tcBorders>
              <w:top w:color="000000" w:sz="4" w:val="single"/>
              <w:left w:sz="4" w:val="nil"/>
              <w:bottom w:color="000000" w:sz="4" w:val="single"/>
              <w:right w:color="000000" w:sz="4" w:val="single"/>
            </w:tcBorders>
            <w:shd w:fill="auto" w:val="clear"/>
            <w:vAlign w:val="center"/>
          </w:tcPr>
          <w:p w14:paraId="BA040000">
            <w:pPr>
              <w:spacing w:after="0" w:line="240" w:lineRule="auto"/>
              <w:ind/>
              <w:jc w:val="center"/>
              <w:rPr>
                <w:rFonts w:ascii="Times New Roman" w:hAnsi="Times New Roman"/>
              </w:rPr>
            </w:pPr>
            <w:r>
              <w:rPr>
                <w:rFonts w:ascii="Times New Roman" w:hAnsi="Times New Roman"/>
              </w:rPr>
              <w:t>4 767</w:t>
            </w:r>
          </w:p>
        </w:tc>
        <w:tc>
          <w:tcPr>
            <w:tcW w:type="dxa" w:w="1009"/>
            <w:tcBorders>
              <w:top w:color="000000" w:sz="4" w:val="single"/>
              <w:left w:sz="4" w:val="nil"/>
              <w:bottom w:color="000000" w:sz="4" w:val="single"/>
              <w:right w:color="000000" w:sz="4" w:val="single"/>
            </w:tcBorders>
            <w:vAlign w:val="center"/>
          </w:tcPr>
          <w:p w14:paraId="BB040000">
            <w:pPr>
              <w:spacing w:after="0" w:line="240" w:lineRule="auto"/>
              <w:ind/>
              <w:jc w:val="center"/>
              <w:rPr>
                <w:rFonts w:ascii="Times New Roman" w:hAnsi="Times New Roman"/>
              </w:rPr>
            </w:pPr>
            <w:r>
              <w:rPr>
                <w:rFonts w:ascii="Times New Roman" w:hAnsi="Times New Roman"/>
              </w:rPr>
              <w:t>9235</w:t>
            </w:r>
          </w:p>
        </w:tc>
        <w:tc>
          <w:tcPr>
            <w:tcW w:type="dxa" w:w="1121"/>
            <w:tcBorders>
              <w:top w:color="000000" w:sz="4" w:val="single"/>
              <w:left w:sz="4" w:val="nil"/>
              <w:bottom w:color="000000" w:sz="4" w:val="single"/>
              <w:right w:color="000000" w:sz="4" w:val="single"/>
            </w:tcBorders>
            <w:vAlign w:val="center"/>
          </w:tcPr>
          <w:p w14:paraId="BC040000">
            <w:pPr>
              <w:spacing w:after="0" w:line="240" w:lineRule="auto"/>
              <w:ind/>
              <w:jc w:val="center"/>
              <w:rPr>
                <w:rFonts w:ascii="Times New Roman" w:hAnsi="Times New Roman"/>
              </w:rPr>
            </w:pPr>
            <w:r>
              <w:rPr>
                <w:rFonts w:ascii="Times New Roman" w:hAnsi="Times New Roman"/>
              </w:rPr>
              <w:t>5639</w:t>
            </w:r>
          </w:p>
        </w:tc>
        <w:tc>
          <w:tcPr>
            <w:tcW w:type="dxa" w:w="970"/>
            <w:tcBorders>
              <w:top w:color="000000" w:sz="4" w:val="single"/>
              <w:left w:sz="4" w:val="nil"/>
              <w:bottom w:color="000000" w:sz="4" w:val="single"/>
              <w:right w:color="000000" w:sz="4" w:val="single"/>
            </w:tcBorders>
            <w:vAlign w:val="center"/>
          </w:tcPr>
          <w:p w14:paraId="BD040000">
            <w:pPr>
              <w:spacing w:after="0" w:line="240" w:lineRule="auto"/>
              <w:ind/>
              <w:jc w:val="center"/>
              <w:rPr>
                <w:rFonts w:ascii="Times New Roman" w:hAnsi="Times New Roman"/>
              </w:rPr>
            </w:pPr>
            <w:r>
              <w:rPr>
                <w:rFonts w:ascii="Times New Roman" w:hAnsi="Times New Roman"/>
              </w:rPr>
              <w:t>663</w:t>
            </w:r>
          </w:p>
        </w:tc>
        <w:tc>
          <w:tcPr>
            <w:tcW w:type="dxa" w:w="823"/>
            <w:tcBorders>
              <w:top w:color="000000" w:sz="4" w:val="single"/>
              <w:left w:sz="4" w:val="nil"/>
              <w:bottom w:color="000000" w:sz="4" w:val="single"/>
              <w:right w:color="000000" w:sz="4" w:val="single"/>
            </w:tcBorders>
            <w:vAlign w:val="center"/>
          </w:tcPr>
          <w:p w14:paraId="BE040000">
            <w:pPr>
              <w:spacing w:after="0" w:line="240" w:lineRule="auto"/>
              <w:ind/>
              <w:jc w:val="center"/>
              <w:rPr>
                <w:rFonts w:ascii="Times New Roman" w:hAnsi="Times New Roman"/>
              </w:rPr>
            </w:pPr>
            <w:r>
              <w:rPr>
                <w:rFonts w:ascii="Times New Roman" w:hAnsi="Times New Roman"/>
              </w:rPr>
              <w:t>4758</w:t>
            </w:r>
          </w:p>
        </w:tc>
        <w:tc>
          <w:tcPr>
            <w:tcW w:type="dxa" w:w="821"/>
            <w:tcBorders>
              <w:top w:color="000000" w:sz="4" w:val="single"/>
              <w:left w:sz="4" w:val="nil"/>
              <w:bottom w:color="000000" w:sz="4" w:val="single"/>
              <w:right w:color="000000" w:sz="4" w:val="single"/>
            </w:tcBorders>
          </w:tcPr>
          <w:p w14:paraId="BF040000">
            <w:pPr>
              <w:spacing w:after="0" w:line="240" w:lineRule="auto"/>
              <w:ind/>
              <w:jc w:val="center"/>
              <w:rPr>
                <w:rFonts w:ascii="Times New Roman" w:hAnsi="Times New Roman"/>
              </w:rPr>
            </w:pPr>
            <w:r>
              <w:rPr>
                <w:rFonts w:ascii="Times New Roman" w:hAnsi="Times New Roman"/>
              </w:rPr>
              <w:t>2647</w:t>
            </w:r>
          </w:p>
        </w:tc>
        <w:tc>
          <w:tcPr>
            <w:tcW w:type="dxa" w:w="821"/>
            <w:tcBorders>
              <w:top w:color="000000" w:sz="4" w:val="single"/>
              <w:left w:sz="4" w:val="nil"/>
              <w:bottom w:color="000000" w:sz="4" w:val="single"/>
              <w:right w:color="000000" w:sz="4" w:val="single"/>
            </w:tcBorders>
          </w:tcPr>
          <w:p w14:paraId="C0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C1040000">
            <w:pPr>
              <w:spacing w:after="0" w:line="240" w:lineRule="auto"/>
              <w:ind/>
              <w:jc w:val="center"/>
              <w:rPr>
                <w:rFonts w:ascii="Times New Roman" w:hAnsi="Times New Roman"/>
              </w:rPr>
            </w:pPr>
            <w:r>
              <w:rPr>
                <w:rFonts w:ascii="Times New Roman" w:hAnsi="Times New Roman"/>
              </w:rPr>
              <w:t>12</w:t>
            </w:r>
          </w:p>
        </w:tc>
        <w:tc>
          <w:tcPr>
            <w:tcW w:type="dxa" w:w="2500"/>
            <w:tcBorders>
              <w:top w:sz="4" w:val="nil"/>
              <w:left w:sz="4" w:val="nil"/>
              <w:bottom w:color="000000" w:sz="4" w:val="single"/>
              <w:right w:color="000000" w:sz="4" w:val="single"/>
            </w:tcBorders>
            <w:shd w:fill="auto" w:val="clear"/>
            <w:vAlign w:val="center"/>
          </w:tcPr>
          <w:p w14:paraId="C2040000">
            <w:pPr>
              <w:spacing w:after="0" w:line="240" w:lineRule="auto"/>
              <w:ind/>
              <w:rPr>
                <w:rFonts w:ascii="Times New Roman" w:hAnsi="Times New Roman"/>
              </w:rPr>
            </w:pPr>
            <w:r>
              <w:rPr>
                <w:rFonts w:ascii="Times New Roman" w:hAnsi="Times New Roman"/>
              </w:rPr>
              <w:t>Намский</w:t>
            </w:r>
          </w:p>
        </w:tc>
        <w:tc>
          <w:tcPr>
            <w:tcW w:type="dxa" w:w="1009"/>
            <w:tcBorders>
              <w:top w:color="000000" w:sz="4" w:val="single"/>
              <w:left w:sz="4" w:val="nil"/>
              <w:bottom w:color="000000" w:sz="4" w:val="single"/>
              <w:right w:color="000000" w:sz="4" w:val="single"/>
            </w:tcBorders>
            <w:shd w:fill="auto" w:val="clear"/>
            <w:vAlign w:val="center"/>
          </w:tcPr>
          <w:p w14:paraId="C3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C4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C5040000">
            <w:pPr>
              <w:spacing w:after="0" w:line="240" w:lineRule="auto"/>
              <w:ind/>
              <w:jc w:val="center"/>
              <w:rPr>
                <w:rFonts w:ascii="Times New Roman" w:hAnsi="Times New Roman"/>
              </w:rPr>
            </w:pPr>
            <w:r>
              <w:rPr>
                <w:rFonts w:ascii="Times New Roman" w:hAnsi="Times New Roman"/>
              </w:rPr>
              <w:t>5</w:t>
            </w:r>
          </w:p>
        </w:tc>
        <w:tc>
          <w:tcPr>
            <w:tcW w:type="dxa" w:w="970"/>
            <w:tcBorders>
              <w:top w:color="000000" w:sz="4" w:val="single"/>
              <w:left w:sz="4" w:val="nil"/>
              <w:bottom w:color="000000" w:sz="4" w:val="single"/>
              <w:right w:color="000000" w:sz="4" w:val="single"/>
            </w:tcBorders>
            <w:vAlign w:val="center"/>
          </w:tcPr>
          <w:p w14:paraId="C6040000">
            <w:pPr>
              <w:spacing w:after="0" w:line="240" w:lineRule="auto"/>
              <w:ind/>
              <w:jc w:val="center"/>
              <w:rPr>
                <w:rFonts w:ascii="Times New Roman" w:hAnsi="Times New Roman"/>
              </w:rPr>
            </w:pPr>
            <w:r>
              <w:rPr>
                <w:rFonts w:ascii="Times New Roman" w:hAnsi="Times New Roman"/>
              </w:rPr>
              <w:t>30</w:t>
            </w:r>
          </w:p>
        </w:tc>
        <w:tc>
          <w:tcPr>
            <w:tcW w:type="dxa" w:w="823"/>
            <w:tcBorders>
              <w:top w:color="000000" w:sz="4" w:val="single"/>
              <w:left w:sz="4" w:val="nil"/>
              <w:bottom w:color="000000" w:sz="4" w:val="single"/>
              <w:right w:color="000000" w:sz="4" w:val="single"/>
            </w:tcBorders>
            <w:vAlign w:val="center"/>
          </w:tcPr>
          <w:p w14:paraId="C7040000">
            <w:pPr>
              <w:spacing w:after="0" w:line="240" w:lineRule="auto"/>
              <w:ind/>
              <w:jc w:val="center"/>
              <w:rPr>
                <w:rFonts w:ascii="Times New Roman" w:hAnsi="Times New Roman"/>
              </w:rPr>
            </w:pPr>
            <w:r>
              <w:rPr>
                <w:rFonts w:ascii="Times New Roman" w:hAnsi="Times New Roman"/>
              </w:rPr>
              <w:t>5</w:t>
            </w:r>
          </w:p>
        </w:tc>
        <w:tc>
          <w:tcPr>
            <w:tcW w:type="dxa" w:w="821"/>
            <w:tcBorders>
              <w:top w:color="000000" w:sz="4" w:val="single"/>
              <w:left w:sz="4" w:val="nil"/>
              <w:bottom w:color="000000" w:sz="4" w:val="single"/>
              <w:right w:color="000000" w:sz="4" w:val="single"/>
            </w:tcBorders>
          </w:tcPr>
          <w:p w14:paraId="C8040000">
            <w:pPr>
              <w:spacing w:after="0" w:line="240" w:lineRule="auto"/>
              <w:ind/>
              <w:jc w:val="center"/>
              <w:rPr>
                <w:rFonts w:ascii="Times New Roman" w:hAnsi="Times New Roman"/>
              </w:rPr>
            </w:pPr>
            <w:r>
              <w:rPr>
                <w:rFonts w:ascii="Times New Roman" w:hAnsi="Times New Roman"/>
              </w:rPr>
              <w:t>134</w:t>
            </w:r>
          </w:p>
        </w:tc>
        <w:tc>
          <w:tcPr>
            <w:tcW w:type="dxa" w:w="821"/>
            <w:tcBorders>
              <w:top w:color="000000" w:sz="4" w:val="single"/>
              <w:left w:sz="4" w:val="nil"/>
              <w:bottom w:color="000000" w:sz="4" w:val="single"/>
              <w:right w:color="000000" w:sz="4" w:val="single"/>
            </w:tcBorders>
          </w:tcPr>
          <w:p w14:paraId="C9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CA040000">
            <w:pPr>
              <w:spacing w:after="0" w:line="240" w:lineRule="auto"/>
              <w:ind/>
              <w:jc w:val="center"/>
              <w:rPr>
                <w:rFonts w:ascii="Times New Roman" w:hAnsi="Times New Roman"/>
              </w:rPr>
            </w:pPr>
            <w:r>
              <w:rPr>
                <w:rFonts w:ascii="Times New Roman" w:hAnsi="Times New Roman"/>
              </w:rPr>
              <w:t>13</w:t>
            </w:r>
          </w:p>
        </w:tc>
        <w:tc>
          <w:tcPr>
            <w:tcW w:type="dxa" w:w="2500"/>
            <w:tcBorders>
              <w:top w:sz="4" w:val="nil"/>
              <w:left w:sz="4" w:val="nil"/>
              <w:bottom w:color="000000" w:sz="4" w:val="single"/>
              <w:right w:color="000000" w:sz="4" w:val="single"/>
            </w:tcBorders>
            <w:shd w:fill="auto" w:val="clear"/>
            <w:vAlign w:val="center"/>
          </w:tcPr>
          <w:p w14:paraId="CB040000">
            <w:pPr>
              <w:spacing w:after="0" w:line="240" w:lineRule="auto"/>
              <w:ind/>
              <w:rPr>
                <w:rFonts w:ascii="Times New Roman" w:hAnsi="Times New Roman"/>
              </w:rPr>
            </w:pPr>
            <w:r>
              <w:rPr>
                <w:rFonts w:ascii="Times New Roman" w:hAnsi="Times New Roman"/>
              </w:rPr>
              <w:t>Нерюнгринский</w:t>
            </w:r>
          </w:p>
        </w:tc>
        <w:tc>
          <w:tcPr>
            <w:tcW w:type="dxa" w:w="1009"/>
            <w:tcBorders>
              <w:top w:color="000000" w:sz="4" w:val="single"/>
              <w:left w:sz="4" w:val="nil"/>
              <w:bottom w:color="000000" w:sz="4" w:val="single"/>
              <w:right w:color="000000" w:sz="4" w:val="single"/>
            </w:tcBorders>
            <w:shd w:fill="auto" w:val="clear"/>
            <w:vAlign w:val="center"/>
          </w:tcPr>
          <w:p w14:paraId="CC040000">
            <w:pPr>
              <w:spacing w:after="0" w:line="240" w:lineRule="auto"/>
              <w:ind/>
              <w:jc w:val="center"/>
              <w:rPr>
                <w:rFonts w:ascii="Times New Roman" w:hAnsi="Times New Roman"/>
              </w:rPr>
            </w:pPr>
            <w:r>
              <w:rPr>
                <w:rFonts w:ascii="Times New Roman" w:hAnsi="Times New Roman"/>
              </w:rPr>
              <w:t>23 443</w:t>
            </w:r>
          </w:p>
        </w:tc>
        <w:tc>
          <w:tcPr>
            <w:tcW w:type="dxa" w:w="1009"/>
            <w:tcBorders>
              <w:top w:color="000000" w:sz="4" w:val="single"/>
              <w:left w:sz="4" w:val="nil"/>
              <w:bottom w:color="000000" w:sz="4" w:val="single"/>
              <w:right w:color="000000" w:sz="4" w:val="single"/>
            </w:tcBorders>
            <w:vAlign w:val="center"/>
          </w:tcPr>
          <w:p w14:paraId="CD040000">
            <w:pPr>
              <w:spacing w:after="0" w:line="240" w:lineRule="auto"/>
              <w:ind/>
              <w:jc w:val="center"/>
              <w:rPr>
                <w:rFonts w:ascii="Times New Roman" w:hAnsi="Times New Roman"/>
              </w:rPr>
            </w:pPr>
            <w:r>
              <w:rPr>
                <w:rFonts w:ascii="Times New Roman" w:hAnsi="Times New Roman"/>
              </w:rPr>
              <w:t>11319</w:t>
            </w:r>
          </w:p>
        </w:tc>
        <w:tc>
          <w:tcPr>
            <w:tcW w:type="dxa" w:w="1121"/>
            <w:tcBorders>
              <w:top w:color="000000" w:sz="4" w:val="single"/>
              <w:left w:sz="4" w:val="nil"/>
              <w:bottom w:color="000000" w:sz="4" w:val="single"/>
              <w:right w:color="000000" w:sz="4" w:val="single"/>
            </w:tcBorders>
            <w:vAlign w:val="center"/>
          </w:tcPr>
          <w:p w14:paraId="CE040000">
            <w:pPr>
              <w:spacing w:after="0" w:line="240" w:lineRule="auto"/>
              <w:ind/>
              <w:jc w:val="center"/>
              <w:rPr>
                <w:rFonts w:ascii="Times New Roman" w:hAnsi="Times New Roman"/>
              </w:rPr>
            </w:pPr>
            <w:r>
              <w:rPr>
                <w:rFonts w:ascii="Times New Roman" w:hAnsi="Times New Roman"/>
              </w:rPr>
              <w:t>13360</w:t>
            </w:r>
          </w:p>
        </w:tc>
        <w:tc>
          <w:tcPr>
            <w:tcW w:type="dxa" w:w="970"/>
            <w:tcBorders>
              <w:top w:color="000000" w:sz="4" w:val="single"/>
              <w:left w:sz="4" w:val="nil"/>
              <w:bottom w:color="000000" w:sz="4" w:val="single"/>
              <w:right w:color="000000" w:sz="4" w:val="single"/>
            </w:tcBorders>
            <w:vAlign w:val="center"/>
          </w:tcPr>
          <w:p w14:paraId="CF040000">
            <w:pPr>
              <w:spacing w:after="0" w:line="240" w:lineRule="auto"/>
              <w:ind/>
              <w:jc w:val="center"/>
              <w:rPr>
                <w:rFonts w:ascii="Times New Roman" w:hAnsi="Times New Roman"/>
              </w:rPr>
            </w:pPr>
            <w:r>
              <w:rPr>
                <w:rFonts w:ascii="Times New Roman" w:hAnsi="Times New Roman"/>
              </w:rPr>
              <w:t>13360</w:t>
            </w:r>
          </w:p>
        </w:tc>
        <w:tc>
          <w:tcPr>
            <w:tcW w:type="dxa" w:w="823"/>
            <w:tcBorders>
              <w:top w:color="000000" w:sz="4" w:val="single"/>
              <w:left w:sz="4" w:val="nil"/>
              <w:bottom w:color="000000" w:sz="4" w:val="single"/>
              <w:right w:color="000000" w:sz="4" w:val="single"/>
            </w:tcBorders>
            <w:vAlign w:val="center"/>
          </w:tcPr>
          <w:p w14:paraId="D0040000">
            <w:pPr>
              <w:spacing w:after="0" w:line="240" w:lineRule="auto"/>
              <w:ind/>
              <w:jc w:val="center"/>
              <w:rPr>
                <w:rFonts w:ascii="Times New Roman" w:hAnsi="Times New Roman"/>
              </w:rPr>
            </w:pPr>
            <w:r>
              <w:rPr>
                <w:rFonts w:ascii="Times New Roman" w:hAnsi="Times New Roman"/>
              </w:rPr>
              <w:t>15505</w:t>
            </w:r>
          </w:p>
        </w:tc>
        <w:tc>
          <w:tcPr>
            <w:tcW w:type="dxa" w:w="821"/>
            <w:tcBorders>
              <w:top w:color="000000" w:sz="4" w:val="single"/>
              <w:left w:sz="4" w:val="nil"/>
              <w:bottom w:color="000000" w:sz="4" w:val="single"/>
              <w:right w:color="000000" w:sz="4" w:val="single"/>
            </w:tcBorders>
          </w:tcPr>
          <w:p w14:paraId="D1040000">
            <w:pPr>
              <w:spacing w:after="0" w:line="240" w:lineRule="auto"/>
              <w:ind/>
              <w:jc w:val="center"/>
              <w:rPr>
                <w:rFonts w:ascii="Times New Roman" w:hAnsi="Times New Roman"/>
              </w:rPr>
            </w:pPr>
            <w:r>
              <w:rPr>
                <w:rFonts w:ascii="Times New Roman" w:hAnsi="Times New Roman"/>
              </w:rPr>
              <w:t>15183</w:t>
            </w:r>
          </w:p>
        </w:tc>
        <w:tc>
          <w:tcPr>
            <w:tcW w:type="dxa" w:w="821"/>
            <w:tcBorders>
              <w:top w:color="000000" w:sz="4" w:val="single"/>
              <w:left w:sz="4" w:val="nil"/>
              <w:bottom w:color="000000" w:sz="4" w:val="single"/>
              <w:right w:color="000000" w:sz="4" w:val="single"/>
            </w:tcBorders>
          </w:tcPr>
          <w:p w14:paraId="D2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D3040000">
            <w:pPr>
              <w:spacing w:after="0" w:line="240" w:lineRule="auto"/>
              <w:ind/>
              <w:jc w:val="center"/>
              <w:rPr>
                <w:rFonts w:ascii="Times New Roman" w:hAnsi="Times New Roman"/>
              </w:rPr>
            </w:pPr>
            <w:r>
              <w:rPr>
                <w:rFonts w:ascii="Times New Roman" w:hAnsi="Times New Roman"/>
              </w:rPr>
              <w:t>14</w:t>
            </w:r>
          </w:p>
        </w:tc>
        <w:tc>
          <w:tcPr>
            <w:tcW w:type="dxa" w:w="2500"/>
            <w:tcBorders>
              <w:top w:sz="4" w:val="nil"/>
              <w:left w:sz="4" w:val="nil"/>
              <w:bottom w:color="000000" w:sz="4" w:val="single"/>
              <w:right w:color="000000" w:sz="4" w:val="single"/>
            </w:tcBorders>
            <w:shd w:fill="auto" w:val="clear"/>
            <w:vAlign w:val="center"/>
          </w:tcPr>
          <w:p w14:paraId="D4040000">
            <w:pPr>
              <w:spacing w:after="0" w:line="240" w:lineRule="auto"/>
              <w:ind/>
              <w:rPr>
                <w:rFonts w:ascii="Times New Roman" w:hAnsi="Times New Roman"/>
              </w:rPr>
            </w:pPr>
            <w:r>
              <w:rPr>
                <w:rFonts w:ascii="Times New Roman" w:hAnsi="Times New Roman"/>
              </w:rPr>
              <w:t>Оймяконский</w:t>
            </w:r>
          </w:p>
        </w:tc>
        <w:tc>
          <w:tcPr>
            <w:tcW w:type="dxa" w:w="1009"/>
            <w:tcBorders>
              <w:top w:color="000000" w:sz="4" w:val="single"/>
              <w:left w:sz="4" w:val="nil"/>
              <w:bottom w:color="000000" w:sz="4" w:val="single"/>
              <w:right w:color="000000" w:sz="4" w:val="single"/>
            </w:tcBorders>
            <w:shd w:fill="auto" w:val="clear"/>
            <w:vAlign w:val="center"/>
          </w:tcPr>
          <w:p w14:paraId="D5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D6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D7040000">
            <w:pPr>
              <w:spacing w:after="0" w:line="240" w:lineRule="auto"/>
              <w:ind/>
              <w:jc w:val="center"/>
              <w:rPr>
                <w:rFonts w:ascii="Times New Roman" w:hAnsi="Times New Roman"/>
              </w:rPr>
            </w:pPr>
          </w:p>
        </w:tc>
        <w:tc>
          <w:tcPr>
            <w:tcW w:type="dxa" w:w="970"/>
            <w:tcBorders>
              <w:top w:color="000000" w:sz="4" w:val="single"/>
              <w:left w:sz="4" w:val="nil"/>
              <w:bottom w:color="000000" w:sz="4" w:val="single"/>
              <w:right w:color="000000" w:sz="4" w:val="single"/>
            </w:tcBorders>
            <w:vAlign w:val="center"/>
          </w:tcPr>
          <w:p w14:paraId="D8040000">
            <w:pPr>
              <w:spacing w:after="0" w:line="240" w:lineRule="auto"/>
              <w:ind/>
              <w:jc w:val="center"/>
              <w:rPr>
                <w:rFonts w:ascii="Times New Roman" w:hAnsi="Times New Roman"/>
              </w:rPr>
            </w:pPr>
            <w:r>
              <w:rPr>
                <w:rFonts w:ascii="Times New Roman" w:hAnsi="Times New Roman"/>
              </w:rPr>
              <w:t>124</w:t>
            </w:r>
          </w:p>
        </w:tc>
        <w:tc>
          <w:tcPr>
            <w:tcW w:type="dxa" w:w="823"/>
            <w:tcBorders>
              <w:top w:color="000000" w:sz="4" w:val="single"/>
              <w:left w:sz="4" w:val="nil"/>
              <w:bottom w:color="000000" w:sz="4" w:val="single"/>
              <w:right w:color="000000" w:sz="4" w:val="single"/>
            </w:tcBorders>
            <w:vAlign w:val="center"/>
          </w:tcPr>
          <w:p w14:paraId="D9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DA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DB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DC040000">
            <w:pPr>
              <w:spacing w:after="0" w:line="240" w:lineRule="auto"/>
              <w:ind/>
              <w:jc w:val="center"/>
              <w:rPr>
                <w:rFonts w:ascii="Times New Roman" w:hAnsi="Times New Roman"/>
              </w:rPr>
            </w:pPr>
            <w:r>
              <w:rPr>
                <w:rFonts w:ascii="Times New Roman" w:hAnsi="Times New Roman"/>
              </w:rPr>
              <w:t>15</w:t>
            </w:r>
          </w:p>
        </w:tc>
        <w:tc>
          <w:tcPr>
            <w:tcW w:type="dxa" w:w="2500"/>
            <w:tcBorders>
              <w:top w:sz="4" w:val="nil"/>
              <w:left w:sz="4" w:val="nil"/>
              <w:bottom w:color="000000" w:sz="4" w:val="single"/>
              <w:right w:color="000000" w:sz="4" w:val="single"/>
            </w:tcBorders>
            <w:shd w:fill="auto" w:val="clear"/>
            <w:vAlign w:val="center"/>
          </w:tcPr>
          <w:p w14:paraId="DD040000">
            <w:pPr>
              <w:spacing w:after="0" w:line="240" w:lineRule="auto"/>
              <w:ind/>
              <w:rPr>
                <w:rFonts w:ascii="Times New Roman" w:hAnsi="Times New Roman"/>
              </w:rPr>
            </w:pPr>
            <w:r>
              <w:rPr>
                <w:rFonts w:ascii="Times New Roman" w:hAnsi="Times New Roman"/>
              </w:rPr>
              <w:t xml:space="preserve">Оленекский </w:t>
            </w:r>
          </w:p>
        </w:tc>
        <w:tc>
          <w:tcPr>
            <w:tcW w:type="dxa" w:w="1009"/>
            <w:tcBorders>
              <w:top w:color="000000" w:sz="4" w:val="single"/>
              <w:left w:sz="4" w:val="nil"/>
              <w:bottom w:color="000000" w:sz="4" w:val="single"/>
              <w:right w:color="000000" w:sz="4" w:val="single"/>
            </w:tcBorders>
            <w:shd w:fill="auto" w:val="clear"/>
            <w:vAlign w:val="center"/>
          </w:tcPr>
          <w:p w14:paraId="DE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DF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E0040000">
            <w:pPr>
              <w:spacing w:after="0" w:line="240" w:lineRule="auto"/>
              <w:ind/>
              <w:jc w:val="center"/>
              <w:rPr>
                <w:rFonts w:ascii="Times New Roman" w:hAnsi="Times New Roman"/>
              </w:rPr>
            </w:pPr>
          </w:p>
        </w:tc>
        <w:tc>
          <w:tcPr>
            <w:tcW w:type="dxa" w:w="970"/>
            <w:tcBorders>
              <w:top w:color="000000" w:sz="4" w:val="single"/>
              <w:left w:sz="4" w:val="nil"/>
              <w:bottom w:color="000000" w:sz="4" w:val="single"/>
              <w:right w:color="000000" w:sz="4" w:val="single"/>
            </w:tcBorders>
            <w:vAlign w:val="center"/>
          </w:tcPr>
          <w:p w14:paraId="E1040000">
            <w:pPr>
              <w:spacing w:after="0" w:line="240" w:lineRule="auto"/>
              <w:ind/>
              <w:jc w:val="center"/>
              <w:rPr>
                <w:rFonts w:ascii="Times New Roman" w:hAnsi="Times New Roman"/>
              </w:rPr>
            </w:pPr>
            <w:r>
              <w:rPr>
                <w:rFonts w:ascii="Times New Roman" w:hAnsi="Times New Roman"/>
              </w:rPr>
              <w:t>2</w:t>
            </w:r>
          </w:p>
        </w:tc>
        <w:tc>
          <w:tcPr>
            <w:tcW w:type="dxa" w:w="823"/>
            <w:tcBorders>
              <w:top w:color="000000" w:sz="4" w:val="single"/>
              <w:left w:sz="4" w:val="nil"/>
              <w:bottom w:color="000000" w:sz="4" w:val="single"/>
              <w:right w:color="000000" w:sz="4" w:val="single"/>
            </w:tcBorders>
            <w:vAlign w:val="center"/>
          </w:tcPr>
          <w:p w14:paraId="E2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E3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E4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E5040000">
            <w:pPr>
              <w:spacing w:after="0" w:line="240" w:lineRule="auto"/>
              <w:ind/>
              <w:jc w:val="center"/>
              <w:rPr>
                <w:rFonts w:ascii="Times New Roman" w:hAnsi="Times New Roman"/>
              </w:rPr>
            </w:pPr>
            <w:r>
              <w:rPr>
                <w:rFonts w:ascii="Times New Roman" w:hAnsi="Times New Roman"/>
              </w:rPr>
              <w:t>16</w:t>
            </w:r>
          </w:p>
        </w:tc>
        <w:tc>
          <w:tcPr>
            <w:tcW w:type="dxa" w:w="2500"/>
            <w:tcBorders>
              <w:top w:sz="4" w:val="nil"/>
              <w:left w:sz="4" w:val="nil"/>
              <w:bottom w:color="000000" w:sz="4" w:val="single"/>
              <w:right w:color="000000" w:sz="4" w:val="single"/>
            </w:tcBorders>
            <w:shd w:fill="auto" w:val="clear"/>
            <w:vAlign w:val="center"/>
          </w:tcPr>
          <w:p w14:paraId="E6040000">
            <w:pPr>
              <w:spacing w:after="0" w:line="240" w:lineRule="auto"/>
              <w:ind/>
              <w:rPr>
                <w:rFonts w:ascii="Times New Roman" w:hAnsi="Times New Roman"/>
              </w:rPr>
            </w:pPr>
            <w:r>
              <w:rPr>
                <w:rFonts w:ascii="Times New Roman" w:hAnsi="Times New Roman"/>
              </w:rPr>
              <w:t>Олекминский</w:t>
            </w:r>
          </w:p>
        </w:tc>
        <w:tc>
          <w:tcPr>
            <w:tcW w:type="dxa" w:w="1009"/>
            <w:tcBorders>
              <w:top w:color="000000" w:sz="4" w:val="single"/>
              <w:left w:sz="4" w:val="nil"/>
              <w:bottom w:color="000000" w:sz="4" w:val="single"/>
              <w:right w:color="000000" w:sz="4" w:val="single"/>
            </w:tcBorders>
            <w:shd w:fill="auto" w:val="clear"/>
            <w:vAlign w:val="center"/>
          </w:tcPr>
          <w:p w14:paraId="E7040000">
            <w:pPr>
              <w:spacing w:after="0" w:line="240" w:lineRule="auto"/>
              <w:ind/>
              <w:jc w:val="center"/>
              <w:rPr>
                <w:rFonts w:ascii="Times New Roman" w:hAnsi="Times New Roman"/>
              </w:rPr>
            </w:pPr>
            <w:r>
              <w:rPr>
                <w:rFonts w:ascii="Times New Roman" w:hAnsi="Times New Roman"/>
              </w:rPr>
              <w:t>16 071</w:t>
            </w:r>
          </w:p>
        </w:tc>
        <w:tc>
          <w:tcPr>
            <w:tcW w:type="dxa" w:w="1009"/>
            <w:tcBorders>
              <w:top w:color="000000" w:sz="4" w:val="single"/>
              <w:left w:sz="4" w:val="nil"/>
              <w:bottom w:color="000000" w:sz="4" w:val="single"/>
              <w:right w:color="000000" w:sz="4" w:val="single"/>
            </w:tcBorders>
            <w:vAlign w:val="center"/>
          </w:tcPr>
          <w:p w14:paraId="E8040000">
            <w:pPr>
              <w:spacing w:after="0" w:line="240" w:lineRule="auto"/>
              <w:ind/>
              <w:jc w:val="center"/>
              <w:rPr>
                <w:rFonts w:ascii="Times New Roman" w:hAnsi="Times New Roman"/>
              </w:rPr>
            </w:pPr>
            <w:r>
              <w:rPr>
                <w:rFonts w:ascii="Times New Roman" w:hAnsi="Times New Roman"/>
              </w:rPr>
              <w:t>5431</w:t>
            </w:r>
          </w:p>
        </w:tc>
        <w:tc>
          <w:tcPr>
            <w:tcW w:type="dxa" w:w="1121"/>
            <w:tcBorders>
              <w:top w:color="000000" w:sz="4" w:val="single"/>
              <w:left w:sz="4" w:val="nil"/>
              <w:bottom w:color="000000" w:sz="4" w:val="single"/>
              <w:right w:color="000000" w:sz="4" w:val="single"/>
            </w:tcBorders>
            <w:vAlign w:val="center"/>
          </w:tcPr>
          <w:p w14:paraId="E9040000">
            <w:pPr>
              <w:spacing w:after="0" w:line="240" w:lineRule="auto"/>
              <w:ind/>
              <w:jc w:val="center"/>
              <w:rPr>
                <w:rFonts w:ascii="Times New Roman" w:hAnsi="Times New Roman"/>
              </w:rPr>
            </w:pPr>
            <w:r>
              <w:rPr>
                <w:rFonts w:ascii="Times New Roman" w:hAnsi="Times New Roman"/>
              </w:rPr>
              <w:t>12347</w:t>
            </w:r>
          </w:p>
        </w:tc>
        <w:tc>
          <w:tcPr>
            <w:tcW w:type="dxa" w:w="970"/>
            <w:tcBorders>
              <w:top w:color="000000" w:sz="4" w:val="single"/>
              <w:left w:sz="4" w:val="nil"/>
              <w:bottom w:color="000000" w:sz="4" w:val="single"/>
              <w:right w:color="000000" w:sz="4" w:val="single"/>
            </w:tcBorders>
            <w:vAlign w:val="center"/>
          </w:tcPr>
          <w:p w14:paraId="EA040000">
            <w:pPr>
              <w:spacing w:after="0" w:line="240" w:lineRule="auto"/>
              <w:ind/>
              <w:jc w:val="center"/>
              <w:rPr>
                <w:rFonts w:ascii="Times New Roman" w:hAnsi="Times New Roman"/>
              </w:rPr>
            </w:pPr>
            <w:r>
              <w:rPr>
                <w:rFonts w:ascii="Times New Roman" w:hAnsi="Times New Roman"/>
              </w:rPr>
              <w:t>17181</w:t>
            </w:r>
          </w:p>
        </w:tc>
        <w:tc>
          <w:tcPr>
            <w:tcW w:type="dxa" w:w="823"/>
            <w:tcBorders>
              <w:top w:color="000000" w:sz="4" w:val="single"/>
              <w:left w:sz="4" w:val="nil"/>
              <w:bottom w:color="000000" w:sz="4" w:val="single"/>
              <w:right w:color="000000" w:sz="4" w:val="single"/>
            </w:tcBorders>
            <w:vAlign w:val="center"/>
          </w:tcPr>
          <w:p w14:paraId="EB040000">
            <w:pPr>
              <w:spacing w:after="0" w:line="240" w:lineRule="auto"/>
              <w:ind/>
              <w:jc w:val="center"/>
              <w:rPr>
                <w:rFonts w:ascii="Times New Roman" w:hAnsi="Times New Roman"/>
              </w:rPr>
            </w:pPr>
            <w:r>
              <w:rPr>
                <w:rFonts w:ascii="Times New Roman" w:hAnsi="Times New Roman"/>
              </w:rPr>
              <w:t>17433</w:t>
            </w:r>
          </w:p>
        </w:tc>
        <w:tc>
          <w:tcPr>
            <w:tcW w:type="dxa" w:w="821"/>
            <w:tcBorders>
              <w:top w:color="000000" w:sz="4" w:val="single"/>
              <w:left w:sz="4" w:val="nil"/>
              <w:bottom w:color="000000" w:sz="4" w:val="single"/>
              <w:right w:color="000000" w:sz="4" w:val="single"/>
            </w:tcBorders>
          </w:tcPr>
          <w:p w14:paraId="EC040000">
            <w:pPr>
              <w:spacing w:after="0" w:line="240" w:lineRule="auto"/>
              <w:ind/>
              <w:jc w:val="center"/>
              <w:rPr>
                <w:rFonts w:ascii="Times New Roman" w:hAnsi="Times New Roman"/>
              </w:rPr>
            </w:pPr>
            <w:r>
              <w:rPr>
                <w:rFonts w:ascii="Times New Roman" w:hAnsi="Times New Roman"/>
              </w:rPr>
              <w:t>17819</w:t>
            </w:r>
          </w:p>
        </w:tc>
        <w:tc>
          <w:tcPr>
            <w:tcW w:type="dxa" w:w="821"/>
            <w:tcBorders>
              <w:top w:color="000000" w:sz="4" w:val="single"/>
              <w:left w:sz="4" w:val="nil"/>
              <w:bottom w:color="000000" w:sz="4" w:val="single"/>
              <w:right w:color="000000" w:sz="4" w:val="single"/>
            </w:tcBorders>
          </w:tcPr>
          <w:p w14:paraId="ED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EE040000">
            <w:pPr>
              <w:spacing w:after="0" w:line="240" w:lineRule="auto"/>
              <w:ind/>
              <w:jc w:val="center"/>
              <w:rPr>
                <w:rFonts w:ascii="Times New Roman" w:hAnsi="Times New Roman"/>
              </w:rPr>
            </w:pPr>
            <w:r>
              <w:rPr>
                <w:rFonts w:ascii="Times New Roman" w:hAnsi="Times New Roman"/>
              </w:rPr>
              <w:t>17</w:t>
            </w:r>
          </w:p>
        </w:tc>
        <w:tc>
          <w:tcPr>
            <w:tcW w:type="dxa" w:w="2500"/>
            <w:tcBorders>
              <w:top w:sz="4" w:val="nil"/>
              <w:left w:sz="4" w:val="nil"/>
              <w:bottom w:color="000000" w:sz="4" w:val="single"/>
              <w:right w:color="000000" w:sz="4" w:val="single"/>
            </w:tcBorders>
            <w:shd w:fill="auto" w:val="clear"/>
            <w:vAlign w:val="center"/>
          </w:tcPr>
          <w:p w14:paraId="EF040000">
            <w:pPr>
              <w:spacing w:after="0" w:line="240" w:lineRule="auto"/>
              <w:ind/>
              <w:rPr>
                <w:rFonts w:ascii="Times New Roman" w:hAnsi="Times New Roman"/>
              </w:rPr>
            </w:pPr>
            <w:r>
              <w:rPr>
                <w:rFonts w:ascii="Times New Roman" w:hAnsi="Times New Roman"/>
              </w:rPr>
              <w:t>Сунтарский</w:t>
            </w:r>
          </w:p>
        </w:tc>
        <w:tc>
          <w:tcPr>
            <w:tcW w:type="dxa" w:w="1009"/>
            <w:tcBorders>
              <w:top w:color="000000" w:sz="4" w:val="single"/>
              <w:left w:sz="4" w:val="nil"/>
              <w:bottom w:color="000000" w:sz="4" w:val="single"/>
              <w:right w:color="000000" w:sz="4" w:val="single"/>
            </w:tcBorders>
            <w:shd w:fill="auto" w:val="clear"/>
            <w:vAlign w:val="center"/>
          </w:tcPr>
          <w:p w14:paraId="F004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F104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F2040000">
            <w:pPr>
              <w:spacing w:after="0" w:line="240" w:lineRule="auto"/>
              <w:ind/>
              <w:jc w:val="center"/>
              <w:rPr>
                <w:rFonts w:ascii="Times New Roman" w:hAnsi="Times New Roman"/>
              </w:rPr>
            </w:pPr>
            <w:r>
              <w:rPr>
                <w:rFonts w:ascii="Times New Roman" w:hAnsi="Times New Roman"/>
              </w:rPr>
              <w:t>20</w:t>
            </w:r>
          </w:p>
        </w:tc>
        <w:tc>
          <w:tcPr>
            <w:tcW w:type="dxa" w:w="970"/>
            <w:tcBorders>
              <w:top w:color="000000" w:sz="4" w:val="single"/>
              <w:left w:sz="4" w:val="nil"/>
              <w:bottom w:color="000000" w:sz="4" w:val="single"/>
              <w:right w:color="000000" w:sz="4" w:val="single"/>
            </w:tcBorders>
            <w:vAlign w:val="center"/>
          </w:tcPr>
          <w:p w14:paraId="F3040000">
            <w:pPr>
              <w:spacing w:after="0" w:line="240" w:lineRule="auto"/>
              <w:ind/>
              <w:jc w:val="center"/>
              <w:rPr>
                <w:rFonts w:ascii="Times New Roman" w:hAnsi="Times New Roman"/>
              </w:rPr>
            </w:pPr>
          </w:p>
        </w:tc>
        <w:tc>
          <w:tcPr>
            <w:tcW w:type="dxa" w:w="823"/>
            <w:tcBorders>
              <w:top w:color="000000" w:sz="4" w:val="single"/>
              <w:left w:sz="4" w:val="nil"/>
              <w:bottom w:color="000000" w:sz="4" w:val="single"/>
              <w:right w:color="000000" w:sz="4" w:val="single"/>
            </w:tcBorders>
            <w:vAlign w:val="center"/>
          </w:tcPr>
          <w:p w14:paraId="F4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F504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F6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F7040000">
            <w:pPr>
              <w:spacing w:after="0" w:line="240" w:lineRule="auto"/>
              <w:ind/>
              <w:jc w:val="center"/>
              <w:rPr>
                <w:rFonts w:ascii="Times New Roman" w:hAnsi="Times New Roman"/>
              </w:rPr>
            </w:pPr>
            <w:r>
              <w:rPr>
                <w:rFonts w:ascii="Times New Roman" w:hAnsi="Times New Roman"/>
              </w:rPr>
              <w:t>18</w:t>
            </w:r>
          </w:p>
        </w:tc>
        <w:tc>
          <w:tcPr>
            <w:tcW w:type="dxa" w:w="2500"/>
            <w:tcBorders>
              <w:top w:sz="4" w:val="nil"/>
              <w:left w:sz="4" w:val="nil"/>
              <w:bottom w:color="000000" w:sz="4" w:val="single"/>
              <w:right w:color="000000" w:sz="4" w:val="single"/>
            </w:tcBorders>
            <w:shd w:fill="auto" w:val="clear"/>
            <w:vAlign w:val="center"/>
          </w:tcPr>
          <w:p w14:paraId="F8040000">
            <w:pPr>
              <w:spacing w:after="0" w:line="240" w:lineRule="auto"/>
              <w:ind/>
              <w:rPr>
                <w:rFonts w:ascii="Times New Roman" w:hAnsi="Times New Roman"/>
              </w:rPr>
            </w:pPr>
            <w:r>
              <w:rPr>
                <w:rFonts w:ascii="Times New Roman" w:hAnsi="Times New Roman"/>
              </w:rPr>
              <w:t>Таттинский</w:t>
            </w:r>
          </w:p>
        </w:tc>
        <w:tc>
          <w:tcPr>
            <w:tcW w:type="dxa" w:w="1009"/>
            <w:tcBorders>
              <w:top w:color="000000" w:sz="4" w:val="single"/>
              <w:left w:sz="4" w:val="nil"/>
              <w:bottom w:color="000000" w:sz="4" w:val="single"/>
              <w:right w:color="000000" w:sz="4" w:val="single"/>
            </w:tcBorders>
            <w:shd w:fill="auto" w:val="clear"/>
            <w:vAlign w:val="center"/>
          </w:tcPr>
          <w:p w14:paraId="F9040000">
            <w:pPr>
              <w:spacing w:after="0" w:line="240" w:lineRule="auto"/>
              <w:ind/>
              <w:jc w:val="center"/>
              <w:rPr>
                <w:rFonts w:ascii="Times New Roman" w:hAnsi="Times New Roman"/>
              </w:rPr>
            </w:pPr>
            <w:r>
              <w:rPr>
                <w:rFonts w:ascii="Times New Roman" w:hAnsi="Times New Roman"/>
              </w:rPr>
              <w:t>714</w:t>
            </w:r>
          </w:p>
        </w:tc>
        <w:tc>
          <w:tcPr>
            <w:tcW w:type="dxa" w:w="1009"/>
            <w:tcBorders>
              <w:top w:color="000000" w:sz="4" w:val="single"/>
              <w:left w:sz="4" w:val="nil"/>
              <w:bottom w:color="000000" w:sz="4" w:val="single"/>
              <w:right w:color="000000" w:sz="4" w:val="single"/>
            </w:tcBorders>
            <w:vAlign w:val="center"/>
          </w:tcPr>
          <w:p w14:paraId="FA040000">
            <w:pPr>
              <w:spacing w:after="0" w:line="240" w:lineRule="auto"/>
              <w:ind/>
              <w:jc w:val="center"/>
              <w:rPr>
                <w:rFonts w:ascii="Times New Roman" w:hAnsi="Times New Roman"/>
              </w:rPr>
            </w:pPr>
            <w:r>
              <w:rPr>
                <w:rFonts w:ascii="Times New Roman" w:hAnsi="Times New Roman"/>
              </w:rPr>
              <w:t>1238,4</w:t>
            </w:r>
          </w:p>
        </w:tc>
        <w:tc>
          <w:tcPr>
            <w:tcW w:type="dxa" w:w="1121"/>
            <w:tcBorders>
              <w:top w:color="000000" w:sz="4" w:val="single"/>
              <w:left w:sz="4" w:val="nil"/>
              <w:bottom w:color="000000" w:sz="4" w:val="single"/>
              <w:right w:color="000000" w:sz="4" w:val="single"/>
            </w:tcBorders>
            <w:vAlign w:val="center"/>
          </w:tcPr>
          <w:p w14:paraId="FB040000">
            <w:pPr>
              <w:spacing w:after="0" w:line="240" w:lineRule="auto"/>
              <w:ind/>
              <w:jc w:val="center"/>
              <w:rPr>
                <w:rFonts w:ascii="Times New Roman" w:hAnsi="Times New Roman"/>
              </w:rPr>
            </w:pPr>
            <w:r>
              <w:rPr>
                <w:rFonts w:ascii="Times New Roman" w:hAnsi="Times New Roman"/>
              </w:rPr>
              <w:t>1541</w:t>
            </w:r>
          </w:p>
        </w:tc>
        <w:tc>
          <w:tcPr>
            <w:tcW w:type="dxa" w:w="970"/>
            <w:tcBorders>
              <w:top w:color="000000" w:sz="4" w:val="single"/>
              <w:left w:sz="4" w:val="nil"/>
              <w:bottom w:color="000000" w:sz="4" w:val="single"/>
              <w:right w:color="000000" w:sz="4" w:val="single"/>
            </w:tcBorders>
            <w:vAlign w:val="center"/>
          </w:tcPr>
          <w:p w14:paraId="FC040000">
            <w:pPr>
              <w:spacing w:after="0" w:line="240" w:lineRule="auto"/>
              <w:ind/>
              <w:jc w:val="center"/>
              <w:rPr>
                <w:rFonts w:ascii="Times New Roman" w:hAnsi="Times New Roman"/>
              </w:rPr>
            </w:pPr>
            <w:r>
              <w:rPr>
                <w:rFonts w:ascii="Times New Roman" w:hAnsi="Times New Roman"/>
              </w:rPr>
              <w:t>1945</w:t>
            </w:r>
          </w:p>
        </w:tc>
        <w:tc>
          <w:tcPr>
            <w:tcW w:type="dxa" w:w="823"/>
            <w:tcBorders>
              <w:top w:color="000000" w:sz="4" w:val="single"/>
              <w:left w:sz="4" w:val="nil"/>
              <w:bottom w:color="000000" w:sz="4" w:val="single"/>
              <w:right w:color="000000" w:sz="4" w:val="single"/>
            </w:tcBorders>
            <w:vAlign w:val="center"/>
          </w:tcPr>
          <w:p w14:paraId="FD040000">
            <w:pPr>
              <w:spacing w:after="0" w:line="240" w:lineRule="auto"/>
              <w:ind/>
              <w:jc w:val="center"/>
              <w:rPr>
                <w:rFonts w:ascii="Times New Roman" w:hAnsi="Times New Roman"/>
              </w:rPr>
            </w:pPr>
            <w:r>
              <w:rPr>
                <w:rFonts w:ascii="Times New Roman" w:hAnsi="Times New Roman"/>
              </w:rPr>
              <w:t>1924</w:t>
            </w:r>
          </w:p>
        </w:tc>
        <w:tc>
          <w:tcPr>
            <w:tcW w:type="dxa" w:w="821"/>
            <w:tcBorders>
              <w:top w:color="000000" w:sz="4" w:val="single"/>
              <w:left w:sz="4" w:val="nil"/>
              <w:bottom w:color="000000" w:sz="4" w:val="single"/>
              <w:right w:color="000000" w:sz="4" w:val="single"/>
            </w:tcBorders>
          </w:tcPr>
          <w:p w14:paraId="FE040000">
            <w:pPr>
              <w:spacing w:after="0" w:line="240" w:lineRule="auto"/>
              <w:ind/>
              <w:jc w:val="center"/>
              <w:rPr>
                <w:rFonts w:ascii="Times New Roman" w:hAnsi="Times New Roman"/>
              </w:rPr>
            </w:pPr>
            <w:r>
              <w:rPr>
                <w:rFonts w:ascii="Times New Roman" w:hAnsi="Times New Roman"/>
              </w:rPr>
              <w:t>1893</w:t>
            </w:r>
          </w:p>
        </w:tc>
        <w:tc>
          <w:tcPr>
            <w:tcW w:type="dxa" w:w="821"/>
            <w:tcBorders>
              <w:top w:color="000000" w:sz="4" w:val="single"/>
              <w:left w:sz="4" w:val="nil"/>
              <w:bottom w:color="000000" w:sz="4" w:val="single"/>
              <w:right w:color="000000" w:sz="4" w:val="single"/>
            </w:tcBorders>
          </w:tcPr>
          <w:p w14:paraId="FF04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00050000">
            <w:pPr>
              <w:spacing w:after="0" w:line="240" w:lineRule="auto"/>
              <w:ind/>
              <w:jc w:val="center"/>
              <w:rPr>
                <w:rFonts w:ascii="Times New Roman" w:hAnsi="Times New Roman"/>
              </w:rPr>
            </w:pPr>
            <w:r>
              <w:rPr>
                <w:rFonts w:ascii="Times New Roman" w:hAnsi="Times New Roman"/>
              </w:rPr>
              <w:t>19</w:t>
            </w:r>
          </w:p>
        </w:tc>
        <w:tc>
          <w:tcPr>
            <w:tcW w:type="dxa" w:w="2500"/>
            <w:tcBorders>
              <w:top w:sz="4" w:val="nil"/>
              <w:left w:sz="4" w:val="nil"/>
              <w:bottom w:color="000000" w:sz="4" w:val="single"/>
              <w:right w:color="000000" w:sz="4" w:val="single"/>
            </w:tcBorders>
            <w:shd w:fill="auto" w:val="clear"/>
            <w:vAlign w:val="center"/>
          </w:tcPr>
          <w:p w14:paraId="01050000">
            <w:pPr>
              <w:spacing w:after="0" w:line="240" w:lineRule="auto"/>
              <w:ind/>
              <w:rPr>
                <w:rFonts w:ascii="Times New Roman" w:hAnsi="Times New Roman"/>
              </w:rPr>
            </w:pPr>
            <w:r>
              <w:rPr>
                <w:rFonts w:ascii="Times New Roman" w:hAnsi="Times New Roman"/>
              </w:rPr>
              <w:t>Томпонский</w:t>
            </w:r>
          </w:p>
        </w:tc>
        <w:tc>
          <w:tcPr>
            <w:tcW w:type="dxa" w:w="1009"/>
            <w:tcBorders>
              <w:top w:color="000000" w:sz="4" w:val="single"/>
              <w:left w:sz="4" w:val="nil"/>
              <w:bottom w:color="000000" w:sz="4" w:val="single"/>
              <w:right w:color="000000" w:sz="4" w:val="single"/>
            </w:tcBorders>
            <w:shd w:fill="auto" w:val="clear"/>
            <w:vAlign w:val="center"/>
          </w:tcPr>
          <w:p w14:paraId="02050000">
            <w:pPr>
              <w:spacing w:after="0" w:line="240" w:lineRule="auto"/>
              <w:ind/>
              <w:jc w:val="center"/>
              <w:rPr>
                <w:rFonts w:ascii="Times New Roman" w:hAnsi="Times New Roman"/>
              </w:rPr>
            </w:pPr>
            <w:r>
              <w:rPr>
                <w:rFonts w:ascii="Times New Roman" w:hAnsi="Times New Roman"/>
              </w:rPr>
              <w:t>13 190</w:t>
            </w:r>
          </w:p>
        </w:tc>
        <w:tc>
          <w:tcPr>
            <w:tcW w:type="dxa" w:w="1009"/>
            <w:tcBorders>
              <w:top w:color="000000" w:sz="4" w:val="single"/>
              <w:left w:sz="4" w:val="nil"/>
              <w:bottom w:color="000000" w:sz="4" w:val="single"/>
              <w:right w:color="000000" w:sz="4" w:val="single"/>
            </w:tcBorders>
            <w:vAlign w:val="center"/>
          </w:tcPr>
          <w:p w14:paraId="03050000">
            <w:pPr>
              <w:spacing w:after="0" w:line="240" w:lineRule="auto"/>
              <w:ind/>
              <w:jc w:val="center"/>
              <w:rPr>
                <w:rFonts w:ascii="Times New Roman" w:hAnsi="Times New Roman"/>
              </w:rPr>
            </w:pPr>
            <w:r>
              <w:rPr>
                <w:rFonts w:ascii="Times New Roman" w:hAnsi="Times New Roman"/>
              </w:rPr>
              <w:t>2311</w:t>
            </w:r>
          </w:p>
        </w:tc>
        <w:tc>
          <w:tcPr>
            <w:tcW w:type="dxa" w:w="1121"/>
            <w:tcBorders>
              <w:top w:color="000000" w:sz="4" w:val="single"/>
              <w:left w:sz="4" w:val="nil"/>
              <w:bottom w:color="000000" w:sz="4" w:val="single"/>
              <w:right w:color="000000" w:sz="4" w:val="single"/>
            </w:tcBorders>
            <w:vAlign w:val="center"/>
          </w:tcPr>
          <w:p w14:paraId="04050000">
            <w:pPr>
              <w:spacing w:after="0" w:line="240" w:lineRule="auto"/>
              <w:ind/>
              <w:jc w:val="center"/>
              <w:rPr>
                <w:rFonts w:ascii="Times New Roman" w:hAnsi="Times New Roman"/>
              </w:rPr>
            </w:pPr>
            <w:r>
              <w:rPr>
                <w:rFonts w:ascii="Times New Roman" w:hAnsi="Times New Roman"/>
              </w:rPr>
              <w:t>2562</w:t>
            </w:r>
          </w:p>
        </w:tc>
        <w:tc>
          <w:tcPr>
            <w:tcW w:type="dxa" w:w="970"/>
            <w:tcBorders>
              <w:top w:color="000000" w:sz="4" w:val="single"/>
              <w:left w:sz="4" w:val="nil"/>
              <w:bottom w:color="000000" w:sz="4" w:val="single"/>
              <w:right w:color="000000" w:sz="4" w:val="single"/>
            </w:tcBorders>
            <w:vAlign w:val="center"/>
          </w:tcPr>
          <w:p w14:paraId="05050000">
            <w:pPr>
              <w:spacing w:after="0" w:line="240" w:lineRule="auto"/>
              <w:ind/>
              <w:jc w:val="center"/>
              <w:rPr>
                <w:rFonts w:ascii="Times New Roman" w:hAnsi="Times New Roman"/>
              </w:rPr>
            </w:pPr>
            <w:r>
              <w:rPr>
                <w:rFonts w:ascii="Times New Roman" w:hAnsi="Times New Roman"/>
              </w:rPr>
              <w:t>4060</w:t>
            </w:r>
          </w:p>
        </w:tc>
        <w:tc>
          <w:tcPr>
            <w:tcW w:type="dxa" w:w="823"/>
            <w:tcBorders>
              <w:top w:color="000000" w:sz="4" w:val="single"/>
              <w:left w:sz="4" w:val="nil"/>
              <w:bottom w:color="000000" w:sz="4" w:val="single"/>
              <w:right w:color="000000" w:sz="4" w:val="single"/>
            </w:tcBorders>
            <w:vAlign w:val="center"/>
          </w:tcPr>
          <w:p w14:paraId="06050000">
            <w:pPr>
              <w:spacing w:after="0" w:line="240" w:lineRule="auto"/>
              <w:ind/>
              <w:jc w:val="center"/>
              <w:rPr>
                <w:rFonts w:ascii="Times New Roman" w:hAnsi="Times New Roman"/>
              </w:rPr>
            </w:pPr>
            <w:r>
              <w:rPr>
                <w:rFonts w:ascii="Times New Roman" w:hAnsi="Times New Roman"/>
              </w:rPr>
              <w:t>5993</w:t>
            </w:r>
          </w:p>
        </w:tc>
        <w:tc>
          <w:tcPr>
            <w:tcW w:type="dxa" w:w="821"/>
            <w:tcBorders>
              <w:top w:color="000000" w:sz="4" w:val="single"/>
              <w:left w:sz="4" w:val="nil"/>
              <w:bottom w:color="000000" w:sz="4" w:val="single"/>
              <w:right w:color="000000" w:sz="4" w:val="single"/>
            </w:tcBorders>
          </w:tcPr>
          <w:p w14:paraId="07050000">
            <w:pPr>
              <w:spacing w:after="0" w:line="240" w:lineRule="auto"/>
              <w:ind/>
              <w:jc w:val="center"/>
              <w:rPr>
                <w:rFonts w:ascii="Times New Roman" w:hAnsi="Times New Roman"/>
              </w:rPr>
            </w:pPr>
            <w:r>
              <w:rPr>
                <w:rFonts w:ascii="Times New Roman" w:hAnsi="Times New Roman"/>
              </w:rPr>
              <w:t>12102</w:t>
            </w:r>
          </w:p>
        </w:tc>
        <w:tc>
          <w:tcPr>
            <w:tcW w:type="dxa" w:w="821"/>
            <w:tcBorders>
              <w:top w:color="000000" w:sz="4" w:val="single"/>
              <w:left w:sz="4" w:val="nil"/>
              <w:bottom w:color="000000" w:sz="4" w:val="single"/>
              <w:right w:color="000000" w:sz="4" w:val="single"/>
            </w:tcBorders>
          </w:tcPr>
          <w:p w14:paraId="0805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09050000">
            <w:pPr>
              <w:spacing w:after="0" w:line="240" w:lineRule="auto"/>
              <w:ind/>
              <w:jc w:val="center"/>
              <w:rPr>
                <w:rFonts w:ascii="Times New Roman" w:hAnsi="Times New Roman"/>
              </w:rPr>
            </w:pPr>
            <w:r>
              <w:rPr>
                <w:rFonts w:ascii="Times New Roman" w:hAnsi="Times New Roman"/>
              </w:rPr>
              <w:t>20</w:t>
            </w:r>
          </w:p>
        </w:tc>
        <w:tc>
          <w:tcPr>
            <w:tcW w:type="dxa" w:w="2500"/>
            <w:tcBorders>
              <w:top w:sz="4" w:val="nil"/>
              <w:left w:sz="4" w:val="nil"/>
              <w:bottom w:color="000000" w:sz="4" w:val="single"/>
              <w:right w:color="000000" w:sz="4" w:val="single"/>
            </w:tcBorders>
            <w:shd w:fill="auto" w:val="clear"/>
            <w:vAlign w:val="center"/>
          </w:tcPr>
          <w:p w14:paraId="0A050000">
            <w:pPr>
              <w:spacing w:after="0" w:line="240" w:lineRule="auto"/>
              <w:ind/>
              <w:rPr>
                <w:rFonts w:ascii="Times New Roman" w:hAnsi="Times New Roman"/>
              </w:rPr>
            </w:pPr>
            <w:r>
              <w:rPr>
                <w:rFonts w:ascii="Times New Roman" w:hAnsi="Times New Roman"/>
              </w:rPr>
              <w:t>Усть - Алданский</w:t>
            </w:r>
          </w:p>
        </w:tc>
        <w:tc>
          <w:tcPr>
            <w:tcW w:type="dxa" w:w="1009"/>
            <w:tcBorders>
              <w:top w:color="000000" w:sz="4" w:val="single"/>
              <w:left w:sz="4" w:val="nil"/>
              <w:bottom w:color="000000" w:sz="4" w:val="single"/>
              <w:right w:color="000000" w:sz="4" w:val="single"/>
            </w:tcBorders>
            <w:shd w:fill="auto" w:val="clear"/>
            <w:vAlign w:val="center"/>
          </w:tcPr>
          <w:p w14:paraId="0B050000">
            <w:pPr>
              <w:spacing w:after="0" w:line="240" w:lineRule="auto"/>
              <w:ind/>
              <w:jc w:val="center"/>
              <w:rPr>
                <w:rFonts w:ascii="Times New Roman" w:hAnsi="Times New Roman"/>
              </w:rPr>
            </w:pPr>
            <w:r>
              <w:rPr>
                <w:rFonts w:ascii="Times New Roman" w:hAnsi="Times New Roman"/>
              </w:rPr>
              <w:t>126</w:t>
            </w:r>
          </w:p>
        </w:tc>
        <w:tc>
          <w:tcPr>
            <w:tcW w:type="dxa" w:w="1009"/>
            <w:tcBorders>
              <w:top w:color="000000" w:sz="4" w:val="single"/>
              <w:left w:sz="4" w:val="nil"/>
              <w:bottom w:color="000000" w:sz="4" w:val="single"/>
              <w:right w:color="000000" w:sz="4" w:val="single"/>
            </w:tcBorders>
            <w:vAlign w:val="center"/>
          </w:tcPr>
          <w:p w14:paraId="0C050000">
            <w:pPr>
              <w:spacing w:after="0" w:line="240" w:lineRule="auto"/>
              <w:ind/>
              <w:jc w:val="center"/>
              <w:rPr>
                <w:rFonts w:ascii="Times New Roman" w:hAnsi="Times New Roman"/>
              </w:rPr>
            </w:pPr>
            <w:r>
              <w:rPr>
                <w:rFonts w:ascii="Times New Roman" w:hAnsi="Times New Roman"/>
              </w:rPr>
              <w:t>198</w:t>
            </w:r>
          </w:p>
        </w:tc>
        <w:tc>
          <w:tcPr>
            <w:tcW w:type="dxa" w:w="1121"/>
            <w:tcBorders>
              <w:top w:color="000000" w:sz="4" w:val="single"/>
              <w:left w:sz="4" w:val="nil"/>
              <w:bottom w:color="000000" w:sz="4" w:val="single"/>
              <w:right w:color="000000" w:sz="4" w:val="single"/>
            </w:tcBorders>
            <w:vAlign w:val="center"/>
          </w:tcPr>
          <w:p w14:paraId="0D050000">
            <w:pPr>
              <w:spacing w:after="0" w:line="240" w:lineRule="auto"/>
              <w:ind/>
              <w:jc w:val="center"/>
              <w:rPr>
                <w:rFonts w:ascii="Times New Roman" w:hAnsi="Times New Roman"/>
              </w:rPr>
            </w:pPr>
            <w:r>
              <w:rPr>
                <w:rFonts w:ascii="Times New Roman" w:hAnsi="Times New Roman"/>
              </w:rPr>
              <w:t>147</w:t>
            </w:r>
          </w:p>
        </w:tc>
        <w:tc>
          <w:tcPr>
            <w:tcW w:type="dxa" w:w="970"/>
            <w:tcBorders>
              <w:top w:color="000000" w:sz="4" w:val="single"/>
              <w:left w:sz="4" w:val="nil"/>
              <w:bottom w:color="000000" w:sz="4" w:val="single"/>
              <w:right w:color="000000" w:sz="4" w:val="single"/>
            </w:tcBorders>
            <w:vAlign w:val="center"/>
          </w:tcPr>
          <w:p w14:paraId="0E050000">
            <w:pPr>
              <w:spacing w:after="0" w:line="240" w:lineRule="auto"/>
              <w:ind/>
              <w:jc w:val="center"/>
              <w:rPr>
                <w:rFonts w:ascii="Times New Roman" w:hAnsi="Times New Roman"/>
              </w:rPr>
            </w:pPr>
            <w:r>
              <w:rPr>
                <w:rFonts w:ascii="Times New Roman" w:hAnsi="Times New Roman"/>
              </w:rPr>
              <w:t>111</w:t>
            </w:r>
          </w:p>
        </w:tc>
        <w:tc>
          <w:tcPr>
            <w:tcW w:type="dxa" w:w="823"/>
            <w:tcBorders>
              <w:top w:color="000000" w:sz="4" w:val="single"/>
              <w:left w:sz="4" w:val="nil"/>
              <w:bottom w:color="000000" w:sz="4" w:val="single"/>
              <w:right w:color="000000" w:sz="4" w:val="single"/>
            </w:tcBorders>
            <w:vAlign w:val="center"/>
          </w:tcPr>
          <w:p w14:paraId="0F050000">
            <w:pPr>
              <w:spacing w:after="0" w:line="240" w:lineRule="auto"/>
              <w:ind/>
              <w:jc w:val="center"/>
              <w:rPr>
                <w:rFonts w:ascii="Times New Roman" w:hAnsi="Times New Roman"/>
              </w:rPr>
            </w:pPr>
            <w:r>
              <w:rPr>
                <w:rFonts w:ascii="Times New Roman" w:hAnsi="Times New Roman"/>
              </w:rPr>
              <w:t>390</w:t>
            </w:r>
          </w:p>
        </w:tc>
        <w:tc>
          <w:tcPr>
            <w:tcW w:type="dxa" w:w="821"/>
            <w:tcBorders>
              <w:top w:color="000000" w:sz="4" w:val="single"/>
              <w:left w:sz="4" w:val="nil"/>
              <w:bottom w:color="000000" w:sz="4" w:val="single"/>
              <w:right w:color="000000" w:sz="4" w:val="single"/>
            </w:tcBorders>
          </w:tcPr>
          <w:p w14:paraId="10050000">
            <w:pPr>
              <w:spacing w:after="0" w:line="240" w:lineRule="auto"/>
              <w:ind/>
              <w:jc w:val="center"/>
              <w:rPr>
                <w:rFonts w:ascii="Times New Roman" w:hAnsi="Times New Roman"/>
              </w:rPr>
            </w:pPr>
            <w:r>
              <w:rPr>
                <w:rFonts w:ascii="Times New Roman" w:hAnsi="Times New Roman"/>
              </w:rPr>
              <w:t>301</w:t>
            </w:r>
          </w:p>
        </w:tc>
        <w:tc>
          <w:tcPr>
            <w:tcW w:type="dxa" w:w="821"/>
            <w:tcBorders>
              <w:top w:color="000000" w:sz="4" w:val="single"/>
              <w:left w:sz="4" w:val="nil"/>
              <w:bottom w:color="000000" w:sz="4" w:val="single"/>
              <w:right w:color="000000" w:sz="4" w:val="single"/>
            </w:tcBorders>
          </w:tcPr>
          <w:p w14:paraId="1105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12050000">
            <w:pPr>
              <w:spacing w:after="0" w:line="240" w:lineRule="auto"/>
              <w:ind/>
              <w:jc w:val="center"/>
              <w:rPr>
                <w:rFonts w:ascii="Times New Roman" w:hAnsi="Times New Roman"/>
              </w:rPr>
            </w:pPr>
            <w:r>
              <w:rPr>
                <w:rFonts w:ascii="Times New Roman" w:hAnsi="Times New Roman"/>
              </w:rPr>
              <w:t>21</w:t>
            </w:r>
          </w:p>
        </w:tc>
        <w:tc>
          <w:tcPr>
            <w:tcW w:type="dxa" w:w="2500"/>
            <w:tcBorders>
              <w:top w:sz="4" w:val="nil"/>
              <w:left w:sz="4" w:val="nil"/>
              <w:bottom w:color="000000" w:sz="4" w:val="single"/>
              <w:right w:color="000000" w:sz="4" w:val="single"/>
            </w:tcBorders>
            <w:shd w:fill="auto" w:val="clear"/>
            <w:vAlign w:val="center"/>
          </w:tcPr>
          <w:p w14:paraId="13050000">
            <w:pPr>
              <w:spacing w:after="0" w:line="240" w:lineRule="auto"/>
              <w:ind/>
              <w:rPr>
                <w:rFonts w:ascii="Times New Roman" w:hAnsi="Times New Roman"/>
              </w:rPr>
            </w:pPr>
            <w:r>
              <w:rPr>
                <w:rFonts w:ascii="Times New Roman" w:hAnsi="Times New Roman"/>
              </w:rPr>
              <w:t>Усть - Майский</w:t>
            </w:r>
          </w:p>
        </w:tc>
        <w:tc>
          <w:tcPr>
            <w:tcW w:type="dxa" w:w="1009"/>
            <w:tcBorders>
              <w:top w:color="000000" w:sz="4" w:val="single"/>
              <w:left w:sz="4" w:val="nil"/>
              <w:bottom w:color="000000" w:sz="4" w:val="single"/>
              <w:right w:color="000000" w:sz="4" w:val="single"/>
            </w:tcBorders>
            <w:shd w:fill="auto" w:val="clear"/>
            <w:vAlign w:val="center"/>
          </w:tcPr>
          <w:p w14:paraId="14050000">
            <w:pPr>
              <w:spacing w:after="0" w:line="240" w:lineRule="auto"/>
              <w:ind/>
              <w:jc w:val="center"/>
              <w:rPr>
                <w:rFonts w:ascii="Times New Roman" w:hAnsi="Times New Roman"/>
              </w:rPr>
            </w:pPr>
            <w:r>
              <w:rPr>
                <w:rFonts w:ascii="Times New Roman" w:hAnsi="Times New Roman"/>
              </w:rPr>
              <w:t>7 692</w:t>
            </w:r>
          </w:p>
        </w:tc>
        <w:tc>
          <w:tcPr>
            <w:tcW w:type="dxa" w:w="1009"/>
            <w:tcBorders>
              <w:top w:color="000000" w:sz="4" w:val="single"/>
              <w:left w:sz="4" w:val="nil"/>
              <w:bottom w:color="000000" w:sz="4" w:val="single"/>
              <w:right w:color="000000" w:sz="4" w:val="single"/>
            </w:tcBorders>
            <w:vAlign w:val="center"/>
          </w:tcPr>
          <w:p w14:paraId="15050000">
            <w:pPr>
              <w:spacing w:after="0" w:line="240" w:lineRule="auto"/>
              <w:ind/>
              <w:jc w:val="center"/>
              <w:rPr>
                <w:rFonts w:ascii="Times New Roman" w:hAnsi="Times New Roman"/>
              </w:rPr>
            </w:pPr>
            <w:r>
              <w:rPr>
                <w:rFonts w:ascii="Times New Roman" w:hAnsi="Times New Roman"/>
              </w:rPr>
              <w:t>9407</w:t>
            </w:r>
          </w:p>
        </w:tc>
        <w:tc>
          <w:tcPr>
            <w:tcW w:type="dxa" w:w="1121"/>
            <w:tcBorders>
              <w:top w:color="000000" w:sz="4" w:val="single"/>
              <w:left w:sz="4" w:val="nil"/>
              <w:bottom w:color="000000" w:sz="4" w:val="single"/>
              <w:right w:color="000000" w:sz="4" w:val="single"/>
            </w:tcBorders>
            <w:vAlign w:val="center"/>
          </w:tcPr>
          <w:p w14:paraId="16050000">
            <w:pPr>
              <w:spacing w:after="0" w:line="240" w:lineRule="auto"/>
              <w:ind/>
              <w:jc w:val="center"/>
              <w:rPr>
                <w:rFonts w:ascii="Times New Roman" w:hAnsi="Times New Roman"/>
              </w:rPr>
            </w:pPr>
            <w:r>
              <w:rPr>
                <w:rFonts w:ascii="Times New Roman" w:hAnsi="Times New Roman"/>
              </w:rPr>
              <w:t>5436</w:t>
            </w:r>
          </w:p>
        </w:tc>
        <w:tc>
          <w:tcPr>
            <w:tcW w:type="dxa" w:w="970"/>
            <w:tcBorders>
              <w:top w:color="000000" w:sz="4" w:val="single"/>
              <w:left w:sz="4" w:val="nil"/>
              <w:bottom w:color="000000" w:sz="4" w:val="single"/>
              <w:right w:color="000000" w:sz="4" w:val="single"/>
            </w:tcBorders>
            <w:vAlign w:val="center"/>
          </w:tcPr>
          <w:p w14:paraId="17050000">
            <w:pPr>
              <w:spacing w:after="0" w:line="240" w:lineRule="auto"/>
              <w:ind/>
              <w:jc w:val="center"/>
              <w:rPr>
                <w:rFonts w:ascii="Times New Roman" w:hAnsi="Times New Roman"/>
              </w:rPr>
            </w:pPr>
            <w:r>
              <w:rPr>
                <w:rFonts w:ascii="Times New Roman" w:hAnsi="Times New Roman"/>
              </w:rPr>
              <w:t>5727</w:t>
            </w:r>
          </w:p>
        </w:tc>
        <w:tc>
          <w:tcPr>
            <w:tcW w:type="dxa" w:w="823"/>
            <w:tcBorders>
              <w:top w:color="000000" w:sz="4" w:val="single"/>
              <w:left w:sz="4" w:val="nil"/>
              <w:bottom w:color="000000" w:sz="4" w:val="single"/>
              <w:right w:color="000000" w:sz="4" w:val="single"/>
            </w:tcBorders>
            <w:vAlign w:val="center"/>
          </w:tcPr>
          <w:p w14:paraId="18050000">
            <w:pPr>
              <w:spacing w:after="0" w:line="240" w:lineRule="auto"/>
              <w:ind/>
              <w:jc w:val="center"/>
              <w:rPr>
                <w:rFonts w:ascii="Times New Roman" w:hAnsi="Times New Roman"/>
              </w:rPr>
            </w:pPr>
            <w:r>
              <w:rPr>
                <w:rFonts w:ascii="Times New Roman" w:hAnsi="Times New Roman"/>
              </w:rPr>
              <w:t>14761</w:t>
            </w:r>
          </w:p>
        </w:tc>
        <w:tc>
          <w:tcPr>
            <w:tcW w:type="dxa" w:w="821"/>
            <w:tcBorders>
              <w:top w:color="000000" w:sz="4" w:val="single"/>
              <w:left w:sz="4" w:val="nil"/>
              <w:bottom w:color="000000" w:sz="4" w:val="single"/>
              <w:right w:color="000000" w:sz="4" w:val="single"/>
            </w:tcBorders>
          </w:tcPr>
          <w:p w14:paraId="19050000">
            <w:pPr>
              <w:spacing w:after="0" w:line="240" w:lineRule="auto"/>
              <w:ind/>
              <w:jc w:val="center"/>
              <w:rPr>
                <w:rFonts w:ascii="Times New Roman" w:hAnsi="Times New Roman"/>
              </w:rPr>
            </w:pPr>
            <w:r>
              <w:rPr>
                <w:rFonts w:ascii="Times New Roman" w:hAnsi="Times New Roman"/>
              </w:rPr>
              <w:t>13148</w:t>
            </w:r>
          </w:p>
        </w:tc>
        <w:tc>
          <w:tcPr>
            <w:tcW w:type="dxa" w:w="821"/>
            <w:tcBorders>
              <w:top w:color="000000" w:sz="4" w:val="single"/>
              <w:left w:sz="4" w:val="nil"/>
              <w:bottom w:color="000000" w:sz="4" w:val="single"/>
              <w:right w:color="000000" w:sz="4" w:val="single"/>
            </w:tcBorders>
          </w:tcPr>
          <w:p w14:paraId="1A05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1B050000">
            <w:pPr>
              <w:spacing w:after="0" w:line="240" w:lineRule="auto"/>
              <w:ind/>
              <w:jc w:val="center"/>
              <w:rPr>
                <w:rFonts w:ascii="Times New Roman" w:hAnsi="Times New Roman"/>
              </w:rPr>
            </w:pPr>
            <w:r>
              <w:rPr>
                <w:rFonts w:ascii="Times New Roman" w:hAnsi="Times New Roman"/>
              </w:rPr>
              <w:t>22</w:t>
            </w:r>
          </w:p>
        </w:tc>
        <w:tc>
          <w:tcPr>
            <w:tcW w:type="dxa" w:w="2500"/>
            <w:tcBorders>
              <w:top w:color="000000" w:sz="4" w:val="single"/>
              <w:left w:sz="4" w:val="nil"/>
              <w:bottom w:color="000000" w:sz="4" w:val="single"/>
              <w:right w:color="000000" w:sz="4" w:val="single"/>
            </w:tcBorders>
            <w:shd w:fill="auto" w:val="clear"/>
            <w:vAlign w:val="center"/>
          </w:tcPr>
          <w:p w14:paraId="1C050000">
            <w:pPr>
              <w:spacing w:after="0" w:line="240" w:lineRule="auto"/>
              <w:ind/>
              <w:rPr>
                <w:rFonts w:ascii="Times New Roman" w:hAnsi="Times New Roman"/>
              </w:rPr>
            </w:pPr>
            <w:r>
              <w:rPr>
                <w:rFonts w:ascii="Times New Roman" w:hAnsi="Times New Roman"/>
              </w:rPr>
              <w:t>Хангаласский</w:t>
            </w:r>
          </w:p>
        </w:tc>
        <w:tc>
          <w:tcPr>
            <w:tcW w:type="dxa" w:w="1009"/>
            <w:tcBorders>
              <w:top w:color="000000" w:sz="4" w:val="single"/>
              <w:left w:sz="4" w:val="nil"/>
              <w:bottom w:color="000000" w:sz="4" w:val="single"/>
              <w:right w:color="000000" w:sz="4" w:val="single"/>
            </w:tcBorders>
            <w:shd w:fill="auto" w:val="clear"/>
            <w:vAlign w:val="center"/>
          </w:tcPr>
          <w:p w14:paraId="1D050000">
            <w:pPr>
              <w:spacing w:after="0" w:line="240" w:lineRule="auto"/>
              <w:ind/>
              <w:jc w:val="center"/>
              <w:rPr>
                <w:rFonts w:ascii="Times New Roman" w:hAnsi="Times New Roman"/>
              </w:rPr>
            </w:pPr>
            <w:r>
              <w:rPr>
                <w:rFonts w:ascii="Times New Roman" w:hAnsi="Times New Roman"/>
              </w:rPr>
              <w:t>635</w:t>
            </w:r>
          </w:p>
        </w:tc>
        <w:tc>
          <w:tcPr>
            <w:tcW w:type="dxa" w:w="1009"/>
            <w:tcBorders>
              <w:top w:color="000000" w:sz="4" w:val="single"/>
              <w:left w:sz="4" w:val="nil"/>
              <w:bottom w:color="000000" w:sz="4" w:val="single"/>
              <w:right w:color="000000" w:sz="4" w:val="single"/>
            </w:tcBorders>
            <w:vAlign w:val="center"/>
          </w:tcPr>
          <w:p w14:paraId="1E050000">
            <w:pPr>
              <w:spacing w:after="0" w:line="240" w:lineRule="auto"/>
              <w:ind/>
              <w:jc w:val="center"/>
              <w:rPr>
                <w:rFonts w:ascii="Times New Roman" w:hAnsi="Times New Roman"/>
              </w:rPr>
            </w:pPr>
            <w:r>
              <w:rPr>
                <w:rFonts w:ascii="Times New Roman" w:hAnsi="Times New Roman"/>
              </w:rPr>
              <w:t>1687</w:t>
            </w:r>
          </w:p>
        </w:tc>
        <w:tc>
          <w:tcPr>
            <w:tcW w:type="dxa" w:w="1121"/>
            <w:tcBorders>
              <w:top w:color="000000" w:sz="4" w:val="single"/>
              <w:left w:sz="4" w:val="nil"/>
              <w:bottom w:color="000000" w:sz="4" w:val="single"/>
              <w:right w:color="000000" w:sz="4" w:val="single"/>
            </w:tcBorders>
            <w:vAlign w:val="center"/>
          </w:tcPr>
          <w:p w14:paraId="1F050000">
            <w:pPr>
              <w:spacing w:after="0" w:line="240" w:lineRule="auto"/>
              <w:ind/>
              <w:jc w:val="center"/>
              <w:rPr>
                <w:rFonts w:ascii="Times New Roman" w:hAnsi="Times New Roman"/>
              </w:rPr>
            </w:pPr>
            <w:r>
              <w:rPr>
                <w:rFonts w:ascii="Times New Roman" w:hAnsi="Times New Roman"/>
              </w:rPr>
              <w:t>568</w:t>
            </w:r>
          </w:p>
        </w:tc>
        <w:tc>
          <w:tcPr>
            <w:tcW w:type="dxa" w:w="970"/>
            <w:tcBorders>
              <w:top w:color="000000" w:sz="4" w:val="single"/>
              <w:left w:sz="4" w:val="nil"/>
              <w:bottom w:color="000000" w:sz="4" w:val="single"/>
              <w:right w:color="000000" w:sz="4" w:val="single"/>
            </w:tcBorders>
            <w:vAlign w:val="center"/>
          </w:tcPr>
          <w:p w14:paraId="20050000">
            <w:pPr>
              <w:spacing w:after="0" w:line="240" w:lineRule="auto"/>
              <w:ind/>
              <w:jc w:val="center"/>
              <w:rPr>
                <w:rFonts w:ascii="Times New Roman" w:hAnsi="Times New Roman"/>
              </w:rPr>
            </w:pPr>
            <w:r>
              <w:rPr>
                <w:rFonts w:ascii="Times New Roman" w:hAnsi="Times New Roman"/>
              </w:rPr>
              <w:t>1407</w:t>
            </w:r>
          </w:p>
        </w:tc>
        <w:tc>
          <w:tcPr>
            <w:tcW w:type="dxa" w:w="823"/>
            <w:tcBorders>
              <w:top w:color="000000" w:sz="4" w:val="single"/>
              <w:left w:sz="4" w:val="nil"/>
              <w:bottom w:color="000000" w:sz="4" w:val="single"/>
              <w:right w:color="000000" w:sz="4" w:val="single"/>
            </w:tcBorders>
            <w:vAlign w:val="center"/>
          </w:tcPr>
          <w:p w14:paraId="21050000">
            <w:pPr>
              <w:spacing w:after="0" w:line="240" w:lineRule="auto"/>
              <w:ind/>
              <w:jc w:val="center"/>
              <w:rPr>
                <w:rFonts w:ascii="Times New Roman" w:hAnsi="Times New Roman"/>
              </w:rPr>
            </w:pPr>
            <w:r>
              <w:rPr>
                <w:rFonts w:ascii="Times New Roman" w:hAnsi="Times New Roman"/>
              </w:rPr>
              <w:t>1044</w:t>
            </w:r>
          </w:p>
        </w:tc>
        <w:tc>
          <w:tcPr>
            <w:tcW w:type="dxa" w:w="821"/>
            <w:tcBorders>
              <w:top w:color="000000" w:sz="4" w:val="single"/>
              <w:left w:sz="4" w:val="nil"/>
              <w:bottom w:color="000000" w:sz="4" w:val="single"/>
              <w:right w:color="000000" w:sz="4" w:val="single"/>
            </w:tcBorders>
          </w:tcPr>
          <w:p w14:paraId="22050000">
            <w:pPr>
              <w:spacing w:after="0" w:line="240" w:lineRule="auto"/>
              <w:ind/>
              <w:jc w:val="center"/>
              <w:rPr>
                <w:rFonts w:ascii="Times New Roman" w:hAnsi="Times New Roman"/>
              </w:rPr>
            </w:pPr>
            <w:r>
              <w:rPr>
                <w:rFonts w:ascii="Times New Roman" w:hAnsi="Times New Roman"/>
              </w:rPr>
              <w:t>1511</w:t>
            </w:r>
          </w:p>
        </w:tc>
        <w:tc>
          <w:tcPr>
            <w:tcW w:type="dxa" w:w="821"/>
            <w:tcBorders>
              <w:top w:color="000000" w:sz="4" w:val="single"/>
              <w:left w:sz="4" w:val="nil"/>
              <w:bottom w:color="000000" w:sz="4" w:val="single"/>
              <w:right w:color="000000" w:sz="4" w:val="single"/>
            </w:tcBorders>
          </w:tcPr>
          <w:p w14:paraId="2305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24050000">
            <w:pPr>
              <w:spacing w:after="0" w:line="240" w:lineRule="auto"/>
              <w:ind/>
              <w:jc w:val="center"/>
              <w:rPr>
                <w:rFonts w:ascii="Times New Roman" w:hAnsi="Times New Roman"/>
              </w:rPr>
            </w:pPr>
            <w:r>
              <w:rPr>
                <w:rFonts w:ascii="Times New Roman" w:hAnsi="Times New Roman"/>
              </w:rPr>
              <w:t>23</w:t>
            </w:r>
          </w:p>
        </w:tc>
        <w:tc>
          <w:tcPr>
            <w:tcW w:type="dxa" w:w="2500"/>
            <w:tcBorders>
              <w:top w:sz="4" w:val="nil"/>
              <w:left w:sz="4" w:val="nil"/>
              <w:bottom w:color="000000" w:sz="4" w:val="single"/>
              <w:right w:color="000000" w:sz="4" w:val="single"/>
            </w:tcBorders>
            <w:shd w:fill="auto" w:val="clear"/>
            <w:vAlign w:val="center"/>
          </w:tcPr>
          <w:p w14:paraId="25050000">
            <w:pPr>
              <w:spacing w:after="0" w:line="240" w:lineRule="auto"/>
              <w:ind/>
              <w:rPr>
                <w:rFonts w:ascii="Times New Roman" w:hAnsi="Times New Roman"/>
              </w:rPr>
            </w:pPr>
            <w:r>
              <w:rPr>
                <w:rFonts w:ascii="Times New Roman" w:hAnsi="Times New Roman"/>
              </w:rPr>
              <w:t>Чурапчинский</w:t>
            </w:r>
          </w:p>
        </w:tc>
        <w:tc>
          <w:tcPr>
            <w:tcW w:type="dxa" w:w="1009"/>
            <w:tcBorders>
              <w:top w:color="000000" w:sz="4" w:val="single"/>
              <w:left w:sz="4" w:val="nil"/>
              <w:bottom w:color="000000" w:sz="4" w:val="single"/>
              <w:right w:color="000000" w:sz="4" w:val="single"/>
            </w:tcBorders>
            <w:shd w:fill="auto" w:val="clear"/>
            <w:vAlign w:val="center"/>
          </w:tcPr>
          <w:p w14:paraId="26050000">
            <w:pPr>
              <w:spacing w:after="0" w:line="240" w:lineRule="auto"/>
              <w:ind/>
              <w:jc w:val="center"/>
              <w:rPr>
                <w:rFonts w:ascii="Times New Roman" w:hAnsi="Times New Roman"/>
              </w:rPr>
            </w:pPr>
          </w:p>
        </w:tc>
        <w:tc>
          <w:tcPr>
            <w:tcW w:type="dxa" w:w="1009"/>
            <w:tcBorders>
              <w:top w:color="000000" w:sz="4" w:val="single"/>
              <w:left w:sz="4" w:val="nil"/>
              <w:bottom w:color="000000" w:sz="4" w:val="single"/>
              <w:right w:color="000000" w:sz="4" w:val="single"/>
            </w:tcBorders>
            <w:vAlign w:val="center"/>
          </w:tcPr>
          <w:p w14:paraId="27050000">
            <w:pPr>
              <w:spacing w:after="0" w:line="240" w:lineRule="auto"/>
              <w:ind/>
              <w:jc w:val="center"/>
              <w:rPr>
                <w:rFonts w:ascii="Times New Roman" w:hAnsi="Times New Roman"/>
              </w:rPr>
            </w:pPr>
          </w:p>
        </w:tc>
        <w:tc>
          <w:tcPr>
            <w:tcW w:type="dxa" w:w="1121"/>
            <w:tcBorders>
              <w:top w:color="000000" w:sz="4" w:val="single"/>
              <w:left w:sz="4" w:val="nil"/>
              <w:bottom w:color="000000" w:sz="4" w:val="single"/>
              <w:right w:color="000000" w:sz="4" w:val="single"/>
            </w:tcBorders>
            <w:vAlign w:val="center"/>
          </w:tcPr>
          <w:p w14:paraId="28050000">
            <w:pPr>
              <w:spacing w:after="0" w:line="240" w:lineRule="auto"/>
              <w:ind/>
              <w:jc w:val="center"/>
              <w:rPr>
                <w:rFonts w:ascii="Times New Roman" w:hAnsi="Times New Roman"/>
              </w:rPr>
            </w:pPr>
            <w:r>
              <w:rPr>
                <w:rFonts w:ascii="Times New Roman" w:hAnsi="Times New Roman"/>
              </w:rPr>
              <w:t>50</w:t>
            </w:r>
          </w:p>
        </w:tc>
        <w:tc>
          <w:tcPr>
            <w:tcW w:type="dxa" w:w="970"/>
            <w:tcBorders>
              <w:top w:color="000000" w:sz="4" w:val="single"/>
              <w:left w:sz="4" w:val="nil"/>
              <w:bottom w:color="000000" w:sz="4" w:val="single"/>
              <w:right w:color="000000" w:sz="4" w:val="single"/>
            </w:tcBorders>
            <w:vAlign w:val="center"/>
          </w:tcPr>
          <w:p w14:paraId="29050000">
            <w:pPr>
              <w:spacing w:after="0" w:line="240" w:lineRule="auto"/>
              <w:ind/>
              <w:jc w:val="center"/>
              <w:rPr>
                <w:rFonts w:ascii="Times New Roman" w:hAnsi="Times New Roman"/>
              </w:rPr>
            </w:pPr>
            <w:r>
              <w:rPr>
                <w:rFonts w:ascii="Times New Roman" w:hAnsi="Times New Roman"/>
              </w:rPr>
              <w:t>140</w:t>
            </w:r>
          </w:p>
        </w:tc>
        <w:tc>
          <w:tcPr>
            <w:tcW w:type="dxa" w:w="823"/>
            <w:tcBorders>
              <w:top w:color="000000" w:sz="4" w:val="single"/>
              <w:left w:sz="4" w:val="nil"/>
              <w:bottom w:color="000000" w:sz="4" w:val="single"/>
              <w:right w:color="000000" w:sz="4" w:val="single"/>
            </w:tcBorders>
            <w:vAlign w:val="center"/>
          </w:tcPr>
          <w:p w14:paraId="2A050000">
            <w:pPr>
              <w:spacing w:after="0" w:line="240" w:lineRule="auto"/>
              <w:ind/>
              <w:jc w:val="center"/>
              <w:rPr>
                <w:rFonts w:ascii="Times New Roman" w:hAnsi="Times New Roman"/>
              </w:rPr>
            </w:pPr>
          </w:p>
        </w:tc>
        <w:tc>
          <w:tcPr>
            <w:tcW w:type="dxa" w:w="821"/>
            <w:tcBorders>
              <w:top w:color="000000" w:sz="4" w:val="single"/>
              <w:left w:sz="4" w:val="nil"/>
              <w:bottom w:color="000000" w:sz="4" w:val="single"/>
              <w:right w:color="000000" w:sz="4" w:val="single"/>
            </w:tcBorders>
          </w:tcPr>
          <w:p w14:paraId="2B050000">
            <w:pPr>
              <w:spacing w:after="0" w:line="240" w:lineRule="auto"/>
              <w:ind/>
              <w:jc w:val="center"/>
              <w:rPr>
                <w:rFonts w:ascii="Times New Roman" w:hAnsi="Times New Roman"/>
              </w:rPr>
            </w:pPr>
            <w:r>
              <w:rPr>
                <w:rFonts w:ascii="Times New Roman" w:hAnsi="Times New Roman"/>
              </w:rPr>
              <w:t>535</w:t>
            </w:r>
          </w:p>
        </w:tc>
        <w:tc>
          <w:tcPr>
            <w:tcW w:type="dxa" w:w="821"/>
            <w:tcBorders>
              <w:top w:color="000000" w:sz="4" w:val="single"/>
              <w:left w:sz="4" w:val="nil"/>
              <w:bottom w:color="000000" w:sz="4" w:val="single"/>
              <w:right w:color="000000" w:sz="4" w:val="single"/>
            </w:tcBorders>
          </w:tcPr>
          <w:p w14:paraId="2C050000">
            <w:pPr>
              <w:spacing w:after="0" w:line="240" w:lineRule="auto"/>
              <w:ind/>
              <w:jc w:val="center"/>
              <w:rPr>
                <w:rFonts w:ascii="Times New Roman" w:hAnsi="Times New Roman"/>
              </w:rPr>
            </w:pPr>
          </w:p>
        </w:tc>
      </w:tr>
      <w:tr>
        <w:trPr>
          <w:trHeight w:hRule="atLeast" w:val="300"/>
        </w:trPr>
        <w:tc>
          <w:tcPr>
            <w:tcW w:type="dxa" w:w="536"/>
            <w:tcBorders>
              <w:top w:sz="4" w:val="nil"/>
              <w:left w:color="000000" w:sz="4" w:val="single"/>
              <w:bottom w:color="000000" w:sz="4" w:val="single"/>
              <w:right w:color="000000" w:sz="4" w:val="single"/>
            </w:tcBorders>
            <w:shd w:fill="auto" w:val="clear"/>
            <w:vAlign w:val="center"/>
          </w:tcPr>
          <w:p w14:paraId="2D050000">
            <w:pPr>
              <w:spacing w:after="0" w:line="240" w:lineRule="auto"/>
              <w:ind/>
              <w:jc w:val="center"/>
              <w:rPr>
                <w:rFonts w:ascii="Times New Roman" w:hAnsi="Times New Roman"/>
              </w:rPr>
            </w:pPr>
            <w:r>
              <w:rPr>
                <w:rFonts w:ascii="Times New Roman" w:hAnsi="Times New Roman"/>
              </w:rPr>
              <w:t>24</w:t>
            </w:r>
          </w:p>
        </w:tc>
        <w:tc>
          <w:tcPr>
            <w:tcW w:type="dxa" w:w="2500"/>
            <w:tcBorders>
              <w:top w:sz="4" w:val="nil"/>
              <w:left w:sz="4" w:val="nil"/>
              <w:bottom w:color="000000" w:sz="4" w:val="single"/>
              <w:right w:color="000000" w:sz="4" w:val="single"/>
            </w:tcBorders>
            <w:shd w:fill="auto" w:val="clear"/>
            <w:vAlign w:val="center"/>
          </w:tcPr>
          <w:p w14:paraId="2E050000">
            <w:pPr>
              <w:spacing w:after="0" w:line="240" w:lineRule="auto"/>
              <w:ind/>
              <w:rPr>
                <w:rFonts w:ascii="Times New Roman" w:hAnsi="Times New Roman"/>
              </w:rPr>
            </w:pPr>
            <w:r>
              <w:rPr>
                <w:rFonts w:ascii="Times New Roman" w:hAnsi="Times New Roman"/>
              </w:rPr>
              <w:t>Эвено - Бытантайский</w:t>
            </w:r>
          </w:p>
        </w:tc>
        <w:tc>
          <w:tcPr>
            <w:tcW w:type="dxa" w:w="1009"/>
            <w:tcBorders>
              <w:top w:color="000000" w:sz="4" w:val="single"/>
              <w:left w:sz="4" w:val="nil"/>
              <w:bottom w:color="000000" w:sz="4" w:val="single"/>
              <w:right w:color="000000" w:sz="4" w:val="single"/>
            </w:tcBorders>
            <w:shd w:fill="auto" w:val="clear"/>
            <w:vAlign w:val="center"/>
          </w:tcPr>
          <w:p w14:paraId="2F050000">
            <w:pPr>
              <w:spacing w:after="0" w:line="240" w:lineRule="auto"/>
              <w:ind/>
              <w:jc w:val="center"/>
              <w:rPr>
                <w:rFonts w:ascii="Times New Roman" w:hAnsi="Times New Roman"/>
              </w:rPr>
            </w:pPr>
            <w:r>
              <w:rPr>
                <w:rFonts w:ascii="Times New Roman" w:hAnsi="Times New Roman"/>
              </w:rPr>
              <w:t>14 287</w:t>
            </w:r>
          </w:p>
        </w:tc>
        <w:tc>
          <w:tcPr>
            <w:tcW w:type="dxa" w:w="1009"/>
            <w:tcBorders>
              <w:top w:color="000000" w:sz="4" w:val="single"/>
              <w:left w:sz="4" w:val="nil"/>
              <w:bottom w:color="000000" w:sz="4" w:val="single"/>
              <w:right w:color="000000" w:sz="4" w:val="single"/>
            </w:tcBorders>
            <w:vAlign w:val="center"/>
          </w:tcPr>
          <w:p w14:paraId="30050000">
            <w:pPr>
              <w:spacing w:after="0" w:line="240" w:lineRule="auto"/>
              <w:ind/>
              <w:jc w:val="center"/>
              <w:rPr>
                <w:rFonts w:ascii="Times New Roman" w:hAnsi="Times New Roman"/>
              </w:rPr>
            </w:pPr>
            <w:r>
              <w:rPr>
                <w:rFonts w:ascii="Times New Roman" w:hAnsi="Times New Roman"/>
              </w:rPr>
              <w:t>695</w:t>
            </w:r>
          </w:p>
        </w:tc>
        <w:tc>
          <w:tcPr>
            <w:tcW w:type="dxa" w:w="1121"/>
            <w:tcBorders>
              <w:top w:color="000000" w:sz="4" w:val="single"/>
              <w:left w:sz="4" w:val="nil"/>
              <w:bottom w:color="000000" w:sz="4" w:val="single"/>
              <w:right w:color="000000" w:sz="4" w:val="single"/>
            </w:tcBorders>
            <w:vAlign w:val="center"/>
          </w:tcPr>
          <w:p w14:paraId="31050000">
            <w:pPr>
              <w:spacing w:after="0" w:line="240" w:lineRule="auto"/>
              <w:ind/>
              <w:jc w:val="center"/>
              <w:rPr>
                <w:rFonts w:ascii="Times New Roman" w:hAnsi="Times New Roman"/>
              </w:rPr>
            </w:pPr>
            <w:r>
              <w:rPr>
                <w:rFonts w:ascii="Times New Roman" w:hAnsi="Times New Roman"/>
              </w:rPr>
              <w:t>5789</w:t>
            </w:r>
          </w:p>
        </w:tc>
        <w:tc>
          <w:tcPr>
            <w:tcW w:type="dxa" w:w="970"/>
            <w:tcBorders>
              <w:top w:color="000000" w:sz="4" w:val="single"/>
              <w:left w:sz="4" w:val="nil"/>
              <w:bottom w:color="000000" w:sz="4" w:val="single"/>
              <w:right w:color="000000" w:sz="4" w:val="single"/>
            </w:tcBorders>
            <w:vAlign w:val="center"/>
          </w:tcPr>
          <w:p w14:paraId="32050000">
            <w:pPr>
              <w:spacing w:after="0" w:line="240" w:lineRule="auto"/>
              <w:ind/>
              <w:jc w:val="center"/>
              <w:rPr>
                <w:rFonts w:ascii="Times New Roman" w:hAnsi="Times New Roman"/>
              </w:rPr>
            </w:pPr>
            <w:r>
              <w:rPr>
                <w:rFonts w:ascii="Times New Roman" w:hAnsi="Times New Roman"/>
              </w:rPr>
              <w:t>5829</w:t>
            </w:r>
          </w:p>
        </w:tc>
        <w:tc>
          <w:tcPr>
            <w:tcW w:type="dxa" w:w="823"/>
            <w:tcBorders>
              <w:top w:color="000000" w:sz="4" w:val="single"/>
              <w:left w:sz="4" w:val="nil"/>
              <w:bottom w:color="000000" w:sz="4" w:val="single"/>
              <w:right w:color="000000" w:sz="4" w:val="single"/>
            </w:tcBorders>
            <w:vAlign w:val="center"/>
          </w:tcPr>
          <w:p w14:paraId="33050000">
            <w:pPr>
              <w:spacing w:after="0" w:line="240" w:lineRule="auto"/>
              <w:ind/>
              <w:jc w:val="center"/>
              <w:rPr>
                <w:rFonts w:ascii="Times New Roman" w:hAnsi="Times New Roman"/>
              </w:rPr>
            </w:pPr>
            <w:r>
              <w:rPr>
                <w:rFonts w:ascii="Times New Roman" w:hAnsi="Times New Roman"/>
              </w:rPr>
              <w:t>2839</w:t>
            </w:r>
          </w:p>
        </w:tc>
        <w:tc>
          <w:tcPr>
            <w:tcW w:type="dxa" w:w="821"/>
            <w:tcBorders>
              <w:top w:color="000000" w:sz="4" w:val="single"/>
              <w:left w:sz="4" w:val="nil"/>
              <w:bottom w:color="000000" w:sz="4" w:val="single"/>
              <w:right w:color="000000" w:sz="4" w:val="single"/>
            </w:tcBorders>
          </w:tcPr>
          <w:p w14:paraId="34050000">
            <w:pPr>
              <w:spacing w:after="0" w:line="240" w:lineRule="auto"/>
              <w:ind/>
              <w:jc w:val="center"/>
              <w:rPr>
                <w:rFonts w:ascii="Times New Roman" w:hAnsi="Times New Roman"/>
              </w:rPr>
            </w:pPr>
            <w:r>
              <w:rPr>
                <w:rFonts w:ascii="Times New Roman" w:hAnsi="Times New Roman"/>
              </w:rPr>
              <w:t>2733</w:t>
            </w:r>
          </w:p>
        </w:tc>
        <w:tc>
          <w:tcPr>
            <w:tcW w:type="dxa" w:w="821"/>
            <w:tcBorders>
              <w:top w:color="000000" w:sz="4" w:val="single"/>
              <w:left w:sz="4" w:val="nil"/>
              <w:bottom w:color="000000" w:sz="4" w:val="single"/>
              <w:right w:color="000000" w:sz="4" w:val="single"/>
            </w:tcBorders>
          </w:tcPr>
          <w:p w14:paraId="35050000">
            <w:pPr>
              <w:spacing w:after="0" w:line="240" w:lineRule="auto"/>
              <w:ind/>
              <w:jc w:val="center"/>
              <w:rPr>
                <w:rFonts w:ascii="Times New Roman" w:hAnsi="Times New Roman"/>
              </w:rPr>
            </w:pPr>
          </w:p>
        </w:tc>
      </w:tr>
      <w:tr>
        <w:trPr>
          <w:trHeight w:hRule="atLeast" w:val="300"/>
        </w:trPr>
        <w:tc>
          <w:tcPr>
            <w:tcW w:type="dxa" w:w="536"/>
            <w:tcBorders>
              <w:top w:color="000000" w:sz="4" w:val="single"/>
              <w:left w:color="000000" w:sz="4" w:val="single"/>
              <w:bottom w:color="000000" w:sz="4" w:val="single"/>
              <w:right w:color="000000" w:sz="4" w:val="single"/>
            </w:tcBorders>
            <w:shd w:fill="auto" w:val="clear"/>
            <w:vAlign w:val="center"/>
          </w:tcPr>
          <w:p w14:paraId="36050000">
            <w:pPr>
              <w:spacing w:after="0" w:line="240" w:lineRule="auto"/>
              <w:ind/>
              <w:jc w:val="center"/>
              <w:rPr>
                <w:rFonts w:ascii="Times New Roman" w:hAnsi="Times New Roman"/>
              </w:rPr>
            </w:pPr>
          </w:p>
        </w:tc>
        <w:tc>
          <w:tcPr>
            <w:tcW w:type="dxa" w:w="2500"/>
            <w:tcBorders>
              <w:top w:sz="4" w:val="nil"/>
              <w:left w:sz="4" w:val="nil"/>
              <w:bottom w:color="000000" w:sz="4" w:val="single"/>
              <w:right w:color="000000" w:sz="4" w:val="single"/>
            </w:tcBorders>
            <w:shd w:fill="auto" w:val="clear"/>
            <w:vAlign w:val="center"/>
          </w:tcPr>
          <w:p w14:paraId="37050000">
            <w:pPr>
              <w:spacing w:after="0" w:line="240" w:lineRule="auto"/>
              <w:ind/>
              <w:rPr>
                <w:rFonts w:ascii="Times New Roman" w:hAnsi="Times New Roman"/>
                <w:b w:val="1"/>
              </w:rPr>
            </w:pPr>
            <w:r>
              <w:rPr>
                <w:rFonts w:ascii="Times New Roman" w:hAnsi="Times New Roman"/>
                <w:b w:val="1"/>
              </w:rPr>
              <w:t xml:space="preserve">Всего </w:t>
            </w:r>
          </w:p>
        </w:tc>
        <w:tc>
          <w:tcPr>
            <w:tcW w:type="dxa" w:w="1009"/>
            <w:tcBorders>
              <w:top w:color="000000" w:sz="4" w:val="single"/>
              <w:left w:sz="4" w:val="nil"/>
              <w:bottom w:color="000000" w:sz="4" w:val="single"/>
              <w:right w:color="000000" w:sz="4" w:val="single"/>
            </w:tcBorders>
            <w:shd w:fill="auto" w:val="clear"/>
            <w:vAlign w:val="center"/>
          </w:tcPr>
          <w:p w14:paraId="38050000">
            <w:pPr>
              <w:spacing w:after="0" w:line="240" w:lineRule="auto"/>
              <w:ind/>
              <w:jc w:val="center"/>
              <w:rPr>
                <w:rFonts w:ascii="Times New Roman" w:hAnsi="Times New Roman"/>
                <w:b w:val="1"/>
              </w:rPr>
            </w:pPr>
            <w:r>
              <w:rPr>
                <w:rFonts w:ascii="Times New Roman" w:hAnsi="Times New Roman"/>
                <w:b w:val="1"/>
              </w:rPr>
              <w:t>91 164</w:t>
            </w:r>
          </w:p>
        </w:tc>
        <w:tc>
          <w:tcPr>
            <w:tcW w:type="dxa" w:w="1009"/>
            <w:tcBorders>
              <w:top w:color="000000" w:sz="4" w:val="single"/>
              <w:left w:sz="4" w:val="nil"/>
              <w:bottom w:color="000000" w:sz="4" w:val="single"/>
              <w:right w:color="000000" w:sz="4" w:val="single"/>
            </w:tcBorders>
            <w:vAlign w:val="center"/>
          </w:tcPr>
          <w:p w14:paraId="39050000">
            <w:pPr>
              <w:spacing w:after="0" w:line="240" w:lineRule="auto"/>
              <w:ind/>
              <w:jc w:val="center"/>
              <w:rPr>
                <w:rFonts w:ascii="Times New Roman" w:hAnsi="Times New Roman"/>
                <w:b w:val="1"/>
              </w:rPr>
            </w:pPr>
            <w:r>
              <w:rPr>
                <w:rFonts w:ascii="Times New Roman" w:hAnsi="Times New Roman"/>
                <w:b w:val="1"/>
              </w:rPr>
              <w:t>48374,4</w:t>
            </w:r>
          </w:p>
        </w:tc>
        <w:tc>
          <w:tcPr>
            <w:tcW w:type="dxa" w:w="1121"/>
            <w:tcBorders>
              <w:top w:color="000000" w:sz="4" w:val="single"/>
              <w:left w:sz="4" w:val="nil"/>
              <w:bottom w:color="000000" w:sz="4" w:val="single"/>
              <w:right w:color="000000" w:sz="4" w:val="single"/>
            </w:tcBorders>
            <w:vAlign w:val="center"/>
          </w:tcPr>
          <w:p w14:paraId="3A050000">
            <w:pPr>
              <w:spacing w:after="0" w:line="240" w:lineRule="auto"/>
              <w:ind/>
              <w:jc w:val="center"/>
              <w:rPr>
                <w:rFonts w:ascii="Times New Roman" w:hAnsi="Times New Roman"/>
                <w:b w:val="1"/>
              </w:rPr>
            </w:pPr>
            <w:r>
              <w:rPr>
                <w:rFonts w:ascii="Times New Roman" w:hAnsi="Times New Roman"/>
                <w:b w:val="1"/>
              </w:rPr>
              <w:t>60466</w:t>
            </w:r>
          </w:p>
        </w:tc>
        <w:tc>
          <w:tcPr>
            <w:tcW w:type="dxa" w:w="970"/>
            <w:tcBorders>
              <w:top w:color="000000" w:sz="4" w:val="single"/>
              <w:left w:sz="4" w:val="nil"/>
              <w:bottom w:color="000000" w:sz="4" w:val="single"/>
              <w:right w:color="000000" w:sz="4" w:val="single"/>
            </w:tcBorders>
            <w:vAlign w:val="center"/>
          </w:tcPr>
          <w:p w14:paraId="3B050000">
            <w:pPr>
              <w:spacing w:after="0" w:line="240" w:lineRule="auto"/>
              <w:ind/>
              <w:jc w:val="center"/>
              <w:rPr>
                <w:rFonts w:ascii="Times New Roman" w:hAnsi="Times New Roman"/>
                <w:b w:val="1"/>
              </w:rPr>
            </w:pPr>
            <w:r>
              <w:rPr>
                <w:rFonts w:ascii="Times New Roman" w:hAnsi="Times New Roman"/>
                <w:b w:val="1"/>
              </w:rPr>
              <w:t>66250</w:t>
            </w:r>
          </w:p>
        </w:tc>
        <w:tc>
          <w:tcPr>
            <w:tcW w:type="dxa" w:w="823"/>
            <w:tcBorders>
              <w:top w:color="000000" w:sz="4" w:val="single"/>
              <w:left w:sz="4" w:val="nil"/>
              <w:bottom w:color="000000" w:sz="4" w:val="single"/>
              <w:right w:color="000000" w:sz="4" w:val="single"/>
            </w:tcBorders>
            <w:vAlign w:val="center"/>
          </w:tcPr>
          <w:p w14:paraId="3C050000">
            <w:pPr>
              <w:spacing w:after="0" w:line="240" w:lineRule="auto"/>
              <w:ind/>
              <w:jc w:val="center"/>
              <w:rPr>
                <w:rFonts w:ascii="Times New Roman" w:hAnsi="Times New Roman"/>
                <w:b w:val="1"/>
              </w:rPr>
            </w:pPr>
            <w:r>
              <w:rPr>
                <w:rFonts w:ascii="Times New Roman" w:hAnsi="Times New Roman"/>
                <w:b w:val="1"/>
              </w:rPr>
              <w:t>83494</w:t>
            </w:r>
          </w:p>
        </w:tc>
        <w:tc>
          <w:tcPr>
            <w:tcW w:type="dxa" w:w="821"/>
            <w:tcBorders>
              <w:top w:color="000000" w:sz="4" w:val="single"/>
              <w:left w:sz="4" w:val="nil"/>
              <w:bottom w:color="000000" w:sz="4" w:val="single"/>
              <w:right w:color="000000" w:sz="4" w:val="single"/>
            </w:tcBorders>
          </w:tcPr>
          <w:p w14:paraId="3D050000">
            <w:pPr>
              <w:spacing w:after="0" w:line="240" w:lineRule="auto"/>
              <w:ind/>
              <w:jc w:val="center"/>
              <w:rPr>
                <w:rFonts w:ascii="Times New Roman" w:hAnsi="Times New Roman"/>
                <w:b w:val="1"/>
              </w:rPr>
            </w:pPr>
            <w:r>
              <w:rPr>
                <w:rFonts w:ascii="Times New Roman" w:hAnsi="Times New Roman"/>
                <w:b w:val="1"/>
              </w:rPr>
              <w:t>94703</w:t>
            </w:r>
          </w:p>
        </w:tc>
        <w:tc>
          <w:tcPr>
            <w:tcW w:type="dxa" w:w="821"/>
            <w:tcBorders>
              <w:top w:color="000000" w:sz="4" w:val="single"/>
              <w:left w:sz="4" w:val="nil"/>
              <w:bottom w:color="000000" w:sz="4" w:val="single"/>
              <w:right w:color="000000" w:sz="4" w:val="single"/>
            </w:tcBorders>
          </w:tcPr>
          <w:p w14:paraId="3E050000">
            <w:pPr>
              <w:spacing w:after="0" w:line="240" w:lineRule="auto"/>
              <w:ind/>
              <w:jc w:val="center"/>
              <w:rPr>
                <w:rFonts w:ascii="Times New Roman" w:hAnsi="Times New Roman"/>
                <w:b w:val="1"/>
              </w:rPr>
            </w:pPr>
          </w:p>
        </w:tc>
      </w:tr>
    </w:tbl>
    <w:p w14:paraId="3F050000">
      <w:pPr>
        <w:spacing w:after="0" w:line="240" w:lineRule="auto"/>
        <w:ind w:firstLine="426" w:left="0"/>
        <w:jc w:val="both"/>
        <w:rPr>
          <w:rFonts w:ascii="Times New Roman" w:hAnsi="Times New Roman"/>
          <w:sz w:val="28"/>
        </w:rPr>
      </w:pPr>
    </w:p>
    <w:p w14:paraId="40050000">
      <w:pPr>
        <w:spacing w:after="0" w:line="240" w:lineRule="auto"/>
        <w:ind w:firstLine="708" w:left="0"/>
        <w:jc w:val="both"/>
        <w:rPr>
          <w:rFonts w:ascii="Times New Roman" w:hAnsi="Times New Roman"/>
          <w:sz w:val="28"/>
        </w:rPr>
      </w:pPr>
      <w:r>
        <w:rPr>
          <w:rFonts w:ascii="Times New Roman" w:hAnsi="Times New Roman"/>
          <w:sz w:val="28"/>
        </w:rPr>
        <w:t xml:space="preserve">Значительное увеличение показали почти во всех районах обитания данного вида. Данное увеличение связанно с торговлей дериватами – «кабарожьей струёй», которая представляет особую ценность в народной медицине и др. областях. Ранее этот вид не представлял особого интереса для охоты, и вероятно охотпользователи не показывали при учетах численности следов кабарги. </w:t>
      </w:r>
    </w:p>
    <w:p w14:paraId="41050000">
      <w:pPr>
        <w:spacing w:after="0" w:line="240" w:lineRule="auto"/>
        <w:ind w:firstLine="708" w:left="0"/>
        <w:jc w:val="both"/>
        <w:rPr>
          <w:rFonts w:ascii="Times New Roman" w:hAnsi="Times New Roman"/>
          <w:sz w:val="28"/>
        </w:rPr>
      </w:pPr>
      <w:r>
        <w:rPr>
          <w:rFonts w:ascii="Times New Roman" w:hAnsi="Times New Roman"/>
          <w:sz w:val="28"/>
        </w:rPr>
        <w:t>Увеличения численности наблюдается в Алданском, Кобяйском, Ленском, Томпонском, Хангаласском районах. Снижения численности наблюдаются в Момском, Усть-Майском районах республики.</w:t>
      </w:r>
    </w:p>
    <w:p w14:paraId="42050000">
      <w:pPr>
        <w:spacing w:after="0" w:line="240" w:lineRule="auto"/>
        <w:ind w:firstLine="708" w:left="0"/>
        <w:jc w:val="both"/>
        <w:rPr>
          <w:rFonts w:ascii="Times New Roman" w:hAnsi="Times New Roman"/>
          <w:sz w:val="28"/>
        </w:rPr>
      </w:pPr>
      <w:r>
        <w:rPr>
          <w:rFonts w:ascii="Times New Roman" w:hAnsi="Times New Roman"/>
          <w:sz w:val="28"/>
        </w:rPr>
        <w:t>Болезни кабарги в республике не изучены. Смертность кабарги от болезней и другим причинам по документированной информации, представленной в госохотхозяйственный реестр Республики Са</w:t>
      </w:r>
      <w:r>
        <w:rPr>
          <w:rFonts w:ascii="Times New Roman" w:hAnsi="Times New Roman"/>
          <w:sz w:val="28"/>
        </w:rPr>
        <w:t>ха (Якутия) в сентябре 2023 года составила 6</w:t>
      </w:r>
      <w:r>
        <w:rPr>
          <w:rFonts w:ascii="Times New Roman" w:hAnsi="Times New Roman"/>
          <w:sz w:val="28"/>
        </w:rPr>
        <w:t xml:space="preserve"> особей, в основном от травежей крупных хищников. </w:t>
      </w:r>
    </w:p>
    <w:p w14:paraId="43050000">
      <w:pPr>
        <w:spacing w:after="0" w:line="240" w:lineRule="auto"/>
        <w:ind w:firstLine="708" w:left="0"/>
        <w:jc w:val="both"/>
        <w:rPr>
          <w:rFonts w:ascii="Times New Roman" w:hAnsi="Times New Roman"/>
          <w:sz w:val="28"/>
        </w:rPr>
      </w:pPr>
      <w:r>
        <w:rPr>
          <w:rFonts w:ascii="Times New Roman" w:hAnsi="Times New Roman"/>
          <w:sz w:val="28"/>
        </w:rPr>
        <w:t xml:space="preserve">Учтенная  численность в </w:t>
      </w:r>
      <w:r>
        <w:rPr>
          <w:rFonts w:ascii="Times New Roman" w:hAnsi="Times New Roman"/>
          <w:sz w:val="28"/>
          <w:highlight w:val="yellow"/>
        </w:rPr>
        <w:t>____</w:t>
      </w:r>
      <w:r>
        <w:rPr>
          <w:rFonts w:ascii="Times New Roman" w:hAnsi="Times New Roman"/>
          <w:sz w:val="28"/>
          <w:highlight w:val="yellow"/>
        </w:rPr>
        <w:t xml:space="preserve"> тысяч</w:t>
      </w:r>
      <w:r>
        <w:rPr>
          <w:rFonts w:ascii="Times New Roman" w:hAnsi="Times New Roman"/>
          <w:sz w:val="28"/>
        </w:rPr>
        <w:t xml:space="preserve"> особей позволяет изъять без ущерба для вида, в охотничьих угодъя</w:t>
      </w:r>
      <w:r>
        <w:rPr>
          <w:rFonts w:ascii="Times New Roman" w:hAnsi="Times New Roman"/>
          <w:sz w:val="28"/>
        </w:rPr>
        <w:t>х  республики в сезон охоты 2024/2025</w:t>
      </w:r>
      <w:r>
        <w:rPr>
          <w:rFonts w:ascii="Times New Roman" w:hAnsi="Times New Roman"/>
          <w:sz w:val="28"/>
        </w:rPr>
        <w:t xml:space="preserve"> годы до </w:t>
      </w:r>
      <w:r>
        <w:rPr>
          <w:rFonts w:ascii="Times New Roman" w:hAnsi="Times New Roman"/>
          <w:sz w:val="28"/>
          <w:highlight w:val="yellow"/>
        </w:rPr>
        <w:t>_____</w:t>
      </w:r>
      <w:r>
        <w:rPr>
          <w:rFonts w:ascii="Times New Roman" w:hAnsi="Times New Roman"/>
          <w:sz w:val="28"/>
          <w:highlight w:val="yellow"/>
        </w:rPr>
        <w:t xml:space="preserve"> особей</w:t>
      </w:r>
      <w:r>
        <w:rPr>
          <w:rFonts w:ascii="Times New Roman" w:hAnsi="Times New Roman"/>
          <w:sz w:val="28"/>
        </w:rPr>
        <w:t xml:space="preserve"> вида. Но, в соответствии с подан</w:t>
      </w:r>
      <w:r>
        <w:rPr>
          <w:rFonts w:ascii="Times New Roman" w:hAnsi="Times New Roman"/>
          <w:sz w:val="28"/>
        </w:rPr>
        <w:t>ными заявками в сезон охоты 2024/2025</w:t>
      </w:r>
      <w:r>
        <w:rPr>
          <w:rFonts w:ascii="Times New Roman" w:hAnsi="Times New Roman"/>
          <w:sz w:val="28"/>
        </w:rPr>
        <w:t xml:space="preserve"> года в проекте лимит добычи установлен в </w:t>
      </w:r>
      <w:r>
        <w:rPr>
          <w:rFonts w:ascii="Times New Roman" w:hAnsi="Times New Roman"/>
          <w:sz w:val="28"/>
          <w:highlight w:val="yellow"/>
        </w:rPr>
        <w:t xml:space="preserve">____ </w:t>
      </w:r>
      <w:r>
        <w:rPr>
          <w:rFonts w:ascii="Times New Roman" w:hAnsi="Times New Roman"/>
          <w:sz w:val="28"/>
          <w:highlight w:val="yellow"/>
        </w:rPr>
        <w:t>о</w:t>
      </w:r>
      <w:r>
        <w:rPr>
          <w:rFonts w:ascii="Times New Roman" w:hAnsi="Times New Roman"/>
          <w:sz w:val="28"/>
        </w:rPr>
        <w:t>собей.</w:t>
      </w:r>
    </w:p>
    <w:p w14:paraId="44050000">
      <w:pPr>
        <w:spacing w:after="0" w:line="240" w:lineRule="auto"/>
        <w:ind w:firstLine="708" w:left="0"/>
        <w:jc w:val="both"/>
        <w:rPr>
          <w:rFonts w:ascii="Times New Roman" w:hAnsi="Times New Roman"/>
          <w:sz w:val="28"/>
        </w:rPr>
      </w:pPr>
      <w:r>
        <w:rPr>
          <w:rFonts w:ascii="Times New Roman" w:hAnsi="Times New Roman"/>
          <w:sz w:val="28"/>
        </w:rPr>
        <w:t>В процессе охоты на кабаргу другим составляющим компонента окружающей среды ущерба не наносится.</w:t>
      </w:r>
    </w:p>
    <w:p w14:paraId="45050000">
      <w:pPr>
        <w:spacing w:after="0" w:line="240" w:lineRule="auto"/>
        <w:ind/>
        <w:rPr>
          <w:rFonts w:ascii="Times New Roman" w:hAnsi="Times New Roman"/>
          <w:b w:val="1"/>
          <w:sz w:val="28"/>
        </w:rPr>
      </w:pPr>
    </w:p>
    <w:p w14:paraId="46050000">
      <w:pPr>
        <w:spacing w:after="0" w:line="240" w:lineRule="auto"/>
        <w:ind w:firstLine="567" w:left="0"/>
        <w:rPr>
          <w:rFonts w:ascii="Times New Roman" w:hAnsi="Times New Roman"/>
          <w:b w:val="1"/>
          <w:sz w:val="28"/>
        </w:rPr>
      </w:pPr>
      <w:r>
        <w:rPr>
          <w:rFonts w:ascii="Times New Roman" w:hAnsi="Times New Roman"/>
          <w:b w:val="1"/>
          <w:sz w:val="28"/>
        </w:rPr>
        <w:t>3.2.7. Бурый медведь</w:t>
      </w:r>
    </w:p>
    <w:p w14:paraId="47050000">
      <w:pPr>
        <w:spacing w:after="0" w:line="240" w:lineRule="auto"/>
        <w:ind w:firstLine="567" w:left="0"/>
        <w:jc w:val="both"/>
        <w:rPr>
          <w:rFonts w:ascii="Times New Roman" w:hAnsi="Times New Roman"/>
          <w:b w:val="1"/>
          <w:sz w:val="28"/>
        </w:rPr>
      </w:pPr>
      <w:r>
        <w:rPr>
          <w:rFonts w:ascii="Times New Roman" w:hAnsi="Times New Roman"/>
          <w:sz w:val="28"/>
        </w:rPr>
        <w:t>Бурый медведь - обычный хищник в Якутии. Его ареал охватывает всю таежную территорию. В 2022 году было проанализировано 524 анкет</w:t>
      </w:r>
      <w:r>
        <w:rPr>
          <w:rFonts w:ascii="Times New Roman" w:hAnsi="Times New Roman"/>
          <w:sz w:val="28"/>
        </w:rPr>
        <w:t>ы</w:t>
      </w:r>
      <w:r>
        <w:rPr>
          <w:rFonts w:ascii="Times New Roman" w:hAnsi="Times New Roman"/>
          <w:sz w:val="28"/>
        </w:rPr>
        <w:t xml:space="preserve"> по численности и состоянию популяции бурого медведя в Республике Саха (Якутии). За образец были взяты анкеты, разработанные ИПЭЭ им. А.Н. Северцова и ФГУ «Центрохотконтроль» для получения единых в методическом плане данных. Материалы были получены практически из всех районов таежной зоны Якутии. </w:t>
      </w:r>
    </w:p>
    <w:p w14:paraId="48050000">
      <w:pPr>
        <w:spacing w:after="0" w:line="240" w:lineRule="auto"/>
        <w:ind w:firstLine="567" w:left="0"/>
        <w:jc w:val="both"/>
        <w:rPr>
          <w:rFonts w:ascii="Times New Roman" w:hAnsi="Times New Roman"/>
          <w:sz w:val="28"/>
        </w:rPr>
      </w:pPr>
      <w:r>
        <w:rPr>
          <w:rFonts w:ascii="Times New Roman" w:hAnsi="Times New Roman"/>
          <w:sz w:val="28"/>
        </w:rPr>
        <w:t>По результатам анализа анкет установлено, что плотность бурого медведя в Якутии колеблется от 0,005 до 0,09 особей на 1000 га. Наиболее высокая плотность вида характерна для Юго-Западных и Южной зон, а также Северо-Восточной и Колымо-Индигирской. Экстраполируя данные, по численности бурого медведя в Республике: Алданская зона – 4100 ос., Юго-Западная зона – 2850 ос., Северо-Восточная зона - 6725 ос., Вилюйская зона – 4050 ос., Центральная зона - 1610 ос., Северо-Западная зона - 550 ос. Как видим, сравнительно с прошлым годом наблюдается некоторое увеличение численности. Тенденция к увеличению численности намечается практически во всех зонах кроме Алданской и Юго-Западной зоны где наблюдается небольшой рост численности бурого медведя. Общая численность бурого медведя оценивается как высокая для данного крупного хищника и равна 19885 особей и сохраняется стабильная высокая численность этого вида.</w:t>
      </w:r>
    </w:p>
    <w:p w14:paraId="49050000">
      <w:pPr>
        <w:spacing w:after="0" w:line="240" w:lineRule="auto"/>
        <w:ind w:firstLine="567" w:left="0"/>
        <w:jc w:val="both"/>
        <w:rPr>
          <w:rFonts w:ascii="Times New Roman" w:hAnsi="Times New Roman"/>
          <w:sz w:val="28"/>
        </w:rPr>
      </w:pPr>
      <w:r>
        <w:rPr>
          <w:rFonts w:ascii="Times New Roman" w:hAnsi="Times New Roman"/>
          <w:sz w:val="28"/>
        </w:rPr>
        <w:t>В Южных, Северо-Восточных и в некоторых Центральных районах Якутии, в пределах Алданского, В-Колымского, Верхоянского, Горного, Жигангского, Кобяйского, Ленского, Нерюнгринского, Оймяконского,  Олекминского, Среднеколымского, Томпонского, Усть-Майского районов, издавна наблюдается наиболее высокая плотность бурого медведя, чем в других районах республики.</w:t>
      </w:r>
    </w:p>
    <w:p w14:paraId="4A050000">
      <w:pPr>
        <w:spacing w:after="0" w:line="240" w:lineRule="auto"/>
        <w:ind w:firstLine="567" w:left="0"/>
        <w:jc w:val="both"/>
        <w:rPr>
          <w:rFonts w:ascii="Times New Roman" w:hAnsi="Times New Roman"/>
          <w:sz w:val="28"/>
        </w:rPr>
      </w:pPr>
      <w:r>
        <w:rPr>
          <w:rFonts w:ascii="Times New Roman" w:hAnsi="Times New Roman"/>
          <w:sz w:val="28"/>
        </w:rPr>
        <w:t xml:space="preserve">В этих районах, особенно в последние годы происходит конфликт человека с бурым медведем. Ежегодно происходят нападения бурого медведя на человека. Многие случаи неадекватного поведения медведя приходится регулировать путем силовых мер воздействия. </w:t>
      </w:r>
    </w:p>
    <w:p w14:paraId="4B050000">
      <w:pPr>
        <w:spacing w:after="0" w:line="240" w:lineRule="auto"/>
        <w:ind w:firstLine="567" w:left="0"/>
        <w:jc w:val="both"/>
        <w:rPr>
          <w:rFonts w:ascii="Times New Roman" w:hAnsi="Times New Roman"/>
          <w:sz w:val="28"/>
        </w:rPr>
      </w:pPr>
      <w:r>
        <w:rPr>
          <w:rFonts w:ascii="Times New Roman" w:hAnsi="Times New Roman"/>
          <w:sz w:val="28"/>
        </w:rPr>
        <w:t>В связи с интенсивным промышленным освоением ранее не тронутых человеком территорий, ростом количества неграмотного поведения человека к  бурому медведю у значительного числа особей вида все больше стал отсутствовать инстинкт страха перед человеком.</w:t>
      </w:r>
    </w:p>
    <w:p w14:paraId="4C050000">
      <w:pPr>
        <w:spacing w:after="0" w:line="240" w:lineRule="auto"/>
        <w:ind w:firstLine="567" w:left="0"/>
        <w:jc w:val="both"/>
        <w:rPr>
          <w:rFonts w:ascii="Times New Roman" w:hAnsi="Times New Roman"/>
          <w:sz w:val="28"/>
        </w:rPr>
      </w:pPr>
      <w:r>
        <w:rPr>
          <w:rFonts w:ascii="Times New Roman" w:hAnsi="Times New Roman"/>
          <w:sz w:val="28"/>
        </w:rPr>
        <w:t xml:space="preserve">Во многих случаях за эти годы, только своевременно принятые, превентивные меры позволили избежать больших трагедий с участием бурых медведей, когда по республике уничтожено много представителей вида, проникших на территории населенных пунктов, свалок, дачных участков, и.т.д. </w:t>
      </w:r>
    </w:p>
    <w:p w14:paraId="4D050000">
      <w:pPr>
        <w:spacing w:after="0" w:line="240" w:lineRule="auto"/>
        <w:ind w:firstLine="567" w:left="0"/>
        <w:jc w:val="both"/>
        <w:rPr>
          <w:rFonts w:ascii="Times New Roman" w:hAnsi="Times New Roman"/>
          <w:sz w:val="28"/>
        </w:rPr>
      </w:pPr>
      <w:r>
        <w:rPr>
          <w:rFonts w:ascii="Times New Roman" w:hAnsi="Times New Roman"/>
          <w:sz w:val="28"/>
        </w:rPr>
        <w:t>В 2023</w:t>
      </w:r>
      <w:r>
        <w:rPr>
          <w:rFonts w:ascii="Times New Roman" w:hAnsi="Times New Roman"/>
          <w:sz w:val="28"/>
        </w:rPr>
        <w:t xml:space="preserve"> году в целях предотвращения ущерба наносимого медведями народному хозяйству и угрозы здоровью и жизни человека по республике во всех категориях охотничьих угодий</w:t>
      </w:r>
      <w:r>
        <w:rPr>
          <w:rFonts w:ascii="Times New Roman" w:hAnsi="Times New Roman"/>
          <w:sz w:val="20"/>
        </w:rPr>
        <w:t xml:space="preserve"> </w:t>
      </w:r>
      <w:r>
        <w:rPr>
          <w:rFonts w:ascii="Times New Roman" w:hAnsi="Times New Roman"/>
          <w:sz w:val="28"/>
        </w:rPr>
        <w:t>всего вынесено 201</w:t>
      </w:r>
      <w:r>
        <w:rPr>
          <w:rFonts w:ascii="Times New Roman" w:hAnsi="Times New Roman"/>
          <w:sz w:val="28"/>
        </w:rPr>
        <w:t xml:space="preserve"> решени</w:t>
      </w:r>
      <w:r>
        <w:rPr>
          <w:rFonts w:ascii="Times New Roman" w:hAnsi="Times New Roman"/>
          <w:sz w:val="28"/>
        </w:rPr>
        <w:t>е</w:t>
      </w:r>
      <w:r>
        <w:rPr>
          <w:rFonts w:ascii="Times New Roman" w:hAnsi="Times New Roman"/>
          <w:sz w:val="28"/>
        </w:rPr>
        <w:t xml:space="preserve"> </w:t>
      </w:r>
      <w:r>
        <w:rPr>
          <w:rFonts w:ascii="Times New Roman" w:hAnsi="Times New Roman"/>
          <w:sz w:val="28"/>
        </w:rPr>
        <w:t>на регулирование численности 288</w:t>
      </w:r>
      <w:r>
        <w:rPr>
          <w:rFonts w:ascii="Times New Roman" w:hAnsi="Times New Roman"/>
          <w:sz w:val="28"/>
        </w:rPr>
        <w:t xml:space="preserve"> особей бурого медведя, по результатам </w:t>
      </w:r>
      <w:r>
        <w:rPr>
          <w:rFonts w:ascii="Times New Roman" w:hAnsi="Times New Roman"/>
          <w:sz w:val="28"/>
        </w:rPr>
        <w:t>которых добыто всего 99</w:t>
      </w:r>
      <w:r>
        <w:rPr>
          <w:rFonts w:ascii="Times New Roman" w:hAnsi="Times New Roman"/>
          <w:sz w:val="28"/>
        </w:rPr>
        <w:t xml:space="preserve"> бурых медведей.   Смертность среди особей вида  по неизвестным причинам, по документированной информации, представленной в государственный охотхозяйственный реес</w:t>
      </w:r>
      <w:r>
        <w:rPr>
          <w:rFonts w:ascii="Times New Roman" w:hAnsi="Times New Roman"/>
          <w:sz w:val="28"/>
        </w:rPr>
        <w:t>тр Республики Саха (Якутия) 2023 года составила 1</w:t>
      </w:r>
      <w:r>
        <w:rPr>
          <w:rFonts w:ascii="Times New Roman" w:hAnsi="Times New Roman"/>
          <w:sz w:val="28"/>
        </w:rPr>
        <w:t xml:space="preserve"> особ</w:t>
      </w:r>
      <w:r>
        <w:rPr>
          <w:rFonts w:ascii="Times New Roman" w:hAnsi="Times New Roman"/>
          <w:sz w:val="28"/>
        </w:rPr>
        <w:t>ь</w:t>
      </w:r>
      <w:r>
        <w:rPr>
          <w:rFonts w:ascii="Times New Roman" w:hAnsi="Times New Roman"/>
          <w:sz w:val="28"/>
        </w:rPr>
        <w:t xml:space="preserve">. Болезни бурого медведя в достаточной степени не изучены. Однако довольно часто встречаются при анализах в лабораторных условиях  мяса медведей, зараженных очень опасной для человека болезнью – трихинеллезом. Этот фактор  является в настоящее время одной из основных причин воздержания     от охоты на медведя. </w:t>
      </w:r>
    </w:p>
    <w:p w14:paraId="4E050000">
      <w:pPr>
        <w:spacing w:after="0" w:line="240" w:lineRule="auto"/>
        <w:ind w:firstLine="567" w:left="0"/>
        <w:jc w:val="both"/>
        <w:rPr>
          <w:rFonts w:ascii="Times New Roman" w:hAnsi="Times New Roman"/>
          <w:sz w:val="28"/>
        </w:rPr>
      </w:pPr>
      <w:r>
        <w:rPr>
          <w:rFonts w:ascii="Times New Roman" w:hAnsi="Times New Roman"/>
          <w:sz w:val="28"/>
        </w:rPr>
        <w:t xml:space="preserve">В последующие годы профилактика конфликтов медведя и человека и умеренное регулирование его численности на территории  Республики Саха (Якутия) будут продолжаться. </w:t>
      </w:r>
    </w:p>
    <w:p w14:paraId="4F050000">
      <w:pPr>
        <w:spacing w:after="0" w:line="240" w:lineRule="auto"/>
        <w:ind w:firstLine="567" w:left="0"/>
        <w:jc w:val="both"/>
        <w:rPr>
          <w:rFonts w:ascii="Times New Roman" w:hAnsi="Times New Roman"/>
          <w:sz w:val="28"/>
        </w:rPr>
      </w:pPr>
      <w:r>
        <w:rPr>
          <w:rFonts w:ascii="Times New Roman" w:hAnsi="Times New Roman"/>
          <w:sz w:val="28"/>
        </w:rPr>
        <w:t>Объемы изъятия  бурого медведя  на сезон охоты 202</w:t>
      </w:r>
      <w:r>
        <w:rPr>
          <w:rFonts w:ascii="Times New Roman" w:hAnsi="Times New Roman"/>
          <w:sz w:val="28"/>
        </w:rPr>
        <w:t>4/2025</w:t>
      </w:r>
      <w:r>
        <w:rPr>
          <w:rFonts w:ascii="Times New Roman" w:hAnsi="Times New Roman"/>
          <w:sz w:val="28"/>
        </w:rPr>
        <w:t xml:space="preserve"> года разрабатываются с учетом  заявок охотпользователей, и на основании  материалов анкетно-опросного учета численности вида. </w:t>
      </w:r>
    </w:p>
    <w:p w14:paraId="50050000">
      <w:pPr>
        <w:spacing w:after="0" w:line="240" w:lineRule="auto"/>
        <w:ind w:firstLine="567" w:left="0"/>
        <w:jc w:val="both"/>
        <w:rPr>
          <w:rFonts w:ascii="Times New Roman" w:hAnsi="Times New Roman"/>
          <w:sz w:val="28"/>
        </w:rPr>
      </w:pPr>
      <w:r>
        <w:rPr>
          <w:rFonts w:ascii="Times New Roman" w:hAnsi="Times New Roman"/>
          <w:sz w:val="28"/>
        </w:rPr>
        <w:t>Без ущерба для популяции вида в республике можно изъять порядка 6000 особей бурого медведя в год. Учитывая количество подаваемых охотпользователями  заявок и заявлений охотников, объемы  изъятия б</w:t>
      </w:r>
      <w:r>
        <w:rPr>
          <w:rFonts w:ascii="Times New Roman" w:hAnsi="Times New Roman"/>
          <w:sz w:val="28"/>
        </w:rPr>
        <w:t>урого медведя в сезон охоты 2024/2025</w:t>
      </w:r>
      <w:r>
        <w:rPr>
          <w:rFonts w:ascii="Times New Roman" w:hAnsi="Times New Roman"/>
          <w:sz w:val="28"/>
        </w:rPr>
        <w:t xml:space="preserve"> годов установлены в объеме </w:t>
      </w:r>
      <w:r>
        <w:rPr>
          <w:rFonts w:ascii="Times New Roman" w:hAnsi="Times New Roman"/>
          <w:sz w:val="28"/>
          <w:highlight w:val="yellow"/>
        </w:rPr>
        <w:t>___</w:t>
      </w:r>
      <w:r>
        <w:rPr>
          <w:rFonts w:ascii="Times New Roman" w:hAnsi="Times New Roman"/>
          <w:sz w:val="28"/>
          <w:highlight w:val="yellow"/>
        </w:rPr>
        <w:t xml:space="preserve"> особей</w:t>
      </w:r>
      <w:r>
        <w:rPr>
          <w:rFonts w:ascii="Times New Roman" w:hAnsi="Times New Roman"/>
          <w:sz w:val="28"/>
        </w:rPr>
        <w:t xml:space="preserve">, что является недостаточным регулятором  использования ресурсов вида, тем не менее, в соответствии с законодательством об охоте большее количество медведей разрешить не представляется  возможным. </w:t>
      </w:r>
    </w:p>
    <w:p w14:paraId="51050000">
      <w:pPr>
        <w:spacing w:after="0" w:line="240" w:lineRule="auto"/>
        <w:ind w:firstLine="567" w:left="0"/>
        <w:jc w:val="both"/>
        <w:rPr>
          <w:rFonts w:ascii="Times New Roman" w:hAnsi="Times New Roman"/>
          <w:sz w:val="28"/>
        </w:rPr>
      </w:pPr>
      <w:r>
        <w:rPr>
          <w:rFonts w:ascii="Times New Roman" w:hAnsi="Times New Roman"/>
          <w:sz w:val="28"/>
        </w:rPr>
        <w:t>В процессе охоты на бурого медведя другим составляющим окружающей среды ущерба не наносится.</w:t>
      </w:r>
    </w:p>
    <w:p w14:paraId="52050000">
      <w:pPr>
        <w:spacing w:after="0" w:line="240" w:lineRule="auto"/>
        <w:ind w:firstLine="567" w:left="0"/>
        <w:jc w:val="both"/>
        <w:rPr>
          <w:rFonts w:ascii="Times New Roman" w:hAnsi="Times New Roman"/>
          <w:sz w:val="28"/>
        </w:rPr>
      </w:pPr>
    </w:p>
    <w:p w14:paraId="53050000">
      <w:pPr>
        <w:spacing w:after="0" w:line="240" w:lineRule="auto"/>
        <w:ind w:firstLine="567" w:left="0"/>
        <w:rPr>
          <w:rFonts w:ascii="Times New Roman" w:hAnsi="Times New Roman"/>
          <w:b w:val="1"/>
          <w:sz w:val="28"/>
        </w:rPr>
      </w:pPr>
      <w:r>
        <w:rPr>
          <w:rFonts w:ascii="Times New Roman" w:hAnsi="Times New Roman"/>
          <w:b w:val="1"/>
          <w:sz w:val="28"/>
        </w:rPr>
        <w:t>3.2.8. Соболь</w:t>
      </w:r>
    </w:p>
    <w:p w14:paraId="54050000">
      <w:pPr>
        <w:spacing w:after="0" w:line="240" w:lineRule="auto"/>
        <w:ind w:firstLine="567" w:left="0"/>
        <w:jc w:val="both"/>
        <w:rPr>
          <w:rFonts w:ascii="Times New Roman" w:hAnsi="Times New Roman"/>
          <w:sz w:val="28"/>
        </w:rPr>
      </w:pPr>
      <w:r>
        <w:rPr>
          <w:rFonts w:ascii="Times New Roman" w:hAnsi="Times New Roman"/>
          <w:sz w:val="28"/>
        </w:rPr>
        <w:t>Важнейшим объектом животного мира, отнесенным к объектам охоты Якутии, имеющим  наибольшее хозяйственное значение на всей территории республики кроме арктических улусов, является соболь. Численность соболя, подорванная чрезмерным промыслом в 19 веке, восстановлена путем завоза и расселения особей из смежных регионов обитания в первой половине и начале второй половины 20-го столетия.</w:t>
      </w:r>
    </w:p>
    <w:p w14:paraId="55050000">
      <w:pPr>
        <w:spacing w:after="0" w:line="240" w:lineRule="auto"/>
        <w:ind w:firstLine="720" w:left="0"/>
        <w:jc w:val="both"/>
        <w:rPr>
          <w:rFonts w:ascii="Times New Roman" w:hAnsi="Times New Roman"/>
          <w:sz w:val="28"/>
        </w:rPr>
      </w:pPr>
      <w:r>
        <w:rPr>
          <w:rFonts w:ascii="Times New Roman" w:hAnsi="Times New Roman"/>
          <w:sz w:val="28"/>
        </w:rPr>
        <w:t>Соболь обитает в республике в темнохвойных и светлохвойных лесах с различными подлесками из ягодников,  в предгорьях с преобладанием кедрового стланика, гарях которые в республике являются преобладающими типами растительного покрова. На территории республики защитные и кормовые условия для вида в охотничьих угодьях  хорошие.</w:t>
      </w:r>
    </w:p>
    <w:p w14:paraId="56050000">
      <w:pPr>
        <w:spacing w:after="0" w:line="240" w:lineRule="auto"/>
        <w:ind w:firstLine="567" w:left="0"/>
        <w:jc w:val="both"/>
        <w:rPr>
          <w:rFonts w:ascii="Times New Roman" w:hAnsi="Times New Roman"/>
          <w:sz w:val="28"/>
        </w:rPr>
      </w:pPr>
      <w:r>
        <w:rPr>
          <w:rFonts w:ascii="Times New Roman" w:hAnsi="Times New Roman"/>
          <w:sz w:val="28"/>
        </w:rPr>
        <w:t xml:space="preserve">Шкуры соболя являются основным экспортным сырьем   и занимают в стоимостном выражении более 90% выручки заготавливаемого пушно-мехового сырья в республике.     </w:t>
      </w:r>
    </w:p>
    <w:p w14:paraId="57050000">
      <w:pPr>
        <w:spacing w:after="0" w:line="240" w:lineRule="auto"/>
        <w:ind w:firstLine="567" w:left="0"/>
        <w:jc w:val="both"/>
        <w:rPr>
          <w:rFonts w:ascii="Times New Roman" w:hAnsi="Times New Roman"/>
          <w:sz w:val="28"/>
        </w:rPr>
      </w:pPr>
      <w:r>
        <w:rPr>
          <w:rFonts w:ascii="Times New Roman" w:hAnsi="Times New Roman"/>
          <w:sz w:val="28"/>
        </w:rPr>
        <w:t>По данным учетных работ численность соболя в целом  на свойственных угодьях республики в последние годы остается стабильно высокой.</w:t>
      </w:r>
    </w:p>
    <w:p w14:paraId="58050000">
      <w:pPr>
        <w:spacing w:after="0" w:line="240" w:lineRule="auto"/>
        <w:ind w:firstLine="567" w:left="0"/>
        <w:jc w:val="both"/>
        <w:rPr>
          <w:rFonts w:ascii="Times New Roman" w:hAnsi="Times New Roman"/>
          <w:sz w:val="28"/>
        </w:rPr>
      </w:pPr>
      <w:r>
        <w:rPr>
          <w:rFonts w:ascii="Times New Roman" w:hAnsi="Times New Roman"/>
          <w:sz w:val="28"/>
        </w:rPr>
        <w:t>Послепромысловая численн</w:t>
      </w:r>
      <w:r>
        <w:rPr>
          <w:rFonts w:ascii="Times New Roman" w:hAnsi="Times New Roman"/>
          <w:sz w:val="28"/>
        </w:rPr>
        <w:t>ость соболя по данным ЗМУ 2024</w:t>
      </w:r>
      <w:r>
        <w:rPr>
          <w:rFonts w:ascii="Times New Roman" w:hAnsi="Times New Roman"/>
          <w:sz w:val="28"/>
        </w:rPr>
        <w:t xml:space="preserve"> года  в Республике Саха (Якутия) составил </w:t>
      </w:r>
      <w:r>
        <w:rPr>
          <w:rFonts w:ascii="Times New Roman" w:hAnsi="Times New Roman"/>
          <w:sz w:val="28"/>
          <w:highlight w:val="yellow"/>
        </w:rPr>
        <w:t>____</w:t>
      </w:r>
      <w:r>
        <w:rPr>
          <w:rFonts w:ascii="Times New Roman" w:hAnsi="Times New Roman"/>
          <w:sz w:val="28"/>
          <w:highlight w:val="yellow"/>
        </w:rPr>
        <w:t xml:space="preserve"> тыс</w:t>
      </w:r>
      <w:r>
        <w:rPr>
          <w:rFonts w:ascii="Times New Roman" w:hAnsi="Times New Roman"/>
          <w:sz w:val="28"/>
        </w:rPr>
        <w:t xml:space="preserve">. особей. При этом за последние 3 года сохраняется стабильная численность  вида. Средняя за эти  годы, численность соболя составляет </w:t>
      </w:r>
      <w:r>
        <w:rPr>
          <w:rFonts w:ascii="Times New Roman" w:hAnsi="Times New Roman"/>
          <w:sz w:val="28"/>
          <w:highlight w:val="yellow"/>
        </w:rPr>
        <w:t>254,9</w:t>
      </w:r>
      <w:r>
        <w:rPr>
          <w:rFonts w:ascii="Times New Roman" w:hAnsi="Times New Roman"/>
          <w:sz w:val="28"/>
        </w:rPr>
        <w:t xml:space="preserve"> особей, что позволяет по существующим нормативам  изьять без ущерба для популяции до </w:t>
      </w:r>
      <w:r>
        <w:rPr>
          <w:rFonts w:ascii="Times New Roman" w:hAnsi="Times New Roman"/>
          <w:sz w:val="28"/>
          <w:highlight w:val="yellow"/>
        </w:rPr>
        <w:t>89</w:t>
      </w:r>
      <w:r>
        <w:rPr>
          <w:rFonts w:ascii="Times New Roman" w:hAnsi="Times New Roman"/>
          <w:sz w:val="28"/>
        </w:rPr>
        <w:t xml:space="preserve"> тысячи особей, даже без учета предпромысловой  численности за счет приплода в текущем году. Как и в основном, воспроизводственные ресурсы соболя по данным учетных данных за  последние годы, как и ранее, сосредоточены в Алданской зоне (Алданский, Нерюнгринский, Усть-Майский районы)  –  порядка  65,5 тысяч особей, в Южной зоне (Ленский, Олекминский районы) – порядка 36,2 тысяч особей, Колымо-Индигирской зоне (Абыйский, Верхнеколымский, Момский, Среднеколымский районы) – порядка 40,2 тысяч особей,    Вилюйской зоне (В-Вилюйский, Вилюйский, Мирнинский, Нюрбинский и Сунтарский районы) – 48,5 тысяч особей улусов (районов) республики. Высокая  численность соболя наблюдается и в Северно-Западной зоне (Оленекский, Жиганский районы) порядка 35 тыс. особей, что заметно выше показателей  предыдущих лет.</w:t>
      </w:r>
    </w:p>
    <w:p w14:paraId="59050000">
      <w:pPr>
        <w:spacing w:after="0" w:line="240" w:lineRule="auto"/>
        <w:ind w:firstLine="708" w:left="0"/>
        <w:jc w:val="both"/>
        <w:rPr>
          <w:rFonts w:ascii="Times New Roman" w:hAnsi="Times New Roman"/>
          <w:sz w:val="28"/>
        </w:rPr>
      </w:pPr>
      <w:r>
        <w:rPr>
          <w:rFonts w:ascii="Times New Roman" w:hAnsi="Times New Roman"/>
          <w:sz w:val="28"/>
        </w:rPr>
        <w:t xml:space="preserve">Кроме того, стоит отметить, что в пяти арктических районах республики (Аллаиховский, Анабарский, Булунский, Нижнеколымский, Усть-Янский) исключены из проведения учета численности методом ЗМУ. </w:t>
      </w:r>
    </w:p>
    <w:p w14:paraId="5A050000">
      <w:pPr>
        <w:spacing w:after="0" w:line="240" w:lineRule="auto"/>
        <w:ind w:firstLine="708" w:left="0"/>
        <w:jc w:val="both"/>
        <w:rPr>
          <w:rFonts w:ascii="Times New Roman" w:hAnsi="Times New Roman"/>
          <w:sz w:val="28"/>
        </w:rPr>
      </w:pPr>
      <w:r>
        <w:rPr>
          <w:rFonts w:ascii="Times New Roman" w:hAnsi="Times New Roman"/>
          <w:sz w:val="28"/>
        </w:rPr>
        <w:t>Численность соболя находится на достаточно высоком уровне, обеспечивающем его рациональное хозяйственное использование (см. таблицу).</w:t>
      </w:r>
    </w:p>
    <w:p w14:paraId="5B050000">
      <w:pPr>
        <w:spacing w:after="0" w:line="240" w:lineRule="auto"/>
        <w:ind w:firstLine="708" w:left="0"/>
        <w:jc w:val="both"/>
        <w:rPr>
          <w:rFonts w:ascii="Times New Roman" w:hAnsi="Times New Roman"/>
          <w:sz w:val="28"/>
        </w:rPr>
      </w:pPr>
    </w:p>
    <w:p w14:paraId="5C050000">
      <w:pPr>
        <w:spacing w:after="0" w:line="240" w:lineRule="auto"/>
        <w:ind w:firstLine="708" w:left="0"/>
        <w:jc w:val="center"/>
        <w:rPr>
          <w:rFonts w:ascii="Times New Roman" w:hAnsi="Times New Roman"/>
          <w:b w:val="1"/>
          <w:sz w:val="28"/>
        </w:rPr>
      </w:pPr>
      <w:r>
        <w:rPr>
          <w:rFonts w:ascii="Times New Roman" w:hAnsi="Times New Roman"/>
          <w:b w:val="1"/>
          <w:sz w:val="28"/>
        </w:rPr>
        <w:t>Динамика численнности соболя в разрезе улус</w:t>
      </w:r>
      <w:r>
        <w:rPr>
          <w:rFonts w:ascii="Times New Roman" w:hAnsi="Times New Roman"/>
          <w:b w:val="1"/>
          <w:sz w:val="28"/>
        </w:rPr>
        <w:t>ов (районов) РС (Я) за 2018-2024</w:t>
      </w:r>
      <w:r>
        <w:rPr>
          <w:rFonts w:ascii="Times New Roman" w:hAnsi="Times New Roman"/>
          <w:b w:val="1"/>
          <w:sz w:val="28"/>
        </w:rPr>
        <w:t xml:space="preserve"> гг.</w:t>
      </w:r>
    </w:p>
    <w:p w14:paraId="5D050000">
      <w:pPr>
        <w:spacing w:after="0" w:line="240" w:lineRule="auto"/>
        <w:ind w:firstLine="708" w:left="0"/>
        <w:jc w:val="both"/>
        <w:rPr>
          <w:rFonts w:ascii="Times New Roman" w:hAnsi="Times New Roman"/>
          <w:b w:val="1"/>
          <w:sz w:val="28"/>
        </w:rPr>
      </w:pPr>
    </w:p>
    <w:tbl>
      <w:tblPr>
        <w:tblStyle w:val="Style_5"/>
        <w:tblW w:type="auto" w:w="0"/>
        <w:tblLayout w:type="fixed"/>
      </w:tblPr>
      <w:tblGrid>
        <w:gridCol w:w="518"/>
        <w:gridCol w:w="2366"/>
        <w:gridCol w:w="1495"/>
        <w:gridCol w:w="821"/>
        <w:gridCol w:w="821"/>
        <w:gridCol w:w="923"/>
        <w:gridCol w:w="923"/>
        <w:gridCol w:w="921"/>
        <w:gridCol w:w="921"/>
      </w:tblGrid>
      <w:tr>
        <w:trPr>
          <w:trHeight w:hRule="atLeast" w:val="300"/>
        </w:trPr>
        <w:tc>
          <w:tcPr>
            <w:tcW w:type="dxa" w:w="518"/>
            <w:vMerge w:val="restart"/>
            <w:tcBorders>
              <w:top w:color="000000" w:sz="4" w:val="single"/>
              <w:left w:color="000000" w:sz="4" w:val="single"/>
              <w:bottom w:color="000000" w:sz="4" w:val="single"/>
              <w:right w:color="000000" w:sz="4" w:val="single"/>
            </w:tcBorders>
            <w:shd w:fill="auto" w:val="clear"/>
            <w:vAlign w:val="center"/>
          </w:tcPr>
          <w:p w14:paraId="5E050000">
            <w:pPr>
              <w:spacing w:after="0" w:line="240" w:lineRule="auto"/>
              <w:ind/>
              <w:jc w:val="center"/>
              <w:rPr>
                <w:rFonts w:ascii="Times New Roman" w:hAnsi="Times New Roman"/>
                <w:b w:val="1"/>
              </w:rPr>
            </w:pPr>
            <w:r>
              <w:rPr>
                <w:rFonts w:ascii="Times New Roman" w:hAnsi="Times New Roman"/>
                <w:b w:val="1"/>
              </w:rPr>
              <w:t>№ п/п</w:t>
            </w:r>
          </w:p>
        </w:tc>
        <w:tc>
          <w:tcPr>
            <w:tcW w:type="dxa" w:w="2366"/>
            <w:vMerge w:val="restart"/>
            <w:tcBorders>
              <w:top w:color="000000" w:sz="4" w:val="single"/>
              <w:left w:color="000000" w:sz="4" w:val="single"/>
              <w:bottom w:color="000000" w:sz="4" w:val="single"/>
              <w:right w:color="000000" w:sz="4" w:val="single"/>
            </w:tcBorders>
            <w:shd w:fill="auto" w:val="clear"/>
            <w:vAlign w:val="center"/>
          </w:tcPr>
          <w:p w14:paraId="5F05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825"/>
            <w:gridSpan w:val="7"/>
            <w:tcBorders>
              <w:top w:color="000000" w:sz="4" w:val="single"/>
              <w:bottom w:color="000000" w:sz="4" w:val="single"/>
              <w:right w:color="000000" w:sz="4" w:val="single"/>
            </w:tcBorders>
          </w:tcPr>
          <w:p w14:paraId="60050000">
            <w:pPr>
              <w:spacing w:after="0" w:line="240" w:lineRule="auto"/>
              <w:ind/>
              <w:jc w:val="center"/>
              <w:rPr>
                <w:rFonts w:ascii="Times New Roman" w:hAnsi="Times New Roman"/>
                <w:b w:val="1"/>
              </w:rPr>
            </w:pPr>
            <w:r>
              <w:rPr>
                <w:rFonts w:ascii="Times New Roman" w:hAnsi="Times New Roman"/>
                <w:b w:val="1"/>
              </w:rPr>
              <w:t>Численность соболя</w:t>
            </w:r>
          </w:p>
        </w:tc>
      </w:tr>
      <w:tr>
        <w:trPr>
          <w:trHeight w:hRule="atLeast" w:val="300"/>
        </w:trPr>
        <w:tc>
          <w:tcPr>
            <w:tcW w:type="dxa" w:w="51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366"/>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495"/>
            <w:tcBorders>
              <w:top w:color="000000" w:sz="4" w:val="single"/>
              <w:left w:sz="4" w:val="nil"/>
              <w:bottom w:color="000000" w:sz="4" w:val="single"/>
              <w:right w:color="000000" w:sz="4" w:val="single"/>
            </w:tcBorders>
            <w:shd w:fill="auto" w:val="clear"/>
            <w:vAlign w:val="center"/>
          </w:tcPr>
          <w:p w14:paraId="61050000">
            <w:pPr>
              <w:spacing w:after="0" w:line="240" w:lineRule="auto"/>
              <w:ind/>
              <w:jc w:val="center"/>
              <w:rPr>
                <w:rFonts w:ascii="Times New Roman" w:hAnsi="Times New Roman"/>
                <w:b w:val="1"/>
              </w:rPr>
            </w:pPr>
            <w:r>
              <w:rPr>
                <w:rFonts w:ascii="Times New Roman" w:hAnsi="Times New Roman"/>
                <w:b w:val="1"/>
              </w:rPr>
              <w:t>2018</w:t>
            </w:r>
          </w:p>
        </w:tc>
        <w:tc>
          <w:tcPr>
            <w:tcW w:type="dxa" w:w="821"/>
            <w:tcBorders>
              <w:top w:color="000000" w:sz="4" w:val="single"/>
              <w:left w:sz="4" w:val="nil"/>
              <w:bottom w:color="000000" w:sz="4" w:val="single"/>
              <w:right w:color="000000" w:sz="4" w:val="single"/>
            </w:tcBorders>
            <w:vAlign w:val="center"/>
          </w:tcPr>
          <w:p w14:paraId="62050000">
            <w:pPr>
              <w:spacing w:after="0" w:line="240" w:lineRule="auto"/>
              <w:ind/>
              <w:jc w:val="center"/>
              <w:rPr>
                <w:rFonts w:ascii="Times New Roman" w:hAnsi="Times New Roman"/>
                <w:b w:val="1"/>
              </w:rPr>
            </w:pPr>
            <w:r>
              <w:rPr>
                <w:rFonts w:ascii="Times New Roman" w:hAnsi="Times New Roman"/>
                <w:b w:val="1"/>
              </w:rPr>
              <w:t>2019</w:t>
            </w:r>
          </w:p>
        </w:tc>
        <w:tc>
          <w:tcPr>
            <w:tcW w:type="dxa" w:w="821"/>
            <w:tcBorders>
              <w:top w:color="000000" w:sz="4" w:val="single"/>
              <w:left w:sz="4" w:val="nil"/>
              <w:bottom w:color="000000" w:sz="4" w:val="single"/>
              <w:right w:color="000000" w:sz="4" w:val="single"/>
            </w:tcBorders>
          </w:tcPr>
          <w:p w14:paraId="63050000">
            <w:pPr>
              <w:spacing w:after="0" w:line="240" w:lineRule="auto"/>
              <w:ind/>
              <w:jc w:val="center"/>
              <w:rPr>
                <w:rFonts w:ascii="Times New Roman" w:hAnsi="Times New Roman"/>
                <w:b w:val="1"/>
              </w:rPr>
            </w:pPr>
            <w:r>
              <w:rPr>
                <w:rFonts w:ascii="Times New Roman" w:hAnsi="Times New Roman"/>
                <w:b w:val="1"/>
              </w:rPr>
              <w:t>2020</w:t>
            </w:r>
          </w:p>
        </w:tc>
        <w:tc>
          <w:tcPr>
            <w:tcW w:type="dxa" w:w="923"/>
            <w:tcBorders>
              <w:top w:color="000000" w:sz="4" w:val="single"/>
              <w:left w:sz="4" w:val="nil"/>
              <w:bottom w:color="000000" w:sz="4" w:val="single"/>
              <w:right w:color="000000" w:sz="4" w:val="single"/>
            </w:tcBorders>
          </w:tcPr>
          <w:p w14:paraId="64050000">
            <w:pPr>
              <w:spacing w:after="0" w:line="240" w:lineRule="auto"/>
              <w:ind/>
              <w:jc w:val="center"/>
              <w:rPr>
                <w:rFonts w:ascii="Times New Roman" w:hAnsi="Times New Roman"/>
                <w:b w:val="1"/>
              </w:rPr>
            </w:pPr>
            <w:r>
              <w:rPr>
                <w:rFonts w:ascii="Times New Roman" w:hAnsi="Times New Roman"/>
                <w:b w:val="1"/>
              </w:rPr>
              <w:t>2021</w:t>
            </w:r>
          </w:p>
        </w:tc>
        <w:tc>
          <w:tcPr>
            <w:tcW w:type="dxa" w:w="923"/>
            <w:tcBorders>
              <w:top w:color="000000" w:sz="4" w:val="single"/>
              <w:left w:sz="4" w:val="nil"/>
              <w:bottom w:color="000000" w:sz="4" w:val="single"/>
              <w:right w:color="000000" w:sz="4" w:val="single"/>
            </w:tcBorders>
          </w:tcPr>
          <w:p w14:paraId="65050000">
            <w:pPr>
              <w:spacing w:after="0" w:line="240" w:lineRule="auto"/>
              <w:ind/>
              <w:jc w:val="center"/>
              <w:rPr>
                <w:rFonts w:ascii="Times New Roman" w:hAnsi="Times New Roman"/>
                <w:b w:val="1"/>
              </w:rPr>
            </w:pPr>
            <w:r>
              <w:rPr>
                <w:rFonts w:ascii="Times New Roman" w:hAnsi="Times New Roman"/>
                <w:b w:val="1"/>
              </w:rPr>
              <w:t>2022</w:t>
            </w:r>
          </w:p>
        </w:tc>
        <w:tc>
          <w:tcPr>
            <w:tcW w:type="dxa" w:w="921"/>
            <w:tcBorders>
              <w:top w:color="000000" w:sz="4" w:val="single"/>
              <w:left w:sz="4" w:val="nil"/>
              <w:bottom w:color="000000" w:sz="4" w:val="single"/>
              <w:right w:color="000000" w:sz="4" w:val="single"/>
            </w:tcBorders>
          </w:tcPr>
          <w:p w14:paraId="66050000">
            <w:pPr>
              <w:spacing w:after="0" w:line="240" w:lineRule="auto"/>
              <w:ind/>
              <w:jc w:val="center"/>
              <w:rPr>
                <w:rFonts w:ascii="Times New Roman" w:hAnsi="Times New Roman"/>
                <w:b w:val="1"/>
              </w:rPr>
            </w:pPr>
            <w:r>
              <w:rPr>
                <w:rFonts w:ascii="Times New Roman" w:hAnsi="Times New Roman"/>
                <w:b w:val="1"/>
              </w:rPr>
              <w:t>2023</w:t>
            </w:r>
          </w:p>
        </w:tc>
        <w:tc>
          <w:tcPr>
            <w:tcW w:type="dxa" w:w="921"/>
            <w:tcBorders>
              <w:top w:color="000000" w:sz="4" w:val="single"/>
              <w:left w:sz="4" w:val="nil"/>
              <w:bottom w:color="000000" w:sz="4" w:val="single"/>
              <w:right w:color="000000" w:sz="4" w:val="single"/>
            </w:tcBorders>
          </w:tcPr>
          <w:p w14:paraId="6705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68050000">
            <w:pPr>
              <w:spacing w:after="0" w:line="240" w:lineRule="auto"/>
              <w:ind/>
              <w:jc w:val="center"/>
              <w:rPr>
                <w:rFonts w:ascii="Times New Roman" w:hAnsi="Times New Roman"/>
              </w:rPr>
            </w:pPr>
            <w:r>
              <w:rPr>
                <w:rFonts w:ascii="Times New Roman" w:hAnsi="Times New Roman"/>
              </w:rPr>
              <w:t>1</w:t>
            </w:r>
          </w:p>
        </w:tc>
        <w:tc>
          <w:tcPr>
            <w:tcW w:type="dxa" w:w="2366"/>
            <w:tcBorders>
              <w:top w:sz="4" w:val="nil"/>
              <w:left w:sz="4" w:val="nil"/>
              <w:bottom w:color="000000" w:sz="4" w:val="single"/>
              <w:right w:color="000000" w:sz="4" w:val="single"/>
            </w:tcBorders>
            <w:shd w:fill="auto" w:val="clear"/>
            <w:vAlign w:val="center"/>
          </w:tcPr>
          <w:p w14:paraId="69050000">
            <w:pPr>
              <w:spacing w:after="0" w:line="240" w:lineRule="auto"/>
              <w:ind/>
              <w:jc w:val="center"/>
              <w:rPr>
                <w:rFonts w:ascii="Times New Roman" w:hAnsi="Times New Roman"/>
              </w:rPr>
            </w:pPr>
            <w:r>
              <w:rPr>
                <w:rFonts w:ascii="Times New Roman" w:hAnsi="Times New Roman"/>
              </w:rPr>
              <w:t>Абыйский</w:t>
            </w:r>
          </w:p>
        </w:tc>
        <w:tc>
          <w:tcPr>
            <w:tcW w:type="dxa" w:w="1495"/>
            <w:tcBorders>
              <w:top w:sz="4" w:val="nil"/>
              <w:left w:sz="4" w:val="nil"/>
              <w:bottom w:color="000000" w:sz="4" w:val="single"/>
              <w:right w:color="000000" w:sz="4" w:val="single"/>
            </w:tcBorders>
            <w:shd w:fill="auto" w:val="clear"/>
            <w:vAlign w:val="bottom"/>
          </w:tcPr>
          <w:p w14:paraId="6A050000">
            <w:pPr>
              <w:spacing w:after="0" w:line="240" w:lineRule="auto"/>
              <w:ind/>
              <w:jc w:val="center"/>
              <w:rPr>
                <w:rFonts w:ascii="Times New Roman" w:hAnsi="Times New Roman"/>
              </w:rPr>
            </w:pPr>
            <w:r>
              <w:rPr>
                <w:rFonts w:ascii="Times New Roman" w:hAnsi="Times New Roman"/>
              </w:rPr>
              <w:t>9 688</w:t>
            </w:r>
          </w:p>
        </w:tc>
        <w:tc>
          <w:tcPr>
            <w:tcW w:type="dxa" w:w="821"/>
            <w:tcBorders>
              <w:top w:sz="4" w:val="nil"/>
              <w:left w:sz="4" w:val="nil"/>
              <w:bottom w:color="000000" w:sz="4" w:val="single"/>
              <w:right w:color="000000" w:sz="4" w:val="single"/>
            </w:tcBorders>
            <w:vAlign w:val="bottom"/>
          </w:tcPr>
          <w:p w14:paraId="6B050000">
            <w:pPr>
              <w:spacing w:after="0" w:line="240" w:lineRule="auto"/>
              <w:ind/>
              <w:jc w:val="center"/>
              <w:rPr>
                <w:rFonts w:ascii="Times New Roman" w:hAnsi="Times New Roman"/>
              </w:rPr>
            </w:pPr>
            <w:r>
              <w:rPr>
                <w:rFonts w:ascii="Times New Roman" w:hAnsi="Times New Roman"/>
              </w:rPr>
              <w:t>5868</w:t>
            </w:r>
          </w:p>
        </w:tc>
        <w:tc>
          <w:tcPr>
            <w:tcW w:type="dxa" w:w="821"/>
            <w:tcBorders>
              <w:top w:sz="4" w:val="nil"/>
              <w:left w:sz="4" w:val="nil"/>
              <w:bottom w:color="000000" w:sz="4" w:val="single"/>
              <w:right w:color="000000" w:sz="4" w:val="single"/>
            </w:tcBorders>
          </w:tcPr>
          <w:p w14:paraId="6C050000">
            <w:pPr>
              <w:spacing w:after="0" w:line="240" w:lineRule="auto"/>
              <w:ind/>
              <w:jc w:val="center"/>
              <w:rPr>
                <w:rFonts w:ascii="Times New Roman" w:hAnsi="Times New Roman"/>
              </w:rPr>
            </w:pPr>
            <w:r>
              <w:rPr>
                <w:rFonts w:ascii="Times New Roman" w:hAnsi="Times New Roman"/>
              </w:rPr>
              <w:t>8707</w:t>
            </w:r>
          </w:p>
        </w:tc>
        <w:tc>
          <w:tcPr>
            <w:tcW w:type="dxa" w:w="923"/>
            <w:tcBorders>
              <w:top w:sz="4" w:val="nil"/>
              <w:left w:sz="4" w:val="nil"/>
              <w:bottom w:color="000000" w:sz="4" w:val="single"/>
              <w:right w:color="000000" w:sz="4" w:val="single"/>
            </w:tcBorders>
          </w:tcPr>
          <w:p w14:paraId="6D050000">
            <w:pPr>
              <w:spacing w:after="0" w:line="240" w:lineRule="auto"/>
              <w:ind/>
              <w:jc w:val="center"/>
              <w:rPr>
                <w:rFonts w:ascii="Times New Roman" w:hAnsi="Times New Roman"/>
              </w:rPr>
            </w:pPr>
            <w:r>
              <w:rPr>
                <w:rFonts w:ascii="Times New Roman" w:hAnsi="Times New Roman"/>
              </w:rPr>
              <w:t>6222</w:t>
            </w:r>
          </w:p>
        </w:tc>
        <w:tc>
          <w:tcPr>
            <w:tcW w:type="dxa" w:w="923"/>
            <w:tcBorders>
              <w:top w:sz="4" w:val="nil"/>
              <w:left w:sz="4" w:val="nil"/>
              <w:bottom w:color="000000" w:sz="4" w:val="single"/>
              <w:right w:color="000000" w:sz="4" w:val="single"/>
            </w:tcBorders>
          </w:tcPr>
          <w:p w14:paraId="6E050000">
            <w:pPr>
              <w:spacing w:after="0" w:line="240" w:lineRule="auto"/>
              <w:ind/>
              <w:jc w:val="center"/>
              <w:rPr>
                <w:rFonts w:ascii="Times New Roman" w:hAnsi="Times New Roman"/>
              </w:rPr>
            </w:pPr>
            <w:r>
              <w:rPr>
                <w:rFonts w:ascii="Times New Roman" w:hAnsi="Times New Roman"/>
              </w:rPr>
              <w:t>6686</w:t>
            </w:r>
          </w:p>
        </w:tc>
        <w:tc>
          <w:tcPr>
            <w:tcW w:type="dxa" w:w="921"/>
            <w:tcBorders>
              <w:top w:sz="4" w:val="nil"/>
              <w:left w:sz="4" w:val="nil"/>
              <w:bottom w:color="000000" w:sz="4" w:val="single"/>
              <w:right w:color="000000" w:sz="4" w:val="single"/>
            </w:tcBorders>
          </w:tcPr>
          <w:p w14:paraId="6F050000">
            <w:pPr>
              <w:spacing w:after="0" w:line="240" w:lineRule="auto"/>
              <w:ind/>
              <w:jc w:val="center"/>
              <w:rPr>
                <w:rFonts w:ascii="Times New Roman" w:hAnsi="Times New Roman"/>
              </w:rPr>
            </w:pPr>
            <w:r>
              <w:rPr>
                <w:rFonts w:ascii="Times New Roman" w:hAnsi="Times New Roman"/>
              </w:rPr>
              <w:t>7701</w:t>
            </w:r>
          </w:p>
        </w:tc>
        <w:tc>
          <w:tcPr>
            <w:tcW w:type="dxa" w:w="921"/>
            <w:tcBorders>
              <w:top w:sz="4" w:val="nil"/>
              <w:left w:sz="4" w:val="nil"/>
              <w:bottom w:color="000000" w:sz="4" w:val="single"/>
              <w:right w:color="000000" w:sz="4" w:val="single"/>
            </w:tcBorders>
          </w:tcPr>
          <w:p w14:paraId="70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71050000">
            <w:pPr>
              <w:spacing w:after="0" w:line="240" w:lineRule="auto"/>
              <w:ind/>
              <w:jc w:val="center"/>
              <w:rPr>
                <w:rFonts w:ascii="Times New Roman" w:hAnsi="Times New Roman"/>
              </w:rPr>
            </w:pPr>
            <w:r>
              <w:rPr>
                <w:rFonts w:ascii="Times New Roman" w:hAnsi="Times New Roman"/>
              </w:rPr>
              <w:t>2</w:t>
            </w:r>
          </w:p>
        </w:tc>
        <w:tc>
          <w:tcPr>
            <w:tcW w:type="dxa" w:w="2366"/>
            <w:tcBorders>
              <w:top w:sz="4" w:val="nil"/>
              <w:left w:sz="4" w:val="nil"/>
              <w:bottom w:color="000000" w:sz="4" w:val="single"/>
              <w:right w:color="000000" w:sz="4" w:val="single"/>
            </w:tcBorders>
            <w:shd w:fill="auto" w:val="clear"/>
            <w:vAlign w:val="center"/>
          </w:tcPr>
          <w:p w14:paraId="72050000">
            <w:pPr>
              <w:spacing w:after="0" w:line="240" w:lineRule="auto"/>
              <w:ind/>
              <w:jc w:val="center"/>
              <w:rPr>
                <w:rFonts w:ascii="Times New Roman" w:hAnsi="Times New Roman"/>
              </w:rPr>
            </w:pPr>
            <w:r>
              <w:rPr>
                <w:rFonts w:ascii="Times New Roman" w:hAnsi="Times New Roman"/>
              </w:rPr>
              <w:t>Алданский</w:t>
            </w:r>
          </w:p>
        </w:tc>
        <w:tc>
          <w:tcPr>
            <w:tcW w:type="dxa" w:w="1495"/>
            <w:tcBorders>
              <w:top w:sz="4" w:val="nil"/>
              <w:left w:sz="4" w:val="nil"/>
              <w:bottom w:color="000000" w:sz="4" w:val="single"/>
              <w:right w:color="000000" w:sz="4" w:val="single"/>
            </w:tcBorders>
            <w:shd w:fill="auto" w:val="clear"/>
            <w:vAlign w:val="bottom"/>
          </w:tcPr>
          <w:p w14:paraId="73050000">
            <w:pPr>
              <w:spacing w:after="0" w:line="240" w:lineRule="auto"/>
              <w:ind/>
              <w:jc w:val="center"/>
              <w:rPr>
                <w:rFonts w:ascii="Times New Roman" w:hAnsi="Times New Roman"/>
              </w:rPr>
            </w:pPr>
            <w:r>
              <w:rPr>
                <w:rFonts w:ascii="Times New Roman" w:hAnsi="Times New Roman"/>
              </w:rPr>
              <w:t>27 602</w:t>
            </w:r>
          </w:p>
        </w:tc>
        <w:tc>
          <w:tcPr>
            <w:tcW w:type="dxa" w:w="821"/>
            <w:tcBorders>
              <w:top w:sz="4" w:val="nil"/>
              <w:left w:sz="4" w:val="nil"/>
              <w:bottom w:color="000000" w:sz="4" w:val="single"/>
              <w:right w:color="000000" w:sz="4" w:val="single"/>
            </w:tcBorders>
            <w:vAlign w:val="bottom"/>
          </w:tcPr>
          <w:p w14:paraId="74050000">
            <w:pPr>
              <w:spacing w:after="0" w:line="240" w:lineRule="auto"/>
              <w:ind/>
              <w:jc w:val="center"/>
              <w:rPr>
                <w:rFonts w:ascii="Times New Roman" w:hAnsi="Times New Roman"/>
              </w:rPr>
            </w:pPr>
            <w:r>
              <w:rPr>
                <w:rFonts w:ascii="Times New Roman" w:hAnsi="Times New Roman"/>
              </w:rPr>
              <w:t>20996</w:t>
            </w:r>
          </w:p>
        </w:tc>
        <w:tc>
          <w:tcPr>
            <w:tcW w:type="dxa" w:w="821"/>
            <w:tcBorders>
              <w:top w:sz="4" w:val="nil"/>
              <w:left w:sz="4" w:val="nil"/>
              <w:bottom w:color="000000" w:sz="4" w:val="single"/>
              <w:right w:color="000000" w:sz="4" w:val="single"/>
            </w:tcBorders>
          </w:tcPr>
          <w:p w14:paraId="75050000">
            <w:pPr>
              <w:spacing w:after="0" w:line="240" w:lineRule="auto"/>
              <w:ind/>
              <w:jc w:val="center"/>
              <w:rPr>
                <w:rFonts w:ascii="Times New Roman" w:hAnsi="Times New Roman"/>
              </w:rPr>
            </w:pPr>
            <w:r>
              <w:rPr>
                <w:rFonts w:ascii="Times New Roman" w:hAnsi="Times New Roman"/>
              </w:rPr>
              <w:t>25136</w:t>
            </w:r>
          </w:p>
        </w:tc>
        <w:tc>
          <w:tcPr>
            <w:tcW w:type="dxa" w:w="923"/>
            <w:tcBorders>
              <w:top w:sz="4" w:val="nil"/>
              <w:left w:sz="4" w:val="nil"/>
              <w:bottom w:color="000000" w:sz="4" w:val="single"/>
              <w:right w:color="000000" w:sz="4" w:val="single"/>
            </w:tcBorders>
          </w:tcPr>
          <w:p w14:paraId="76050000">
            <w:pPr>
              <w:spacing w:after="0" w:line="240" w:lineRule="auto"/>
              <w:ind/>
              <w:jc w:val="center"/>
              <w:rPr>
                <w:rFonts w:ascii="Times New Roman" w:hAnsi="Times New Roman"/>
              </w:rPr>
            </w:pPr>
            <w:r>
              <w:rPr>
                <w:rFonts w:ascii="Times New Roman" w:hAnsi="Times New Roman"/>
              </w:rPr>
              <w:t>24581</w:t>
            </w:r>
          </w:p>
        </w:tc>
        <w:tc>
          <w:tcPr>
            <w:tcW w:type="dxa" w:w="923"/>
            <w:tcBorders>
              <w:top w:sz="4" w:val="nil"/>
              <w:left w:sz="4" w:val="nil"/>
              <w:bottom w:color="000000" w:sz="4" w:val="single"/>
              <w:right w:color="000000" w:sz="4" w:val="single"/>
            </w:tcBorders>
          </w:tcPr>
          <w:p w14:paraId="77050000">
            <w:pPr>
              <w:spacing w:after="0" w:line="240" w:lineRule="auto"/>
              <w:ind/>
              <w:jc w:val="center"/>
              <w:rPr>
                <w:rFonts w:ascii="Times New Roman" w:hAnsi="Times New Roman"/>
              </w:rPr>
            </w:pPr>
            <w:r>
              <w:rPr>
                <w:rFonts w:ascii="Times New Roman" w:hAnsi="Times New Roman"/>
              </w:rPr>
              <w:t>23157</w:t>
            </w:r>
          </w:p>
        </w:tc>
        <w:tc>
          <w:tcPr>
            <w:tcW w:type="dxa" w:w="921"/>
            <w:tcBorders>
              <w:top w:sz="4" w:val="nil"/>
              <w:left w:sz="4" w:val="nil"/>
              <w:bottom w:color="000000" w:sz="4" w:val="single"/>
              <w:right w:color="000000" w:sz="4" w:val="single"/>
            </w:tcBorders>
          </w:tcPr>
          <w:p w14:paraId="78050000">
            <w:pPr>
              <w:spacing w:after="0" w:line="240" w:lineRule="auto"/>
              <w:ind/>
              <w:jc w:val="center"/>
              <w:rPr>
                <w:rFonts w:ascii="Times New Roman" w:hAnsi="Times New Roman"/>
              </w:rPr>
            </w:pPr>
            <w:r>
              <w:rPr>
                <w:rFonts w:ascii="Times New Roman" w:hAnsi="Times New Roman"/>
              </w:rPr>
              <w:t>26646</w:t>
            </w:r>
          </w:p>
        </w:tc>
        <w:tc>
          <w:tcPr>
            <w:tcW w:type="dxa" w:w="921"/>
            <w:tcBorders>
              <w:top w:sz="4" w:val="nil"/>
              <w:left w:sz="4" w:val="nil"/>
              <w:bottom w:color="000000" w:sz="4" w:val="single"/>
              <w:right w:color="000000" w:sz="4" w:val="single"/>
            </w:tcBorders>
          </w:tcPr>
          <w:p w14:paraId="79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7A050000">
            <w:pPr>
              <w:spacing w:after="0" w:line="240" w:lineRule="auto"/>
              <w:ind/>
              <w:jc w:val="center"/>
              <w:rPr>
                <w:rFonts w:ascii="Times New Roman" w:hAnsi="Times New Roman"/>
              </w:rPr>
            </w:pPr>
            <w:r>
              <w:rPr>
                <w:rFonts w:ascii="Times New Roman" w:hAnsi="Times New Roman"/>
              </w:rPr>
              <w:t>3</w:t>
            </w:r>
          </w:p>
        </w:tc>
        <w:tc>
          <w:tcPr>
            <w:tcW w:type="dxa" w:w="2366"/>
            <w:tcBorders>
              <w:top w:sz="4" w:val="nil"/>
              <w:left w:sz="4" w:val="nil"/>
              <w:bottom w:color="000000" w:sz="4" w:val="single"/>
              <w:right w:color="000000" w:sz="4" w:val="single"/>
            </w:tcBorders>
            <w:shd w:fill="auto" w:val="clear"/>
            <w:vAlign w:val="center"/>
          </w:tcPr>
          <w:p w14:paraId="7B050000">
            <w:pPr>
              <w:spacing w:after="0" w:line="240" w:lineRule="auto"/>
              <w:ind/>
              <w:jc w:val="center"/>
              <w:rPr>
                <w:rFonts w:ascii="Times New Roman" w:hAnsi="Times New Roman"/>
              </w:rPr>
            </w:pPr>
            <w:r>
              <w:rPr>
                <w:rFonts w:ascii="Times New Roman" w:hAnsi="Times New Roman"/>
              </w:rPr>
              <w:t>Аллаиховский</w:t>
            </w:r>
          </w:p>
        </w:tc>
        <w:tc>
          <w:tcPr>
            <w:tcW w:type="dxa" w:w="1495"/>
            <w:tcBorders>
              <w:top w:sz="4" w:val="nil"/>
              <w:left w:sz="4" w:val="nil"/>
              <w:bottom w:color="000000" w:sz="4" w:val="single"/>
              <w:right w:color="000000" w:sz="4" w:val="single"/>
            </w:tcBorders>
            <w:shd w:fill="auto" w:val="clear"/>
            <w:vAlign w:val="bottom"/>
          </w:tcPr>
          <w:p w14:paraId="7C050000">
            <w:pPr>
              <w:spacing w:after="0" w:line="240" w:lineRule="auto"/>
              <w:ind/>
              <w:jc w:val="center"/>
              <w:rPr>
                <w:rFonts w:ascii="Times New Roman" w:hAnsi="Times New Roman"/>
              </w:rPr>
            </w:pPr>
            <w:r>
              <w:rPr>
                <w:rFonts w:ascii="Times New Roman" w:hAnsi="Times New Roman"/>
              </w:rPr>
              <w:t>3 142</w:t>
            </w:r>
          </w:p>
        </w:tc>
        <w:tc>
          <w:tcPr>
            <w:tcW w:type="dxa" w:w="821"/>
            <w:tcBorders>
              <w:top w:sz="4" w:val="nil"/>
              <w:left w:sz="4" w:val="nil"/>
              <w:bottom w:color="000000" w:sz="4" w:val="single"/>
              <w:right w:color="000000" w:sz="4" w:val="single"/>
            </w:tcBorders>
            <w:vAlign w:val="bottom"/>
          </w:tcPr>
          <w:p w14:paraId="7D050000">
            <w:pPr>
              <w:spacing w:after="0" w:line="240" w:lineRule="auto"/>
              <w:ind/>
              <w:jc w:val="center"/>
              <w:rPr>
                <w:rFonts w:ascii="Times New Roman" w:hAnsi="Times New Roman"/>
              </w:rPr>
            </w:pPr>
            <w:r>
              <w:rPr>
                <w:rFonts w:ascii="Times New Roman" w:hAnsi="Times New Roman"/>
              </w:rPr>
              <w:t>2465</w:t>
            </w:r>
          </w:p>
        </w:tc>
        <w:tc>
          <w:tcPr>
            <w:tcW w:type="dxa" w:w="821"/>
            <w:tcBorders>
              <w:top w:sz="4" w:val="nil"/>
              <w:left w:sz="4" w:val="nil"/>
              <w:bottom w:color="000000" w:sz="4" w:val="single"/>
              <w:right w:color="000000" w:sz="4" w:val="single"/>
            </w:tcBorders>
          </w:tcPr>
          <w:p w14:paraId="7E050000">
            <w:pPr>
              <w:spacing w:after="0" w:line="240" w:lineRule="auto"/>
              <w:ind/>
              <w:jc w:val="center"/>
              <w:rPr>
                <w:rFonts w:ascii="Times New Roman" w:hAnsi="Times New Roman"/>
              </w:rPr>
            </w:pPr>
            <w:r>
              <w:rPr>
                <w:rFonts w:ascii="Times New Roman" w:hAnsi="Times New Roman"/>
              </w:rPr>
              <w:t>2288</w:t>
            </w:r>
          </w:p>
        </w:tc>
        <w:tc>
          <w:tcPr>
            <w:tcW w:type="dxa" w:w="923"/>
            <w:tcBorders>
              <w:top w:sz="4" w:val="nil"/>
              <w:left w:sz="4" w:val="nil"/>
              <w:bottom w:color="000000" w:sz="4" w:val="single"/>
              <w:right w:color="000000" w:sz="4" w:val="single"/>
            </w:tcBorders>
          </w:tcPr>
          <w:p w14:paraId="7F050000">
            <w:pPr>
              <w:spacing w:after="0" w:line="240" w:lineRule="auto"/>
              <w:ind/>
              <w:jc w:val="center"/>
              <w:rPr>
                <w:rFonts w:ascii="Times New Roman" w:hAnsi="Times New Roman"/>
              </w:rPr>
            </w:pPr>
            <w:r>
              <w:rPr>
                <w:rFonts w:ascii="Times New Roman" w:hAnsi="Times New Roman"/>
              </w:rPr>
              <w:t>1476</w:t>
            </w:r>
          </w:p>
        </w:tc>
        <w:tc>
          <w:tcPr>
            <w:tcW w:type="dxa" w:w="923"/>
            <w:tcBorders>
              <w:top w:sz="4" w:val="nil"/>
              <w:left w:sz="4" w:val="nil"/>
              <w:bottom w:color="000000" w:sz="4" w:val="single"/>
              <w:right w:color="000000" w:sz="4" w:val="single"/>
            </w:tcBorders>
          </w:tcPr>
          <w:p w14:paraId="80050000">
            <w:pPr>
              <w:spacing w:after="0" w:line="240" w:lineRule="auto"/>
              <w:ind/>
              <w:jc w:val="center"/>
              <w:rPr>
                <w:rFonts w:ascii="Times New Roman" w:hAnsi="Times New Roman"/>
              </w:rPr>
            </w:pPr>
            <w:r>
              <w:rPr>
                <w:rFonts w:ascii="Times New Roman" w:hAnsi="Times New Roman"/>
              </w:rPr>
              <w:t>260*</w:t>
            </w:r>
          </w:p>
        </w:tc>
        <w:tc>
          <w:tcPr>
            <w:tcW w:type="dxa" w:w="921"/>
            <w:tcBorders>
              <w:top w:sz="4" w:val="nil"/>
              <w:left w:sz="4" w:val="nil"/>
              <w:bottom w:color="000000" w:sz="4" w:val="single"/>
              <w:right w:color="000000" w:sz="4" w:val="single"/>
            </w:tcBorders>
          </w:tcPr>
          <w:p w14:paraId="81050000">
            <w:pPr>
              <w:spacing w:after="0" w:line="240" w:lineRule="auto"/>
              <w:ind/>
              <w:jc w:val="center"/>
              <w:rPr>
                <w:rFonts w:ascii="Times New Roman" w:hAnsi="Times New Roman"/>
              </w:rPr>
            </w:pPr>
            <w:r>
              <w:rPr>
                <w:rFonts w:ascii="Times New Roman" w:hAnsi="Times New Roman"/>
              </w:rPr>
              <w:t>399</w:t>
            </w:r>
          </w:p>
        </w:tc>
        <w:tc>
          <w:tcPr>
            <w:tcW w:type="dxa" w:w="921"/>
            <w:tcBorders>
              <w:top w:sz="4" w:val="nil"/>
              <w:left w:sz="4" w:val="nil"/>
              <w:bottom w:color="000000" w:sz="4" w:val="single"/>
              <w:right w:color="000000" w:sz="4" w:val="single"/>
            </w:tcBorders>
          </w:tcPr>
          <w:p w14:paraId="82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83050000">
            <w:pPr>
              <w:spacing w:after="0" w:line="240" w:lineRule="auto"/>
              <w:ind/>
              <w:jc w:val="center"/>
              <w:rPr>
                <w:rFonts w:ascii="Times New Roman" w:hAnsi="Times New Roman"/>
              </w:rPr>
            </w:pPr>
            <w:r>
              <w:rPr>
                <w:rFonts w:ascii="Times New Roman" w:hAnsi="Times New Roman"/>
              </w:rPr>
              <w:t>4</w:t>
            </w:r>
          </w:p>
        </w:tc>
        <w:tc>
          <w:tcPr>
            <w:tcW w:type="dxa" w:w="2366"/>
            <w:tcBorders>
              <w:top w:sz="4" w:val="nil"/>
              <w:left w:sz="4" w:val="nil"/>
              <w:bottom w:color="000000" w:sz="4" w:val="single"/>
              <w:right w:color="000000" w:sz="4" w:val="single"/>
            </w:tcBorders>
            <w:shd w:fill="auto" w:val="clear"/>
            <w:vAlign w:val="center"/>
          </w:tcPr>
          <w:p w14:paraId="84050000">
            <w:pPr>
              <w:spacing w:after="0" w:line="240" w:lineRule="auto"/>
              <w:ind/>
              <w:jc w:val="center"/>
              <w:rPr>
                <w:rFonts w:ascii="Times New Roman" w:hAnsi="Times New Roman"/>
              </w:rPr>
            </w:pPr>
            <w:r>
              <w:rPr>
                <w:rFonts w:ascii="Times New Roman" w:hAnsi="Times New Roman"/>
              </w:rPr>
              <w:t>Амгинский</w:t>
            </w:r>
          </w:p>
        </w:tc>
        <w:tc>
          <w:tcPr>
            <w:tcW w:type="dxa" w:w="1495"/>
            <w:tcBorders>
              <w:top w:sz="4" w:val="nil"/>
              <w:left w:sz="4" w:val="nil"/>
              <w:bottom w:color="000000" w:sz="4" w:val="single"/>
              <w:right w:color="000000" w:sz="4" w:val="single"/>
            </w:tcBorders>
            <w:shd w:fill="auto" w:val="clear"/>
            <w:vAlign w:val="bottom"/>
          </w:tcPr>
          <w:p w14:paraId="85050000">
            <w:pPr>
              <w:spacing w:after="0" w:line="240" w:lineRule="auto"/>
              <w:ind/>
              <w:jc w:val="center"/>
              <w:rPr>
                <w:rFonts w:ascii="Times New Roman" w:hAnsi="Times New Roman"/>
              </w:rPr>
            </w:pPr>
            <w:r>
              <w:rPr>
                <w:rFonts w:ascii="Times New Roman" w:hAnsi="Times New Roman"/>
              </w:rPr>
              <w:t>2 868</w:t>
            </w:r>
          </w:p>
        </w:tc>
        <w:tc>
          <w:tcPr>
            <w:tcW w:type="dxa" w:w="821"/>
            <w:tcBorders>
              <w:top w:sz="4" w:val="nil"/>
              <w:left w:sz="4" w:val="nil"/>
              <w:bottom w:color="000000" w:sz="4" w:val="single"/>
              <w:right w:color="000000" w:sz="4" w:val="single"/>
            </w:tcBorders>
            <w:vAlign w:val="bottom"/>
          </w:tcPr>
          <w:p w14:paraId="86050000">
            <w:pPr>
              <w:spacing w:after="0" w:line="240" w:lineRule="auto"/>
              <w:ind/>
              <w:jc w:val="center"/>
              <w:rPr>
                <w:rFonts w:ascii="Times New Roman" w:hAnsi="Times New Roman"/>
              </w:rPr>
            </w:pPr>
            <w:r>
              <w:rPr>
                <w:rFonts w:ascii="Times New Roman" w:hAnsi="Times New Roman"/>
              </w:rPr>
              <w:t>2134</w:t>
            </w:r>
          </w:p>
        </w:tc>
        <w:tc>
          <w:tcPr>
            <w:tcW w:type="dxa" w:w="821"/>
            <w:tcBorders>
              <w:top w:sz="4" w:val="nil"/>
              <w:left w:sz="4" w:val="nil"/>
              <w:bottom w:color="000000" w:sz="4" w:val="single"/>
              <w:right w:color="000000" w:sz="4" w:val="single"/>
            </w:tcBorders>
          </w:tcPr>
          <w:p w14:paraId="87050000">
            <w:pPr>
              <w:spacing w:after="0" w:line="240" w:lineRule="auto"/>
              <w:ind/>
              <w:jc w:val="center"/>
              <w:rPr>
                <w:rFonts w:ascii="Times New Roman" w:hAnsi="Times New Roman"/>
              </w:rPr>
            </w:pPr>
            <w:r>
              <w:rPr>
                <w:rFonts w:ascii="Times New Roman" w:hAnsi="Times New Roman"/>
              </w:rPr>
              <w:t>3720</w:t>
            </w:r>
          </w:p>
        </w:tc>
        <w:tc>
          <w:tcPr>
            <w:tcW w:type="dxa" w:w="923"/>
            <w:tcBorders>
              <w:top w:sz="4" w:val="nil"/>
              <w:left w:sz="4" w:val="nil"/>
              <w:bottom w:color="000000" w:sz="4" w:val="single"/>
              <w:right w:color="000000" w:sz="4" w:val="single"/>
            </w:tcBorders>
          </w:tcPr>
          <w:p w14:paraId="88050000">
            <w:pPr>
              <w:spacing w:after="0" w:line="240" w:lineRule="auto"/>
              <w:ind/>
              <w:jc w:val="center"/>
              <w:rPr>
                <w:rFonts w:ascii="Times New Roman" w:hAnsi="Times New Roman"/>
              </w:rPr>
            </w:pPr>
            <w:r>
              <w:rPr>
                <w:rFonts w:ascii="Times New Roman" w:hAnsi="Times New Roman"/>
              </w:rPr>
              <w:t>3804</w:t>
            </w:r>
          </w:p>
        </w:tc>
        <w:tc>
          <w:tcPr>
            <w:tcW w:type="dxa" w:w="923"/>
            <w:tcBorders>
              <w:top w:sz="4" w:val="nil"/>
              <w:left w:sz="4" w:val="nil"/>
              <w:bottom w:color="000000" w:sz="4" w:val="single"/>
              <w:right w:color="000000" w:sz="4" w:val="single"/>
            </w:tcBorders>
          </w:tcPr>
          <w:p w14:paraId="89050000">
            <w:pPr>
              <w:spacing w:after="0" w:line="240" w:lineRule="auto"/>
              <w:ind/>
              <w:jc w:val="center"/>
              <w:rPr>
                <w:rFonts w:ascii="Times New Roman" w:hAnsi="Times New Roman"/>
              </w:rPr>
            </w:pPr>
            <w:r>
              <w:rPr>
                <w:rFonts w:ascii="Times New Roman" w:hAnsi="Times New Roman"/>
              </w:rPr>
              <w:t>3230</w:t>
            </w:r>
          </w:p>
        </w:tc>
        <w:tc>
          <w:tcPr>
            <w:tcW w:type="dxa" w:w="921"/>
            <w:tcBorders>
              <w:top w:sz="4" w:val="nil"/>
              <w:left w:sz="4" w:val="nil"/>
              <w:bottom w:color="000000" w:sz="4" w:val="single"/>
              <w:right w:color="000000" w:sz="4" w:val="single"/>
            </w:tcBorders>
          </w:tcPr>
          <w:p w14:paraId="8A050000">
            <w:pPr>
              <w:spacing w:after="0" w:line="240" w:lineRule="auto"/>
              <w:ind/>
              <w:jc w:val="center"/>
              <w:rPr>
                <w:rFonts w:ascii="Times New Roman" w:hAnsi="Times New Roman"/>
              </w:rPr>
            </w:pPr>
            <w:r>
              <w:rPr>
                <w:rFonts w:ascii="Times New Roman" w:hAnsi="Times New Roman"/>
              </w:rPr>
              <w:t>3737</w:t>
            </w:r>
          </w:p>
        </w:tc>
        <w:tc>
          <w:tcPr>
            <w:tcW w:type="dxa" w:w="921"/>
            <w:tcBorders>
              <w:top w:sz="4" w:val="nil"/>
              <w:left w:sz="4" w:val="nil"/>
              <w:bottom w:color="000000" w:sz="4" w:val="single"/>
              <w:right w:color="000000" w:sz="4" w:val="single"/>
            </w:tcBorders>
          </w:tcPr>
          <w:p w14:paraId="8B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8C050000">
            <w:pPr>
              <w:spacing w:after="0" w:line="240" w:lineRule="auto"/>
              <w:ind/>
              <w:jc w:val="center"/>
              <w:rPr>
                <w:rFonts w:ascii="Times New Roman" w:hAnsi="Times New Roman"/>
              </w:rPr>
            </w:pPr>
            <w:r>
              <w:rPr>
                <w:rFonts w:ascii="Times New Roman" w:hAnsi="Times New Roman"/>
              </w:rPr>
              <w:t>5</w:t>
            </w:r>
          </w:p>
        </w:tc>
        <w:tc>
          <w:tcPr>
            <w:tcW w:type="dxa" w:w="2366"/>
            <w:tcBorders>
              <w:top w:sz="4" w:val="nil"/>
              <w:left w:sz="4" w:val="nil"/>
              <w:bottom w:color="000000" w:sz="4" w:val="single"/>
              <w:right w:color="000000" w:sz="4" w:val="single"/>
            </w:tcBorders>
            <w:shd w:fill="auto" w:val="clear"/>
            <w:vAlign w:val="center"/>
          </w:tcPr>
          <w:p w14:paraId="8D050000">
            <w:pPr>
              <w:spacing w:after="0" w:line="240" w:lineRule="auto"/>
              <w:ind/>
              <w:jc w:val="center"/>
              <w:rPr>
                <w:rFonts w:ascii="Times New Roman" w:hAnsi="Times New Roman"/>
              </w:rPr>
            </w:pPr>
            <w:r>
              <w:rPr>
                <w:rFonts w:ascii="Times New Roman" w:hAnsi="Times New Roman"/>
              </w:rPr>
              <w:t>Анабарский</w:t>
            </w:r>
          </w:p>
        </w:tc>
        <w:tc>
          <w:tcPr>
            <w:tcW w:type="dxa" w:w="1495"/>
            <w:tcBorders>
              <w:top w:sz="4" w:val="nil"/>
              <w:left w:sz="4" w:val="nil"/>
              <w:bottom w:color="000000" w:sz="4" w:val="single"/>
              <w:right w:color="000000" w:sz="4" w:val="single"/>
            </w:tcBorders>
            <w:shd w:fill="auto" w:val="clear"/>
            <w:vAlign w:val="bottom"/>
          </w:tcPr>
          <w:p w14:paraId="8E050000">
            <w:pPr>
              <w:spacing w:after="0" w:line="240" w:lineRule="auto"/>
              <w:ind/>
              <w:jc w:val="center"/>
              <w:rPr>
                <w:rFonts w:ascii="Times New Roman" w:hAnsi="Times New Roman"/>
              </w:rPr>
            </w:pPr>
            <w:r>
              <w:rPr>
                <w:rFonts w:ascii="Times New Roman" w:hAnsi="Times New Roman"/>
              </w:rPr>
              <w:t>0</w:t>
            </w:r>
          </w:p>
        </w:tc>
        <w:tc>
          <w:tcPr>
            <w:tcW w:type="dxa" w:w="821"/>
            <w:tcBorders>
              <w:top w:sz="4" w:val="nil"/>
              <w:left w:sz="4" w:val="nil"/>
              <w:bottom w:color="000000" w:sz="4" w:val="single"/>
              <w:right w:color="000000" w:sz="4" w:val="single"/>
            </w:tcBorders>
            <w:vAlign w:val="bottom"/>
          </w:tcPr>
          <w:p w14:paraId="8F050000">
            <w:pPr>
              <w:spacing w:after="0" w:line="240" w:lineRule="auto"/>
              <w:ind/>
              <w:jc w:val="center"/>
              <w:rPr>
                <w:rFonts w:ascii="Times New Roman" w:hAnsi="Times New Roman"/>
              </w:rPr>
            </w:pPr>
            <w:r>
              <w:rPr>
                <w:rFonts w:ascii="Times New Roman" w:hAnsi="Times New Roman"/>
              </w:rPr>
              <w:t>0</w:t>
            </w:r>
          </w:p>
        </w:tc>
        <w:tc>
          <w:tcPr>
            <w:tcW w:type="dxa" w:w="821"/>
            <w:tcBorders>
              <w:top w:sz="4" w:val="nil"/>
              <w:left w:sz="4" w:val="nil"/>
              <w:bottom w:color="000000" w:sz="4" w:val="single"/>
              <w:right w:color="000000" w:sz="4" w:val="single"/>
            </w:tcBorders>
          </w:tcPr>
          <w:p w14:paraId="90050000">
            <w:pPr>
              <w:spacing w:after="0" w:line="240" w:lineRule="auto"/>
              <w:ind/>
              <w:jc w:val="center"/>
              <w:rPr>
                <w:rFonts w:ascii="Times New Roman" w:hAnsi="Times New Roman"/>
              </w:rPr>
            </w:pPr>
            <w:r>
              <w:rPr>
                <w:rFonts w:ascii="Times New Roman" w:hAnsi="Times New Roman"/>
              </w:rPr>
              <w:t>0</w:t>
            </w:r>
          </w:p>
        </w:tc>
        <w:tc>
          <w:tcPr>
            <w:tcW w:type="dxa" w:w="923"/>
            <w:tcBorders>
              <w:top w:sz="4" w:val="nil"/>
              <w:left w:sz="4" w:val="nil"/>
              <w:bottom w:color="000000" w:sz="4" w:val="single"/>
              <w:right w:color="000000" w:sz="4" w:val="single"/>
            </w:tcBorders>
          </w:tcPr>
          <w:p w14:paraId="91050000">
            <w:pPr>
              <w:spacing w:after="0" w:line="240" w:lineRule="auto"/>
              <w:ind/>
              <w:jc w:val="center"/>
              <w:rPr>
                <w:rFonts w:ascii="Times New Roman" w:hAnsi="Times New Roman"/>
              </w:rPr>
            </w:pPr>
            <w:r>
              <w:rPr>
                <w:rFonts w:ascii="Times New Roman" w:hAnsi="Times New Roman"/>
              </w:rPr>
              <w:t>0</w:t>
            </w:r>
          </w:p>
        </w:tc>
        <w:tc>
          <w:tcPr>
            <w:tcW w:type="dxa" w:w="923"/>
            <w:tcBorders>
              <w:top w:sz="4" w:val="nil"/>
              <w:left w:sz="4" w:val="nil"/>
              <w:bottom w:color="000000" w:sz="4" w:val="single"/>
              <w:right w:color="000000" w:sz="4" w:val="single"/>
            </w:tcBorders>
          </w:tcPr>
          <w:p w14:paraId="92050000">
            <w:pPr>
              <w:spacing w:after="0" w:line="240" w:lineRule="auto"/>
              <w:ind/>
              <w:jc w:val="center"/>
              <w:rPr>
                <w:rFonts w:ascii="Times New Roman" w:hAnsi="Times New Roman"/>
              </w:rPr>
            </w:pPr>
            <w:r>
              <w:rPr>
                <w:rFonts w:ascii="Times New Roman" w:hAnsi="Times New Roman"/>
              </w:rPr>
              <w:t>200*</w:t>
            </w:r>
          </w:p>
        </w:tc>
        <w:tc>
          <w:tcPr>
            <w:tcW w:type="dxa" w:w="921"/>
            <w:tcBorders>
              <w:top w:sz="4" w:val="nil"/>
              <w:left w:sz="4" w:val="nil"/>
              <w:bottom w:color="000000" w:sz="4" w:val="single"/>
              <w:right w:color="000000" w:sz="4" w:val="single"/>
            </w:tcBorders>
          </w:tcPr>
          <w:p w14:paraId="93050000">
            <w:pPr>
              <w:spacing w:after="0" w:line="240" w:lineRule="auto"/>
              <w:ind/>
              <w:jc w:val="center"/>
              <w:rPr>
                <w:rFonts w:ascii="Times New Roman" w:hAnsi="Times New Roman"/>
              </w:rPr>
            </w:pPr>
            <w:r>
              <w:rPr>
                <w:rFonts w:ascii="Times New Roman" w:hAnsi="Times New Roman"/>
              </w:rPr>
              <w:t>0</w:t>
            </w:r>
          </w:p>
        </w:tc>
        <w:tc>
          <w:tcPr>
            <w:tcW w:type="dxa" w:w="921"/>
            <w:tcBorders>
              <w:top w:sz="4" w:val="nil"/>
              <w:left w:sz="4" w:val="nil"/>
              <w:bottom w:color="000000" w:sz="4" w:val="single"/>
              <w:right w:color="000000" w:sz="4" w:val="single"/>
            </w:tcBorders>
          </w:tcPr>
          <w:p w14:paraId="94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95050000">
            <w:pPr>
              <w:spacing w:after="0" w:line="240" w:lineRule="auto"/>
              <w:ind/>
              <w:jc w:val="center"/>
              <w:rPr>
                <w:rFonts w:ascii="Times New Roman" w:hAnsi="Times New Roman"/>
              </w:rPr>
            </w:pPr>
            <w:r>
              <w:rPr>
                <w:rFonts w:ascii="Times New Roman" w:hAnsi="Times New Roman"/>
              </w:rPr>
              <w:t>6</w:t>
            </w:r>
          </w:p>
        </w:tc>
        <w:tc>
          <w:tcPr>
            <w:tcW w:type="dxa" w:w="2366"/>
            <w:tcBorders>
              <w:top w:sz="4" w:val="nil"/>
              <w:left w:sz="4" w:val="nil"/>
              <w:bottom w:color="000000" w:sz="4" w:val="single"/>
              <w:right w:color="000000" w:sz="4" w:val="single"/>
            </w:tcBorders>
            <w:shd w:fill="auto" w:val="clear"/>
            <w:vAlign w:val="center"/>
          </w:tcPr>
          <w:p w14:paraId="96050000">
            <w:pPr>
              <w:spacing w:after="0" w:line="240" w:lineRule="auto"/>
              <w:ind/>
              <w:jc w:val="center"/>
              <w:rPr>
                <w:rFonts w:ascii="Times New Roman" w:hAnsi="Times New Roman"/>
              </w:rPr>
            </w:pPr>
            <w:r>
              <w:rPr>
                <w:rFonts w:ascii="Times New Roman" w:hAnsi="Times New Roman"/>
              </w:rPr>
              <w:t>Булунский</w:t>
            </w:r>
          </w:p>
        </w:tc>
        <w:tc>
          <w:tcPr>
            <w:tcW w:type="dxa" w:w="1495"/>
            <w:tcBorders>
              <w:top w:sz="4" w:val="nil"/>
              <w:left w:sz="4" w:val="nil"/>
              <w:bottom w:sz="4" w:val="nil"/>
              <w:right w:color="000000" w:sz="4" w:val="single"/>
            </w:tcBorders>
            <w:shd w:fill="auto" w:val="clear"/>
            <w:vAlign w:val="bottom"/>
          </w:tcPr>
          <w:p w14:paraId="97050000">
            <w:pPr>
              <w:spacing w:after="0" w:line="240" w:lineRule="auto"/>
              <w:ind/>
              <w:jc w:val="center"/>
              <w:rPr>
                <w:rFonts w:ascii="Times New Roman" w:hAnsi="Times New Roman"/>
              </w:rPr>
            </w:pPr>
            <w:r>
              <w:rPr>
                <w:rFonts w:ascii="Times New Roman" w:hAnsi="Times New Roman"/>
              </w:rPr>
              <w:t>13 847</w:t>
            </w:r>
          </w:p>
        </w:tc>
        <w:tc>
          <w:tcPr>
            <w:tcW w:type="dxa" w:w="821"/>
            <w:tcBorders>
              <w:top w:sz="4" w:val="nil"/>
              <w:left w:sz="4" w:val="nil"/>
              <w:bottom w:sz="4" w:val="nil"/>
              <w:right w:color="000000" w:sz="4" w:val="single"/>
            </w:tcBorders>
            <w:vAlign w:val="bottom"/>
          </w:tcPr>
          <w:p w14:paraId="98050000">
            <w:pPr>
              <w:spacing w:after="0" w:line="240" w:lineRule="auto"/>
              <w:ind/>
              <w:jc w:val="center"/>
              <w:rPr>
                <w:rFonts w:ascii="Times New Roman" w:hAnsi="Times New Roman"/>
              </w:rPr>
            </w:pPr>
            <w:r>
              <w:rPr>
                <w:rFonts w:ascii="Times New Roman" w:hAnsi="Times New Roman"/>
              </w:rPr>
              <w:t>8676</w:t>
            </w:r>
          </w:p>
        </w:tc>
        <w:tc>
          <w:tcPr>
            <w:tcW w:type="dxa" w:w="821"/>
            <w:tcBorders>
              <w:top w:sz="4" w:val="nil"/>
              <w:left w:sz="4" w:val="nil"/>
              <w:bottom w:sz="4" w:val="nil"/>
              <w:right w:color="000000" w:sz="4" w:val="single"/>
            </w:tcBorders>
          </w:tcPr>
          <w:p w14:paraId="99050000">
            <w:pPr>
              <w:spacing w:after="0" w:line="240" w:lineRule="auto"/>
              <w:ind/>
              <w:jc w:val="center"/>
              <w:rPr>
                <w:rFonts w:ascii="Times New Roman" w:hAnsi="Times New Roman"/>
              </w:rPr>
            </w:pPr>
            <w:r>
              <w:rPr>
                <w:rFonts w:ascii="Times New Roman" w:hAnsi="Times New Roman"/>
              </w:rPr>
              <w:t>4371</w:t>
            </w:r>
          </w:p>
        </w:tc>
        <w:tc>
          <w:tcPr>
            <w:tcW w:type="dxa" w:w="923"/>
            <w:tcBorders>
              <w:top w:sz="4" w:val="nil"/>
              <w:left w:sz="4" w:val="nil"/>
              <w:bottom w:sz="4" w:val="nil"/>
              <w:right w:color="000000" w:sz="4" w:val="single"/>
            </w:tcBorders>
          </w:tcPr>
          <w:p w14:paraId="9A050000">
            <w:pPr>
              <w:spacing w:after="0" w:line="240" w:lineRule="auto"/>
              <w:ind/>
              <w:jc w:val="center"/>
              <w:rPr>
                <w:rFonts w:ascii="Times New Roman" w:hAnsi="Times New Roman"/>
              </w:rPr>
            </w:pPr>
            <w:r>
              <w:rPr>
                <w:rFonts w:ascii="Times New Roman" w:hAnsi="Times New Roman"/>
              </w:rPr>
              <w:t>3693</w:t>
            </w:r>
          </w:p>
        </w:tc>
        <w:tc>
          <w:tcPr>
            <w:tcW w:type="dxa" w:w="923"/>
            <w:tcBorders>
              <w:top w:sz="4" w:val="nil"/>
              <w:left w:sz="4" w:val="nil"/>
              <w:bottom w:sz="4" w:val="nil"/>
              <w:right w:color="000000" w:sz="4" w:val="single"/>
            </w:tcBorders>
          </w:tcPr>
          <w:p w14:paraId="9B050000">
            <w:pPr>
              <w:spacing w:after="0" w:line="240" w:lineRule="auto"/>
              <w:ind/>
              <w:jc w:val="center"/>
              <w:rPr>
                <w:rFonts w:ascii="Times New Roman" w:hAnsi="Times New Roman"/>
              </w:rPr>
            </w:pPr>
            <w:r>
              <w:rPr>
                <w:rFonts w:ascii="Times New Roman" w:hAnsi="Times New Roman"/>
              </w:rPr>
              <w:t>2700*</w:t>
            </w:r>
          </w:p>
        </w:tc>
        <w:tc>
          <w:tcPr>
            <w:tcW w:type="dxa" w:w="921"/>
            <w:tcBorders>
              <w:top w:sz="4" w:val="nil"/>
              <w:left w:sz="4" w:val="nil"/>
              <w:bottom w:sz="4" w:val="nil"/>
              <w:right w:color="000000" w:sz="4" w:val="single"/>
            </w:tcBorders>
          </w:tcPr>
          <w:p w14:paraId="9C050000">
            <w:pPr>
              <w:spacing w:after="0" w:line="240" w:lineRule="auto"/>
              <w:ind/>
              <w:jc w:val="center"/>
              <w:rPr>
                <w:rFonts w:ascii="Times New Roman" w:hAnsi="Times New Roman"/>
              </w:rPr>
            </w:pPr>
            <w:r>
              <w:rPr>
                <w:rFonts w:ascii="Times New Roman" w:hAnsi="Times New Roman"/>
              </w:rPr>
              <w:t>2764</w:t>
            </w:r>
          </w:p>
        </w:tc>
        <w:tc>
          <w:tcPr>
            <w:tcW w:type="dxa" w:w="921"/>
            <w:tcBorders>
              <w:top w:sz="4" w:val="nil"/>
              <w:left w:sz="4" w:val="nil"/>
              <w:bottom w:sz="4" w:val="nil"/>
              <w:right w:color="000000" w:sz="4" w:val="single"/>
            </w:tcBorders>
          </w:tcPr>
          <w:p w14:paraId="9D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9E050000">
            <w:pPr>
              <w:spacing w:after="0" w:line="240" w:lineRule="auto"/>
              <w:ind/>
              <w:jc w:val="center"/>
              <w:rPr>
                <w:rFonts w:ascii="Times New Roman" w:hAnsi="Times New Roman"/>
              </w:rPr>
            </w:pPr>
            <w:r>
              <w:rPr>
                <w:rFonts w:ascii="Times New Roman" w:hAnsi="Times New Roman"/>
              </w:rPr>
              <w:t>7</w:t>
            </w:r>
          </w:p>
        </w:tc>
        <w:tc>
          <w:tcPr>
            <w:tcW w:type="dxa" w:w="2366"/>
            <w:tcBorders>
              <w:top w:sz="4" w:val="nil"/>
              <w:left w:sz="4" w:val="nil"/>
              <w:bottom w:color="000000" w:sz="4" w:val="single"/>
              <w:right w:color="000000" w:sz="4" w:val="single"/>
            </w:tcBorders>
            <w:shd w:fill="auto" w:val="clear"/>
            <w:vAlign w:val="center"/>
          </w:tcPr>
          <w:p w14:paraId="9F050000">
            <w:pPr>
              <w:spacing w:after="0" w:line="240" w:lineRule="auto"/>
              <w:ind/>
              <w:jc w:val="center"/>
              <w:rPr>
                <w:rFonts w:ascii="Times New Roman" w:hAnsi="Times New Roman"/>
              </w:rPr>
            </w:pPr>
            <w:r>
              <w:rPr>
                <w:rFonts w:ascii="Times New Roman" w:hAnsi="Times New Roman"/>
              </w:rPr>
              <w:t>Верхневилюйский</w:t>
            </w:r>
          </w:p>
        </w:tc>
        <w:tc>
          <w:tcPr>
            <w:tcW w:type="dxa" w:w="1495"/>
            <w:tcBorders>
              <w:top w:color="000000" w:sz="4" w:val="single"/>
              <w:left w:sz="4" w:val="nil"/>
              <w:bottom w:color="000000" w:sz="4" w:val="single"/>
              <w:right w:color="000000" w:sz="4" w:val="single"/>
            </w:tcBorders>
            <w:shd w:fill="auto" w:val="clear"/>
            <w:vAlign w:val="bottom"/>
          </w:tcPr>
          <w:p w14:paraId="A0050000">
            <w:pPr>
              <w:spacing w:after="0" w:line="240" w:lineRule="auto"/>
              <w:ind/>
              <w:jc w:val="center"/>
              <w:rPr>
                <w:rFonts w:ascii="Times New Roman" w:hAnsi="Times New Roman"/>
              </w:rPr>
            </w:pPr>
            <w:r>
              <w:rPr>
                <w:rFonts w:ascii="Times New Roman" w:hAnsi="Times New Roman"/>
              </w:rPr>
              <w:t>1 609</w:t>
            </w:r>
          </w:p>
        </w:tc>
        <w:tc>
          <w:tcPr>
            <w:tcW w:type="dxa" w:w="821"/>
            <w:tcBorders>
              <w:top w:color="000000" w:sz="4" w:val="single"/>
              <w:left w:sz="4" w:val="nil"/>
              <w:bottom w:color="000000" w:sz="4" w:val="single"/>
              <w:right w:color="000000" w:sz="4" w:val="single"/>
            </w:tcBorders>
            <w:vAlign w:val="bottom"/>
          </w:tcPr>
          <w:p w14:paraId="A1050000">
            <w:pPr>
              <w:spacing w:after="0" w:line="240" w:lineRule="auto"/>
              <w:ind/>
              <w:jc w:val="center"/>
              <w:rPr>
                <w:rFonts w:ascii="Times New Roman" w:hAnsi="Times New Roman"/>
              </w:rPr>
            </w:pPr>
            <w:r>
              <w:rPr>
                <w:rFonts w:ascii="Times New Roman" w:hAnsi="Times New Roman"/>
              </w:rPr>
              <w:t>1898</w:t>
            </w:r>
          </w:p>
        </w:tc>
        <w:tc>
          <w:tcPr>
            <w:tcW w:type="dxa" w:w="821"/>
            <w:tcBorders>
              <w:top w:color="000000" w:sz="4" w:val="single"/>
              <w:left w:sz="4" w:val="nil"/>
              <w:bottom w:color="000000" w:sz="4" w:val="single"/>
              <w:right w:color="000000" w:sz="4" w:val="single"/>
            </w:tcBorders>
          </w:tcPr>
          <w:p w14:paraId="A2050000">
            <w:pPr>
              <w:spacing w:after="0" w:line="240" w:lineRule="auto"/>
              <w:ind/>
              <w:jc w:val="center"/>
              <w:rPr>
                <w:rFonts w:ascii="Times New Roman" w:hAnsi="Times New Roman"/>
              </w:rPr>
            </w:pPr>
            <w:r>
              <w:rPr>
                <w:rFonts w:ascii="Times New Roman" w:hAnsi="Times New Roman"/>
              </w:rPr>
              <w:t>1950</w:t>
            </w:r>
          </w:p>
        </w:tc>
        <w:tc>
          <w:tcPr>
            <w:tcW w:type="dxa" w:w="923"/>
            <w:tcBorders>
              <w:top w:color="000000" w:sz="4" w:val="single"/>
              <w:left w:sz="4" w:val="nil"/>
              <w:bottom w:color="000000" w:sz="4" w:val="single"/>
              <w:right w:color="000000" w:sz="4" w:val="single"/>
            </w:tcBorders>
          </w:tcPr>
          <w:p w14:paraId="A3050000">
            <w:pPr>
              <w:spacing w:after="0" w:line="240" w:lineRule="auto"/>
              <w:ind/>
              <w:jc w:val="center"/>
              <w:rPr>
                <w:rFonts w:ascii="Times New Roman" w:hAnsi="Times New Roman"/>
              </w:rPr>
            </w:pPr>
            <w:r>
              <w:rPr>
                <w:rFonts w:ascii="Times New Roman" w:hAnsi="Times New Roman"/>
              </w:rPr>
              <w:t>2464</w:t>
            </w:r>
          </w:p>
        </w:tc>
        <w:tc>
          <w:tcPr>
            <w:tcW w:type="dxa" w:w="923"/>
            <w:tcBorders>
              <w:top w:color="000000" w:sz="4" w:val="single"/>
              <w:left w:sz="4" w:val="nil"/>
              <w:bottom w:color="000000" w:sz="4" w:val="single"/>
              <w:right w:color="000000" w:sz="4" w:val="single"/>
            </w:tcBorders>
          </w:tcPr>
          <w:p w14:paraId="A4050000">
            <w:pPr>
              <w:spacing w:after="0" w:line="240" w:lineRule="auto"/>
              <w:ind/>
              <w:jc w:val="center"/>
              <w:rPr>
                <w:rFonts w:ascii="Times New Roman" w:hAnsi="Times New Roman"/>
              </w:rPr>
            </w:pPr>
            <w:r>
              <w:rPr>
                <w:rFonts w:ascii="Times New Roman" w:hAnsi="Times New Roman"/>
              </w:rPr>
              <w:t>2135</w:t>
            </w:r>
          </w:p>
        </w:tc>
        <w:tc>
          <w:tcPr>
            <w:tcW w:type="dxa" w:w="921"/>
            <w:tcBorders>
              <w:top w:color="000000" w:sz="4" w:val="single"/>
              <w:left w:sz="4" w:val="nil"/>
              <w:bottom w:color="000000" w:sz="4" w:val="single"/>
              <w:right w:color="000000" w:sz="4" w:val="single"/>
            </w:tcBorders>
          </w:tcPr>
          <w:p w14:paraId="A5050000">
            <w:pPr>
              <w:spacing w:after="0" w:line="240" w:lineRule="auto"/>
              <w:ind/>
              <w:jc w:val="center"/>
              <w:rPr>
                <w:rFonts w:ascii="Times New Roman" w:hAnsi="Times New Roman"/>
              </w:rPr>
            </w:pPr>
            <w:r>
              <w:rPr>
                <w:rFonts w:ascii="Times New Roman" w:hAnsi="Times New Roman"/>
              </w:rPr>
              <w:t>1692</w:t>
            </w:r>
          </w:p>
        </w:tc>
        <w:tc>
          <w:tcPr>
            <w:tcW w:type="dxa" w:w="921"/>
            <w:tcBorders>
              <w:top w:color="000000" w:sz="4" w:val="single"/>
              <w:left w:sz="4" w:val="nil"/>
              <w:bottom w:color="000000" w:sz="4" w:val="single"/>
              <w:right w:color="000000" w:sz="4" w:val="single"/>
            </w:tcBorders>
          </w:tcPr>
          <w:p w14:paraId="A6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A7050000">
            <w:pPr>
              <w:spacing w:after="0" w:line="240" w:lineRule="auto"/>
              <w:ind/>
              <w:jc w:val="center"/>
              <w:rPr>
                <w:rFonts w:ascii="Times New Roman" w:hAnsi="Times New Roman"/>
              </w:rPr>
            </w:pPr>
            <w:r>
              <w:rPr>
                <w:rFonts w:ascii="Times New Roman" w:hAnsi="Times New Roman"/>
              </w:rPr>
              <w:t>8</w:t>
            </w:r>
          </w:p>
        </w:tc>
        <w:tc>
          <w:tcPr>
            <w:tcW w:type="dxa" w:w="2366"/>
            <w:tcBorders>
              <w:top w:sz="4" w:val="nil"/>
              <w:left w:sz="4" w:val="nil"/>
              <w:bottom w:color="000000" w:sz="4" w:val="single"/>
              <w:right w:color="000000" w:sz="4" w:val="single"/>
            </w:tcBorders>
            <w:shd w:fill="auto" w:val="clear"/>
            <w:vAlign w:val="center"/>
          </w:tcPr>
          <w:p w14:paraId="A8050000">
            <w:pPr>
              <w:spacing w:after="0" w:line="240" w:lineRule="auto"/>
              <w:ind/>
              <w:jc w:val="center"/>
              <w:rPr>
                <w:rFonts w:ascii="Times New Roman" w:hAnsi="Times New Roman"/>
              </w:rPr>
            </w:pPr>
            <w:r>
              <w:rPr>
                <w:rFonts w:ascii="Times New Roman" w:hAnsi="Times New Roman"/>
              </w:rPr>
              <w:t>Верхнеколымский</w:t>
            </w:r>
          </w:p>
        </w:tc>
        <w:tc>
          <w:tcPr>
            <w:tcW w:type="dxa" w:w="1495"/>
            <w:tcBorders>
              <w:top w:sz="4" w:val="nil"/>
              <w:left w:sz="4" w:val="nil"/>
              <w:bottom w:color="000000" w:sz="4" w:val="single"/>
              <w:right w:color="000000" w:sz="4" w:val="single"/>
            </w:tcBorders>
            <w:shd w:fill="auto" w:val="clear"/>
            <w:vAlign w:val="bottom"/>
          </w:tcPr>
          <w:p w14:paraId="A9050000">
            <w:pPr>
              <w:spacing w:after="0" w:line="240" w:lineRule="auto"/>
              <w:ind/>
              <w:jc w:val="center"/>
              <w:rPr>
                <w:rFonts w:ascii="Times New Roman" w:hAnsi="Times New Roman"/>
              </w:rPr>
            </w:pPr>
            <w:r>
              <w:rPr>
                <w:rFonts w:ascii="Times New Roman" w:hAnsi="Times New Roman"/>
              </w:rPr>
              <w:t>6 662</w:t>
            </w:r>
          </w:p>
        </w:tc>
        <w:tc>
          <w:tcPr>
            <w:tcW w:type="dxa" w:w="821"/>
            <w:tcBorders>
              <w:top w:sz="4" w:val="nil"/>
              <w:left w:sz="4" w:val="nil"/>
              <w:bottom w:color="000000" w:sz="4" w:val="single"/>
              <w:right w:color="000000" w:sz="4" w:val="single"/>
            </w:tcBorders>
            <w:vAlign w:val="bottom"/>
          </w:tcPr>
          <w:p w14:paraId="AA050000">
            <w:pPr>
              <w:spacing w:after="0" w:line="240" w:lineRule="auto"/>
              <w:ind/>
              <w:jc w:val="center"/>
              <w:rPr>
                <w:rFonts w:ascii="Times New Roman" w:hAnsi="Times New Roman"/>
              </w:rPr>
            </w:pPr>
            <w:r>
              <w:rPr>
                <w:rFonts w:ascii="Times New Roman" w:hAnsi="Times New Roman"/>
              </w:rPr>
              <w:t>5473</w:t>
            </w:r>
          </w:p>
        </w:tc>
        <w:tc>
          <w:tcPr>
            <w:tcW w:type="dxa" w:w="821"/>
            <w:tcBorders>
              <w:top w:sz="4" w:val="nil"/>
              <w:left w:sz="4" w:val="nil"/>
              <w:bottom w:color="000000" w:sz="4" w:val="single"/>
              <w:right w:color="000000" w:sz="4" w:val="single"/>
            </w:tcBorders>
          </w:tcPr>
          <w:p w14:paraId="AB050000">
            <w:pPr>
              <w:spacing w:after="0" w:line="240" w:lineRule="auto"/>
              <w:ind/>
              <w:jc w:val="center"/>
              <w:rPr>
                <w:rFonts w:ascii="Times New Roman" w:hAnsi="Times New Roman"/>
              </w:rPr>
            </w:pPr>
            <w:r>
              <w:rPr>
                <w:rFonts w:ascii="Times New Roman" w:hAnsi="Times New Roman"/>
              </w:rPr>
              <w:t>7202</w:t>
            </w:r>
          </w:p>
        </w:tc>
        <w:tc>
          <w:tcPr>
            <w:tcW w:type="dxa" w:w="923"/>
            <w:tcBorders>
              <w:top w:sz="4" w:val="nil"/>
              <w:left w:sz="4" w:val="nil"/>
              <w:bottom w:color="000000" w:sz="4" w:val="single"/>
              <w:right w:color="000000" w:sz="4" w:val="single"/>
            </w:tcBorders>
          </w:tcPr>
          <w:p w14:paraId="AC050000">
            <w:pPr>
              <w:spacing w:after="0" w:line="240" w:lineRule="auto"/>
              <w:ind/>
              <w:jc w:val="center"/>
              <w:rPr>
                <w:rFonts w:ascii="Times New Roman" w:hAnsi="Times New Roman"/>
              </w:rPr>
            </w:pPr>
            <w:r>
              <w:rPr>
                <w:rFonts w:ascii="Times New Roman" w:hAnsi="Times New Roman"/>
              </w:rPr>
              <w:t>6804</w:t>
            </w:r>
          </w:p>
        </w:tc>
        <w:tc>
          <w:tcPr>
            <w:tcW w:type="dxa" w:w="923"/>
            <w:tcBorders>
              <w:top w:sz="4" w:val="nil"/>
              <w:left w:sz="4" w:val="nil"/>
              <w:bottom w:color="000000" w:sz="4" w:val="single"/>
              <w:right w:color="000000" w:sz="4" w:val="single"/>
            </w:tcBorders>
          </w:tcPr>
          <w:p w14:paraId="AD050000">
            <w:pPr>
              <w:spacing w:after="0" w:line="240" w:lineRule="auto"/>
              <w:ind/>
              <w:jc w:val="center"/>
              <w:rPr>
                <w:rFonts w:ascii="Times New Roman" w:hAnsi="Times New Roman"/>
              </w:rPr>
            </w:pPr>
            <w:r>
              <w:rPr>
                <w:rFonts w:ascii="Times New Roman" w:hAnsi="Times New Roman"/>
              </w:rPr>
              <w:t>5314</w:t>
            </w:r>
          </w:p>
        </w:tc>
        <w:tc>
          <w:tcPr>
            <w:tcW w:type="dxa" w:w="921"/>
            <w:tcBorders>
              <w:top w:sz="4" w:val="nil"/>
              <w:left w:sz="4" w:val="nil"/>
              <w:bottom w:color="000000" w:sz="4" w:val="single"/>
              <w:right w:color="000000" w:sz="4" w:val="single"/>
            </w:tcBorders>
          </w:tcPr>
          <w:p w14:paraId="AE050000">
            <w:pPr>
              <w:spacing w:after="0" w:line="240" w:lineRule="auto"/>
              <w:ind/>
              <w:jc w:val="center"/>
              <w:rPr>
                <w:rFonts w:ascii="Times New Roman" w:hAnsi="Times New Roman"/>
              </w:rPr>
            </w:pPr>
            <w:r>
              <w:rPr>
                <w:rFonts w:ascii="Times New Roman" w:hAnsi="Times New Roman"/>
              </w:rPr>
              <w:t>5209</w:t>
            </w:r>
          </w:p>
        </w:tc>
        <w:tc>
          <w:tcPr>
            <w:tcW w:type="dxa" w:w="921"/>
            <w:tcBorders>
              <w:top w:sz="4" w:val="nil"/>
              <w:left w:sz="4" w:val="nil"/>
              <w:bottom w:color="000000" w:sz="4" w:val="single"/>
              <w:right w:color="000000" w:sz="4" w:val="single"/>
            </w:tcBorders>
          </w:tcPr>
          <w:p w14:paraId="AF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B0050000">
            <w:pPr>
              <w:spacing w:after="0" w:line="240" w:lineRule="auto"/>
              <w:ind/>
              <w:jc w:val="center"/>
              <w:rPr>
                <w:rFonts w:ascii="Times New Roman" w:hAnsi="Times New Roman"/>
              </w:rPr>
            </w:pPr>
            <w:r>
              <w:rPr>
                <w:rFonts w:ascii="Times New Roman" w:hAnsi="Times New Roman"/>
              </w:rPr>
              <w:t>9</w:t>
            </w:r>
          </w:p>
        </w:tc>
        <w:tc>
          <w:tcPr>
            <w:tcW w:type="dxa" w:w="2366"/>
            <w:tcBorders>
              <w:top w:sz="4" w:val="nil"/>
              <w:left w:sz="4" w:val="nil"/>
              <w:bottom w:color="000000" w:sz="4" w:val="single"/>
              <w:right w:color="000000" w:sz="4" w:val="single"/>
            </w:tcBorders>
            <w:shd w:fill="auto" w:val="clear"/>
            <w:vAlign w:val="center"/>
          </w:tcPr>
          <w:p w14:paraId="B1050000">
            <w:pPr>
              <w:spacing w:after="0" w:line="240" w:lineRule="auto"/>
              <w:ind/>
              <w:jc w:val="center"/>
              <w:rPr>
                <w:rFonts w:ascii="Times New Roman" w:hAnsi="Times New Roman"/>
              </w:rPr>
            </w:pPr>
            <w:r>
              <w:rPr>
                <w:rFonts w:ascii="Times New Roman" w:hAnsi="Times New Roman"/>
              </w:rPr>
              <w:t>Верхоянский</w:t>
            </w:r>
          </w:p>
        </w:tc>
        <w:tc>
          <w:tcPr>
            <w:tcW w:type="dxa" w:w="1495"/>
            <w:tcBorders>
              <w:top w:sz="4" w:val="nil"/>
              <w:left w:sz="4" w:val="nil"/>
              <w:bottom w:color="000000" w:sz="4" w:val="single"/>
              <w:right w:color="000000" w:sz="4" w:val="single"/>
            </w:tcBorders>
            <w:shd w:fill="auto" w:val="clear"/>
            <w:vAlign w:val="bottom"/>
          </w:tcPr>
          <w:p w14:paraId="B2050000">
            <w:pPr>
              <w:spacing w:after="0" w:line="240" w:lineRule="auto"/>
              <w:ind/>
              <w:jc w:val="center"/>
              <w:rPr>
                <w:rFonts w:ascii="Times New Roman" w:hAnsi="Times New Roman"/>
              </w:rPr>
            </w:pPr>
            <w:r>
              <w:rPr>
                <w:rFonts w:ascii="Times New Roman" w:hAnsi="Times New Roman"/>
              </w:rPr>
              <w:t>7 718</w:t>
            </w:r>
          </w:p>
        </w:tc>
        <w:tc>
          <w:tcPr>
            <w:tcW w:type="dxa" w:w="821"/>
            <w:tcBorders>
              <w:top w:sz="4" w:val="nil"/>
              <w:left w:sz="4" w:val="nil"/>
              <w:bottom w:color="000000" w:sz="4" w:val="single"/>
              <w:right w:color="000000" w:sz="4" w:val="single"/>
            </w:tcBorders>
            <w:vAlign w:val="bottom"/>
          </w:tcPr>
          <w:p w14:paraId="B3050000">
            <w:pPr>
              <w:spacing w:after="0" w:line="240" w:lineRule="auto"/>
              <w:ind/>
              <w:jc w:val="center"/>
              <w:rPr>
                <w:rFonts w:ascii="Times New Roman" w:hAnsi="Times New Roman"/>
              </w:rPr>
            </w:pPr>
            <w:r>
              <w:rPr>
                <w:rFonts w:ascii="Times New Roman" w:hAnsi="Times New Roman"/>
              </w:rPr>
              <w:t>1388</w:t>
            </w:r>
          </w:p>
        </w:tc>
        <w:tc>
          <w:tcPr>
            <w:tcW w:type="dxa" w:w="821"/>
            <w:tcBorders>
              <w:top w:sz="4" w:val="nil"/>
              <w:left w:sz="4" w:val="nil"/>
              <w:bottom w:color="000000" w:sz="4" w:val="single"/>
              <w:right w:color="000000" w:sz="4" w:val="single"/>
            </w:tcBorders>
          </w:tcPr>
          <w:p w14:paraId="B4050000">
            <w:pPr>
              <w:spacing w:after="0" w:line="240" w:lineRule="auto"/>
              <w:ind/>
              <w:jc w:val="center"/>
              <w:rPr>
                <w:rFonts w:ascii="Times New Roman" w:hAnsi="Times New Roman"/>
              </w:rPr>
            </w:pPr>
            <w:r>
              <w:rPr>
                <w:rFonts w:ascii="Times New Roman" w:hAnsi="Times New Roman"/>
              </w:rPr>
              <w:t>3289</w:t>
            </w:r>
          </w:p>
        </w:tc>
        <w:tc>
          <w:tcPr>
            <w:tcW w:type="dxa" w:w="923"/>
            <w:tcBorders>
              <w:top w:sz="4" w:val="nil"/>
              <w:left w:sz="4" w:val="nil"/>
              <w:bottom w:color="000000" w:sz="4" w:val="single"/>
              <w:right w:color="000000" w:sz="4" w:val="single"/>
            </w:tcBorders>
          </w:tcPr>
          <w:p w14:paraId="B5050000">
            <w:pPr>
              <w:spacing w:after="0" w:line="240" w:lineRule="auto"/>
              <w:ind/>
              <w:jc w:val="center"/>
              <w:rPr>
                <w:rFonts w:ascii="Times New Roman" w:hAnsi="Times New Roman"/>
              </w:rPr>
            </w:pPr>
            <w:r>
              <w:rPr>
                <w:rFonts w:ascii="Times New Roman" w:hAnsi="Times New Roman"/>
              </w:rPr>
              <w:t>5067</w:t>
            </w:r>
          </w:p>
        </w:tc>
        <w:tc>
          <w:tcPr>
            <w:tcW w:type="dxa" w:w="923"/>
            <w:tcBorders>
              <w:top w:sz="4" w:val="nil"/>
              <w:left w:sz="4" w:val="nil"/>
              <w:bottom w:color="000000" w:sz="4" w:val="single"/>
              <w:right w:color="000000" w:sz="4" w:val="single"/>
            </w:tcBorders>
          </w:tcPr>
          <w:p w14:paraId="B6050000">
            <w:pPr>
              <w:spacing w:after="0" w:line="240" w:lineRule="auto"/>
              <w:ind/>
              <w:jc w:val="center"/>
              <w:rPr>
                <w:rFonts w:ascii="Times New Roman" w:hAnsi="Times New Roman"/>
              </w:rPr>
            </w:pPr>
            <w:r>
              <w:rPr>
                <w:rFonts w:ascii="Times New Roman" w:hAnsi="Times New Roman"/>
              </w:rPr>
              <w:t>5711</w:t>
            </w:r>
          </w:p>
        </w:tc>
        <w:tc>
          <w:tcPr>
            <w:tcW w:type="dxa" w:w="921"/>
            <w:tcBorders>
              <w:top w:sz="4" w:val="nil"/>
              <w:left w:sz="4" w:val="nil"/>
              <w:bottom w:color="000000" w:sz="4" w:val="single"/>
              <w:right w:color="000000" w:sz="4" w:val="single"/>
            </w:tcBorders>
          </w:tcPr>
          <w:p w14:paraId="B7050000">
            <w:pPr>
              <w:spacing w:after="0" w:line="240" w:lineRule="auto"/>
              <w:ind/>
              <w:jc w:val="center"/>
              <w:rPr>
                <w:rFonts w:ascii="Times New Roman" w:hAnsi="Times New Roman"/>
              </w:rPr>
            </w:pPr>
            <w:r>
              <w:rPr>
                <w:rFonts w:ascii="Times New Roman" w:hAnsi="Times New Roman"/>
              </w:rPr>
              <w:t>5085</w:t>
            </w:r>
          </w:p>
        </w:tc>
        <w:tc>
          <w:tcPr>
            <w:tcW w:type="dxa" w:w="921"/>
            <w:tcBorders>
              <w:top w:sz="4" w:val="nil"/>
              <w:left w:sz="4" w:val="nil"/>
              <w:bottom w:color="000000" w:sz="4" w:val="single"/>
              <w:right w:color="000000" w:sz="4" w:val="single"/>
            </w:tcBorders>
          </w:tcPr>
          <w:p w14:paraId="B8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B9050000">
            <w:pPr>
              <w:spacing w:after="0" w:line="240" w:lineRule="auto"/>
              <w:ind/>
              <w:jc w:val="center"/>
              <w:rPr>
                <w:rFonts w:ascii="Times New Roman" w:hAnsi="Times New Roman"/>
              </w:rPr>
            </w:pPr>
            <w:r>
              <w:rPr>
                <w:rFonts w:ascii="Times New Roman" w:hAnsi="Times New Roman"/>
              </w:rPr>
              <w:t>10</w:t>
            </w:r>
          </w:p>
        </w:tc>
        <w:tc>
          <w:tcPr>
            <w:tcW w:type="dxa" w:w="2366"/>
            <w:tcBorders>
              <w:top w:sz="4" w:val="nil"/>
              <w:left w:sz="4" w:val="nil"/>
              <w:bottom w:color="000000" w:sz="4" w:val="single"/>
              <w:right w:color="000000" w:sz="4" w:val="single"/>
            </w:tcBorders>
            <w:shd w:fill="auto" w:val="clear"/>
            <w:vAlign w:val="center"/>
          </w:tcPr>
          <w:p w14:paraId="BA050000">
            <w:pPr>
              <w:spacing w:after="0" w:line="240" w:lineRule="auto"/>
              <w:ind/>
              <w:jc w:val="center"/>
              <w:rPr>
                <w:rFonts w:ascii="Times New Roman" w:hAnsi="Times New Roman"/>
              </w:rPr>
            </w:pPr>
            <w:r>
              <w:rPr>
                <w:rFonts w:ascii="Times New Roman" w:hAnsi="Times New Roman"/>
              </w:rPr>
              <w:t>Вилюйский</w:t>
            </w:r>
          </w:p>
        </w:tc>
        <w:tc>
          <w:tcPr>
            <w:tcW w:type="dxa" w:w="1495"/>
            <w:tcBorders>
              <w:top w:sz="4" w:val="nil"/>
              <w:left w:sz="4" w:val="nil"/>
              <w:bottom w:color="000000" w:sz="4" w:val="single"/>
              <w:right w:color="000000" w:sz="4" w:val="single"/>
            </w:tcBorders>
            <w:shd w:fill="auto" w:val="clear"/>
            <w:vAlign w:val="bottom"/>
          </w:tcPr>
          <w:p w14:paraId="BB050000">
            <w:pPr>
              <w:spacing w:after="0" w:line="240" w:lineRule="auto"/>
              <w:ind/>
              <w:jc w:val="center"/>
              <w:rPr>
                <w:rFonts w:ascii="Times New Roman" w:hAnsi="Times New Roman"/>
              </w:rPr>
            </w:pPr>
            <w:r>
              <w:rPr>
                <w:rFonts w:ascii="Times New Roman" w:hAnsi="Times New Roman"/>
              </w:rPr>
              <w:t>3 863</w:t>
            </w:r>
          </w:p>
        </w:tc>
        <w:tc>
          <w:tcPr>
            <w:tcW w:type="dxa" w:w="821"/>
            <w:tcBorders>
              <w:top w:sz="4" w:val="nil"/>
              <w:left w:sz="4" w:val="nil"/>
              <w:bottom w:color="000000" w:sz="4" w:val="single"/>
              <w:right w:color="000000" w:sz="4" w:val="single"/>
            </w:tcBorders>
          </w:tcPr>
          <w:p w14:paraId="BC050000">
            <w:pPr>
              <w:spacing w:after="0" w:line="240" w:lineRule="auto"/>
              <w:ind/>
              <w:jc w:val="center"/>
              <w:rPr>
                <w:rFonts w:ascii="Times New Roman" w:hAnsi="Times New Roman"/>
              </w:rPr>
            </w:pPr>
            <w:r>
              <w:rPr>
                <w:rFonts w:ascii="Times New Roman" w:hAnsi="Times New Roman"/>
              </w:rPr>
              <w:t>1992</w:t>
            </w:r>
          </w:p>
        </w:tc>
        <w:tc>
          <w:tcPr>
            <w:tcW w:type="dxa" w:w="821"/>
            <w:tcBorders>
              <w:top w:sz="4" w:val="nil"/>
              <w:left w:sz="4" w:val="nil"/>
              <w:bottom w:color="000000" w:sz="4" w:val="single"/>
              <w:right w:color="000000" w:sz="4" w:val="single"/>
            </w:tcBorders>
          </w:tcPr>
          <w:p w14:paraId="BD050000">
            <w:pPr>
              <w:spacing w:after="0" w:line="240" w:lineRule="auto"/>
              <w:ind/>
              <w:jc w:val="center"/>
              <w:rPr>
                <w:rFonts w:ascii="Times New Roman" w:hAnsi="Times New Roman"/>
              </w:rPr>
            </w:pPr>
            <w:r>
              <w:rPr>
                <w:rFonts w:ascii="Times New Roman" w:hAnsi="Times New Roman"/>
              </w:rPr>
              <w:t>3937</w:t>
            </w:r>
          </w:p>
        </w:tc>
        <w:tc>
          <w:tcPr>
            <w:tcW w:type="dxa" w:w="923"/>
            <w:tcBorders>
              <w:top w:sz="4" w:val="nil"/>
              <w:left w:sz="4" w:val="nil"/>
              <w:bottom w:color="000000" w:sz="4" w:val="single"/>
              <w:right w:color="000000" w:sz="4" w:val="single"/>
            </w:tcBorders>
          </w:tcPr>
          <w:p w14:paraId="BE050000">
            <w:pPr>
              <w:spacing w:after="0" w:line="240" w:lineRule="auto"/>
              <w:ind/>
              <w:jc w:val="center"/>
              <w:rPr>
                <w:rFonts w:ascii="Times New Roman" w:hAnsi="Times New Roman"/>
              </w:rPr>
            </w:pPr>
            <w:r>
              <w:rPr>
                <w:rFonts w:ascii="Times New Roman" w:hAnsi="Times New Roman"/>
              </w:rPr>
              <w:t>4999</w:t>
            </w:r>
          </w:p>
        </w:tc>
        <w:tc>
          <w:tcPr>
            <w:tcW w:type="dxa" w:w="923"/>
            <w:tcBorders>
              <w:top w:sz="4" w:val="nil"/>
              <w:left w:sz="4" w:val="nil"/>
              <w:bottom w:color="000000" w:sz="4" w:val="single"/>
              <w:right w:color="000000" w:sz="4" w:val="single"/>
            </w:tcBorders>
          </w:tcPr>
          <w:p w14:paraId="BF050000">
            <w:pPr>
              <w:spacing w:after="0" w:line="240" w:lineRule="auto"/>
              <w:ind/>
              <w:jc w:val="center"/>
              <w:rPr>
                <w:rFonts w:ascii="Times New Roman" w:hAnsi="Times New Roman"/>
              </w:rPr>
            </w:pPr>
            <w:r>
              <w:rPr>
                <w:rFonts w:ascii="Times New Roman" w:hAnsi="Times New Roman"/>
              </w:rPr>
              <w:t>4679</w:t>
            </w:r>
          </w:p>
        </w:tc>
        <w:tc>
          <w:tcPr>
            <w:tcW w:type="dxa" w:w="921"/>
            <w:tcBorders>
              <w:top w:sz="4" w:val="nil"/>
              <w:left w:sz="4" w:val="nil"/>
              <w:bottom w:color="000000" w:sz="4" w:val="single"/>
              <w:right w:color="000000" w:sz="4" w:val="single"/>
            </w:tcBorders>
          </w:tcPr>
          <w:p w14:paraId="C0050000">
            <w:pPr>
              <w:spacing w:after="0" w:line="240" w:lineRule="auto"/>
              <w:ind/>
              <w:jc w:val="center"/>
              <w:rPr>
                <w:rFonts w:ascii="Times New Roman" w:hAnsi="Times New Roman"/>
              </w:rPr>
            </w:pPr>
            <w:r>
              <w:rPr>
                <w:rFonts w:ascii="Times New Roman" w:hAnsi="Times New Roman"/>
              </w:rPr>
              <w:t>5963</w:t>
            </w:r>
          </w:p>
        </w:tc>
        <w:tc>
          <w:tcPr>
            <w:tcW w:type="dxa" w:w="921"/>
            <w:tcBorders>
              <w:top w:sz="4" w:val="nil"/>
              <w:left w:sz="4" w:val="nil"/>
              <w:bottom w:color="000000" w:sz="4" w:val="single"/>
              <w:right w:color="000000" w:sz="4" w:val="single"/>
            </w:tcBorders>
          </w:tcPr>
          <w:p w14:paraId="C1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C2050000">
            <w:pPr>
              <w:spacing w:after="0" w:line="240" w:lineRule="auto"/>
              <w:ind/>
              <w:jc w:val="center"/>
              <w:rPr>
                <w:rFonts w:ascii="Times New Roman" w:hAnsi="Times New Roman"/>
              </w:rPr>
            </w:pPr>
            <w:r>
              <w:rPr>
                <w:rFonts w:ascii="Times New Roman" w:hAnsi="Times New Roman"/>
              </w:rPr>
              <w:t>11</w:t>
            </w:r>
          </w:p>
        </w:tc>
        <w:tc>
          <w:tcPr>
            <w:tcW w:type="dxa" w:w="2366"/>
            <w:tcBorders>
              <w:top w:sz="4" w:val="nil"/>
              <w:left w:sz="4" w:val="nil"/>
              <w:bottom w:color="000000" w:sz="4" w:val="single"/>
              <w:right w:color="000000" w:sz="4" w:val="single"/>
            </w:tcBorders>
            <w:shd w:fill="auto" w:val="clear"/>
            <w:vAlign w:val="center"/>
          </w:tcPr>
          <w:p w14:paraId="C3050000">
            <w:pPr>
              <w:spacing w:after="0" w:line="240" w:lineRule="auto"/>
              <w:ind/>
              <w:jc w:val="center"/>
              <w:rPr>
                <w:rFonts w:ascii="Times New Roman" w:hAnsi="Times New Roman"/>
              </w:rPr>
            </w:pPr>
            <w:r>
              <w:rPr>
                <w:rFonts w:ascii="Times New Roman" w:hAnsi="Times New Roman"/>
              </w:rPr>
              <w:t>Горный</w:t>
            </w:r>
          </w:p>
        </w:tc>
        <w:tc>
          <w:tcPr>
            <w:tcW w:type="dxa" w:w="1495"/>
            <w:tcBorders>
              <w:top w:sz="4" w:val="nil"/>
              <w:left w:sz="4" w:val="nil"/>
              <w:bottom w:color="000000" w:sz="4" w:val="single"/>
              <w:right w:color="000000" w:sz="4" w:val="single"/>
            </w:tcBorders>
            <w:shd w:fill="auto" w:val="clear"/>
            <w:vAlign w:val="bottom"/>
          </w:tcPr>
          <w:p w14:paraId="C4050000">
            <w:pPr>
              <w:spacing w:after="0" w:line="240" w:lineRule="auto"/>
              <w:ind/>
              <w:jc w:val="center"/>
              <w:rPr>
                <w:rFonts w:ascii="Times New Roman" w:hAnsi="Times New Roman"/>
              </w:rPr>
            </w:pPr>
            <w:r>
              <w:rPr>
                <w:rFonts w:ascii="Times New Roman" w:hAnsi="Times New Roman"/>
              </w:rPr>
              <w:t>2 316</w:t>
            </w:r>
          </w:p>
        </w:tc>
        <w:tc>
          <w:tcPr>
            <w:tcW w:type="dxa" w:w="821"/>
            <w:tcBorders>
              <w:top w:sz="4" w:val="nil"/>
              <w:left w:sz="4" w:val="nil"/>
              <w:bottom w:color="000000" w:sz="4" w:val="single"/>
              <w:right w:color="000000" w:sz="4" w:val="single"/>
            </w:tcBorders>
          </w:tcPr>
          <w:p w14:paraId="C5050000">
            <w:pPr>
              <w:spacing w:after="0" w:line="240" w:lineRule="auto"/>
              <w:ind/>
              <w:jc w:val="center"/>
              <w:rPr>
                <w:rFonts w:ascii="Times New Roman" w:hAnsi="Times New Roman"/>
              </w:rPr>
            </w:pPr>
            <w:r>
              <w:rPr>
                <w:rFonts w:ascii="Times New Roman" w:hAnsi="Times New Roman"/>
              </w:rPr>
              <w:t>2471</w:t>
            </w:r>
          </w:p>
        </w:tc>
        <w:tc>
          <w:tcPr>
            <w:tcW w:type="dxa" w:w="821"/>
            <w:tcBorders>
              <w:top w:sz="4" w:val="nil"/>
              <w:left w:sz="4" w:val="nil"/>
              <w:bottom w:color="000000" w:sz="4" w:val="single"/>
              <w:right w:color="000000" w:sz="4" w:val="single"/>
            </w:tcBorders>
          </w:tcPr>
          <w:p w14:paraId="C6050000">
            <w:pPr>
              <w:spacing w:after="0" w:line="240" w:lineRule="auto"/>
              <w:ind/>
              <w:jc w:val="center"/>
              <w:rPr>
                <w:rFonts w:ascii="Times New Roman" w:hAnsi="Times New Roman"/>
              </w:rPr>
            </w:pPr>
            <w:r>
              <w:rPr>
                <w:rFonts w:ascii="Times New Roman" w:hAnsi="Times New Roman"/>
              </w:rPr>
              <w:t>2761</w:t>
            </w:r>
          </w:p>
        </w:tc>
        <w:tc>
          <w:tcPr>
            <w:tcW w:type="dxa" w:w="923"/>
            <w:tcBorders>
              <w:top w:sz="4" w:val="nil"/>
              <w:left w:sz="4" w:val="nil"/>
              <w:bottom w:color="000000" w:sz="4" w:val="single"/>
              <w:right w:color="000000" w:sz="4" w:val="single"/>
            </w:tcBorders>
          </w:tcPr>
          <w:p w14:paraId="C7050000">
            <w:pPr>
              <w:spacing w:after="0" w:line="240" w:lineRule="auto"/>
              <w:ind/>
              <w:jc w:val="center"/>
              <w:rPr>
                <w:rFonts w:ascii="Times New Roman" w:hAnsi="Times New Roman"/>
              </w:rPr>
            </w:pPr>
            <w:r>
              <w:rPr>
                <w:rFonts w:ascii="Times New Roman" w:hAnsi="Times New Roman"/>
              </w:rPr>
              <w:t>2775</w:t>
            </w:r>
          </w:p>
        </w:tc>
        <w:tc>
          <w:tcPr>
            <w:tcW w:type="dxa" w:w="923"/>
            <w:tcBorders>
              <w:top w:sz="4" w:val="nil"/>
              <w:left w:sz="4" w:val="nil"/>
              <w:bottom w:color="000000" w:sz="4" w:val="single"/>
              <w:right w:color="000000" w:sz="4" w:val="single"/>
            </w:tcBorders>
          </w:tcPr>
          <w:p w14:paraId="C8050000">
            <w:pPr>
              <w:spacing w:after="0" w:line="240" w:lineRule="auto"/>
              <w:ind/>
              <w:jc w:val="center"/>
              <w:rPr>
                <w:rFonts w:ascii="Times New Roman" w:hAnsi="Times New Roman"/>
              </w:rPr>
            </w:pPr>
            <w:r>
              <w:rPr>
                <w:rFonts w:ascii="Times New Roman" w:hAnsi="Times New Roman"/>
              </w:rPr>
              <w:t>2809</w:t>
            </w:r>
          </w:p>
        </w:tc>
        <w:tc>
          <w:tcPr>
            <w:tcW w:type="dxa" w:w="921"/>
            <w:tcBorders>
              <w:top w:sz="4" w:val="nil"/>
              <w:left w:sz="4" w:val="nil"/>
              <w:bottom w:color="000000" w:sz="4" w:val="single"/>
              <w:right w:color="000000" w:sz="4" w:val="single"/>
            </w:tcBorders>
          </w:tcPr>
          <w:p w14:paraId="C9050000">
            <w:pPr>
              <w:spacing w:after="0" w:line="240" w:lineRule="auto"/>
              <w:ind/>
              <w:jc w:val="center"/>
              <w:rPr>
                <w:rFonts w:ascii="Times New Roman" w:hAnsi="Times New Roman"/>
              </w:rPr>
            </w:pPr>
            <w:r>
              <w:rPr>
                <w:rFonts w:ascii="Times New Roman" w:hAnsi="Times New Roman"/>
              </w:rPr>
              <w:t>3223</w:t>
            </w:r>
          </w:p>
        </w:tc>
        <w:tc>
          <w:tcPr>
            <w:tcW w:type="dxa" w:w="921"/>
            <w:tcBorders>
              <w:top w:sz="4" w:val="nil"/>
              <w:left w:sz="4" w:val="nil"/>
              <w:bottom w:color="000000" w:sz="4" w:val="single"/>
              <w:right w:color="000000" w:sz="4" w:val="single"/>
            </w:tcBorders>
          </w:tcPr>
          <w:p w14:paraId="CA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CB050000">
            <w:pPr>
              <w:spacing w:after="0" w:line="240" w:lineRule="auto"/>
              <w:ind/>
              <w:jc w:val="center"/>
              <w:rPr>
                <w:rFonts w:ascii="Times New Roman" w:hAnsi="Times New Roman"/>
              </w:rPr>
            </w:pPr>
            <w:r>
              <w:rPr>
                <w:rFonts w:ascii="Times New Roman" w:hAnsi="Times New Roman"/>
              </w:rPr>
              <w:t>12</w:t>
            </w:r>
          </w:p>
        </w:tc>
        <w:tc>
          <w:tcPr>
            <w:tcW w:type="dxa" w:w="2366"/>
            <w:tcBorders>
              <w:top w:sz="4" w:val="nil"/>
              <w:left w:sz="4" w:val="nil"/>
              <w:bottom w:color="000000" w:sz="4" w:val="single"/>
              <w:right w:color="000000" w:sz="4" w:val="single"/>
            </w:tcBorders>
            <w:shd w:fill="auto" w:val="clear"/>
            <w:vAlign w:val="center"/>
          </w:tcPr>
          <w:p w14:paraId="CC050000">
            <w:pPr>
              <w:spacing w:after="0" w:line="240" w:lineRule="auto"/>
              <w:ind/>
              <w:jc w:val="center"/>
              <w:rPr>
                <w:rFonts w:ascii="Times New Roman" w:hAnsi="Times New Roman"/>
              </w:rPr>
            </w:pPr>
            <w:r>
              <w:rPr>
                <w:rFonts w:ascii="Times New Roman" w:hAnsi="Times New Roman"/>
              </w:rPr>
              <w:t>Жиганский</w:t>
            </w:r>
          </w:p>
        </w:tc>
        <w:tc>
          <w:tcPr>
            <w:tcW w:type="dxa" w:w="1495"/>
            <w:tcBorders>
              <w:top w:sz="4" w:val="nil"/>
              <w:left w:sz="4" w:val="nil"/>
              <w:bottom w:color="000000" w:sz="4" w:val="single"/>
              <w:right w:color="000000" w:sz="4" w:val="single"/>
            </w:tcBorders>
            <w:shd w:fill="auto" w:val="clear"/>
            <w:vAlign w:val="bottom"/>
          </w:tcPr>
          <w:p w14:paraId="CD050000">
            <w:pPr>
              <w:spacing w:after="0" w:line="240" w:lineRule="auto"/>
              <w:ind/>
              <w:jc w:val="center"/>
              <w:rPr>
                <w:rFonts w:ascii="Times New Roman" w:hAnsi="Times New Roman"/>
              </w:rPr>
            </w:pPr>
            <w:r>
              <w:rPr>
                <w:rFonts w:ascii="Times New Roman" w:hAnsi="Times New Roman"/>
              </w:rPr>
              <w:t>18 430</w:t>
            </w:r>
          </w:p>
        </w:tc>
        <w:tc>
          <w:tcPr>
            <w:tcW w:type="dxa" w:w="821"/>
            <w:tcBorders>
              <w:top w:sz="4" w:val="nil"/>
              <w:left w:sz="4" w:val="nil"/>
              <w:bottom w:color="000000" w:sz="4" w:val="single"/>
              <w:right w:color="000000" w:sz="4" w:val="single"/>
            </w:tcBorders>
          </w:tcPr>
          <w:p w14:paraId="CE050000">
            <w:pPr>
              <w:spacing w:after="0" w:line="240" w:lineRule="auto"/>
              <w:ind/>
              <w:jc w:val="center"/>
              <w:rPr>
                <w:rFonts w:ascii="Times New Roman" w:hAnsi="Times New Roman"/>
              </w:rPr>
            </w:pPr>
            <w:r>
              <w:rPr>
                <w:rFonts w:ascii="Times New Roman" w:hAnsi="Times New Roman"/>
              </w:rPr>
              <w:t>26158</w:t>
            </w:r>
          </w:p>
        </w:tc>
        <w:tc>
          <w:tcPr>
            <w:tcW w:type="dxa" w:w="821"/>
            <w:tcBorders>
              <w:top w:sz="4" w:val="nil"/>
              <w:left w:sz="4" w:val="nil"/>
              <w:bottom w:color="000000" w:sz="4" w:val="single"/>
              <w:right w:color="000000" w:sz="4" w:val="single"/>
            </w:tcBorders>
          </w:tcPr>
          <w:p w14:paraId="CF050000">
            <w:pPr>
              <w:spacing w:after="0" w:line="240" w:lineRule="auto"/>
              <w:ind/>
              <w:jc w:val="center"/>
              <w:rPr>
                <w:rFonts w:ascii="Times New Roman" w:hAnsi="Times New Roman"/>
              </w:rPr>
            </w:pPr>
            <w:r>
              <w:rPr>
                <w:rFonts w:ascii="Times New Roman" w:hAnsi="Times New Roman"/>
              </w:rPr>
              <w:t>22942</w:t>
            </w:r>
          </w:p>
        </w:tc>
        <w:tc>
          <w:tcPr>
            <w:tcW w:type="dxa" w:w="923"/>
            <w:tcBorders>
              <w:top w:sz="4" w:val="nil"/>
              <w:left w:sz="4" w:val="nil"/>
              <w:bottom w:color="000000" w:sz="4" w:val="single"/>
              <w:right w:color="000000" w:sz="4" w:val="single"/>
            </w:tcBorders>
          </w:tcPr>
          <w:p w14:paraId="D0050000">
            <w:pPr>
              <w:spacing w:after="0" w:line="240" w:lineRule="auto"/>
              <w:ind/>
              <w:jc w:val="center"/>
              <w:rPr>
                <w:rFonts w:ascii="Times New Roman" w:hAnsi="Times New Roman"/>
              </w:rPr>
            </w:pPr>
            <w:r>
              <w:rPr>
                <w:rFonts w:ascii="Times New Roman" w:hAnsi="Times New Roman"/>
              </w:rPr>
              <w:t>19071</w:t>
            </w:r>
          </w:p>
        </w:tc>
        <w:tc>
          <w:tcPr>
            <w:tcW w:type="dxa" w:w="923"/>
            <w:tcBorders>
              <w:top w:sz="4" w:val="nil"/>
              <w:left w:sz="4" w:val="nil"/>
              <w:bottom w:color="000000" w:sz="4" w:val="single"/>
              <w:right w:color="000000" w:sz="4" w:val="single"/>
            </w:tcBorders>
          </w:tcPr>
          <w:p w14:paraId="D1050000">
            <w:pPr>
              <w:spacing w:after="0" w:line="240" w:lineRule="auto"/>
              <w:ind/>
              <w:jc w:val="center"/>
              <w:rPr>
                <w:rFonts w:ascii="Times New Roman" w:hAnsi="Times New Roman"/>
              </w:rPr>
            </w:pPr>
            <w:r>
              <w:rPr>
                <w:rFonts w:ascii="Times New Roman" w:hAnsi="Times New Roman"/>
              </w:rPr>
              <w:t>17942</w:t>
            </w:r>
          </w:p>
        </w:tc>
        <w:tc>
          <w:tcPr>
            <w:tcW w:type="dxa" w:w="921"/>
            <w:tcBorders>
              <w:top w:sz="4" w:val="nil"/>
              <w:left w:sz="4" w:val="nil"/>
              <w:bottom w:color="000000" w:sz="4" w:val="single"/>
              <w:right w:color="000000" w:sz="4" w:val="single"/>
            </w:tcBorders>
          </w:tcPr>
          <w:p w14:paraId="D2050000">
            <w:pPr>
              <w:spacing w:after="0" w:line="240" w:lineRule="auto"/>
              <w:ind/>
              <w:jc w:val="center"/>
              <w:rPr>
                <w:rFonts w:ascii="Times New Roman" w:hAnsi="Times New Roman"/>
              </w:rPr>
            </w:pPr>
            <w:r>
              <w:rPr>
                <w:rFonts w:ascii="Times New Roman" w:hAnsi="Times New Roman"/>
              </w:rPr>
              <w:t>24797</w:t>
            </w:r>
          </w:p>
        </w:tc>
        <w:tc>
          <w:tcPr>
            <w:tcW w:type="dxa" w:w="921"/>
            <w:tcBorders>
              <w:top w:sz="4" w:val="nil"/>
              <w:left w:sz="4" w:val="nil"/>
              <w:bottom w:color="000000" w:sz="4" w:val="single"/>
              <w:right w:color="000000" w:sz="4" w:val="single"/>
            </w:tcBorders>
          </w:tcPr>
          <w:p w14:paraId="D3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D4050000">
            <w:pPr>
              <w:spacing w:after="0" w:line="240" w:lineRule="auto"/>
              <w:ind/>
              <w:jc w:val="center"/>
              <w:rPr>
                <w:rFonts w:ascii="Times New Roman" w:hAnsi="Times New Roman"/>
              </w:rPr>
            </w:pPr>
            <w:r>
              <w:rPr>
                <w:rFonts w:ascii="Times New Roman" w:hAnsi="Times New Roman"/>
              </w:rPr>
              <w:t>13</w:t>
            </w:r>
          </w:p>
        </w:tc>
        <w:tc>
          <w:tcPr>
            <w:tcW w:type="dxa" w:w="2366"/>
            <w:tcBorders>
              <w:top w:sz="4" w:val="nil"/>
              <w:left w:sz="4" w:val="nil"/>
              <w:bottom w:color="000000" w:sz="4" w:val="single"/>
              <w:right w:color="000000" w:sz="4" w:val="single"/>
            </w:tcBorders>
            <w:shd w:fill="auto" w:val="clear"/>
            <w:vAlign w:val="center"/>
          </w:tcPr>
          <w:p w14:paraId="D5050000">
            <w:pPr>
              <w:spacing w:after="0" w:line="240" w:lineRule="auto"/>
              <w:ind/>
              <w:jc w:val="center"/>
              <w:rPr>
                <w:rFonts w:ascii="Times New Roman" w:hAnsi="Times New Roman"/>
              </w:rPr>
            </w:pPr>
            <w:r>
              <w:rPr>
                <w:rFonts w:ascii="Times New Roman" w:hAnsi="Times New Roman"/>
              </w:rPr>
              <w:t>Кобяйский</w:t>
            </w:r>
          </w:p>
        </w:tc>
        <w:tc>
          <w:tcPr>
            <w:tcW w:type="dxa" w:w="1495"/>
            <w:tcBorders>
              <w:top w:sz="4" w:val="nil"/>
              <w:left w:sz="4" w:val="nil"/>
              <w:bottom w:color="000000" w:sz="4" w:val="single"/>
              <w:right w:color="000000" w:sz="4" w:val="single"/>
            </w:tcBorders>
            <w:shd w:fill="auto" w:val="clear"/>
            <w:vAlign w:val="bottom"/>
          </w:tcPr>
          <w:p w14:paraId="D6050000">
            <w:pPr>
              <w:spacing w:after="0" w:line="240" w:lineRule="auto"/>
              <w:ind/>
              <w:jc w:val="center"/>
              <w:rPr>
                <w:rFonts w:ascii="Times New Roman" w:hAnsi="Times New Roman"/>
              </w:rPr>
            </w:pPr>
            <w:r>
              <w:rPr>
                <w:rFonts w:ascii="Times New Roman" w:hAnsi="Times New Roman"/>
              </w:rPr>
              <w:t>14 475</w:t>
            </w:r>
          </w:p>
        </w:tc>
        <w:tc>
          <w:tcPr>
            <w:tcW w:type="dxa" w:w="821"/>
            <w:tcBorders>
              <w:top w:sz="4" w:val="nil"/>
              <w:left w:sz="4" w:val="nil"/>
              <w:bottom w:color="000000" w:sz="4" w:val="single"/>
              <w:right w:color="000000" w:sz="4" w:val="single"/>
            </w:tcBorders>
          </w:tcPr>
          <w:p w14:paraId="D7050000">
            <w:pPr>
              <w:spacing w:after="0" w:line="240" w:lineRule="auto"/>
              <w:ind/>
              <w:jc w:val="center"/>
              <w:rPr>
                <w:rFonts w:ascii="Times New Roman" w:hAnsi="Times New Roman"/>
              </w:rPr>
            </w:pPr>
            <w:r>
              <w:rPr>
                <w:rFonts w:ascii="Times New Roman" w:hAnsi="Times New Roman"/>
              </w:rPr>
              <w:t>7827</w:t>
            </w:r>
          </w:p>
        </w:tc>
        <w:tc>
          <w:tcPr>
            <w:tcW w:type="dxa" w:w="821"/>
            <w:tcBorders>
              <w:top w:sz="4" w:val="nil"/>
              <w:left w:sz="4" w:val="nil"/>
              <w:bottom w:color="000000" w:sz="4" w:val="single"/>
              <w:right w:color="000000" w:sz="4" w:val="single"/>
            </w:tcBorders>
          </w:tcPr>
          <w:p w14:paraId="D8050000">
            <w:pPr>
              <w:spacing w:after="0" w:line="240" w:lineRule="auto"/>
              <w:ind/>
              <w:jc w:val="center"/>
              <w:rPr>
                <w:rFonts w:ascii="Times New Roman" w:hAnsi="Times New Roman"/>
              </w:rPr>
            </w:pPr>
            <w:r>
              <w:rPr>
                <w:rFonts w:ascii="Times New Roman" w:hAnsi="Times New Roman"/>
              </w:rPr>
              <w:t>9103</w:t>
            </w:r>
          </w:p>
        </w:tc>
        <w:tc>
          <w:tcPr>
            <w:tcW w:type="dxa" w:w="923"/>
            <w:tcBorders>
              <w:top w:sz="4" w:val="nil"/>
              <w:left w:sz="4" w:val="nil"/>
              <w:bottom w:color="000000" w:sz="4" w:val="single"/>
              <w:right w:color="000000" w:sz="4" w:val="single"/>
            </w:tcBorders>
          </w:tcPr>
          <w:p w14:paraId="D9050000">
            <w:pPr>
              <w:spacing w:after="0" w:line="240" w:lineRule="auto"/>
              <w:ind/>
              <w:jc w:val="center"/>
              <w:rPr>
                <w:rFonts w:ascii="Times New Roman" w:hAnsi="Times New Roman"/>
              </w:rPr>
            </w:pPr>
            <w:r>
              <w:rPr>
                <w:rFonts w:ascii="Times New Roman" w:hAnsi="Times New Roman"/>
              </w:rPr>
              <w:t>8858</w:t>
            </w:r>
          </w:p>
        </w:tc>
        <w:tc>
          <w:tcPr>
            <w:tcW w:type="dxa" w:w="923"/>
            <w:tcBorders>
              <w:top w:sz="4" w:val="nil"/>
              <w:left w:sz="4" w:val="nil"/>
              <w:bottom w:color="000000" w:sz="4" w:val="single"/>
              <w:right w:color="000000" w:sz="4" w:val="single"/>
            </w:tcBorders>
          </w:tcPr>
          <w:p w14:paraId="DA050000">
            <w:pPr>
              <w:spacing w:after="0" w:line="240" w:lineRule="auto"/>
              <w:ind/>
              <w:jc w:val="center"/>
              <w:rPr>
                <w:rFonts w:ascii="Times New Roman" w:hAnsi="Times New Roman"/>
              </w:rPr>
            </w:pPr>
            <w:r>
              <w:rPr>
                <w:rFonts w:ascii="Times New Roman" w:hAnsi="Times New Roman"/>
              </w:rPr>
              <w:t>13110</w:t>
            </w:r>
          </w:p>
        </w:tc>
        <w:tc>
          <w:tcPr>
            <w:tcW w:type="dxa" w:w="921"/>
            <w:tcBorders>
              <w:top w:sz="4" w:val="nil"/>
              <w:left w:sz="4" w:val="nil"/>
              <w:bottom w:color="000000" w:sz="4" w:val="single"/>
              <w:right w:color="000000" w:sz="4" w:val="single"/>
            </w:tcBorders>
          </w:tcPr>
          <w:p w14:paraId="DB050000">
            <w:pPr>
              <w:spacing w:after="0" w:line="240" w:lineRule="auto"/>
              <w:ind/>
              <w:jc w:val="center"/>
              <w:rPr>
                <w:rFonts w:ascii="Times New Roman" w:hAnsi="Times New Roman"/>
              </w:rPr>
            </w:pPr>
            <w:r>
              <w:rPr>
                <w:rFonts w:ascii="Times New Roman" w:hAnsi="Times New Roman"/>
              </w:rPr>
              <w:t>10667</w:t>
            </w:r>
          </w:p>
        </w:tc>
        <w:tc>
          <w:tcPr>
            <w:tcW w:type="dxa" w:w="921"/>
            <w:tcBorders>
              <w:top w:sz="4" w:val="nil"/>
              <w:left w:sz="4" w:val="nil"/>
              <w:bottom w:color="000000" w:sz="4" w:val="single"/>
              <w:right w:color="000000" w:sz="4" w:val="single"/>
            </w:tcBorders>
          </w:tcPr>
          <w:p w14:paraId="DC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DD050000">
            <w:pPr>
              <w:spacing w:after="0" w:line="240" w:lineRule="auto"/>
              <w:ind/>
              <w:jc w:val="center"/>
              <w:rPr>
                <w:rFonts w:ascii="Times New Roman" w:hAnsi="Times New Roman"/>
              </w:rPr>
            </w:pPr>
            <w:r>
              <w:rPr>
                <w:rFonts w:ascii="Times New Roman" w:hAnsi="Times New Roman"/>
              </w:rPr>
              <w:t>14</w:t>
            </w:r>
          </w:p>
        </w:tc>
        <w:tc>
          <w:tcPr>
            <w:tcW w:type="dxa" w:w="2366"/>
            <w:tcBorders>
              <w:top w:sz="4" w:val="nil"/>
              <w:left w:sz="4" w:val="nil"/>
              <w:bottom w:color="000000" w:sz="4" w:val="single"/>
              <w:right w:color="000000" w:sz="4" w:val="single"/>
            </w:tcBorders>
            <w:shd w:fill="auto" w:val="clear"/>
            <w:vAlign w:val="center"/>
          </w:tcPr>
          <w:p w14:paraId="DE050000">
            <w:pPr>
              <w:spacing w:after="0" w:line="240" w:lineRule="auto"/>
              <w:ind/>
              <w:jc w:val="center"/>
              <w:rPr>
                <w:rFonts w:ascii="Times New Roman" w:hAnsi="Times New Roman"/>
              </w:rPr>
            </w:pPr>
            <w:r>
              <w:rPr>
                <w:rFonts w:ascii="Times New Roman" w:hAnsi="Times New Roman"/>
              </w:rPr>
              <w:t>Ленский</w:t>
            </w:r>
          </w:p>
        </w:tc>
        <w:tc>
          <w:tcPr>
            <w:tcW w:type="dxa" w:w="1495"/>
            <w:tcBorders>
              <w:top w:sz="4" w:val="nil"/>
              <w:left w:sz="4" w:val="nil"/>
              <w:bottom w:color="000000" w:sz="4" w:val="single"/>
              <w:right w:color="000000" w:sz="4" w:val="single"/>
            </w:tcBorders>
            <w:shd w:fill="auto" w:val="clear"/>
            <w:vAlign w:val="bottom"/>
          </w:tcPr>
          <w:p w14:paraId="DF050000">
            <w:pPr>
              <w:spacing w:after="0" w:line="240" w:lineRule="auto"/>
              <w:ind/>
              <w:jc w:val="center"/>
              <w:rPr>
                <w:rFonts w:ascii="Times New Roman" w:hAnsi="Times New Roman"/>
              </w:rPr>
            </w:pPr>
            <w:r>
              <w:rPr>
                <w:rFonts w:ascii="Times New Roman" w:hAnsi="Times New Roman"/>
              </w:rPr>
              <w:t>18 114</w:t>
            </w:r>
          </w:p>
        </w:tc>
        <w:tc>
          <w:tcPr>
            <w:tcW w:type="dxa" w:w="821"/>
            <w:tcBorders>
              <w:top w:sz="4" w:val="nil"/>
              <w:left w:sz="4" w:val="nil"/>
              <w:bottom w:color="000000" w:sz="4" w:val="single"/>
              <w:right w:color="000000" w:sz="4" w:val="single"/>
            </w:tcBorders>
          </w:tcPr>
          <w:p w14:paraId="E0050000">
            <w:pPr>
              <w:spacing w:after="0" w:line="240" w:lineRule="auto"/>
              <w:ind/>
              <w:jc w:val="center"/>
              <w:rPr>
                <w:rFonts w:ascii="Times New Roman" w:hAnsi="Times New Roman"/>
              </w:rPr>
            </w:pPr>
            <w:r>
              <w:rPr>
                <w:rFonts w:ascii="Times New Roman" w:hAnsi="Times New Roman"/>
              </w:rPr>
              <w:t>15755</w:t>
            </w:r>
          </w:p>
        </w:tc>
        <w:tc>
          <w:tcPr>
            <w:tcW w:type="dxa" w:w="821"/>
            <w:tcBorders>
              <w:top w:sz="4" w:val="nil"/>
              <w:left w:sz="4" w:val="nil"/>
              <w:bottom w:color="000000" w:sz="4" w:val="single"/>
              <w:right w:color="000000" w:sz="4" w:val="single"/>
            </w:tcBorders>
          </w:tcPr>
          <w:p w14:paraId="E1050000">
            <w:pPr>
              <w:spacing w:after="0" w:line="240" w:lineRule="auto"/>
              <w:ind/>
              <w:jc w:val="center"/>
              <w:rPr>
                <w:rFonts w:ascii="Times New Roman" w:hAnsi="Times New Roman"/>
              </w:rPr>
            </w:pPr>
            <w:r>
              <w:rPr>
                <w:rFonts w:ascii="Times New Roman" w:hAnsi="Times New Roman"/>
              </w:rPr>
              <w:t>13062</w:t>
            </w:r>
          </w:p>
        </w:tc>
        <w:tc>
          <w:tcPr>
            <w:tcW w:type="dxa" w:w="923"/>
            <w:tcBorders>
              <w:top w:sz="4" w:val="nil"/>
              <w:left w:sz="4" w:val="nil"/>
              <w:bottom w:color="000000" w:sz="4" w:val="single"/>
              <w:right w:color="000000" w:sz="4" w:val="single"/>
            </w:tcBorders>
          </w:tcPr>
          <w:p w14:paraId="E2050000">
            <w:pPr>
              <w:spacing w:after="0" w:line="240" w:lineRule="auto"/>
              <w:ind/>
              <w:jc w:val="center"/>
              <w:rPr>
                <w:rFonts w:ascii="Times New Roman" w:hAnsi="Times New Roman"/>
              </w:rPr>
            </w:pPr>
            <w:r>
              <w:rPr>
                <w:rFonts w:ascii="Times New Roman" w:hAnsi="Times New Roman"/>
              </w:rPr>
              <w:t>13954</w:t>
            </w:r>
          </w:p>
        </w:tc>
        <w:tc>
          <w:tcPr>
            <w:tcW w:type="dxa" w:w="923"/>
            <w:tcBorders>
              <w:top w:sz="4" w:val="nil"/>
              <w:left w:sz="4" w:val="nil"/>
              <w:bottom w:color="000000" w:sz="4" w:val="single"/>
              <w:right w:color="000000" w:sz="4" w:val="single"/>
            </w:tcBorders>
          </w:tcPr>
          <w:p w14:paraId="E3050000">
            <w:pPr>
              <w:spacing w:after="0" w:line="240" w:lineRule="auto"/>
              <w:ind/>
              <w:jc w:val="center"/>
              <w:rPr>
                <w:rFonts w:ascii="Times New Roman" w:hAnsi="Times New Roman"/>
              </w:rPr>
            </w:pPr>
            <w:r>
              <w:rPr>
                <w:rFonts w:ascii="Times New Roman" w:hAnsi="Times New Roman"/>
              </w:rPr>
              <w:t>13821</w:t>
            </w:r>
          </w:p>
        </w:tc>
        <w:tc>
          <w:tcPr>
            <w:tcW w:type="dxa" w:w="921"/>
            <w:tcBorders>
              <w:top w:sz="4" w:val="nil"/>
              <w:left w:sz="4" w:val="nil"/>
              <w:bottom w:color="000000" w:sz="4" w:val="single"/>
              <w:right w:color="000000" w:sz="4" w:val="single"/>
            </w:tcBorders>
          </w:tcPr>
          <w:p w14:paraId="E4050000">
            <w:pPr>
              <w:spacing w:after="0" w:line="240" w:lineRule="auto"/>
              <w:ind/>
              <w:jc w:val="center"/>
              <w:rPr>
                <w:rFonts w:ascii="Times New Roman" w:hAnsi="Times New Roman"/>
              </w:rPr>
            </w:pPr>
            <w:r>
              <w:rPr>
                <w:rFonts w:ascii="Times New Roman" w:hAnsi="Times New Roman"/>
              </w:rPr>
              <w:t>11061</w:t>
            </w:r>
          </w:p>
        </w:tc>
        <w:tc>
          <w:tcPr>
            <w:tcW w:type="dxa" w:w="921"/>
            <w:tcBorders>
              <w:top w:sz="4" w:val="nil"/>
              <w:left w:sz="4" w:val="nil"/>
              <w:bottom w:color="000000" w:sz="4" w:val="single"/>
              <w:right w:color="000000" w:sz="4" w:val="single"/>
            </w:tcBorders>
          </w:tcPr>
          <w:p w14:paraId="E5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E6050000">
            <w:pPr>
              <w:spacing w:after="0" w:line="240" w:lineRule="auto"/>
              <w:ind/>
              <w:jc w:val="center"/>
              <w:rPr>
                <w:rFonts w:ascii="Times New Roman" w:hAnsi="Times New Roman"/>
              </w:rPr>
            </w:pPr>
            <w:r>
              <w:rPr>
                <w:rFonts w:ascii="Times New Roman" w:hAnsi="Times New Roman"/>
              </w:rPr>
              <w:t>15</w:t>
            </w:r>
          </w:p>
        </w:tc>
        <w:tc>
          <w:tcPr>
            <w:tcW w:type="dxa" w:w="2366"/>
            <w:tcBorders>
              <w:top w:sz="4" w:val="nil"/>
              <w:left w:sz="4" w:val="nil"/>
              <w:bottom w:color="000000" w:sz="4" w:val="single"/>
              <w:right w:color="000000" w:sz="4" w:val="single"/>
            </w:tcBorders>
            <w:shd w:fill="auto" w:val="clear"/>
            <w:vAlign w:val="center"/>
          </w:tcPr>
          <w:p w14:paraId="E7050000">
            <w:pPr>
              <w:spacing w:after="0" w:line="240" w:lineRule="auto"/>
              <w:ind/>
              <w:jc w:val="center"/>
              <w:rPr>
                <w:rFonts w:ascii="Times New Roman" w:hAnsi="Times New Roman"/>
              </w:rPr>
            </w:pPr>
            <w:r>
              <w:rPr>
                <w:rFonts w:ascii="Times New Roman" w:hAnsi="Times New Roman"/>
              </w:rPr>
              <w:t>Мегино - Кангаласский</w:t>
            </w:r>
          </w:p>
        </w:tc>
        <w:tc>
          <w:tcPr>
            <w:tcW w:type="dxa" w:w="1495"/>
            <w:tcBorders>
              <w:top w:sz="4" w:val="nil"/>
              <w:left w:sz="4" w:val="nil"/>
              <w:bottom w:color="000000" w:sz="4" w:val="single"/>
              <w:right w:color="000000" w:sz="4" w:val="single"/>
            </w:tcBorders>
            <w:shd w:fill="auto" w:val="clear"/>
            <w:vAlign w:val="bottom"/>
          </w:tcPr>
          <w:p w14:paraId="E8050000">
            <w:pPr>
              <w:spacing w:after="0" w:line="240" w:lineRule="auto"/>
              <w:ind/>
              <w:jc w:val="center"/>
              <w:rPr>
                <w:rFonts w:ascii="Times New Roman" w:hAnsi="Times New Roman"/>
              </w:rPr>
            </w:pPr>
            <w:r>
              <w:rPr>
                <w:rFonts w:ascii="Times New Roman" w:hAnsi="Times New Roman"/>
              </w:rPr>
              <w:t>549</w:t>
            </w:r>
          </w:p>
        </w:tc>
        <w:tc>
          <w:tcPr>
            <w:tcW w:type="dxa" w:w="821"/>
            <w:tcBorders>
              <w:top w:sz="4" w:val="nil"/>
              <w:left w:sz="4" w:val="nil"/>
              <w:bottom w:color="000000" w:sz="4" w:val="single"/>
              <w:right w:color="000000" w:sz="4" w:val="single"/>
            </w:tcBorders>
          </w:tcPr>
          <w:p w14:paraId="E9050000">
            <w:pPr>
              <w:spacing w:after="0" w:line="240" w:lineRule="auto"/>
              <w:ind/>
              <w:jc w:val="center"/>
              <w:rPr>
                <w:rFonts w:ascii="Times New Roman" w:hAnsi="Times New Roman"/>
              </w:rPr>
            </w:pPr>
            <w:r>
              <w:rPr>
                <w:rFonts w:ascii="Times New Roman" w:hAnsi="Times New Roman"/>
              </w:rPr>
              <w:t>375</w:t>
            </w:r>
          </w:p>
        </w:tc>
        <w:tc>
          <w:tcPr>
            <w:tcW w:type="dxa" w:w="821"/>
            <w:tcBorders>
              <w:top w:sz="4" w:val="nil"/>
              <w:left w:sz="4" w:val="nil"/>
              <w:bottom w:color="000000" w:sz="4" w:val="single"/>
              <w:right w:color="000000" w:sz="4" w:val="single"/>
            </w:tcBorders>
          </w:tcPr>
          <w:p w14:paraId="EA050000">
            <w:pPr>
              <w:spacing w:after="0" w:line="240" w:lineRule="auto"/>
              <w:ind/>
              <w:jc w:val="center"/>
              <w:rPr>
                <w:rFonts w:ascii="Times New Roman" w:hAnsi="Times New Roman"/>
              </w:rPr>
            </w:pPr>
            <w:r>
              <w:rPr>
                <w:rFonts w:ascii="Times New Roman" w:hAnsi="Times New Roman"/>
              </w:rPr>
              <w:t>349</w:t>
            </w:r>
          </w:p>
        </w:tc>
        <w:tc>
          <w:tcPr>
            <w:tcW w:type="dxa" w:w="923"/>
            <w:tcBorders>
              <w:top w:sz="4" w:val="nil"/>
              <w:left w:sz="4" w:val="nil"/>
              <w:bottom w:color="000000" w:sz="4" w:val="single"/>
              <w:right w:color="000000" w:sz="4" w:val="single"/>
            </w:tcBorders>
          </w:tcPr>
          <w:p w14:paraId="EB050000">
            <w:pPr>
              <w:spacing w:after="0" w:line="240" w:lineRule="auto"/>
              <w:ind/>
              <w:jc w:val="center"/>
              <w:rPr>
                <w:rFonts w:ascii="Times New Roman" w:hAnsi="Times New Roman"/>
              </w:rPr>
            </w:pPr>
            <w:r>
              <w:rPr>
                <w:rFonts w:ascii="Times New Roman" w:hAnsi="Times New Roman"/>
              </w:rPr>
              <w:t>485</w:t>
            </w:r>
          </w:p>
        </w:tc>
        <w:tc>
          <w:tcPr>
            <w:tcW w:type="dxa" w:w="923"/>
            <w:tcBorders>
              <w:top w:sz="4" w:val="nil"/>
              <w:left w:sz="4" w:val="nil"/>
              <w:bottom w:color="000000" w:sz="4" w:val="single"/>
              <w:right w:color="000000" w:sz="4" w:val="single"/>
            </w:tcBorders>
          </w:tcPr>
          <w:p w14:paraId="EC050000">
            <w:pPr>
              <w:spacing w:after="0" w:line="240" w:lineRule="auto"/>
              <w:ind/>
              <w:jc w:val="center"/>
              <w:rPr>
                <w:rFonts w:ascii="Times New Roman" w:hAnsi="Times New Roman"/>
              </w:rPr>
            </w:pPr>
            <w:r>
              <w:rPr>
                <w:rFonts w:ascii="Times New Roman" w:hAnsi="Times New Roman"/>
              </w:rPr>
              <w:t>468</w:t>
            </w:r>
          </w:p>
        </w:tc>
        <w:tc>
          <w:tcPr>
            <w:tcW w:type="dxa" w:w="921"/>
            <w:tcBorders>
              <w:top w:sz="4" w:val="nil"/>
              <w:left w:sz="4" w:val="nil"/>
              <w:bottom w:color="000000" w:sz="4" w:val="single"/>
              <w:right w:color="000000" w:sz="4" w:val="single"/>
            </w:tcBorders>
          </w:tcPr>
          <w:p w14:paraId="ED050000">
            <w:pPr>
              <w:spacing w:after="0" w:line="240" w:lineRule="auto"/>
              <w:ind/>
              <w:jc w:val="center"/>
              <w:rPr>
                <w:rFonts w:ascii="Times New Roman" w:hAnsi="Times New Roman"/>
              </w:rPr>
            </w:pPr>
            <w:r>
              <w:rPr>
                <w:rFonts w:ascii="Times New Roman" w:hAnsi="Times New Roman"/>
              </w:rPr>
              <w:t>558</w:t>
            </w:r>
          </w:p>
        </w:tc>
        <w:tc>
          <w:tcPr>
            <w:tcW w:type="dxa" w:w="921"/>
            <w:tcBorders>
              <w:top w:sz="4" w:val="nil"/>
              <w:left w:sz="4" w:val="nil"/>
              <w:bottom w:color="000000" w:sz="4" w:val="single"/>
              <w:right w:color="000000" w:sz="4" w:val="single"/>
            </w:tcBorders>
          </w:tcPr>
          <w:p w14:paraId="EE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EF050000">
            <w:pPr>
              <w:spacing w:after="0" w:line="240" w:lineRule="auto"/>
              <w:ind/>
              <w:jc w:val="center"/>
              <w:rPr>
                <w:rFonts w:ascii="Times New Roman" w:hAnsi="Times New Roman"/>
              </w:rPr>
            </w:pPr>
            <w:r>
              <w:rPr>
                <w:rFonts w:ascii="Times New Roman" w:hAnsi="Times New Roman"/>
              </w:rPr>
              <w:t>16</w:t>
            </w:r>
          </w:p>
        </w:tc>
        <w:tc>
          <w:tcPr>
            <w:tcW w:type="dxa" w:w="2366"/>
            <w:tcBorders>
              <w:top w:sz="4" w:val="nil"/>
              <w:left w:sz="4" w:val="nil"/>
              <w:bottom w:color="000000" w:sz="4" w:val="single"/>
              <w:right w:color="000000" w:sz="4" w:val="single"/>
            </w:tcBorders>
            <w:shd w:fill="auto" w:val="clear"/>
            <w:vAlign w:val="center"/>
          </w:tcPr>
          <w:p w14:paraId="F0050000">
            <w:pPr>
              <w:spacing w:after="0" w:line="240" w:lineRule="auto"/>
              <w:ind/>
              <w:jc w:val="center"/>
              <w:rPr>
                <w:rFonts w:ascii="Times New Roman" w:hAnsi="Times New Roman"/>
              </w:rPr>
            </w:pPr>
            <w:r>
              <w:rPr>
                <w:rFonts w:ascii="Times New Roman" w:hAnsi="Times New Roman"/>
              </w:rPr>
              <w:t>Мирнинский</w:t>
            </w:r>
          </w:p>
        </w:tc>
        <w:tc>
          <w:tcPr>
            <w:tcW w:type="dxa" w:w="1495"/>
            <w:tcBorders>
              <w:top w:sz="4" w:val="nil"/>
              <w:left w:sz="4" w:val="nil"/>
              <w:bottom w:color="000000" w:sz="4" w:val="single"/>
              <w:right w:color="000000" w:sz="4" w:val="single"/>
            </w:tcBorders>
            <w:shd w:fill="auto" w:val="clear"/>
            <w:vAlign w:val="bottom"/>
          </w:tcPr>
          <w:p w14:paraId="F1050000">
            <w:pPr>
              <w:spacing w:after="0" w:line="240" w:lineRule="auto"/>
              <w:ind/>
              <w:jc w:val="center"/>
              <w:rPr>
                <w:rFonts w:ascii="Times New Roman" w:hAnsi="Times New Roman"/>
              </w:rPr>
            </w:pPr>
            <w:r>
              <w:rPr>
                <w:rFonts w:ascii="Times New Roman" w:hAnsi="Times New Roman"/>
              </w:rPr>
              <w:t>22 969</w:t>
            </w:r>
          </w:p>
        </w:tc>
        <w:tc>
          <w:tcPr>
            <w:tcW w:type="dxa" w:w="821"/>
            <w:tcBorders>
              <w:top w:sz="4" w:val="nil"/>
              <w:left w:sz="4" w:val="nil"/>
              <w:bottom w:color="000000" w:sz="4" w:val="single"/>
              <w:right w:color="000000" w:sz="4" w:val="single"/>
            </w:tcBorders>
          </w:tcPr>
          <w:p w14:paraId="F2050000">
            <w:pPr>
              <w:spacing w:after="0" w:line="240" w:lineRule="auto"/>
              <w:ind/>
              <w:jc w:val="center"/>
              <w:rPr>
                <w:rFonts w:ascii="Times New Roman" w:hAnsi="Times New Roman"/>
              </w:rPr>
            </w:pPr>
            <w:r>
              <w:rPr>
                <w:rFonts w:ascii="Times New Roman" w:hAnsi="Times New Roman"/>
              </w:rPr>
              <w:t>18524</w:t>
            </w:r>
          </w:p>
        </w:tc>
        <w:tc>
          <w:tcPr>
            <w:tcW w:type="dxa" w:w="821"/>
            <w:tcBorders>
              <w:top w:sz="4" w:val="nil"/>
              <w:left w:sz="4" w:val="nil"/>
              <w:bottom w:color="000000" w:sz="4" w:val="single"/>
              <w:right w:color="000000" w:sz="4" w:val="single"/>
            </w:tcBorders>
          </w:tcPr>
          <w:p w14:paraId="F3050000">
            <w:pPr>
              <w:spacing w:after="0" w:line="240" w:lineRule="auto"/>
              <w:ind/>
              <w:jc w:val="center"/>
              <w:rPr>
                <w:rFonts w:ascii="Times New Roman" w:hAnsi="Times New Roman"/>
              </w:rPr>
            </w:pPr>
            <w:r>
              <w:rPr>
                <w:rFonts w:ascii="Times New Roman" w:hAnsi="Times New Roman"/>
              </w:rPr>
              <w:t>26041</w:t>
            </w:r>
          </w:p>
        </w:tc>
        <w:tc>
          <w:tcPr>
            <w:tcW w:type="dxa" w:w="923"/>
            <w:tcBorders>
              <w:top w:sz="4" w:val="nil"/>
              <w:left w:sz="4" w:val="nil"/>
              <w:bottom w:color="000000" w:sz="4" w:val="single"/>
              <w:right w:color="000000" w:sz="4" w:val="single"/>
            </w:tcBorders>
          </w:tcPr>
          <w:p w14:paraId="F4050000">
            <w:pPr>
              <w:spacing w:after="0" w:line="240" w:lineRule="auto"/>
              <w:ind/>
              <w:jc w:val="center"/>
              <w:rPr>
                <w:rFonts w:ascii="Times New Roman" w:hAnsi="Times New Roman"/>
              </w:rPr>
            </w:pPr>
            <w:r>
              <w:rPr>
                <w:rFonts w:ascii="Times New Roman" w:hAnsi="Times New Roman"/>
              </w:rPr>
              <w:t>22305</w:t>
            </w:r>
          </w:p>
        </w:tc>
        <w:tc>
          <w:tcPr>
            <w:tcW w:type="dxa" w:w="923"/>
            <w:tcBorders>
              <w:top w:sz="4" w:val="nil"/>
              <w:left w:sz="4" w:val="nil"/>
              <w:bottom w:color="000000" w:sz="4" w:val="single"/>
              <w:right w:color="000000" w:sz="4" w:val="single"/>
            </w:tcBorders>
          </w:tcPr>
          <w:p w14:paraId="F5050000">
            <w:pPr>
              <w:spacing w:after="0" w:line="240" w:lineRule="auto"/>
              <w:ind/>
              <w:jc w:val="center"/>
              <w:rPr>
                <w:rFonts w:ascii="Times New Roman" w:hAnsi="Times New Roman"/>
              </w:rPr>
            </w:pPr>
            <w:r>
              <w:rPr>
                <w:rFonts w:ascii="Times New Roman" w:hAnsi="Times New Roman"/>
              </w:rPr>
              <w:t>24364</w:t>
            </w:r>
          </w:p>
        </w:tc>
        <w:tc>
          <w:tcPr>
            <w:tcW w:type="dxa" w:w="921"/>
            <w:tcBorders>
              <w:top w:sz="4" w:val="nil"/>
              <w:left w:sz="4" w:val="nil"/>
              <w:bottom w:color="000000" w:sz="4" w:val="single"/>
              <w:right w:color="000000" w:sz="4" w:val="single"/>
            </w:tcBorders>
          </w:tcPr>
          <w:p w14:paraId="F6050000">
            <w:pPr>
              <w:spacing w:after="0" w:line="240" w:lineRule="auto"/>
              <w:ind/>
              <w:jc w:val="center"/>
              <w:rPr>
                <w:rFonts w:ascii="Times New Roman" w:hAnsi="Times New Roman"/>
              </w:rPr>
            </w:pPr>
            <w:r>
              <w:rPr>
                <w:rFonts w:ascii="Times New Roman" w:hAnsi="Times New Roman"/>
              </w:rPr>
              <w:t>29582</w:t>
            </w:r>
          </w:p>
        </w:tc>
        <w:tc>
          <w:tcPr>
            <w:tcW w:type="dxa" w:w="921"/>
            <w:tcBorders>
              <w:top w:sz="4" w:val="nil"/>
              <w:left w:sz="4" w:val="nil"/>
              <w:bottom w:color="000000" w:sz="4" w:val="single"/>
              <w:right w:color="000000" w:sz="4" w:val="single"/>
            </w:tcBorders>
          </w:tcPr>
          <w:p w14:paraId="F705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F8050000">
            <w:pPr>
              <w:spacing w:after="0" w:line="240" w:lineRule="auto"/>
              <w:ind/>
              <w:jc w:val="center"/>
              <w:rPr>
                <w:rFonts w:ascii="Times New Roman" w:hAnsi="Times New Roman"/>
              </w:rPr>
            </w:pPr>
            <w:r>
              <w:rPr>
                <w:rFonts w:ascii="Times New Roman" w:hAnsi="Times New Roman"/>
              </w:rPr>
              <w:t>17</w:t>
            </w:r>
          </w:p>
        </w:tc>
        <w:tc>
          <w:tcPr>
            <w:tcW w:type="dxa" w:w="2366"/>
            <w:tcBorders>
              <w:top w:sz="4" w:val="nil"/>
              <w:left w:sz="4" w:val="nil"/>
              <w:bottom w:color="000000" w:sz="4" w:val="single"/>
              <w:right w:color="000000" w:sz="4" w:val="single"/>
            </w:tcBorders>
            <w:shd w:fill="auto" w:val="clear"/>
            <w:vAlign w:val="center"/>
          </w:tcPr>
          <w:p w14:paraId="F9050000">
            <w:pPr>
              <w:spacing w:after="0" w:line="240" w:lineRule="auto"/>
              <w:ind/>
              <w:jc w:val="center"/>
              <w:rPr>
                <w:rFonts w:ascii="Times New Roman" w:hAnsi="Times New Roman"/>
              </w:rPr>
            </w:pPr>
            <w:r>
              <w:rPr>
                <w:rFonts w:ascii="Times New Roman" w:hAnsi="Times New Roman"/>
              </w:rPr>
              <w:t>Момский</w:t>
            </w:r>
          </w:p>
        </w:tc>
        <w:tc>
          <w:tcPr>
            <w:tcW w:type="dxa" w:w="1495"/>
            <w:tcBorders>
              <w:top w:sz="4" w:val="nil"/>
              <w:left w:sz="4" w:val="nil"/>
              <w:bottom w:color="000000" w:sz="4" w:val="single"/>
              <w:right w:color="000000" w:sz="4" w:val="single"/>
            </w:tcBorders>
            <w:shd w:fill="auto" w:val="clear"/>
            <w:vAlign w:val="bottom"/>
          </w:tcPr>
          <w:p w14:paraId="FA050000">
            <w:pPr>
              <w:spacing w:after="0" w:line="240" w:lineRule="auto"/>
              <w:ind/>
              <w:jc w:val="center"/>
              <w:rPr>
                <w:rFonts w:ascii="Times New Roman" w:hAnsi="Times New Roman"/>
              </w:rPr>
            </w:pPr>
            <w:r>
              <w:rPr>
                <w:rFonts w:ascii="Times New Roman" w:hAnsi="Times New Roman"/>
              </w:rPr>
              <w:t>16 561</w:t>
            </w:r>
          </w:p>
        </w:tc>
        <w:tc>
          <w:tcPr>
            <w:tcW w:type="dxa" w:w="821"/>
            <w:tcBorders>
              <w:top w:sz="4" w:val="nil"/>
              <w:left w:sz="4" w:val="nil"/>
              <w:bottom w:color="000000" w:sz="4" w:val="single"/>
              <w:right w:color="000000" w:sz="4" w:val="single"/>
            </w:tcBorders>
          </w:tcPr>
          <w:p w14:paraId="FB050000">
            <w:pPr>
              <w:spacing w:after="0" w:line="240" w:lineRule="auto"/>
              <w:ind/>
              <w:jc w:val="center"/>
              <w:rPr>
                <w:rFonts w:ascii="Times New Roman" w:hAnsi="Times New Roman"/>
              </w:rPr>
            </w:pPr>
            <w:r>
              <w:rPr>
                <w:rFonts w:ascii="Times New Roman" w:hAnsi="Times New Roman"/>
              </w:rPr>
              <w:t>7745</w:t>
            </w:r>
          </w:p>
        </w:tc>
        <w:tc>
          <w:tcPr>
            <w:tcW w:type="dxa" w:w="821"/>
            <w:tcBorders>
              <w:top w:sz="4" w:val="nil"/>
              <w:left w:sz="4" w:val="nil"/>
              <w:bottom w:color="000000" w:sz="4" w:val="single"/>
              <w:right w:color="000000" w:sz="4" w:val="single"/>
            </w:tcBorders>
          </w:tcPr>
          <w:p w14:paraId="FC050000">
            <w:pPr>
              <w:spacing w:after="0" w:line="240" w:lineRule="auto"/>
              <w:ind/>
              <w:jc w:val="center"/>
              <w:rPr>
                <w:rFonts w:ascii="Times New Roman" w:hAnsi="Times New Roman"/>
              </w:rPr>
            </w:pPr>
            <w:r>
              <w:rPr>
                <w:rFonts w:ascii="Times New Roman" w:hAnsi="Times New Roman"/>
              </w:rPr>
              <w:t>8407</w:t>
            </w:r>
          </w:p>
        </w:tc>
        <w:tc>
          <w:tcPr>
            <w:tcW w:type="dxa" w:w="923"/>
            <w:tcBorders>
              <w:top w:sz="4" w:val="nil"/>
              <w:left w:sz="4" w:val="nil"/>
              <w:bottom w:color="000000" w:sz="4" w:val="single"/>
              <w:right w:color="000000" w:sz="4" w:val="single"/>
            </w:tcBorders>
          </w:tcPr>
          <w:p w14:paraId="FD050000">
            <w:pPr>
              <w:spacing w:after="0" w:line="240" w:lineRule="auto"/>
              <w:ind/>
              <w:jc w:val="center"/>
              <w:rPr>
                <w:rFonts w:ascii="Times New Roman" w:hAnsi="Times New Roman"/>
              </w:rPr>
            </w:pPr>
            <w:r>
              <w:rPr>
                <w:rFonts w:ascii="Times New Roman" w:hAnsi="Times New Roman"/>
              </w:rPr>
              <w:t>6430</w:t>
            </w:r>
          </w:p>
        </w:tc>
        <w:tc>
          <w:tcPr>
            <w:tcW w:type="dxa" w:w="923"/>
            <w:tcBorders>
              <w:top w:sz="4" w:val="nil"/>
              <w:left w:sz="4" w:val="nil"/>
              <w:bottom w:color="000000" w:sz="4" w:val="single"/>
              <w:right w:color="000000" w:sz="4" w:val="single"/>
            </w:tcBorders>
          </w:tcPr>
          <w:p w14:paraId="FE050000">
            <w:pPr>
              <w:spacing w:after="0" w:line="240" w:lineRule="auto"/>
              <w:ind/>
              <w:jc w:val="center"/>
              <w:rPr>
                <w:rFonts w:ascii="Times New Roman" w:hAnsi="Times New Roman"/>
              </w:rPr>
            </w:pPr>
            <w:r>
              <w:rPr>
                <w:rFonts w:ascii="Times New Roman" w:hAnsi="Times New Roman"/>
              </w:rPr>
              <w:t>9911</w:t>
            </w:r>
          </w:p>
        </w:tc>
        <w:tc>
          <w:tcPr>
            <w:tcW w:type="dxa" w:w="921"/>
            <w:tcBorders>
              <w:top w:sz="4" w:val="nil"/>
              <w:left w:sz="4" w:val="nil"/>
              <w:bottom w:color="000000" w:sz="4" w:val="single"/>
              <w:right w:color="000000" w:sz="4" w:val="single"/>
            </w:tcBorders>
          </w:tcPr>
          <w:p w14:paraId="FF050000">
            <w:pPr>
              <w:spacing w:after="0" w:line="240" w:lineRule="auto"/>
              <w:ind/>
              <w:jc w:val="center"/>
              <w:rPr>
                <w:rFonts w:ascii="Times New Roman" w:hAnsi="Times New Roman"/>
              </w:rPr>
            </w:pPr>
            <w:r>
              <w:rPr>
                <w:rFonts w:ascii="Times New Roman" w:hAnsi="Times New Roman"/>
              </w:rPr>
              <w:t>13221</w:t>
            </w:r>
          </w:p>
        </w:tc>
        <w:tc>
          <w:tcPr>
            <w:tcW w:type="dxa" w:w="921"/>
            <w:tcBorders>
              <w:top w:sz="4" w:val="nil"/>
              <w:left w:sz="4" w:val="nil"/>
              <w:bottom w:color="000000" w:sz="4" w:val="single"/>
              <w:right w:color="000000" w:sz="4" w:val="single"/>
            </w:tcBorders>
          </w:tcPr>
          <w:p w14:paraId="00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01060000">
            <w:pPr>
              <w:spacing w:after="0" w:line="240" w:lineRule="auto"/>
              <w:ind/>
              <w:jc w:val="center"/>
              <w:rPr>
                <w:rFonts w:ascii="Times New Roman" w:hAnsi="Times New Roman"/>
              </w:rPr>
            </w:pPr>
            <w:r>
              <w:rPr>
                <w:rFonts w:ascii="Times New Roman" w:hAnsi="Times New Roman"/>
              </w:rPr>
              <w:t>18</w:t>
            </w:r>
          </w:p>
        </w:tc>
        <w:tc>
          <w:tcPr>
            <w:tcW w:type="dxa" w:w="2366"/>
            <w:tcBorders>
              <w:top w:sz="4" w:val="nil"/>
              <w:left w:sz="4" w:val="nil"/>
              <w:bottom w:color="000000" w:sz="4" w:val="single"/>
              <w:right w:color="000000" w:sz="4" w:val="single"/>
            </w:tcBorders>
            <w:shd w:fill="auto" w:val="clear"/>
            <w:vAlign w:val="center"/>
          </w:tcPr>
          <w:p w14:paraId="02060000">
            <w:pPr>
              <w:spacing w:after="0" w:line="240" w:lineRule="auto"/>
              <w:ind/>
              <w:jc w:val="center"/>
              <w:rPr>
                <w:rFonts w:ascii="Times New Roman" w:hAnsi="Times New Roman"/>
              </w:rPr>
            </w:pPr>
            <w:r>
              <w:rPr>
                <w:rFonts w:ascii="Times New Roman" w:hAnsi="Times New Roman"/>
              </w:rPr>
              <w:t>Намский</w:t>
            </w:r>
          </w:p>
        </w:tc>
        <w:tc>
          <w:tcPr>
            <w:tcW w:type="dxa" w:w="1495"/>
            <w:tcBorders>
              <w:top w:sz="4" w:val="nil"/>
              <w:left w:sz="4" w:val="nil"/>
              <w:bottom w:color="000000" w:sz="4" w:val="single"/>
              <w:right w:color="000000" w:sz="4" w:val="single"/>
            </w:tcBorders>
            <w:shd w:fill="auto" w:val="clear"/>
            <w:vAlign w:val="bottom"/>
          </w:tcPr>
          <w:p w14:paraId="03060000">
            <w:pPr>
              <w:spacing w:after="0" w:line="240" w:lineRule="auto"/>
              <w:ind/>
              <w:jc w:val="center"/>
              <w:rPr>
                <w:rFonts w:ascii="Times New Roman" w:hAnsi="Times New Roman"/>
              </w:rPr>
            </w:pPr>
            <w:r>
              <w:rPr>
                <w:rFonts w:ascii="Times New Roman" w:hAnsi="Times New Roman"/>
              </w:rPr>
              <w:t>1 121</w:t>
            </w:r>
          </w:p>
        </w:tc>
        <w:tc>
          <w:tcPr>
            <w:tcW w:type="dxa" w:w="821"/>
            <w:tcBorders>
              <w:top w:sz="4" w:val="nil"/>
              <w:left w:sz="4" w:val="nil"/>
              <w:bottom w:color="000000" w:sz="4" w:val="single"/>
              <w:right w:color="000000" w:sz="4" w:val="single"/>
            </w:tcBorders>
          </w:tcPr>
          <w:p w14:paraId="04060000">
            <w:pPr>
              <w:spacing w:after="0" w:line="240" w:lineRule="auto"/>
              <w:ind/>
              <w:jc w:val="center"/>
              <w:rPr>
                <w:rFonts w:ascii="Times New Roman" w:hAnsi="Times New Roman"/>
              </w:rPr>
            </w:pPr>
            <w:r>
              <w:rPr>
                <w:rFonts w:ascii="Times New Roman" w:hAnsi="Times New Roman"/>
              </w:rPr>
              <w:t>362</w:t>
            </w:r>
          </w:p>
        </w:tc>
        <w:tc>
          <w:tcPr>
            <w:tcW w:type="dxa" w:w="821"/>
            <w:tcBorders>
              <w:top w:sz="4" w:val="nil"/>
              <w:left w:sz="4" w:val="nil"/>
              <w:bottom w:color="000000" w:sz="4" w:val="single"/>
              <w:right w:color="000000" w:sz="4" w:val="single"/>
            </w:tcBorders>
          </w:tcPr>
          <w:p w14:paraId="05060000">
            <w:pPr>
              <w:spacing w:after="0" w:line="240" w:lineRule="auto"/>
              <w:ind/>
              <w:jc w:val="center"/>
              <w:rPr>
                <w:rFonts w:ascii="Times New Roman" w:hAnsi="Times New Roman"/>
              </w:rPr>
            </w:pPr>
            <w:r>
              <w:rPr>
                <w:rFonts w:ascii="Times New Roman" w:hAnsi="Times New Roman"/>
              </w:rPr>
              <w:t>585</w:t>
            </w:r>
          </w:p>
        </w:tc>
        <w:tc>
          <w:tcPr>
            <w:tcW w:type="dxa" w:w="923"/>
            <w:tcBorders>
              <w:top w:sz="4" w:val="nil"/>
              <w:left w:sz="4" w:val="nil"/>
              <w:bottom w:color="000000" w:sz="4" w:val="single"/>
              <w:right w:color="000000" w:sz="4" w:val="single"/>
            </w:tcBorders>
          </w:tcPr>
          <w:p w14:paraId="06060000">
            <w:pPr>
              <w:spacing w:after="0" w:line="240" w:lineRule="auto"/>
              <w:ind/>
              <w:jc w:val="center"/>
              <w:rPr>
                <w:rFonts w:ascii="Times New Roman" w:hAnsi="Times New Roman"/>
              </w:rPr>
            </w:pPr>
            <w:r>
              <w:rPr>
                <w:rFonts w:ascii="Times New Roman" w:hAnsi="Times New Roman"/>
              </w:rPr>
              <w:t>585</w:t>
            </w:r>
          </w:p>
        </w:tc>
        <w:tc>
          <w:tcPr>
            <w:tcW w:type="dxa" w:w="923"/>
            <w:tcBorders>
              <w:top w:sz="4" w:val="nil"/>
              <w:left w:sz="4" w:val="nil"/>
              <w:bottom w:color="000000" w:sz="4" w:val="single"/>
              <w:right w:color="000000" w:sz="4" w:val="single"/>
            </w:tcBorders>
          </w:tcPr>
          <w:p w14:paraId="07060000">
            <w:pPr>
              <w:spacing w:after="0" w:line="240" w:lineRule="auto"/>
              <w:ind/>
              <w:jc w:val="center"/>
              <w:rPr>
                <w:rFonts w:ascii="Times New Roman" w:hAnsi="Times New Roman"/>
              </w:rPr>
            </w:pPr>
            <w:r>
              <w:rPr>
                <w:rFonts w:ascii="Times New Roman" w:hAnsi="Times New Roman"/>
              </w:rPr>
              <w:t>829</w:t>
            </w:r>
          </w:p>
        </w:tc>
        <w:tc>
          <w:tcPr>
            <w:tcW w:type="dxa" w:w="921"/>
            <w:tcBorders>
              <w:top w:sz="4" w:val="nil"/>
              <w:left w:sz="4" w:val="nil"/>
              <w:bottom w:color="000000" w:sz="4" w:val="single"/>
              <w:right w:color="000000" w:sz="4" w:val="single"/>
            </w:tcBorders>
          </w:tcPr>
          <w:p w14:paraId="08060000">
            <w:pPr>
              <w:spacing w:after="0" w:line="240" w:lineRule="auto"/>
              <w:ind/>
              <w:jc w:val="center"/>
              <w:rPr>
                <w:rFonts w:ascii="Times New Roman" w:hAnsi="Times New Roman"/>
              </w:rPr>
            </w:pPr>
            <w:r>
              <w:rPr>
                <w:rFonts w:ascii="Times New Roman" w:hAnsi="Times New Roman"/>
              </w:rPr>
              <w:t>1066</w:t>
            </w:r>
          </w:p>
        </w:tc>
        <w:tc>
          <w:tcPr>
            <w:tcW w:type="dxa" w:w="921"/>
            <w:tcBorders>
              <w:top w:sz="4" w:val="nil"/>
              <w:left w:sz="4" w:val="nil"/>
              <w:bottom w:color="000000" w:sz="4" w:val="single"/>
              <w:right w:color="000000" w:sz="4" w:val="single"/>
            </w:tcBorders>
          </w:tcPr>
          <w:p w14:paraId="09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0A060000">
            <w:pPr>
              <w:spacing w:after="0" w:line="240" w:lineRule="auto"/>
              <w:ind/>
              <w:jc w:val="center"/>
              <w:rPr>
                <w:rFonts w:ascii="Times New Roman" w:hAnsi="Times New Roman"/>
              </w:rPr>
            </w:pPr>
            <w:r>
              <w:rPr>
                <w:rFonts w:ascii="Times New Roman" w:hAnsi="Times New Roman"/>
              </w:rPr>
              <w:t>19</w:t>
            </w:r>
          </w:p>
        </w:tc>
        <w:tc>
          <w:tcPr>
            <w:tcW w:type="dxa" w:w="2366"/>
            <w:tcBorders>
              <w:top w:sz="4" w:val="nil"/>
              <w:left w:sz="4" w:val="nil"/>
              <w:bottom w:color="000000" w:sz="4" w:val="single"/>
              <w:right w:color="000000" w:sz="4" w:val="single"/>
            </w:tcBorders>
            <w:shd w:fill="auto" w:val="clear"/>
            <w:vAlign w:val="center"/>
          </w:tcPr>
          <w:p w14:paraId="0B060000">
            <w:pPr>
              <w:spacing w:after="0" w:line="240" w:lineRule="auto"/>
              <w:ind/>
              <w:jc w:val="center"/>
              <w:rPr>
                <w:rFonts w:ascii="Times New Roman" w:hAnsi="Times New Roman"/>
              </w:rPr>
            </w:pPr>
            <w:r>
              <w:rPr>
                <w:rFonts w:ascii="Times New Roman" w:hAnsi="Times New Roman"/>
              </w:rPr>
              <w:t>Нерюнгринский</w:t>
            </w:r>
          </w:p>
        </w:tc>
        <w:tc>
          <w:tcPr>
            <w:tcW w:type="dxa" w:w="1495"/>
            <w:tcBorders>
              <w:top w:sz="4" w:val="nil"/>
              <w:left w:sz="4" w:val="nil"/>
              <w:bottom w:color="000000" w:sz="4" w:val="single"/>
              <w:right w:color="000000" w:sz="4" w:val="single"/>
            </w:tcBorders>
            <w:shd w:fill="auto" w:val="clear"/>
            <w:vAlign w:val="bottom"/>
          </w:tcPr>
          <w:p w14:paraId="0C060000">
            <w:pPr>
              <w:spacing w:after="0" w:line="240" w:lineRule="auto"/>
              <w:ind/>
              <w:jc w:val="center"/>
              <w:rPr>
                <w:rFonts w:ascii="Times New Roman" w:hAnsi="Times New Roman"/>
              </w:rPr>
            </w:pPr>
            <w:r>
              <w:rPr>
                <w:rFonts w:ascii="Times New Roman" w:hAnsi="Times New Roman"/>
              </w:rPr>
              <w:t>26 406</w:t>
            </w:r>
          </w:p>
        </w:tc>
        <w:tc>
          <w:tcPr>
            <w:tcW w:type="dxa" w:w="821"/>
            <w:tcBorders>
              <w:top w:sz="4" w:val="nil"/>
              <w:left w:sz="4" w:val="nil"/>
              <w:bottom w:color="000000" w:sz="4" w:val="single"/>
              <w:right w:color="000000" w:sz="4" w:val="single"/>
            </w:tcBorders>
          </w:tcPr>
          <w:p w14:paraId="0D060000">
            <w:pPr>
              <w:spacing w:after="0" w:line="240" w:lineRule="auto"/>
              <w:ind/>
              <w:jc w:val="center"/>
              <w:rPr>
                <w:rFonts w:ascii="Times New Roman" w:hAnsi="Times New Roman"/>
              </w:rPr>
            </w:pPr>
            <w:r>
              <w:rPr>
                <w:rFonts w:ascii="Times New Roman" w:hAnsi="Times New Roman"/>
              </w:rPr>
              <w:t>17720</w:t>
            </w:r>
          </w:p>
        </w:tc>
        <w:tc>
          <w:tcPr>
            <w:tcW w:type="dxa" w:w="821"/>
            <w:tcBorders>
              <w:top w:sz="4" w:val="nil"/>
              <w:left w:sz="4" w:val="nil"/>
              <w:bottom w:color="000000" w:sz="4" w:val="single"/>
              <w:right w:color="000000" w:sz="4" w:val="single"/>
            </w:tcBorders>
          </w:tcPr>
          <w:p w14:paraId="0E060000">
            <w:pPr>
              <w:spacing w:after="0" w:line="240" w:lineRule="auto"/>
              <w:ind/>
              <w:jc w:val="center"/>
              <w:rPr>
                <w:rFonts w:ascii="Times New Roman" w:hAnsi="Times New Roman"/>
              </w:rPr>
            </w:pPr>
            <w:r>
              <w:rPr>
                <w:rFonts w:ascii="Times New Roman" w:hAnsi="Times New Roman"/>
              </w:rPr>
              <w:t>23723</w:t>
            </w:r>
          </w:p>
        </w:tc>
        <w:tc>
          <w:tcPr>
            <w:tcW w:type="dxa" w:w="923"/>
            <w:tcBorders>
              <w:top w:sz="4" w:val="nil"/>
              <w:left w:sz="4" w:val="nil"/>
              <w:bottom w:color="000000" w:sz="4" w:val="single"/>
              <w:right w:color="000000" w:sz="4" w:val="single"/>
            </w:tcBorders>
          </w:tcPr>
          <w:p w14:paraId="0F060000">
            <w:pPr>
              <w:spacing w:after="0" w:line="240" w:lineRule="auto"/>
              <w:ind/>
              <w:jc w:val="center"/>
              <w:rPr>
                <w:rFonts w:ascii="Times New Roman" w:hAnsi="Times New Roman"/>
              </w:rPr>
            </w:pPr>
            <w:r>
              <w:rPr>
                <w:rFonts w:ascii="Times New Roman" w:hAnsi="Times New Roman"/>
              </w:rPr>
              <w:t>22512</w:t>
            </w:r>
          </w:p>
        </w:tc>
        <w:tc>
          <w:tcPr>
            <w:tcW w:type="dxa" w:w="923"/>
            <w:tcBorders>
              <w:top w:sz="4" w:val="nil"/>
              <w:left w:sz="4" w:val="nil"/>
              <w:bottom w:color="000000" w:sz="4" w:val="single"/>
              <w:right w:color="000000" w:sz="4" w:val="single"/>
            </w:tcBorders>
          </w:tcPr>
          <w:p w14:paraId="10060000">
            <w:pPr>
              <w:spacing w:after="0" w:line="240" w:lineRule="auto"/>
              <w:ind/>
              <w:jc w:val="center"/>
              <w:rPr>
                <w:rFonts w:ascii="Times New Roman" w:hAnsi="Times New Roman"/>
              </w:rPr>
            </w:pPr>
            <w:r>
              <w:rPr>
                <w:rFonts w:ascii="Times New Roman" w:hAnsi="Times New Roman"/>
              </w:rPr>
              <w:t>20532</w:t>
            </w:r>
          </w:p>
        </w:tc>
        <w:tc>
          <w:tcPr>
            <w:tcW w:type="dxa" w:w="921"/>
            <w:tcBorders>
              <w:top w:sz="4" w:val="nil"/>
              <w:left w:sz="4" w:val="nil"/>
              <w:bottom w:color="000000" w:sz="4" w:val="single"/>
              <w:right w:color="000000" w:sz="4" w:val="single"/>
            </w:tcBorders>
          </w:tcPr>
          <w:p w14:paraId="11060000">
            <w:pPr>
              <w:spacing w:after="0" w:line="240" w:lineRule="auto"/>
              <w:ind/>
              <w:jc w:val="center"/>
              <w:rPr>
                <w:rFonts w:ascii="Times New Roman" w:hAnsi="Times New Roman"/>
              </w:rPr>
            </w:pPr>
            <w:r>
              <w:rPr>
                <w:rFonts w:ascii="Times New Roman" w:hAnsi="Times New Roman"/>
              </w:rPr>
              <w:t>21072</w:t>
            </w:r>
          </w:p>
        </w:tc>
        <w:tc>
          <w:tcPr>
            <w:tcW w:type="dxa" w:w="921"/>
            <w:tcBorders>
              <w:top w:sz="4" w:val="nil"/>
              <w:left w:sz="4" w:val="nil"/>
              <w:bottom w:color="000000" w:sz="4" w:val="single"/>
              <w:right w:color="000000" w:sz="4" w:val="single"/>
            </w:tcBorders>
          </w:tcPr>
          <w:p w14:paraId="12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13060000">
            <w:pPr>
              <w:spacing w:after="0" w:line="240" w:lineRule="auto"/>
              <w:ind/>
              <w:jc w:val="center"/>
              <w:rPr>
                <w:rFonts w:ascii="Times New Roman" w:hAnsi="Times New Roman"/>
              </w:rPr>
            </w:pPr>
            <w:r>
              <w:rPr>
                <w:rFonts w:ascii="Times New Roman" w:hAnsi="Times New Roman"/>
              </w:rPr>
              <w:t>20</w:t>
            </w:r>
          </w:p>
        </w:tc>
        <w:tc>
          <w:tcPr>
            <w:tcW w:type="dxa" w:w="2366"/>
            <w:tcBorders>
              <w:top w:sz="4" w:val="nil"/>
              <w:left w:sz="4" w:val="nil"/>
              <w:bottom w:color="000000" w:sz="4" w:val="single"/>
              <w:right w:color="000000" w:sz="4" w:val="single"/>
            </w:tcBorders>
            <w:shd w:fill="auto" w:val="clear"/>
            <w:vAlign w:val="center"/>
          </w:tcPr>
          <w:p w14:paraId="14060000">
            <w:pPr>
              <w:spacing w:after="0" w:line="240" w:lineRule="auto"/>
              <w:ind/>
              <w:jc w:val="center"/>
              <w:rPr>
                <w:rFonts w:ascii="Times New Roman" w:hAnsi="Times New Roman"/>
              </w:rPr>
            </w:pPr>
            <w:r>
              <w:rPr>
                <w:rFonts w:ascii="Times New Roman" w:hAnsi="Times New Roman"/>
              </w:rPr>
              <w:t>Нижнеколымский</w:t>
            </w:r>
          </w:p>
        </w:tc>
        <w:tc>
          <w:tcPr>
            <w:tcW w:type="dxa" w:w="1495"/>
            <w:tcBorders>
              <w:top w:sz="4" w:val="nil"/>
              <w:left w:sz="4" w:val="nil"/>
              <w:bottom w:color="000000" w:sz="4" w:val="single"/>
              <w:right w:color="000000" w:sz="4" w:val="single"/>
            </w:tcBorders>
            <w:shd w:fill="auto" w:val="clear"/>
            <w:vAlign w:val="bottom"/>
          </w:tcPr>
          <w:p w14:paraId="15060000">
            <w:pPr>
              <w:spacing w:after="0" w:line="240" w:lineRule="auto"/>
              <w:ind/>
              <w:jc w:val="center"/>
              <w:rPr>
                <w:rFonts w:ascii="Times New Roman" w:hAnsi="Times New Roman"/>
              </w:rPr>
            </w:pPr>
            <w:r>
              <w:rPr>
                <w:rFonts w:ascii="Times New Roman" w:hAnsi="Times New Roman"/>
              </w:rPr>
              <w:t>4 681</w:t>
            </w:r>
          </w:p>
        </w:tc>
        <w:tc>
          <w:tcPr>
            <w:tcW w:type="dxa" w:w="821"/>
            <w:tcBorders>
              <w:top w:sz="4" w:val="nil"/>
              <w:left w:sz="4" w:val="nil"/>
              <w:bottom w:color="000000" w:sz="4" w:val="single"/>
              <w:right w:color="000000" w:sz="4" w:val="single"/>
            </w:tcBorders>
          </w:tcPr>
          <w:p w14:paraId="16060000">
            <w:pPr>
              <w:spacing w:after="0" w:line="240" w:lineRule="auto"/>
              <w:ind/>
              <w:jc w:val="center"/>
              <w:rPr>
                <w:rFonts w:ascii="Times New Roman" w:hAnsi="Times New Roman"/>
              </w:rPr>
            </w:pPr>
            <w:r>
              <w:rPr>
                <w:rFonts w:ascii="Times New Roman" w:hAnsi="Times New Roman"/>
              </w:rPr>
              <w:t>4421</w:t>
            </w:r>
          </w:p>
        </w:tc>
        <w:tc>
          <w:tcPr>
            <w:tcW w:type="dxa" w:w="821"/>
            <w:tcBorders>
              <w:top w:sz="4" w:val="nil"/>
              <w:left w:sz="4" w:val="nil"/>
              <w:bottom w:color="000000" w:sz="4" w:val="single"/>
              <w:right w:color="000000" w:sz="4" w:val="single"/>
            </w:tcBorders>
          </w:tcPr>
          <w:p w14:paraId="17060000">
            <w:pPr>
              <w:spacing w:after="0" w:line="240" w:lineRule="auto"/>
              <w:ind/>
              <w:jc w:val="center"/>
              <w:rPr>
                <w:rFonts w:ascii="Times New Roman" w:hAnsi="Times New Roman"/>
              </w:rPr>
            </w:pPr>
            <w:r>
              <w:rPr>
                <w:rFonts w:ascii="Times New Roman" w:hAnsi="Times New Roman"/>
              </w:rPr>
              <w:t>2776</w:t>
            </w:r>
          </w:p>
        </w:tc>
        <w:tc>
          <w:tcPr>
            <w:tcW w:type="dxa" w:w="923"/>
            <w:tcBorders>
              <w:top w:sz="4" w:val="nil"/>
              <w:left w:sz="4" w:val="nil"/>
              <w:bottom w:color="000000" w:sz="4" w:val="single"/>
              <w:right w:color="000000" w:sz="4" w:val="single"/>
            </w:tcBorders>
          </w:tcPr>
          <w:p w14:paraId="18060000">
            <w:pPr>
              <w:spacing w:after="0" w:line="240" w:lineRule="auto"/>
              <w:ind/>
              <w:jc w:val="center"/>
              <w:rPr>
                <w:rFonts w:ascii="Times New Roman" w:hAnsi="Times New Roman"/>
              </w:rPr>
            </w:pPr>
            <w:r>
              <w:rPr>
                <w:rFonts w:ascii="Times New Roman" w:hAnsi="Times New Roman"/>
              </w:rPr>
              <w:t>445</w:t>
            </w:r>
          </w:p>
        </w:tc>
        <w:tc>
          <w:tcPr>
            <w:tcW w:type="dxa" w:w="923"/>
            <w:tcBorders>
              <w:top w:sz="4" w:val="nil"/>
              <w:left w:sz="4" w:val="nil"/>
              <w:bottom w:color="000000" w:sz="4" w:val="single"/>
              <w:right w:color="000000" w:sz="4" w:val="single"/>
            </w:tcBorders>
          </w:tcPr>
          <w:p w14:paraId="19060000">
            <w:pPr>
              <w:spacing w:after="0" w:line="240" w:lineRule="auto"/>
              <w:ind/>
              <w:jc w:val="center"/>
              <w:rPr>
                <w:rFonts w:ascii="Times New Roman" w:hAnsi="Times New Roman"/>
              </w:rPr>
            </w:pPr>
            <w:r>
              <w:rPr>
                <w:rFonts w:ascii="Times New Roman" w:hAnsi="Times New Roman"/>
              </w:rPr>
              <w:t>1000*</w:t>
            </w:r>
          </w:p>
        </w:tc>
        <w:tc>
          <w:tcPr>
            <w:tcW w:type="dxa" w:w="921"/>
            <w:tcBorders>
              <w:top w:sz="4" w:val="nil"/>
              <w:left w:sz="4" w:val="nil"/>
              <w:bottom w:color="000000" w:sz="4" w:val="single"/>
              <w:right w:color="000000" w:sz="4" w:val="single"/>
            </w:tcBorders>
          </w:tcPr>
          <w:p w14:paraId="1A060000">
            <w:pPr>
              <w:spacing w:after="0" w:line="240" w:lineRule="auto"/>
              <w:ind/>
              <w:jc w:val="center"/>
              <w:rPr>
                <w:rFonts w:ascii="Times New Roman" w:hAnsi="Times New Roman"/>
              </w:rPr>
            </w:pPr>
            <w:r>
              <w:rPr>
                <w:rFonts w:ascii="Times New Roman" w:hAnsi="Times New Roman"/>
              </w:rPr>
              <w:t>5907</w:t>
            </w:r>
          </w:p>
        </w:tc>
        <w:tc>
          <w:tcPr>
            <w:tcW w:type="dxa" w:w="921"/>
            <w:tcBorders>
              <w:top w:sz="4" w:val="nil"/>
              <w:left w:sz="4" w:val="nil"/>
              <w:bottom w:color="000000" w:sz="4" w:val="single"/>
              <w:right w:color="000000" w:sz="4" w:val="single"/>
            </w:tcBorders>
          </w:tcPr>
          <w:p w14:paraId="1B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1C060000">
            <w:pPr>
              <w:spacing w:after="0" w:line="240" w:lineRule="auto"/>
              <w:ind/>
              <w:jc w:val="center"/>
              <w:rPr>
                <w:rFonts w:ascii="Times New Roman" w:hAnsi="Times New Roman"/>
              </w:rPr>
            </w:pPr>
            <w:r>
              <w:rPr>
                <w:rFonts w:ascii="Times New Roman" w:hAnsi="Times New Roman"/>
              </w:rPr>
              <w:t>21</w:t>
            </w:r>
          </w:p>
        </w:tc>
        <w:tc>
          <w:tcPr>
            <w:tcW w:type="dxa" w:w="2366"/>
            <w:tcBorders>
              <w:top w:sz="4" w:val="nil"/>
              <w:left w:sz="4" w:val="nil"/>
              <w:bottom w:color="000000" w:sz="4" w:val="single"/>
              <w:right w:color="000000" w:sz="4" w:val="single"/>
            </w:tcBorders>
            <w:shd w:fill="auto" w:val="clear"/>
            <w:vAlign w:val="center"/>
          </w:tcPr>
          <w:p w14:paraId="1D060000">
            <w:pPr>
              <w:spacing w:after="0" w:line="240" w:lineRule="auto"/>
              <w:ind/>
              <w:jc w:val="center"/>
              <w:rPr>
                <w:rFonts w:ascii="Times New Roman" w:hAnsi="Times New Roman"/>
              </w:rPr>
            </w:pPr>
            <w:r>
              <w:rPr>
                <w:rFonts w:ascii="Times New Roman" w:hAnsi="Times New Roman"/>
              </w:rPr>
              <w:t>Нюрбинский</w:t>
            </w:r>
          </w:p>
        </w:tc>
        <w:tc>
          <w:tcPr>
            <w:tcW w:type="dxa" w:w="1495"/>
            <w:tcBorders>
              <w:top w:sz="4" w:val="nil"/>
              <w:left w:sz="4" w:val="nil"/>
              <w:bottom w:color="000000" w:sz="4" w:val="single"/>
              <w:right w:color="000000" w:sz="4" w:val="single"/>
            </w:tcBorders>
            <w:shd w:fill="auto" w:val="clear"/>
            <w:vAlign w:val="bottom"/>
          </w:tcPr>
          <w:p w14:paraId="1E060000">
            <w:pPr>
              <w:spacing w:after="0" w:line="240" w:lineRule="auto"/>
              <w:ind/>
              <w:jc w:val="center"/>
              <w:rPr>
                <w:rFonts w:ascii="Times New Roman" w:hAnsi="Times New Roman"/>
              </w:rPr>
            </w:pPr>
            <w:r>
              <w:rPr>
                <w:rFonts w:ascii="Times New Roman" w:hAnsi="Times New Roman"/>
              </w:rPr>
              <w:t>3 839</w:t>
            </w:r>
          </w:p>
        </w:tc>
        <w:tc>
          <w:tcPr>
            <w:tcW w:type="dxa" w:w="821"/>
            <w:tcBorders>
              <w:top w:sz="4" w:val="nil"/>
              <w:left w:sz="4" w:val="nil"/>
              <w:bottom w:color="000000" w:sz="4" w:val="single"/>
              <w:right w:color="000000" w:sz="4" w:val="single"/>
            </w:tcBorders>
          </w:tcPr>
          <w:p w14:paraId="1F060000">
            <w:pPr>
              <w:spacing w:after="0" w:line="240" w:lineRule="auto"/>
              <w:ind/>
              <w:jc w:val="center"/>
              <w:rPr>
                <w:rFonts w:ascii="Times New Roman" w:hAnsi="Times New Roman"/>
              </w:rPr>
            </w:pPr>
            <w:r>
              <w:rPr>
                <w:rFonts w:ascii="Times New Roman" w:hAnsi="Times New Roman"/>
              </w:rPr>
              <w:t>3432</w:t>
            </w:r>
          </w:p>
        </w:tc>
        <w:tc>
          <w:tcPr>
            <w:tcW w:type="dxa" w:w="821"/>
            <w:tcBorders>
              <w:top w:sz="4" w:val="nil"/>
              <w:left w:sz="4" w:val="nil"/>
              <w:bottom w:color="000000" w:sz="4" w:val="single"/>
              <w:right w:color="000000" w:sz="4" w:val="single"/>
            </w:tcBorders>
          </w:tcPr>
          <w:p w14:paraId="20060000">
            <w:pPr>
              <w:spacing w:after="0" w:line="240" w:lineRule="auto"/>
              <w:ind/>
              <w:jc w:val="center"/>
              <w:rPr>
                <w:rFonts w:ascii="Times New Roman" w:hAnsi="Times New Roman"/>
              </w:rPr>
            </w:pPr>
            <w:r>
              <w:rPr>
                <w:rFonts w:ascii="Times New Roman" w:hAnsi="Times New Roman"/>
              </w:rPr>
              <w:t>3552</w:t>
            </w:r>
          </w:p>
        </w:tc>
        <w:tc>
          <w:tcPr>
            <w:tcW w:type="dxa" w:w="923"/>
            <w:tcBorders>
              <w:top w:sz="4" w:val="nil"/>
              <w:left w:sz="4" w:val="nil"/>
              <w:bottom w:color="000000" w:sz="4" w:val="single"/>
              <w:right w:color="000000" w:sz="4" w:val="single"/>
            </w:tcBorders>
          </w:tcPr>
          <w:p w14:paraId="21060000">
            <w:pPr>
              <w:spacing w:after="0" w:line="240" w:lineRule="auto"/>
              <w:ind/>
              <w:jc w:val="center"/>
              <w:rPr>
                <w:rFonts w:ascii="Times New Roman" w:hAnsi="Times New Roman"/>
              </w:rPr>
            </w:pPr>
            <w:r>
              <w:rPr>
                <w:rFonts w:ascii="Times New Roman" w:hAnsi="Times New Roman"/>
              </w:rPr>
              <w:t>3540</w:t>
            </w:r>
          </w:p>
        </w:tc>
        <w:tc>
          <w:tcPr>
            <w:tcW w:type="dxa" w:w="923"/>
            <w:tcBorders>
              <w:top w:sz="4" w:val="nil"/>
              <w:left w:sz="4" w:val="nil"/>
              <w:bottom w:color="000000" w:sz="4" w:val="single"/>
              <w:right w:color="000000" w:sz="4" w:val="single"/>
            </w:tcBorders>
          </w:tcPr>
          <w:p w14:paraId="22060000">
            <w:pPr>
              <w:spacing w:after="0" w:line="240" w:lineRule="auto"/>
              <w:ind/>
              <w:jc w:val="center"/>
              <w:rPr>
                <w:rFonts w:ascii="Times New Roman" w:hAnsi="Times New Roman"/>
              </w:rPr>
            </w:pPr>
            <w:r>
              <w:rPr>
                <w:rFonts w:ascii="Times New Roman" w:hAnsi="Times New Roman"/>
              </w:rPr>
              <w:t>3476</w:t>
            </w:r>
          </w:p>
        </w:tc>
        <w:tc>
          <w:tcPr>
            <w:tcW w:type="dxa" w:w="921"/>
            <w:tcBorders>
              <w:top w:sz="4" w:val="nil"/>
              <w:left w:sz="4" w:val="nil"/>
              <w:bottom w:color="000000" w:sz="4" w:val="single"/>
              <w:right w:color="000000" w:sz="4" w:val="single"/>
            </w:tcBorders>
          </w:tcPr>
          <w:p w14:paraId="23060000">
            <w:pPr>
              <w:spacing w:after="0" w:line="240" w:lineRule="auto"/>
              <w:ind/>
              <w:jc w:val="center"/>
              <w:rPr>
                <w:rFonts w:ascii="Times New Roman" w:hAnsi="Times New Roman"/>
              </w:rPr>
            </w:pPr>
            <w:r>
              <w:rPr>
                <w:rFonts w:ascii="Times New Roman" w:hAnsi="Times New Roman"/>
              </w:rPr>
              <w:t>5192</w:t>
            </w:r>
          </w:p>
        </w:tc>
        <w:tc>
          <w:tcPr>
            <w:tcW w:type="dxa" w:w="921"/>
            <w:tcBorders>
              <w:top w:sz="4" w:val="nil"/>
              <w:left w:sz="4" w:val="nil"/>
              <w:bottom w:color="000000" w:sz="4" w:val="single"/>
              <w:right w:color="000000" w:sz="4" w:val="single"/>
            </w:tcBorders>
          </w:tcPr>
          <w:p w14:paraId="24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25060000">
            <w:pPr>
              <w:spacing w:after="0" w:line="240" w:lineRule="auto"/>
              <w:ind/>
              <w:jc w:val="center"/>
              <w:rPr>
                <w:rFonts w:ascii="Times New Roman" w:hAnsi="Times New Roman"/>
              </w:rPr>
            </w:pPr>
            <w:r>
              <w:rPr>
                <w:rFonts w:ascii="Times New Roman" w:hAnsi="Times New Roman"/>
              </w:rPr>
              <w:t>22</w:t>
            </w:r>
          </w:p>
        </w:tc>
        <w:tc>
          <w:tcPr>
            <w:tcW w:type="dxa" w:w="2366"/>
            <w:tcBorders>
              <w:top w:sz="4" w:val="nil"/>
              <w:left w:sz="4" w:val="nil"/>
              <w:bottom w:color="000000" w:sz="4" w:val="single"/>
              <w:right w:color="000000" w:sz="4" w:val="single"/>
            </w:tcBorders>
            <w:shd w:fill="auto" w:val="clear"/>
            <w:vAlign w:val="center"/>
          </w:tcPr>
          <w:p w14:paraId="26060000">
            <w:pPr>
              <w:spacing w:after="0" w:line="240" w:lineRule="auto"/>
              <w:ind/>
              <w:jc w:val="center"/>
              <w:rPr>
                <w:rFonts w:ascii="Times New Roman" w:hAnsi="Times New Roman"/>
              </w:rPr>
            </w:pPr>
            <w:r>
              <w:rPr>
                <w:rFonts w:ascii="Times New Roman" w:hAnsi="Times New Roman"/>
              </w:rPr>
              <w:t>Оймяконский</w:t>
            </w:r>
          </w:p>
        </w:tc>
        <w:tc>
          <w:tcPr>
            <w:tcW w:type="dxa" w:w="1495"/>
            <w:tcBorders>
              <w:top w:sz="4" w:val="nil"/>
              <w:left w:sz="4" w:val="nil"/>
              <w:bottom w:color="000000" w:sz="4" w:val="single"/>
              <w:right w:color="000000" w:sz="4" w:val="single"/>
            </w:tcBorders>
            <w:shd w:fill="auto" w:val="clear"/>
            <w:vAlign w:val="bottom"/>
          </w:tcPr>
          <w:p w14:paraId="27060000">
            <w:pPr>
              <w:spacing w:after="0" w:line="240" w:lineRule="auto"/>
              <w:ind/>
              <w:jc w:val="center"/>
              <w:rPr>
                <w:rFonts w:ascii="Times New Roman" w:hAnsi="Times New Roman"/>
              </w:rPr>
            </w:pPr>
            <w:r>
              <w:rPr>
                <w:rFonts w:ascii="Times New Roman" w:hAnsi="Times New Roman"/>
              </w:rPr>
              <w:t>2 747</w:t>
            </w:r>
          </w:p>
        </w:tc>
        <w:tc>
          <w:tcPr>
            <w:tcW w:type="dxa" w:w="821"/>
            <w:tcBorders>
              <w:top w:sz="4" w:val="nil"/>
              <w:left w:sz="4" w:val="nil"/>
              <w:bottom w:color="000000" w:sz="4" w:val="single"/>
              <w:right w:color="000000" w:sz="4" w:val="single"/>
            </w:tcBorders>
          </w:tcPr>
          <w:p w14:paraId="28060000">
            <w:pPr>
              <w:spacing w:after="0" w:line="240" w:lineRule="auto"/>
              <w:ind/>
              <w:jc w:val="center"/>
              <w:rPr>
                <w:rFonts w:ascii="Times New Roman" w:hAnsi="Times New Roman"/>
              </w:rPr>
            </w:pPr>
            <w:r>
              <w:rPr>
                <w:rFonts w:ascii="Times New Roman" w:hAnsi="Times New Roman"/>
              </w:rPr>
              <w:t>2752</w:t>
            </w:r>
          </w:p>
        </w:tc>
        <w:tc>
          <w:tcPr>
            <w:tcW w:type="dxa" w:w="821"/>
            <w:tcBorders>
              <w:top w:sz="4" w:val="nil"/>
              <w:left w:sz="4" w:val="nil"/>
              <w:bottom w:color="000000" w:sz="4" w:val="single"/>
              <w:right w:color="000000" w:sz="4" w:val="single"/>
            </w:tcBorders>
          </w:tcPr>
          <w:p w14:paraId="29060000">
            <w:pPr>
              <w:spacing w:after="0" w:line="240" w:lineRule="auto"/>
              <w:ind/>
              <w:jc w:val="center"/>
              <w:rPr>
                <w:rFonts w:ascii="Times New Roman" w:hAnsi="Times New Roman"/>
              </w:rPr>
            </w:pPr>
            <w:r>
              <w:rPr>
                <w:rFonts w:ascii="Times New Roman" w:hAnsi="Times New Roman"/>
              </w:rPr>
              <w:t>2330</w:t>
            </w:r>
          </w:p>
        </w:tc>
        <w:tc>
          <w:tcPr>
            <w:tcW w:type="dxa" w:w="923"/>
            <w:tcBorders>
              <w:top w:sz="4" w:val="nil"/>
              <w:left w:sz="4" w:val="nil"/>
              <w:bottom w:color="000000" w:sz="4" w:val="single"/>
              <w:right w:color="000000" w:sz="4" w:val="single"/>
            </w:tcBorders>
          </w:tcPr>
          <w:p w14:paraId="2A060000">
            <w:pPr>
              <w:spacing w:after="0" w:line="240" w:lineRule="auto"/>
              <w:ind/>
              <w:jc w:val="center"/>
              <w:rPr>
                <w:rFonts w:ascii="Times New Roman" w:hAnsi="Times New Roman"/>
              </w:rPr>
            </w:pPr>
            <w:r>
              <w:rPr>
                <w:rFonts w:ascii="Times New Roman" w:hAnsi="Times New Roman"/>
              </w:rPr>
              <w:t>1673</w:t>
            </w:r>
          </w:p>
        </w:tc>
        <w:tc>
          <w:tcPr>
            <w:tcW w:type="dxa" w:w="923"/>
            <w:tcBorders>
              <w:top w:sz="4" w:val="nil"/>
              <w:left w:sz="4" w:val="nil"/>
              <w:bottom w:color="000000" w:sz="4" w:val="single"/>
              <w:right w:color="000000" w:sz="4" w:val="single"/>
            </w:tcBorders>
          </w:tcPr>
          <w:p w14:paraId="2B060000">
            <w:pPr>
              <w:spacing w:after="0" w:line="240" w:lineRule="auto"/>
              <w:ind/>
              <w:jc w:val="center"/>
              <w:rPr>
                <w:rFonts w:ascii="Times New Roman" w:hAnsi="Times New Roman"/>
              </w:rPr>
            </w:pPr>
            <w:r>
              <w:rPr>
                <w:rFonts w:ascii="Times New Roman" w:hAnsi="Times New Roman"/>
              </w:rPr>
              <w:t>837</w:t>
            </w:r>
          </w:p>
        </w:tc>
        <w:tc>
          <w:tcPr>
            <w:tcW w:type="dxa" w:w="921"/>
            <w:tcBorders>
              <w:top w:sz="4" w:val="nil"/>
              <w:left w:sz="4" w:val="nil"/>
              <w:bottom w:color="000000" w:sz="4" w:val="single"/>
              <w:right w:color="000000" w:sz="4" w:val="single"/>
            </w:tcBorders>
          </w:tcPr>
          <w:p w14:paraId="2C060000">
            <w:pPr>
              <w:spacing w:after="0" w:line="240" w:lineRule="auto"/>
              <w:ind/>
              <w:jc w:val="center"/>
              <w:rPr>
                <w:rFonts w:ascii="Times New Roman" w:hAnsi="Times New Roman"/>
              </w:rPr>
            </w:pPr>
            <w:r>
              <w:rPr>
                <w:rFonts w:ascii="Times New Roman" w:hAnsi="Times New Roman"/>
              </w:rPr>
              <w:t>906</w:t>
            </w:r>
          </w:p>
        </w:tc>
        <w:tc>
          <w:tcPr>
            <w:tcW w:type="dxa" w:w="921"/>
            <w:tcBorders>
              <w:top w:sz="4" w:val="nil"/>
              <w:left w:sz="4" w:val="nil"/>
              <w:bottom w:color="000000" w:sz="4" w:val="single"/>
              <w:right w:color="000000" w:sz="4" w:val="single"/>
            </w:tcBorders>
          </w:tcPr>
          <w:p w14:paraId="2D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2E060000">
            <w:pPr>
              <w:spacing w:after="0" w:line="240" w:lineRule="auto"/>
              <w:ind/>
              <w:jc w:val="center"/>
              <w:rPr>
                <w:rFonts w:ascii="Times New Roman" w:hAnsi="Times New Roman"/>
              </w:rPr>
            </w:pPr>
            <w:r>
              <w:rPr>
                <w:rFonts w:ascii="Times New Roman" w:hAnsi="Times New Roman"/>
              </w:rPr>
              <w:t>23</w:t>
            </w:r>
          </w:p>
        </w:tc>
        <w:tc>
          <w:tcPr>
            <w:tcW w:type="dxa" w:w="2366"/>
            <w:tcBorders>
              <w:top w:sz="4" w:val="nil"/>
              <w:left w:sz="4" w:val="nil"/>
              <w:bottom w:color="000000" w:sz="4" w:val="single"/>
              <w:right w:color="000000" w:sz="4" w:val="single"/>
            </w:tcBorders>
            <w:shd w:fill="auto" w:val="clear"/>
            <w:vAlign w:val="center"/>
          </w:tcPr>
          <w:p w14:paraId="2F060000">
            <w:pPr>
              <w:spacing w:after="0" w:line="240" w:lineRule="auto"/>
              <w:ind/>
              <w:jc w:val="center"/>
              <w:rPr>
                <w:rFonts w:ascii="Times New Roman" w:hAnsi="Times New Roman"/>
              </w:rPr>
            </w:pPr>
            <w:r>
              <w:rPr>
                <w:rFonts w:ascii="Times New Roman" w:hAnsi="Times New Roman"/>
              </w:rPr>
              <w:t>Олекминский</w:t>
            </w:r>
          </w:p>
        </w:tc>
        <w:tc>
          <w:tcPr>
            <w:tcW w:type="dxa" w:w="1495"/>
            <w:tcBorders>
              <w:top w:sz="4" w:val="nil"/>
              <w:left w:sz="4" w:val="nil"/>
              <w:bottom w:color="000000" w:sz="4" w:val="single"/>
              <w:right w:color="000000" w:sz="4" w:val="single"/>
            </w:tcBorders>
            <w:shd w:fill="auto" w:val="clear"/>
            <w:vAlign w:val="bottom"/>
          </w:tcPr>
          <w:p w14:paraId="30060000">
            <w:pPr>
              <w:spacing w:after="0" w:line="240" w:lineRule="auto"/>
              <w:ind/>
              <w:jc w:val="center"/>
              <w:rPr>
                <w:rFonts w:ascii="Times New Roman" w:hAnsi="Times New Roman"/>
              </w:rPr>
            </w:pPr>
            <w:r>
              <w:rPr>
                <w:rFonts w:ascii="Times New Roman" w:hAnsi="Times New Roman"/>
              </w:rPr>
              <w:t>20 452</w:t>
            </w:r>
          </w:p>
        </w:tc>
        <w:tc>
          <w:tcPr>
            <w:tcW w:type="dxa" w:w="821"/>
            <w:tcBorders>
              <w:top w:sz="4" w:val="nil"/>
              <w:left w:sz="4" w:val="nil"/>
              <w:bottom w:color="000000" w:sz="4" w:val="single"/>
              <w:right w:color="000000" w:sz="4" w:val="single"/>
            </w:tcBorders>
          </w:tcPr>
          <w:p w14:paraId="31060000">
            <w:pPr>
              <w:spacing w:after="0" w:line="240" w:lineRule="auto"/>
              <w:ind/>
              <w:jc w:val="center"/>
              <w:rPr>
                <w:rFonts w:ascii="Times New Roman" w:hAnsi="Times New Roman"/>
              </w:rPr>
            </w:pPr>
            <w:r>
              <w:rPr>
                <w:rFonts w:ascii="Times New Roman" w:hAnsi="Times New Roman"/>
              </w:rPr>
              <w:t>21027</w:t>
            </w:r>
          </w:p>
        </w:tc>
        <w:tc>
          <w:tcPr>
            <w:tcW w:type="dxa" w:w="821"/>
            <w:tcBorders>
              <w:top w:sz="4" w:val="nil"/>
              <w:left w:sz="4" w:val="nil"/>
              <w:bottom w:color="000000" w:sz="4" w:val="single"/>
              <w:right w:color="000000" w:sz="4" w:val="single"/>
            </w:tcBorders>
          </w:tcPr>
          <w:p w14:paraId="32060000">
            <w:pPr>
              <w:spacing w:after="0" w:line="240" w:lineRule="auto"/>
              <w:ind/>
              <w:jc w:val="center"/>
              <w:rPr>
                <w:rFonts w:ascii="Times New Roman" w:hAnsi="Times New Roman"/>
              </w:rPr>
            </w:pPr>
            <w:r>
              <w:rPr>
                <w:rFonts w:ascii="Times New Roman" w:hAnsi="Times New Roman"/>
              </w:rPr>
              <w:t>23440</w:t>
            </w:r>
          </w:p>
        </w:tc>
        <w:tc>
          <w:tcPr>
            <w:tcW w:type="dxa" w:w="923"/>
            <w:tcBorders>
              <w:top w:sz="4" w:val="nil"/>
              <w:left w:sz="4" w:val="nil"/>
              <w:bottom w:color="000000" w:sz="4" w:val="single"/>
              <w:right w:color="000000" w:sz="4" w:val="single"/>
            </w:tcBorders>
          </w:tcPr>
          <w:p w14:paraId="33060000">
            <w:pPr>
              <w:spacing w:after="0" w:line="240" w:lineRule="auto"/>
              <w:ind/>
              <w:jc w:val="center"/>
              <w:rPr>
                <w:rFonts w:ascii="Times New Roman" w:hAnsi="Times New Roman"/>
              </w:rPr>
            </w:pPr>
            <w:r>
              <w:rPr>
                <w:rFonts w:ascii="Times New Roman" w:hAnsi="Times New Roman"/>
              </w:rPr>
              <w:t>33163</w:t>
            </w:r>
          </w:p>
        </w:tc>
        <w:tc>
          <w:tcPr>
            <w:tcW w:type="dxa" w:w="923"/>
            <w:tcBorders>
              <w:top w:sz="4" w:val="nil"/>
              <w:left w:sz="4" w:val="nil"/>
              <w:bottom w:color="000000" w:sz="4" w:val="single"/>
              <w:right w:color="000000" w:sz="4" w:val="single"/>
            </w:tcBorders>
          </w:tcPr>
          <w:p w14:paraId="34060000">
            <w:pPr>
              <w:spacing w:after="0" w:line="240" w:lineRule="auto"/>
              <w:ind/>
              <w:jc w:val="center"/>
              <w:rPr>
                <w:rFonts w:ascii="Times New Roman" w:hAnsi="Times New Roman"/>
              </w:rPr>
            </w:pPr>
            <w:r>
              <w:rPr>
                <w:rFonts w:ascii="Times New Roman" w:hAnsi="Times New Roman"/>
              </w:rPr>
              <w:t>33044</w:t>
            </w:r>
          </w:p>
        </w:tc>
        <w:tc>
          <w:tcPr>
            <w:tcW w:type="dxa" w:w="921"/>
            <w:tcBorders>
              <w:top w:sz="4" w:val="nil"/>
              <w:left w:sz="4" w:val="nil"/>
              <w:bottom w:color="000000" w:sz="4" w:val="single"/>
              <w:right w:color="000000" w:sz="4" w:val="single"/>
            </w:tcBorders>
          </w:tcPr>
          <w:p w14:paraId="35060000">
            <w:pPr>
              <w:spacing w:after="0" w:line="240" w:lineRule="auto"/>
              <w:ind/>
              <w:jc w:val="center"/>
              <w:rPr>
                <w:rFonts w:ascii="Times New Roman" w:hAnsi="Times New Roman"/>
              </w:rPr>
            </w:pPr>
            <w:r>
              <w:rPr>
                <w:rFonts w:ascii="Times New Roman" w:hAnsi="Times New Roman"/>
              </w:rPr>
              <w:t>25189</w:t>
            </w:r>
          </w:p>
        </w:tc>
        <w:tc>
          <w:tcPr>
            <w:tcW w:type="dxa" w:w="921"/>
            <w:tcBorders>
              <w:top w:sz="4" w:val="nil"/>
              <w:left w:sz="4" w:val="nil"/>
              <w:bottom w:color="000000" w:sz="4" w:val="single"/>
              <w:right w:color="000000" w:sz="4" w:val="single"/>
            </w:tcBorders>
          </w:tcPr>
          <w:p w14:paraId="36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37060000">
            <w:pPr>
              <w:spacing w:after="0" w:line="240" w:lineRule="auto"/>
              <w:ind/>
              <w:jc w:val="center"/>
              <w:rPr>
                <w:rFonts w:ascii="Times New Roman" w:hAnsi="Times New Roman"/>
              </w:rPr>
            </w:pPr>
            <w:r>
              <w:rPr>
                <w:rFonts w:ascii="Times New Roman" w:hAnsi="Times New Roman"/>
              </w:rPr>
              <w:t>24</w:t>
            </w:r>
          </w:p>
        </w:tc>
        <w:tc>
          <w:tcPr>
            <w:tcW w:type="dxa" w:w="2366"/>
            <w:tcBorders>
              <w:top w:sz="4" w:val="nil"/>
              <w:left w:sz="4" w:val="nil"/>
              <w:bottom w:color="000000" w:sz="4" w:val="single"/>
              <w:right w:color="000000" w:sz="4" w:val="single"/>
            </w:tcBorders>
            <w:shd w:fill="auto" w:val="clear"/>
            <w:vAlign w:val="center"/>
          </w:tcPr>
          <w:p w14:paraId="38060000">
            <w:pPr>
              <w:spacing w:after="0" w:line="240" w:lineRule="auto"/>
              <w:ind/>
              <w:jc w:val="center"/>
              <w:rPr>
                <w:rFonts w:ascii="Times New Roman" w:hAnsi="Times New Roman"/>
              </w:rPr>
            </w:pPr>
            <w:r>
              <w:rPr>
                <w:rFonts w:ascii="Times New Roman" w:hAnsi="Times New Roman"/>
              </w:rPr>
              <w:t>Оленекский</w:t>
            </w:r>
          </w:p>
        </w:tc>
        <w:tc>
          <w:tcPr>
            <w:tcW w:type="dxa" w:w="1495"/>
            <w:tcBorders>
              <w:top w:sz="4" w:val="nil"/>
              <w:left w:sz="4" w:val="nil"/>
              <w:bottom w:color="000000" w:sz="4" w:val="single"/>
              <w:right w:color="000000" w:sz="4" w:val="single"/>
            </w:tcBorders>
            <w:shd w:fill="auto" w:val="clear"/>
            <w:vAlign w:val="bottom"/>
          </w:tcPr>
          <w:p w14:paraId="39060000">
            <w:pPr>
              <w:spacing w:after="0" w:line="240" w:lineRule="auto"/>
              <w:ind/>
              <w:jc w:val="center"/>
              <w:rPr>
                <w:rFonts w:ascii="Times New Roman" w:hAnsi="Times New Roman"/>
              </w:rPr>
            </w:pPr>
            <w:r>
              <w:rPr>
                <w:rFonts w:ascii="Times New Roman" w:hAnsi="Times New Roman"/>
              </w:rPr>
              <w:t>20 415</w:t>
            </w:r>
          </w:p>
        </w:tc>
        <w:tc>
          <w:tcPr>
            <w:tcW w:type="dxa" w:w="821"/>
            <w:tcBorders>
              <w:top w:sz="4" w:val="nil"/>
              <w:left w:sz="4" w:val="nil"/>
              <w:bottom w:color="000000" w:sz="4" w:val="single"/>
              <w:right w:color="000000" w:sz="4" w:val="single"/>
            </w:tcBorders>
          </w:tcPr>
          <w:p w14:paraId="3A060000">
            <w:pPr>
              <w:spacing w:after="0" w:line="240" w:lineRule="auto"/>
              <w:ind/>
              <w:jc w:val="center"/>
              <w:rPr>
                <w:rFonts w:ascii="Times New Roman" w:hAnsi="Times New Roman"/>
              </w:rPr>
            </w:pPr>
            <w:r>
              <w:rPr>
                <w:rFonts w:ascii="Times New Roman" w:hAnsi="Times New Roman"/>
              </w:rPr>
              <w:t>6036</w:t>
            </w:r>
          </w:p>
        </w:tc>
        <w:tc>
          <w:tcPr>
            <w:tcW w:type="dxa" w:w="821"/>
            <w:tcBorders>
              <w:top w:sz="4" w:val="nil"/>
              <w:left w:sz="4" w:val="nil"/>
              <w:bottom w:color="000000" w:sz="4" w:val="single"/>
              <w:right w:color="000000" w:sz="4" w:val="single"/>
            </w:tcBorders>
          </w:tcPr>
          <w:p w14:paraId="3B060000">
            <w:pPr>
              <w:spacing w:after="0" w:line="240" w:lineRule="auto"/>
              <w:ind/>
              <w:jc w:val="center"/>
              <w:rPr>
                <w:rFonts w:ascii="Times New Roman" w:hAnsi="Times New Roman"/>
              </w:rPr>
            </w:pPr>
            <w:r>
              <w:rPr>
                <w:rFonts w:ascii="Times New Roman" w:hAnsi="Times New Roman"/>
              </w:rPr>
              <w:t>14692</w:t>
            </w:r>
          </w:p>
        </w:tc>
        <w:tc>
          <w:tcPr>
            <w:tcW w:type="dxa" w:w="923"/>
            <w:tcBorders>
              <w:top w:sz="4" w:val="nil"/>
              <w:left w:sz="4" w:val="nil"/>
              <w:bottom w:color="000000" w:sz="4" w:val="single"/>
              <w:right w:color="000000" w:sz="4" w:val="single"/>
            </w:tcBorders>
          </w:tcPr>
          <w:p w14:paraId="3C060000">
            <w:pPr>
              <w:spacing w:after="0" w:line="240" w:lineRule="auto"/>
              <w:ind/>
              <w:jc w:val="center"/>
              <w:rPr>
                <w:rFonts w:ascii="Times New Roman" w:hAnsi="Times New Roman"/>
              </w:rPr>
            </w:pPr>
            <w:r>
              <w:rPr>
                <w:rFonts w:ascii="Times New Roman" w:hAnsi="Times New Roman"/>
              </w:rPr>
              <w:t>20797</w:t>
            </w:r>
          </w:p>
        </w:tc>
        <w:tc>
          <w:tcPr>
            <w:tcW w:type="dxa" w:w="923"/>
            <w:tcBorders>
              <w:top w:sz="4" w:val="nil"/>
              <w:left w:sz="4" w:val="nil"/>
              <w:bottom w:color="000000" w:sz="4" w:val="single"/>
              <w:right w:color="000000" w:sz="4" w:val="single"/>
            </w:tcBorders>
          </w:tcPr>
          <w:p w14:paraId="3D060000">
            <w:pPr>
              <w:spacing w:after="0" w:line="240" w:lineRule="auto"/>
              <w:ind/>
              <w:jc w:val="center"/>
              <w:rPr>
                <w:rFonts w:ascii="Times New Roman" w:hAnsi="Times New Roman"/>
              </w:rPr>
            </w:pPr>
            <w:r>
              <w:rPr>
                <w:rFonts w:ascii="Times New Roman" w:hAnsi="Times New Roman"/>
              </w:rPr>
              <w:t>10989</w:t>
            </w:r>
          </w:p>
        </w:tc>
        <w:tc>
          <w:tcPr>
            <w:tcW w:type="dxa" w:w="921"/>
            <w:tcBorders>
              <w:top w:sz="4" w:val="nil"/>
              <w:left w:sz="4" w:val="nil"/>
              <w:bottom w:color="000000" w:sz="4" w:val="single"/>
              <w:right w:color="000000" w:sz="4" w:val="single"/>
            </w:tcBorders>
          </w:tcPr>
          <w:p w14:paraId="3E060000">
            <w:pPr>
              <w:spacing w:after="0" w:line="240" w:lineRule="auto"/>
              <w:ind/>
              <w:jc w:val="center"/>
              <w:rPr>
                <w:rFonts w:ascii="Times New Roman" w:hAnsi="Times New Roman"/>
              </w:rPr>
            </w:pPr>
            <w:r>
              <w:rPr>
                <w:rFonts w:ascii="Times New Roman" w:hAnsi="Times New Roman"/>
              </w:rPr>
              <w:t>10160</w:t>
            </w:r>
          </w:p>
        </w:tc>
        <w:tc>
          <w:tcPr>
            <w:tcW w:type="dxa" w:w="921"/>
            <w:tcBorders>
              <w:top w:sz="4" w:val="nil"/>
              <w:left w:sz="4" w:val="nil"/>
              <w:bottom w:color="000000" w:sz="4" w:val="single"/>
              <w:right w:color="000000" w:sz="4" w:val="single"/>
            </w:tcBorders>
          </w:tcPr>
          <w:p w14:paraId="3F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40060000">
            <w:pPr>
              <w:spacing w:after="0" w:line="240" w:lineRule="auto"/>
              <w:ind/>
              <w:jc w:val="center"/>
              <w:rPr>
                <w:rFonts w:ascii="Times New Roman" w:hAnsi="Times New Roman"/>
              </w:rPr>
            </w:pPr>
            <w:r>
              <w:rPr>
                <w:rFonts w:ascii="Times New Roman" w:hAnsi="Times New Roman"/>
              </w:rPr>
              <w:t>25</w:t>
            </w:r>
          </w:p>
        </w:tc>
        <w:tc>
          <w:tcPr>
            <w:tcW w:type="dxa" w:w="2366"/>
            <w:tcBorders>
              <w:top w:sz="4" w:val="nil"/>
              <w:left w:sz="4" w:val="nil"/>
              <w:bottom w:color="000000" w:sz="4" w:val="single"/>
              <w:right w:color="000000" w:sz="4" w:val="single"/>
            </w:tcBorders>
            <w:shd w:fill="auto" w:val="clear"/>
            <w:vAlign w:val="center"/>
          </w:tcPr>
          <w:p w14:paraId="41060000">
            <w:pPr>
              <w:spacing w:after="0" w:line="240" w:lineRule="auto"/>
              <w:ind/>
              <w:jc w:val="center"/>
              <w:rPr>
                <w:rFonts w:ascii="Times New Roman" w:hAnsi="Times New Roman"/>
              </w:rPr>
            </w:pPr>
            <w:r>
              <w:rPr>
                <w:rFonts w:ascii="Times New Roman" w:hAnsi="Times New Roman"/>
              </w:rPr>
              <w:t>Среднеколымский</w:t>
            </w:r>
          </w:p>
        </w:tc>
        <w:tc>
          <w:tcPr>
            <w:tcW w:type="dxa" w:w="1495"/>
            <w:tcBorders>
              <w:top w:sz="4" w:val="nil"/>
              <w:left w:sz="4" w:val="nil"/>
              <w:bottom w:color="000000" w:sz="4" w:val="single"/>
              <w:right w:color="000000" w:sz="4" w:val="single"/>
            </w:tcBorders>
            <w:shd w:fill="auto" w:val="clear"/>
            <w:vAlign w:val="bottom"/>
          </w:tcPr>
          <w:p w14:paraId="42060000">
            <w:pPr>
              <w:spacing w:after="0" w:line="240" w:lineRule="auto"/>
              <w:ind/>
              <w:jc w:val="center"/>
              <w:rPr>
                <w:rFonts w:ascii="Times New Roman" w:hAnsi="Times New Roman"/>
              </w:rPr>
            </w:pPr>
            <w:r>
              <w:rPr>
                <w:rFonts w:ascii="Times New Roman" w:hAnsi="Times New Roman"/>
              </w:rPr>
              <w:t>11 289</w:t>
            </w:r>
          </w:p>
        </w:tc>
        <w:tc>
          <w:tcPr>
            <w:tcW w:type="dxa" w:w="821"/>
            <w:tcBorders>
              <w:top w:sz="4" w:val="nil"/>
              <w:left w:sz="4" w:val="nil"/>
              <w:bottom w:color="000000" w:sz="4" w:val="single"/>
              <w:right w:color="000000" w:sz="4" w:val="single"/>
            </w:tcBorders>
          </w:tcPr>
          <w:p w14:paraId="43060000">
            <w:pPr>
              <w:spacing w:after="0" w:line="240" w:lineRule="auto"/>
              <w:ind/>
              <w:jc w:val="center"/>
              <w:rPr>
                <w:rFonts w:ascii="Times New Roman" w:hAnsi="Times New Roman"/>
              </w:rPr>
            </w:pPr>
            <w:r>
              <w:rPr>
                <w:rFonts w:ascii="Times New Roman" w:hAnsi="Times New Roman"/>
              </w:rPr>
              <w:t>6465</w:t>
            </w:r>
          </w:p>
        </w:tc>
        <w:tc>
          <w:tcPr>
            <w:tcW w:type="dxa" w:w="821"/>
            <w:tcBorders>
              <w:top w:sz="4" w:val="nil"/>
              <w:left w:sz="4" w:val="nil"/>
              <w:bottom w:color="000000" w:sz="4" w:val="single"/>
              <w:right w:color="000000" w:sz="4" w:val="single"/>
            </w:tcBorders>
          </w:tcPr>
          <w:p w14:paraId="44060000">
            <w:pPr>
              <w:spacing w:after="0" w:line="240" w:lineRule="auto"/>
              <w:ind/>
              <w:jc w:val="center"/>
              <w:rPr>
                <w:rFonts w:ascii="Times New Roman" w:hAnsi="Times New Roman"/>
              </w:rPr>
            </w:pPr>
            <w:r>
              <w:rPr>
                <w:rFonts w:ascii="Times New Roman" w:hAnsi="Times New Roman"/>
              </w:rPr>
              <w:t>10568</w:t>
            </w:r>
          </w:p>
        </w:tc>
        <w:tc>
          <w:tcPr>
            <w:tcW w:type="dxa" w:w="923"/>
            <w:tcBorders>
              <w:top w:sz="4" w:val="nil"/>
              <w:left w:sz="4" w:val="nil"/>
              <w:bottom w:color="000000" w:sz="4" w:val="single"/>
              <w:right w:color="000000" w:sz="4" w:val="single"/>
            </w:tcBorders>
          </w:tcPr>
          <w:p w14:paraId="45060000">
            <w:pPr>
              <w:spacing w:after="0" w:line="240" w:lineRule="auto"/>
              <w:ind/>
              <w:jc w:val="center"/>
              <w:rPr>
                <w:rFonts w:ascii="Times New Roman" w:hAnsi="Times New Roman"/>
              </w:rPr>
            </w:pPr>
            <w:r>
              <w:rPr>
                <w:rFonts w:ascii="Times New Roman" w:hAnsi="Times New Roman"/>
              </w:rPr>
              <w:t>9807</w:t>
            </w:r>
          </w:p>
        </w:tc>
        <w:tc>
          <w:tcPr>
            <w:tcW w:type="dxa" w:w="923"/>
            <w:tcBorders>
              <w:top w:sz="4" w:val="nil"/>
              <w:left w:sz="4" w:val="nil"/>
              <w:bottom w:color="000000" w:sz="4" w:val="single"/>
              <w:right w:color="000000" w:sz="4" w:val="single"/>
            </w:tcBorders>
          </w:tcPr>
          <w:p w14:paraId="46060000">
            <w:pPr>
              <w:spacing w:after="0" w:line="240" w:lineRule="auto"/>
              <w:ind/>
              <w:jc w:val="center"/>
              <w:rPr>
                <w:rFonts w:ascii="Times New Roman" w:hAnsi="Times New Roman"/>
              </w:rPr>
            </w:pPr>
            <w:r>
              <w:rPr>
                <w:rFonts w:ascii="Times New Roman" w:hAnsi="Times New Roman"/>
              </w:rPr>
              <w:t>7234</w:t>
            </w:r>
          </w:p>
        </w:tc>
        <w:tc>
          <w:tcPr>
            <w:tcW w:type="dxa" w:w="921"/>
            <w:tcBorders>
              <w:top w:sz="4" w:val="nil"/>
              <w:left w:sz="4" w:val="nil"/>
              <w:bottom w:color="000000" w:sz="4" w:val="single"/>
              <w:right w:color="000000" w:sz="4" w:val="single"/>
            </w:tcBorders>
          </w:tcPr>
          <w:p w14:paraId="47060000">
            <w:pPr>
              <w:spacing w:after="0" w:line="240" w:lineRule="auto"/>
              <w:ind/>
              <w:jc w:val="center"/>
              <w:rPr>
                <w:rFonts w:ascii="Times New Roman" w:hAnsi="Times New Roman"/>
              </w:rPr>
            </w:pPr>
            <w:r>
              <w:rPr>
                <w:rFonts w:ascii="Times New Roman" w:hAnsi="Times New Roman"/>
              </w:rPr>
              <w:t>14091</w:t>
            </w:r>
          </w:p>
        </w:tc>
        <w:tc>
          <w:tcPr>
            <w:tcW w:type="dxa" w:w="921"/>
            <w:tcBorders>
              <w:top w:sz="4" w:val="nil"/>
              <w:left w:sz="4" w:val="nil"/>
              <w:bottom w:color="000000" w:sz="4" w:val="single"/>
              <w:right w:color="000000" w:sz="4" w:val="single"/>
            </w:tcBorders>
          </w:tcPr>
          <w:p w14:paraId="48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49060000">
            <w:pPr>
              <w:spacing w:after="0" w:line="240" w:lineRule="auto"/>
              <w:ind/>
              <w:jc w:val="center"/>
              <w:rPr>
                <w:rFonts w:ascii="Times New Roman" w:hAnsi="Times New Roman"/>
              </w:rPr>
            </w:pPr>
            <w:r>
              <w:rPr>
                <w:rFonts w:ascii="Times New Roman" w:hAnsi="Times New Roman"/>
              </w:rPr>
              <w:t>26</w:t>
            </w:r>
          </w:p>
        </w:tc>
        <w:tc>
          <w:tcPr>
            <w:tcW w:type="dxa" w:w="2366"/>
            <w:tcBorders>
              <w:top w:sz="4" w:val="nil"/>
              <w:left w:sz="4" w:val="nil"/>
              <w:bottom w:color="000000" w:sz="4" w:val="single"/>
              <w:right w:color="000000" w:sz="4" w:val="single"/>
            </w:tcBorders>
            <w:shd w:fill="auto" w:val="clear"/>
            <w:vAlign w:val="center"/>
          </w:tcPr>
          <w:p w14:paraId="4A060000">
            <w:pPr>
              <w:spacing w:after="0" w:line="240" w:lineRule="auto"/>
              <w:ind/>
              <w:jc w:val="center"/>
              <w:rPr>
                <w:rFonts w:ascii="Times New Roman" w:hAnsi="Times New Roman"/>
              </w:rPr>
            </w:pPr>
            <w:r>
              <w:rPr>
                <w:rFonts w:ascii="Times New Roman" w:hAnsi="Times New Roman"/>
              </w:rPr>
              <w:t>Сунтарский</w:t>
            </w:r>
          </w:p>
        </w:tc>
        <w:tc>
          <w:tcPr>
            <w:tcW w:type="dxa" w:w="1495"/>
            <w:tcBorders>
              <w:top w:sz="4" w:val="nil"/>
              <w:left w:sz="4" w:val="nil"/>
              <w:bottom w:color="000000" w:sz="4" w:val="single"/>
              <w:right w:color="000000" w:sz="4" w:val="single"/>
            </w:tcBorders>
            <w:shd w:fill="auto" w:val="clear"/>
            <w:vAlign w:val="bottom"/>
          </w:tcPr>
          <w:p w14:paraId="4B060000">
            <w:pPr>
              <w:spacing w:after="0" w:line="240" w:lineRule="auto"/>
              <w:ind/>
              <w:jc w:val="center"/>
              <w:rPr>
                <w:rFonts w:ascii="Times New Roman" w:hAnsi="Times New Roman"/>
              </w:rPr>
            </w:pPr>
            <w:r>
              <w:rPr>
                <w:rFonts w:ascii="Times New Roman" w:hAnsi="Times New Roman"/>
              </w:rPr>
              <w:t>2 354</w:t>
            </w:r>
          </w:p>
        </w:tc>
        <w:tc>
          <w:tcPr>
            <w:tcW w:type="dxa" w:w="821"/>
            <w:tcBorders>
              <w:top w:sz="4" w:val="nil"/>
              <w:left w:sz="4" w:val="nil"/>
              <w:bottom w:color="000000" w:sz="4" w:val="single"/>
              <w:right w:color="000000" w:sz="4" w:val="single"/>
            </w:tcBorders>
          </w:tcPr>
          <w:p w14:paraId="4C060000">
            <w:pPr>
              <w:spacing w:after="0" w:line="240" w:lineRule="auto"/>
              <w:ind/>
              <w:jc w:val="center"/>
              <w:rPr>
                <w:rFonts w:ascii="Times New Roman" w:hAnsi="Times New Roman"/>
              </w:rPr>
            </w:pPr>
            <w:r>
              <w:rPr>
                <w:rFonts w:ascii="Times New Roman" w:hAnsi="Times New Roman"/>
              </w:rPr>
              <w:t>2699</w:t>
            </w:r>
          </w:p>
        </w:tc>
        <w:tc>
          <w:tcPr>
            <w:tcW w:type="dxa" w:w="821"/>
            <w:tcBorders>
              <w:top w:sz="4" w:val="nil"/>
              <w:left w:sz="4" w:val="nil"/>
              <w:bottom w:color="000000" w:sz="4" w:val="single"/>
              <w:right w:color="000000" w:sz="4" w:val="single"/>
            </w:tcBorders>
          </w:tcPr>
          <w:p w14:paraId="4D060000">
            <w:pPr>
              <w:spacing w:after="0" w:line="240" w:lineRule="auto"/>
              <w:ind/>
              <w:jc w:val="center"/>
              <w:rPr>
                <w:rFonts w:ascii="Times New Roman" w:hAnsi="Times New Roman"/>
              </w:rPr>
            </w:pPr>
            <w:r>
              <w:rPr>
                <w:rFonts w:ascii="Times New Roman" w:hAnsi="Times New Roman"/>
              </w:rPr>
              <w:t>4507</w:t>
            </w:r>
          </w:p>
        </w:tc>
        <w:tc>
          <w:tcPr>
            <w:tcW w:type="dxa" w:w="923"/>
            <w:tcBorders>
              <w:top w:sz="4" w:val="nil"/>
              <w:left w:sz="4" w:val="nil"/>
              <w:bottom w:color="000000" w:sz="4" w:val="single"/>
              <w:right w:color="000000" w:sz="4" w:val="single"/>
            </w:tcBorders>
          </w:tcPr>
          <w:p w14:paraId="4E060000">
            <w:pPr>
              <w:spacing w:after="0" w:line="240" w:lineRule="auto"/>
              <w:ind/>
              <w:jc w:val="center"/>
              <w:rPr>
                <w:rFonts w:ascii="Times New Roman" w:hAnsi="Times New Roman"/>
              </w:rPr>
            </w:pPr>
            <w:r>
              <w:rPr>
                <w:rFonts w:ascii="Times New Roman" w:hAnsi="Times New Roman"/>
              </w:rPr>
              <w:t>5617</w:t>
            </w:r>
          </w:p>
        </w:tc>
        <w:tc>
          <w:tcPr>
            <w:tcW w:type="dxa" w:w="923"/>
            <w:tcBorders>
              <w:top w:sz="4" w:val="nil"/>
              <w:left w:sz="4" w:val="nil"/>
              <w:bottom w:color="000000" w:sz="4" w:val="single"/>
              <w:right w:color="000000" w:sz="4" w:val="single"/>
            </w:tcBorders>
          </w:tcPr>
          <w:p w14:paraId="4F060000">
            <w:pPr>
              <w:spacing w:after="0" w:line="240" w:lineRule="auto"/>
              <w:ind/>
              <w:jc w:val="center"/>
              <w:rPr>
                <w:rFonts w:ascii="Times New Roman" w:hAnsi="Times New Roman"/>
              </w:rPr>
            </w:pPr>
            <w:r>
              <w:rPr>
                <w:rFonts w:ascii="Times New Roman" w:hAnsi="Times New Roman"/>
              </w:rPr>
              <w:t>6603</w:t>
            </w:r>
          </w:p>
        </w:tc>
        <w:tc>
          <w:tcPr>
            <w:tcW w:type="dxa" w:w="921"/>
            <w:tcBorders>
              <w:top w:sz="4" w:val="nil"/>
              <w:left w:sz="4" w:val="nil"/>
              <w:bottom w:color="000000" w:sz="4" w:val="single"/>
              <w:right w:color="000000" w:sz="4" w:val="single"/>
            </w:tcBorders>
          </w:tcPr>
          <w:p w14:paraId="50060000">
            <w:pPr>
              <w:spacing w:after="0" w:line="240" w:lineRule="auto"/>
              <w:ind/>
              <w:jc w:val="center"/>
              <w:rPr>
                <w:rFonts w:ascii="Times New Roman" w:hAnsi="Times New Roman"/>
              </w:rPr>
            </w:pPr>
            <w:r>
              <w:rPr>
                <w:rFonts w:ascii="Times New Roman" w:hAnsi="Times New Roman"/>
              </w:rPr>
              <w:t>6099</w:t>
            </w:r>
          </w:p>
        </w:tc>
        <w:tc>
          <w:tcPr>
            <w:tcW w:type="dxa" w:w="921"/>
            <w:tcBorders>
              <w:top w:sz="4" w:val="nil"/>
              <w:left w:sz="4" w:val="nil"/>
              <w:bottom w:color="000000" w:sz="4" w:val="single"/>
              <w:right w:color="000000" w:sz="4" w:val="single"/>
            </w:tcBorders>
          </w:tcPr>
          <w:p w14:paraId="51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52060000">
            <w:pPr>
              <w:spacing w:after="0" w:line="240" w:lineRule="auto"/>
              <w:ind/>
              <w:jc w:val="center"/>
              <w:rPr>
                <w:rFonts w:ascii="Times New Roman" w:hAnsi="Times New Roman"/>
              </w:rPr>
            </w:pPr>
            <w:r>
              <w:rPr>
                <w:rFonts w:ascii="Times New Roman" w:hAnsi="Times New Roman"/>
              </w:rPr>
              <w:t>27</w:t>
            </w:r>
          </w:p>
        </w:tc>
        <w:tc>
          <w:tcPr>
            <w:tcW w:type="dxa" w:w="2366"/>
            <w:tcBorders>
              <w:top w:sz="4" w:val="nil"/>
              <w:left w:sz="4" w:val="nil"/>
              <w:bottom w:color="000000" w:sz="4" w:val="single"/>
              <w:right w:color="000000" w:sz="4" w:val="single"/>
            </w:tcBorders>
            <w:shd w:fill="auto" w:val="clear"/>
            <w:vAlign w:val="center"/>
          </w:tcPr>
          <w:p w14:paraId="53060000">
            <w:pPr>
              <w:spacing w:after="0" w:line="240" w:lineRule="auto"/>
              <w:ind/>
              <w:jc w:val="center"/>
              <w:rPr>
                <w:rFonts w:ascii="Times New Roman" w:hAnsi="Times New Roman"/>
              </w:rPr>
            </w:pPr>
            <w:r>
              <w:rPr>
                <w:rFonts w:ascii="Times New Roman" w:hAnsi="Times New Roman"/>
              </w:rPr>
              <w:t>Таттинский</w:t>
            </w:r>
          </w:p>
        </w:tc>
        <w:tc>
          <w:tcPr>
            <w:tcW w:type="dxa" w:w="1495"/>
            <w:tcBorders>
              <w:top w:sz="4" w:val="nil"/>
              <w:left w:sz="4" w:val="nil"/>
              <w:bottom w:color="000000" w:sz="4" w:val="single"/>
              <w:right w:color="000000" w:sz="4" w:val="single"/>
            </w:tcBorders>
            <w:shd w:fill="auto" w:val="clear"/>
            <w:vAlign w:val="bottom"/>
          </w:tcPr>
          <w:p w14:paraId="54060000">
            <w:pPr>
              <w:spacing w:after="0" w:line="240" w:lineRule="auto"/>
              <w:ind/>
              <w:jc w:val="center"/>
              <w:rPr>
                <w:rFonts w:ascii="Times New Roman" w:hAnsi="Times New Roman"/>
              </w:rPr>
            </w:pPr>
            <w:r>
              <w:rPr>
                <w:rFonts w:ascii="Times New Roman" w:hAnsi="Times New Roman"/>
              </w:rPr>
              <w:t>1 569</w:t>
            </w:r>
          </w:p>
        </w:tc>
        <w:tc>
          <w:tcPr>
            <w:tcW w:type="dxa" w:w="821"/>
            <w:tcBorders>
              <w:top w:sz="4" w:val="nil"/>
              <w:left w:sz="4" w:val="nil"/>
              <w:bottom w:color="000000" w:sz="4" w:val="single"/>
              <w:right w:color="000000" w:sz="4" w:val="single"/>
            </w:tcBorders>
          </w:tcPr>
          <w:p w14:paraId="55060000">
            <w:pPr>
              <w:spacing w:after="0" w:line="240" w:lineRule="auto"/>
              <w:ind/>
              <w:jc w:val="center"/>
              <w:rPr>
                <w:rFonts w:ascii="Times New Roman" w:hAnsi="Times New Roman"/>
              </w:rPr>
            </w:pPr>
            <w:r>
              <w:rPr>
                <w:rFonts w:ascii="Times New Roman" w:hAnsi="Times New Roman"/>
              </w:rPr>
              <w:t>1837</w:t>
            </w:r>
          </w:p>
        </w:tc>
        <w:tc>
          <w:tcPr>
            <w:tcW w:type="dxa" w:w="821"/>
            <w:tcBorders>
              <w:top w:sz="4" w:val="nil"/>
              <w:left w:sz="4" w:val="nil"/>
              <w:bottom w:color="000000" w:sz="4" w:val="single"/>
              <w:right w:color="000000" w:sz="4" w:val="single"/>
            </w:tcBorders>
          </w:tcPr>
          <w:p w14:paraId="56060000">
            <w:pPr>
              <w:spacing w:after="0" w:line="240" w:lineRule="auto"/>
              <w:ind/>
              <w:jc w:val="center"/>
              <w:rPr>
                <w:rFonts w:ascii="Times New Roman" w:hAnsi="Times New Roman"/>
              </w:rPr>
            </w:pPr>
            <w:r>
              <w:rPr>
                <w:rFonts w:ascii="Times New Roman" w:hAnsi="Times New Roman"/>
              </w:rPr>
              <w:t>3156</w:t>
            </w:r>
          </w:p>
        </w:tc>
        <w:tc>
          <w:tcPr>
            <w:tcW w:type="dxa" w:w="923"/>
            <w:tcBorders>
              <w:top w:sz="4" w:val="nil"/>
              <w:left w:sz="4" w:val="nil"/>
              <w:bottom w:color="000000" w:sz="4" w:val="single"/>
              <w:right w:color="000000" w:sz="4" w:val="single"/>
            </w:tcBorders>
          </w:tcPr>
          <w:p w14:paraId="57060000">
            <w:pPr>
              <w:spacing w:after="0" w:line="240" w:lineRule="auto"/>
              <w:ind/>
              <w:jc w:val="center"/>
              <w:rPr>
                <w:rFonts w:ascii="Times New Roman" w:hAnsi="Times New Roman"/>
              </w:rPr>
            </w:pPr>
            <w:r>
              <w:rPr>
                <w:rFonts w:ascii="Times New Roman" w:hAnsi="Times New Roman"/>
              </w:rPr>
              <w:t>3092</w:t>
            </w:r>
          </w:p>
        </w:tc>
        <w:tc>
          <w:tcPr>
            <w:tcW w:type="dxa" w:w="923"/>
            <w:tcBorders>
              <w:top w:sz="4" w:val="nil"/>
              <w:left w:sz="4" w:val="nil"/>
              <w:bottom w:color="000000" w:sz="4" w:val="single"/>
              <w:right w:color="000000" w:sz="4" w:val="single"/>
            </w:tcBorders>
          </w:tcPr>
          <w:p w14:paraId="58060000">
            <w:pPr>
              <w:spacing w:after="0" w:line="240" w:lineRule="auto"/>
              <w:ind/>
              <w:jc w:val="center"/>
              <w:rPr>
                <w:rFonts w:ascii="Times New Roman" w:hAnsi="Times New Roman"/>
              </w:rPr>
            </w:pPr>
            <w:r>
              <w:rPr>
                <w:rFonts w:ascii="Times New Roman" w:hAnsi="Times New Roman"/>
              </w:rPr>
              <w:t>2231</w:t>
            </w:r>
          </w:p>
        </w:tc>
        <w:tc>
          <w:tcPr>
            <w:tcW w:type="dxa" w:w="921"/>
            <w:tcBorders>
              <w:top w:sz="4" w:val="nil"/>
              <w:left w:sz="4" w:val="nil"/>
              <w:bottom w:color="000000" w:sz="4" w:val="single"/>
              <w:right w:color="000000" w:sz="4" w:val="single"/>
            </w:tcBorders>
          </w:tcPr>
          <w:p w14:paraId="59060000">
            <w:pPr>
              <w:spacing w:after="0" w:line="240" w:lineRule="auto"/>
              <w:ind/>
              <w:jc w:val="center"/>
              <w:rPr>
                <w:rFonts w:ascii="Times New Roman" w:hAnsi="Times New Roman"/>
              </w:rPr>
            </w:pPr>
            <w:r>
              <w:rPr>
                <w:rFonts w:ascii="Times New Roman" w:hAnsi="Times New Roman"/>
              </w:rPr>
              <w:t>2365</w:t>
            </w:r>
          </w:p>
        </w:tc>
        <w:tc>
          <w:tcPr>
            <w:tcW w:type="dxa" w:w="921"/>
            <w:tcBorders>
              <w:top w:sz="4" w:val="nil"/>
              <w:left w:sz="4" w:val="nil"/>
              <w:bottom w:color="000000" w:sz="4" w:val="single"/>
              <w:right w:color="000000" w:sz="4" w:val="single"/>
            </w:tcBorders>
          </w:tcPr>
          <w:p w14:paraId="5A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5B060000">
            <w:pPr>
              <w:spacing w:after="0" w:line="240" w:lineRule="auto"/>
              <w:ind/>
              <w:jc w:val="center"/>
              <w:rPr>
                <w:rFonts w:ascii="Times New Roman" w:hAnsi="Times New Roman"/>
              </w:rPr>
            </w:pPr>
            <w:r>
              <w:rPr>
                <w:rFonts w:ascii="Times New Roman" w:hAnsi="Times New Roman"/>
              </w:rPr>
              <w:t>28</w:t>
            </w:r>
          </w:p>
        </w:tc>
        <w:tc>
          <w:tcPr>
            <w:tcW w:type="dxa" w:w="2366"/>
            <w:tcBorders>
              <w:top w:sz="4" w:val="nil"/>
              <w:left w:sz="4" w:val="nil"/>
              <w:bottom w:color="000000" w:sz="4" w:val="single"/>
              <w:right w:color="000000" w:sz="4" w:val="single"/>
            </w:tcBorders>
            <w:shd w:fill="auto" w:val="clear"/>
            <w:vAlign w:val="center"/>
          </w:tcPr>
          <w:p w14:paraId="5C060000">
            <w:pPr>
              <w:spacing w:after="0" w:line="240" w:lineRule="auto"/>
              <w:ind/>
              <w:jc w:val="center"/>
              <w:rPr>
                <w:rFonts w:ascii="Times New Roman" w:hAnsi="Times New Roman"/>
              </w:rPr>
            </w:pPr>
            <w:r>
              <w:rPr>
                <w:rFonts w:ascii="Times New Roman" w:hAnsi="Times New Roman"/>
              </w:rPr>
              <w:t>Томпонский</w:t>
            </w:r>
          </w:p>
        </w:tc>
        <w:tc>
          <w:tcPr>
            <w:tcW w:type="dxa" w:w="1495"/>
            <w:tcBorders>
              <w:top w:sz="4" w:val="nil"/>
              <w:left w:sz="4" w:val="nil"/>
              <w:bottom w:color="000000" w:sz="4" w:val="single"/>
              <w:right w:color="000000" w:sz="4" w:val="single"/>
            </w:tcBorders>
            <w:shd w:fill="auto" w:val="clear"/>
            <w:vAlign w:val="bottom"/>
          </w:tcPr>
          <w:p w14:paraId="5D060000">
            <w:pPr>
              <w:spacing w:after="0" w:line="240" w:lineRule="auto"/>
              <w:ind/>
              <w:jc w:val="center"/>
              <w:rPr>
                <w:rFonts w:ascii="Times New Roman" w:hAnsi="Times New Roman"/>
              </w:rPr>
            </w:pPr>
            <w:r>
              <w:rPr>
                <w:rFonts w:ascii="Times New Roman" w:hAnsi="Times New Roman"/>
              </w:rPr>
              <w:t>12 959</w:t>
            </w:r>
          </w:p>
        </w:tc>
        <w:tc>
          <w:tcPr>
            <w:tcW w:type="dxa" w:w="821"/>
            <w:tcBorders>
              <w:top w:sz="4" w:val="nil"/>
              <w:left w:sz="4" w:val="nil"/>
              <w:bottom w:color="000000" w:sz="4" w:val="single"/>
              <w:right w:color="000000" w:sz="4" w:val="single"/>
            </w:tcBorders>
          </w:tcPr>
          <w:p w14:paraId="5E060000">
            <w:pPr>
              <w:spacing w:after="0" w:line="240" w:lineRule="auto"/>
              <w:ind/>
              <w:jc w:val="center"/>
              <w:rPr>
                <w:rFonts w:ascii="Times New Roman" w:hAnsi="Times New Roman"/>
              </w:rPr>
            </w:pPr>
            <w:r>
              <w:rPr>
                <w:rFonts w:ascii="Times New Roman" w:hAnsi="Times New Roman"/>
              </w:rPr>
              <w:t>4417</w:t>
            </w:r>
          </w:p>
        </w:tc>
        <w:tc>
          <w:tcPr>
            <w:tcW w:type="dxa" w:w="821"/>
            <w:tcBorders>
              <w:top w:sz="4" w:val="nil"/>
              <w:left w:sz="4" w:val="nil"/>
              <w:bottom w:color="000000" w:sz="4" w:val="single"/>
              <w:right w:color="000000" w:sz="4" w:val="single"/>
            </w:tcBorders>
          </w:tcPr>
          <w:p w14:paraId="5F060000">
            <w:pPr>
              <w:spacing w:after="0" w:line="240" w:lineRule="auto"/>
              <w:ind/>
              <w:jc w:val="center"/>
              <w:rPr>
                <w:rFonts w:ascii="Times New Roman" w:hAnsi="Times New Roman"/>
              </w:rPr>
            </w:pPr>
            <w:r>
              <w:rPr>
                <w:rFonts w:ascii="Times New Roman" w:hAnsi="Times New Roman"/>
              </w:rPr>
              <w:t>4190</w:t>
            </w:r>
          </w:p>
        </w:tc>
        <w:tc>
          <w:tcPr>
            <w:tcW w:type="dxa" w:w="923"/>
            <w:tcBorders>
              <w:top w:sz="4" w:val="nil"/>
              <w:left w:sz="4" w:val="nil"/>
              <w:bottom w:color="000000" w:sz="4" w:val="single"/>
              <w:right w:color="000000" w:sz="4" w:val="single"/>
            </w:tcBorders>
          </w:tcPr>
          <w:p w14:paraId="60060000">
            <w:pPr>
              <w:spacing w:after="0" w:line="240" w:lineRule="auto"/>
              <w:ind/>
              <w:jc w:val="center"/>
              <w:rPr>
                <w:rFonts w:ascii="Times New Roman" w:hAnsi="Times New Roman"/>
              </w:rPr>
            </w:pPr>
            <w:r>
              <w:rPr>
                <w:rFonts w:ascii="Times New Roman" w:hAnsi="Times New Roman"/>
              </w:rPr>
              <w:t>6934</w:t>
            </w:r>
          </w:p>
        </w:tc>
        <w:tc>
          <w:tcPr>
            <w:tcW w:type="dxa" w:w="923"/>
            <w:tcBorders>
              <w:top w:sz="4" w:val="nil"/>
              <w:left w:sz="4" w:val="nil"/>
              <w:bottom w:color="000000" w:sz="4" w:val="single"/>
              <w:right w:color="000000" w:sz="4" w:val="single"/>
            </w:tcBorders>
          </w:tcPr>
          <w:p w14:paraId="61060000">
            <w:pPr>
              <w:spacing w:after="0" w:line="240" w:lineRule="auto"/>
              <w:ind/>
              <w:jc w:val="center"/>
              <w:rPr>
                <w:rFonts w:ascii="Times New Roman" w:hAnsi="Times New Roman"/>
              </w:rPr>
            </w:pPr>
            <w:r>
              <w:rPr>
                <w:rFonts w:ascii="Times New Roman" w:hAnsi="Times New Roman"/>
              </w:rPr>
              <w:t>7217</w:t>
            </w:r>
          </w:p>
        </w:tc>
        <w:tc>
          <w:tcPr>
            <w:tcW w:type="dxa" w:w="921"/>
            <w:tcBorders>
              <w:top w:sz="4" w:val="nil"/>
              <w:left w:sz="4" w:val="nil"/>
              <w:bottom w:color="000000" w:sz="4" w:val="single"/>
              <w:right w:color="000000" w:sz="4" w:val="single"/>
            </w:tcBorders>
          </w:tcPr>
          <w:p w14:paraId="62060000">
            <w:pPr>
              <w:spacing w:after="0" w:line="240" w:lineRule="auto"/>
              <w:ind/>
              <w:jc w:val="center"/>
              <w:rPr>
                <w:rFonts w:ascii="Times New Roman" w:hAnsi="Times New Roman"/>
              </w:rPr>
            </w:pPr>
            <w:r>
              <w:rPr>
                <w:rFonts w:ascii="Times New Roman" w:hAnsi="Times New Roman"/>
              </w:rPr>
              <w:t>8331</w:t>
            </w:r>
          </w:p>
        </w:tc>
        <w:tc>
          <w:tcPr>
            <w:tcW w:type="dxa" w:w="921"/>
            <w:tcBorders>
              <w:top w:sz="4" w:val="nil"/>
              <w:left w:sz="4" w:val="nil"/>
              <w:bottom w:color="000000" w:sz="4" w:val="single"/>
              <w:right w:color="000000" w:sz="4" w:val="single"/>
            </w:tcBorders>
          </w:tcPr>
          <w:p w14:paraId="63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64060000">
            <w:pPr>
              <w:spacing w:after="0" w:line="240" w:lineRule="auto"/>
              <w:ind/>
              <w:jc w:val="center"/>
              <w:rPr>
                <w:rFonts w:ascii="Times New Roman" w:hAnsi="Times New Roman"/>
              </w:rPr>
            </w:pPr>
            <w:r>
              <w:rPr>
                <w:rFonts w:ascii="Times New Roman" w:hAnsi="Times New Roman"/>
              </w:rPr>
              <w:t>29</w:t>
            </w:r>
          </w:p>
        </w:tc>
        <w:tc>
          <w:tcPr>
            <w:tcW w:type="dxa" w:w="2366"/>
            <w:tcBorders>
              <w:top w:sz="4" w:val="nil"/>
              <w:left w:sz="4" w:val="nil"/>
              <w:bottom w:color="000000" w:sz="4" w:val="single"/>
              <w:right w:color="000000" w:sz="4" w:val="single"/>
            </w:tcBorders>
            <w:shd w:fill="auto" w:val="clear"/>
            <w:vAlign w:val="center"/>
          </w:tcPr>
          <w:p w14:paraId="65060000">
            <w:pPr>
              <w:spacing w:after="0" w:line="240" w:lineRule="auto"/>
              <w:ind/>
              <w:jc w:val="center"/>
              <w:rPr>
                <w:rFonts w:ascii="Times New Roman" w:hAnsi="Times New Roman"/>
              </w:rPr>
            </w:pPr>
            <w:r>
              <w:rPr>
                <w:rFonts w:ascii="Times New Roman" w:hAnsi="Times New Roman"/>
              </w:rPr>
              <w:t>Усть - Алданский</w:t>
            </w:r>
          </w:p>
        </w:tc>
        <w:tc>
          <w:tcPr>
            <w:tcW w:type="dxa" w:w="1495"/>
            <w:tcBorders>
              <w:top w:sz="4" w:val="nil"/>
              <w:left w:sz="4" w:val="nil"/>
              <w:bottom w:color="000000" w:sz="4" w:val="single"/>
              <w:right w:color="000000" w:sz="4" w:val="single"/>
            </w:tcBorders>
            <w:shd w:fill="auto" w:val="clear"/>
            <w:vAlign w:val="bottom"/>
          </w:tcPr>
          <w:p w14:paraId="66060000">
            <w:pPr>
              <w:spacing w:after="0" w:line="240" w:lineRule="auto"/>
              <w:ind/>
              <w:jc w:val="center"/>
              <w:rPr>
                <w:rFonts w:ascii="Times New Roman" w:hAnsi="Times New Roman"/>
              </w:rPr>
            </w:pPr>
            <w:r>
              <w:rPr>
                <w:rFonts w:ascii="Times New Roman" w:hAnsi="Times New Roman"/>
              </w:rPr>
              <w:t>1 249</w:t>
            </w:r>
          </w:p>
        </w:tc>
        <w:tc>
          <w:tcPr>
            <w:tcW w:type="dxa" w:w="821"/>
            <w:tcBorders>
              <w:top w:sz="4" w:val="nil"/>
              <w:left w:sz="4" w:val="nil"/>
              <w:bottom w:color="000000" w:sz="4" w:val="single"/>
              <w:right w:color="000000" w:sz="4" w:val="single"/>
            </w:tcBorders>
          </w:tcPr>
          <w:p w14:paraId="67060000">
            <w:pPr>
              <w:spacing w:after="0" w:line="240" w:lineRule="auto"/>
              <w:ind/>
              <w:jc w:val="center"/>
              <w:rPr>
                <w:rFonts w:ascii="Times New Roman" w:hAnsi="Times New Roman"/>
              </w:rPr>
            </w:pPr>
            <w:r>
              <w:rPr>
                <w:rFonts w:ascii="Times New Roman" w:hAnsi="Times New Roman"/>
              </w:rPr>
              <w:t>1230</w:t>
            </w:r>
          </w:p>
        </w:tc>
        <w:tc>
          <w:tcPr>
            <w:tcW w:type="dxa" w:w="821"/>
            <w:tcBorders>
              <w:top w:sz="4" w:val="nil"/>
              <w:left w:sz="4" w:val="nil"/>
              <w:bottom w:color="000000" w:sz="4" w:val="single"/>
              <w:right w:color="000000" w:sz="4" w:val="single"/>
            </w:tcBorders>
          </w:tcPr>
          <w:p w14:paraId="68060000">
            <w:pPr>
              <w:spacing w:after="0" w:line="240" w:lineRule="auto"/>
              <w:ind/>
              <w:jc w:val="center"/>
              <w:rPr>
                <w:rFonts w:ascii="Times New Roman" w:hAnsi="Times New Roman"/>
              </w:rPr>
            </w:pPr>
            <w:r>
              <w:rPr>
                <w:rFonts w:ascii="Times New Roman" w:hAnsi="Times New Roman"/>
              </w:rPr>
              <w:t>1613</w:t>
            </w:r>
          </w:p>
        </w:tc>
        <w:tc>
          <w:tcPr>
            <w:tcW w:type="dxa" w:w="923"/>
            <w:tcBorders>
              <w:top w:sz="4" w:val="nil"/>
              <w:left w:sz="4" w:val="nil"/>
              <w:bottom w:color="000000" w:sz="4" w:val="single"/>
              <w:right w:color="000000" w:sz="4" w:val="single"/>
            </w:tcBorders>
          </w:tcPr>
          <w:p w14:paraId="69060000">
            <w:pPr>
              <w:spacing w:after="0" w:line="240" w:lineRule="auto"/>
              <w:ind/>
              <w:jc w:val="center"/>
              <w:rPr>
                <w:rFonts w:ascii="Times New Roman" w:hAnsi="Times New Roman"/>
              </w:rPr>
            </w:pPr>
            <w:r>
              <w:rPr>
                <w:rFonts w:ascii="Times New Roman" w:hAnsi="Times New Roman"/>
              </w:rPr>
              <w:t>1473</w:t>
            </w:r>
          </w:p>
        </w:tc>
        <w:tc>
          <w:tcPr>
            <w:tcW w:type="dxa" w:w="923"/>
            <w:tcBorders>
              <w:top w:sz="4" w:val="nil"/>
              <w:left w:sz="4" w:val="nil"/>
              <w:bottom w:color="000000" w:sz="4" w:val="single"/>
              <w:right w:color="000000" w:sz="4" w:val="single"/>
            </w:tcBorders>
          </w:tcPr>
          <w:p w14:paraId="6A060000">
            <w:pPr>
              <w:spacing w:after="0" w:line="240" w:lineRule="auto"/>
              <w:ind/>
              <w:jc w:val="center"/>
              <w:rPr>
                <w:rFonts w:ascii="Times New Roman" w:hAnsi="Times New Roman"/>
              </w:rPr>
            </w:pPr>
            <w:r>
              <w:rPr>
                <w:rFonts w:ascii="Times New Roman" w:hAnsi="Times New Roman"/>
              </w:rPr>
              <w:t>1498</w:t>
            </w:r>
          </w:p>
        </w:tc>
        <w:tc>
          <w:tcPr>
            <w:tcW w:type="dxa" w:w="921"/>
            <w:tcBorders>
              <w:top w:sz="4" w:val="nil"/>
              <w:left w:sz="4" w:val="nil"/>
              <w:bottom w:color="000000" w:sz="4" w:val="single"/>
              <w:right w:color="000000" w:sz="4" w:val="single"/>
            </w:tcBorders>
          </w:tcPr>
          <w:p w14:paraId="6B060000">
            <w:pPr>
              <w:spacing w:after="0" w:line="240" w:lineRule="auto"/>
              <w:ind/>
              <w:jc w:val="center"/>
              <w:rPr>
                <w:rFonts w:ascii="Times New Roman" w:hAnsi="Times New Roman"/>
              </w:rPr>
            </w:pPr>
            <w:r>
              <w:rPr>
                <w:rFonts w:ascii="Times New Roman" w:hAnsi="Times New Roman"/>
              </w:rPr>
              <w:t>976</w:t>
            </w:r>
          </w:p>
        </w:tc>
        <w:tc>
          <w:tcPr>
            <w:tcW w:type="dxa" w:w="921"/>
            <w:tcBorders>
              <w:top w:sz="4" w:val="nil"/>
              <w:left w:sz="4" w:val="nil"/>
              <w:bottom w:color="000000" w:sz="4" w:val="single"/>
              <w:right w:color="000000" w:sz="4" w:val="single"/>
            </w:tcBorders>
          </w:tcPr>
          <w:p w14:paraId="6C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6D060000">
            <w:pPr>
              <w:spacing w:after="0" w:line="240" w:lineRule="auto"/>
              <w:ind/>
              <w:jc w:val="center"/>
              <w:rPr>
                <w:rFonts w:ascii="Times New Roman" w:hAnsi="Times New Roman"/>
              </w:rPr>
            </w:pPr>
            <w:r>
              <w:rPr>
                <w:rFonts w:ascii="Times New Roman" w:hAnsi="Times New Roman"/>
              </w:rPr>
              <w:t>30</w:t>
            </w:r>
          </w:p>
        </w:tc>
        <w:tc>
          <w:tcPr>
            <w:tcW w:type="dxa" w:w="2366"/>
            <w:tcBorders>
              <w:top w:sz="4" w:val="nil"/>
              <w:left w:sz="4" w:val="nil"/>
              <w:bottom w:color="000000" w:sz="4" w:val="single"/>
              <w:right w:color="000000" w:sz="4" w:val="single"/>
            </w:tcBorders>
            <w:shd w:fill="auto" w:val="clear"/>
            <w:vAlign w:val="center"/>
          </w:tcPr>
          <w:p w14:paraId="6E060000">
            <w:pPr>
              <w:spacing w:after="0" w:line="240" w:lineRule="auto"/>
              <w:ind/>
              <w:jc w:val="center"/>
              <w:rPr>
                <w:rFonts w:ascii="Times New Roman" w:hAnsi="Times New Roman"/>
              </w:rPr>
            </w:pPr>
            <w:r>
              <w:rPr>
                <w:rFonts w:ascii="Times New Roman" w:hAnsi="Times New Roman"/>
              </w:rPr>
              <w:t>Усть - Майский</w:t>
            </w:r>
          </w:p>
        </w:tc>
        <w:tc>
          <w:tcPr>
            <w:tcW w:type="dxa" w:w="1495"/>
            <w:tcBorders>
              <w:top w:sz="4" w:val="nil"/>
              <w:left w:sz="4" w:val="nil"/>
              <w:bottom w:color="000000" w:sz="4" w:val="single"/>
              <w:right w:color="000000" w:sz="4" w:val="single"/>
            </w:tcBorders>
            <w:shd w:fill="auto" w:val="clear"/>
            <w:vAlign w:val="bottom"/>
          </w:tcPr>
          <w:p w14:paraId="6F060000">
            <w:pPr>
              <w:spacing w:after="0" w:line="240" w:lineRule="auto"/>
              <w:ind/>
              <w:jc w:val="center"/>
              <w:rPr>
                <w:rFonts w:ascii="Times New Roman" w:hAnsi="Times New Roman"/>
              </w:rPr>
            </w:pPr>
            <w:r>
              <w:rPr>
                <w:rFonts w:ascii="Times New Roman" w:hAnsi="Times New Roman"/>
              </w:rPr>
              <w:t>10 05</w:t>
            </w:r>
          </w:p>
        </w:tc>
        <w:tc>
          <w:tcPr>
            <w:tcW w:type="dxa" w:w="821"/>
            <w:tcBorders>
              <w:top w:sz="4" w:val="nil"/>
              <w:left w:sz="4" w:val="nil"/>
              <w:bottom w:color="000000" w:sz="4" w:val="single"/>
              <w:right w:color="000000" w:sz="4" w:val="single"/>
            </w:tcBorders>
          </w:tcPr>
          <w:p w14:paraId="70060000">
            <w:pPr>
              <w:spacing w:after="0" w:line="240" w:lineRule="auto"/>
              <w:ind/>
              <w:jc w:val="center"/>
              <w:rPr>
                <w:rFonts w:ascii="Times New Roman" w:hAnsi="Times New Roman"/>
              </w:rPr>
            </w:pPr>
            <w:r>
              <w:rPr>
                <w:rFonts w:ascii="Times New Roman" w:hAnsi="Times New Roman"/>
              </w:rPr>
              <w:t>14204</w:t>
            </w:r>
          </w:p>
        </w:tc>
        <w:tc>
          <w:tcPr>
            <w:tcW w:type="dxa" w:w="821"/>
            <w:tcBorders>
              <w:top w:sz="4" w:val="nil"/>
              <w:left w:sz="4" w:val="nil"/>
              <w:bottom w:color="000000" w:sz="4" w:val="single"/>
              <w:right w:color="000000" w:sz="4" w:val="single"/>
            </w:tcBorders>
          </w:tcPr>
          <w:p w14:paraId="71060000">
            <w:pPr>
              <w:spacing w:after="0" w:line="240" w:lineRule="auto"/>
              <w:ind/>
              <w:jc w:val="center"/>
              <w:rPr>
                <w:rFonts w:ascii="Times New Roman" w:hAnsi="Times New Roman"/>
              </w:rPr>
            </w:pPr>
            <w:r>
              <w:rPr>
                <w:rFonts w:ascii="Times New Roman" w:hAnsi="Times New Roman"/>
              </w:rPr>
              <w:t>13389</w:t>
            </w:r>
          </w:p>
        </w:tc>
        <w:tc>
          <w:tcPr>
            <w:tcW w:type="dxa" w:w="923"/>
            <w:tcBorders>
              <w:top w:sz="4" w:val="nil"/>
              <w:left w:sz="4" w:val="nil"/>
              <w:bottom w:color="000000" w:sz="4" w:val="single"/>
              <w:right w:color="000000" w:sz="4" w:val="single"/>
            </w:tcBorders>
          </w:tcPr>
          <w:p w14:paraId="72060000">
            <w:pPr>
              <w:spacing w:after="0" w:line="240" w:lineRule="auto"/>
              <w:ind/>
              <w:jc w:val="center"/>
              <w:rPr>
                <w:rFonts w:ascii="Times New Roman" w:hAnsi="Times New Roman"/>
              </w:rPr>
            </w:pPr>
            <w:r>
              <w:rPr>
                <w:rFonts w:ascii="Times New Roman" w:hAnsi="Times New Roman"/>
              </w:rPr>
              <w:t>13662</w:t>
            </w:r>
          </w:p>
        </w:tc>
        <w:tc>
          <w:tcPr>
            <w:tcW w:type="dxa" w:w="923"/>
            <w:tcBorders>
              <w:top w:sz="4" w:val="nil"/>
              <w:left w:sz="4" w:val="nil"/>
              <w:bottom w:color="000000" w:sz="4" w:val="single"/>
              <w:right w:color="000000" w:sz="4" w:val="single"/>
            </w:tcBorders>
          </w:tcPr>
          <w:p w14:paraId="73060000">
            <w:pPr>
              <w:spacing w:after="0" w:line="240" w:lineRule="auto"/>
              <w:ind/>
              <w:jc w:val="center"/>
              <w:rPr>
                <w:rFonts w:ascii="Times New Roman" w:hAnsi="Times New Roman"/>
              </w:rPr>
            </w:pPr>
            <w:r>
              <w:rPr>
                <w:rFonts w:ascii="Times New Roman" w:hAnsi="Times New Roman"/>
              </w:rPr>
              <w:t>19387</w:t>
            </w:r>
          </w:p>
        </w:tc>
        <w:tc>
          <w:tcPr>
            <w:tcW w:type="dxa" w:w="921"/>
            <w:tcBorders>
              <w:top w:sz="4" w:val="nil"/>
              <w:left w:sz="4" w:val="nil"/>
              <w:bottom w:color="000000" w:sz="4" w:val="single"/>
              <w:right w:color="000000" w:sz="4" w:val="single"/>
            </w:tcBorders>
          </w:tcPr>
          <w:p w14:paraId="74060000">
            <w:pPr>
              <w:spacing w:after="0" w:line="240" w:lineRule="auto"/>
              <w:ind/>
              <w:jc w:val="center"/>
              <w:rPr>
                <w:rFonts w:ascii="Times New Roman" w:hAnsi="Times New Roman"/>
              </w:rPr>
            </w:pPr>
            <w:r>
              <w:rPr>
                <w:rFonts w:ascii="Times New Roman" w:hAnsi="Times New Roman"/>
              </w:rPr>
              <w:t>17839</w:t>
            </w:r>
          </w:p>
        </w:tc>
        <w:tc>
          <w:tcPr>
            <w:tcW w:type="dxa" w:w="921"/>
            <w:tcBorders>
              <w:top w:sz="4" w:val="nil"/>
              <w:left w:sz="4" w:val="nil"/>
              <w:bottom w:color="000000" w:sz="4" w:val="single"/>
              <w:right w:color="000000" w:sz="4" w:val="single"/>
            </w:tcBorders>
          </w:tcPr>
          <w:p w14:paraId="75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76060000">
            <w:pPr>
              <w:spacing w:after="0" w:line="240" w:lineRule="auto"/>
              <w:ind/>
              <w:jc w:val="center"/>
              <w:rPr>
                <w:rFonts w:ascii="Times New Roman" w:hAnsi="Times New Roman"/>
              </w:rPr>
            </w:pPr>
            <w:r>
              <w:rPr>
                <w:rFonts w:ascii="Times New Roman" w:hAnsi="Times New Roman"/>
              </w:rPr>
              <w:t>31</w:t>
            </w:r>
          </w:p>
        </w:tc>
        <w:tc>
          <w:tcPr>
            <w:tcW w:type="dxa" w:w="2366"/>
            <w:tcBorders>
              <w:top w:sz="4" w:val="nil"/>
              <w:left w:sz="4" w:val="nil"/>
              <w:bottom w:color="000000" w:sz="4" w:val="single"/>
              <w:right w:color="000000" w:sz="4" w:val="single"/>
            </w:tcBorders>
            <w:shd w:fill="auto" w:val="clear"/>
            <w:vAlign w:val="center"/>
          </w:tcPr>
          <w:p w14:paraId="77060000">
            <w:pPr>
              <w:spacing w:after="0" w:line="240" w:lineRule="auto"/>
              <w:ind/>
              <w:jc w:val="center"/>
              <w:rPr>
                <w:rFonts w:ascii="Times New Roman" w:hAnsi="Times New Roman"/>
              </w:rPr>
            </w:pPr>
            <w:r>
              <w:rPr>
                <w:rFonts w:ascii="Times New Roman" w:hAnsi="Times New Roman"/>
              </w:rPr>
              <w:t>Усть-Янский</w:t>
            </w:r>
          </w:p>
        </w:tc>
        <w:tc>
          <w:tcPr>
            <w:tcW w:type="dxa" w:w="1495"/>
            <w:tcBorders>
              <w:top w:sz="4" w:val="nil"/>
              <w:left w:sz="4" w:val="nil"/>
              <w:bottom w:color="000000" w:sz="4" w:val="single"/>
              <w:right w:color="000000" w:sz="4" w:val="single"/>
            </w:tcBorders>
            <w:shd w:fill="auto" w:val="clear"/>
            <w:vAlign w:val="bottom"/>
          </w:tcPr>
          <w:p w14:paraId="7806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79060000">
            <w:pPr>
              <w:spacing w:after="0" w:line="240" w:lineRule="auto"/>
              <w:ind/>
              <w:jc w:val="center"/>
              <w:rPr>
                <w:rFonts w:ascii="Times New Roman" w:hAnsi="Times New Roman"/>
              </w:rPr>
            </w:pPr>
          </w:p>
        </w:tc>
        <w:tc>
          <w:tcPr>
            <w:tcW w:type="dxa" w:w="821"/>
            <w:tcBorders>
              <w:top w:sz="4" w:val="nil"/>
              <w:left w:sz="4" w:val="nil"/>
              <w:bottom w:color="000000" w:sz="4" w:val="single"/>
              <w:right w:color="000000" w:sz="4" w:val="single"/>
            </w:tcBorders>
          </w:tcPr>
          <w:p w14:paraId="7A060000">
            <w:pPr>
              <w:spacing w:after="0" w:line="240" w:lineRule="auto"/>
              <w:ind/>
              <w:jc w:val="center"/>
              <w:rPr>
                <w:rFonts w:ascii="Times New Roman" w:hAnsi="Times New Roman"/>
              </w:rPr>
            </w:pPr>
            <w:r>
              <w:rPr>
                <w:rFonts w:ascii="Times New Roman" w:hAnsi="Times New Roman"/>
              </w:rPr>
              <w:t>648</w:t>
            </w:r>
          </w:p>
        </w:tc>
        <w:tc>
          <w:tcPr>
            <w:tcW w:type="dxa" w:w="923"/>
            <w:tcBorders>
              <w:top w:sz="4" w:val="nil"/>
              <w:left w:sz="4" w:val="nil"/>
              <w:bottom w:color="000000" w:sz="4" w:val="single"/>
              <w:right w:color="000000" w:sz="4" w:val="single"/>
            </w:tcBorders>
          </w:tcPr>
          <w:p w14:paraId="7B060000">
            <w:pPr>
              <w:spacing w:after="0" w:line="240" w:lineRule="auto"/>
              <w:ind/>
              <w:jc w:val="center"/>
              <w:rPr>
                <w:rFonts w:ascii="Times New Roman" w:hAnsi="Times New Roman"/>
              </w:rPr>
            </w:pPr>
            <w:r>
              <w:rPr>
                <w:rFonts w:ascii="Times New Roman" w:hAnsi="Times New Roman"/>
              </w:rPr>
              <w:t>870</w:t>
            </w:r>
          </w:p>
        </w:tc>
        <w:tc>
          <w:tcPr>
            <w:tcW w:type="dxa" w:w="923"/>
            <w:tcBorders>
              <w:top w:sz="4" w:val="nil"/>
              <w:left w:sz="4" w:val="nil"/>
              <w:bottom w:color="000000" w:sz="4" w:val="single"/>
              <w:right w:color="000000" w:sz="4" w:val="single"/>
            </w:tcBorders>
          </w:tcPr>
          <w:p w14:paraId="7C060000">
            <w:pPr>
              <w:spacing w:after="0" w:line="240" w:lineRule="auto"/>
              <w:ind/>
              <w:jc w:val="center"/>
              <w:rPr>
                <w:rFonts w:ascii="Times New Roman" w:hAnsi="Times New Roman"/>
              </w:rPr>
            </w:pPr>
            <w:r>
              <w:rPr>
                <w:rFonts w:ascii="Times New Roman" w:hAnsi="Times New Roman"/>
              </w:rPr>
              <w:t>1000*</w:t>
            </w:r>
          </w:p>
        </w:tc>
        <w:tc>
          <w:tcPr>
            <w:tcW w:type="dxa" w:w="921"/>
            <w:tcBorders>
              <w:top w:sz="4" w:val="nil"/>
              <w:left w:sz="4" w:val="nil"/>
              <w:bottom w:color="000000" w:sz="4" w:val="single"/>
              <w:right w:color="000000" w:sz="4" w:val="single"/>
            </w:tcBorders>
          </w:tcPr>
          <w:p w14:paraId="7D060000">
            <w:pPr>
              <w:spacing w:after="0" w:line="240" w:lineRule="auto"/>
              <w:ind/>
              <w:jc w:val="center"/>
              <w:rPr>
                <w:rFonts w:ascii="Times New Roman" w:hAnsi="Times New Roman"/>
              </w:rPr>
            </w:pPr>
            <w:r>
              <w:rPr>
                <w:rFonts w:ascii="Times New Roman" w:hAnsi="Times New Roman"/>
              </w:rPr>
              <w:t>390</w:t>
            </w:r>
          </w:p>
        </w:tc>
        <w:tc>
          <w:tcPr>
            <w:tcW w:type="dxa" w:w="921"/>
            <w:tcBorders>
              <w:top w:sz="4" w:val="nil"/>
              <w:left w:sz="4" w:val="nil"/>
              <w:bottom w:color="000000" w:sz="4" w:val="single"/>
              <w:right w:color="000000" w:sz="4" w:val="single"/>
            </w:tcBorders>
          </w:tcPr>
          <w:p w14:paraId="7E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7F060000">
            <w:pPr>
              <w:spacing w:after="0" w:line="240" w:lineRule="auto"/>
              <w:ind/>
              <w:jc w:val="center"/>
              <w:rPr>
                <w:rFonts w:ascii="Times New Roman" w:hAnsi="Times New Roman"/>
              </w:rPr>
            </w:pPr>
            <w:r>
              <w:rPr>
                <w:rFonts w:ascii="Times New Roman" w:hAnsi="Times New Roman"/>
              </w:rPr>
              <w:t>32</w:t>
            </w:r>
          </w:p>
        </w:tc>
        <w:tc>
          <w:tcPr>
            <w:tcW w:type="dxa" w:w="2366"/>
            <w:tcBorders>
              <w:top w:sz="4" w:val="nil"/>
              <w:left w:sz="4" w:val="nil"/>
              <w:bottom w:color="000000" w:sz="4" w:val="single"/>
              <w:right w:color="000000" w:sz="4" w:val="single"/>
            </w:tcBorders>
            <w:shd w:fill="auto" w:val="clear"/>
            <w:vAlign w:val="center"/>
          </w:tcPr>
          <w:p w14:paraId="80060000">
            <w:pPr>
              <w:spacing w:after="0" w:line="240" w:lineRule="auto"/>
              <w:ind/>
              <w:jc w:val="center"/>
              <w:rPr>
                <w:rFonts w:ascii="Times New Roman" w:hAnsi="Times New Roman"/>
              </w:rPr>
            </w:pPr>
            <w:r>
              <w:rPr>
                <w:rFonts w:ascii="Times New Roman" w:hAnsi="Times New Roman"/>
              </w:rPr>
              <w:t>Хангаласский</w:t>
            </w:r>
          </w:p>
        </w:tc>
        <w:tc>
          <w:tcPr>
            <w:tcW w:type="dxa" w:w="1495"/>
            <w:tcBorders>
              <w:top w:sz="4" w:val="nil"/>
              <w:left w:sz="4" w:val="nil"/>
              <w:bottom w:color="000000" w:sz="4" w:val="single"/>
              <w:right w:color="000000" w:sz="4" w:val="single"/>
            </w:tcBorders>
            <w:shd w:fill="auto" w:val="clear"/>
            <w:vAlign w:val="bottom"/>
          </w:tcPr>
          <w:p w14:paraId="81060000">
            <w:pPr>
              <w:spacing w:after="0" w:line="240" w:lineRule="auto"/>
              <w:ind/>
              <w:jc w:val="center"/>
              <w:rPr>
                <w:rFonts w:ascii="Times New Roman" w:hAnsi="Times New Roman"/>
              </w:rPr>
            </w:pPr>
            <w:r>
              <w:rPr>
                <w:rFonts w:ascii="Times New Roman" w:hAnsi="Times New Roman"/>
              </w:rPr>
              <w:t>1 830</w:t>
            </w:r>
          </w:p>
        </w:tc>
        <w:tc>
          <w:tcPr>
            <w:tcW w:type="dxa" w:w="821"/>
            <w:tcBorders>
              <w:top w:sz="4" w:val="nil"/>
              <w:left w:sz="4" w:val="nil"/>
              <w:bottom w:color="000000" w:sz="4" w:val="single"/>
              <w:right w:color="000000" w:sz="4" w:val="single"/>
            </w:tcBorders>
          </w:tcPr>
          <w:p w14:paraId="82060000">
            <w:pPr>
              <w:spacing w:after="0" w:line="240" w:lineRule="auto"/>
              <w:ind/>
              <w:jc w:val="center"/>
              <w:rPr>
                <w:rFonts w:ascii="Times New Roman" w:hAnsi="Times New Roman"/>
              </w:rPr>
            </w:pPr>
            <w:r>
              <w:rPr>
                <w:rFonts w:ascii="Times New Roman" w:hAnsi="Times New Roman"/>
              </w:rPr>
              <w:t>2522</w:t>
            </w:r>
          </w:p>
        </w:tc>
        <w:tc>
          <w:tcPr>
            <w:tcW w:type="dxa" w:w="821"/>
            <w:tcBorders>
              <w:top w:sz="4" w:val="nil"/>
              <w:left w:sz="4" w:val="nil"/>
              <w:bottom w:color="000000" w:sz="4" w:val="single"/>
              <w:right w:color="000000" w:sz="4" w:val="single"/>
            </w:tcBorders>
          </w:tcPr>
          <w:p w14:paraId="83060000">
            <w:pPr>
              <w:spacing w:after="0" w:line="240" w:lineRule="auto"/>
              <w:ind/>
              <w:jc w:val="center"/>
              <w:rPr>
                <w:rFonts w:ascii="Times New Roman" w:hAnsi="Times New Roman"/>
              </w:rPr>
            </w:pPr>
            <w:r>
              <w:rPr>
                <w:rFonts w:ascii="Times New Roman" w:hAnsi="Times New Roman"/>
              </w:rPr>
              <w:t>1616</w:t>
            </w:r>
          </w:p>
        </w:tc>
        <w:tc>
          <w:tcPr>
            <w:tcW w:type="dxa" w:w="923"/>
            <w:tcBorders>
              <w:top w:sz="4" w:val="nil"/>
              <w:left w:sz="4" w:val="nil"/>
              <w:bottom w:color="000000" w:sz="4" w:val="single"/>
              <w:right w:color="000000" w:sz="4" w:val="single"/>
            </w:tcBorders>
          </w:tcPr>
          <w:p w14:paraId="84060000">
            <w:pPr>
              <w:spacing w:after="0" w:line="240" w:lineRule="auto"/>
              <w:ind/>
              <w:jc w:val="center"/>
              <w:rPr>
                <w:rFonts w:ascii="Times New Roman" w:hAnsi="Times New Roman"/>
              </w:rPr>
            </w:pPr>
            <w:r>
              <w:rPr>
                <w:rFonts w:ascii="Times New Roman" w:hAnsi="Times New Roman"/>
              </w:rPr>
              <w:t>1867</w:t>
            </w:r>
          </w:p>
        </w:tc>
        <w:tc>
          <w:tcPr>
            <w:tcW w:type="dxa" w:w="923"/>
            <w:tcBorders>
              <w:top w:sz="4" w:val="nil"/>
              <w:left w:sz="4" w:val="nil"/>
              <w:bottom w:color="000000" w:sz="4" w:val="single"/>
              <w:right w:color="000000" w:sz="4" w:val="single"/>
            </w:tcBorders>
          </w:tcPr>
          <w:p w14:paraId="85060000">
            <w:pPr>
              <w:spacing w:after="0" w:line="240" w:lineRule="auto"/>
              <w:ind/>
              <w:jc w:val="center"/>
              <w:rPr>
                <w:rFonts w:ascii="Times New Roman" w:hAnsi="Times New Roman"/>
              </w:rPr>
            </w:pPr>
            <w:r>
              <w:rPr>
                <w:rFonts w:ascii="Times New Roman" w:hAnsi="Times New Roman"/>
              </w:rPr>
              <w:t>2691</w:t>
            </w:r>
          </w:p>
        </w:tc>
        <w:tc>
          <w:tcPr>
            <w:tcW w:type="dxa" w:w="921"/>
            <w:tcBorders>
              <w:top w:sz="4" w:val="nil"/>
              <w:left w:sz="4" w:val="nil"/>
              <w:bottom w:color="000000" w:sz="4" w:val="single"/>
              <w:right w:color="000000" w:sz="4" w:val="single"/>
            </w:tcBorders>
          </w:tcPr>
          <w:p w14:paraId="86060000">
            <w:pPr>
              <w:spacing w:after="0" w:line="240" w:lineRule="auto"/>
              <w:ind/>
              <w:jc w:val="center"/>
              <w:rPr>
                <w:rFonts w:ascii="Times New Roman" w:hAnsi="Times New Roman"/>
              </w:rPr>
            </w:pPr>
            <w:r>
              <w:rPr>
                <w:rFonts w:ascii="Times New Roman" w:hAnsi="Times New Roman"/>
              </w:rPr>
              <w:t>3564</w:t>
            </w:r>
          </w:p>
        </w:tc>
        <w:tc>
          <w:tcPr>
            <w:tcW w:type="dxa" w:w="921"/>
            <w:tcBorders>
              <w:top w:sz="4" w:val="nil"/>
              <w:left w:sz="4" w:val="nil"/>
              <w:bottom w:color="000000" w:sz="4" w:val="single"/>
              <w:right w:color="000000" w:sz="4" w:val="single"/>
            </w:tcBorders>
          </w:tcPr>
          <w:p w14:paraId="87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88060000">
            <w:pPr>
              <w:spacing w:after="0" w:line="240" w:lineRule="auto"/>
              <w:ind/>
              <w:jc w:val="center"/>
              <w:rPr>
                <w:rFonts w:ascii="Times New Roman" w:hAnsi="Times New Roman"/>
              </w:rPr>
            </w:pPr>
            <w:r>
              <w:rPr>
                <w:rFonts w:ascii="Times New Roman" w:hAnsi="Times New Roman"/>
              </w:rPr>
              <w:t>33</w:t>
            </w:r>
          </w:p>
        </w:tc>
        <w:tc>
          <w:tcPr>
            <w:tcW w:type="dxa" w:w="2366"/>
            <w:tcBorders>
              <w:top w:sz="4" w:val="nil"/>
              <w:left w:sz="4" w:val="nil"/>
              <w:bottom w:color="000000" w:sz="4" w:val="single"/>
              <w:right w:color="000000" w:sz="4" w:val="single"/>
            </w:tcBorders>
            <w:shd w:fill="auto" w:val="clear"/>
            <w:vAlign w:val="center"/>
          </w:tcPr>
          <w:p w14:paraId="89060000">
            <w:pPr>
              <w:spacing w:after="0" w:line="240" w:lineRule="auto"/>
              <w:ind/>
              <w:jc w:val="center"/>
              <w:rPr>
                <w:rFonts w:ascii="Times New Roman" w:hAnsi="Times New Roman"/>
              </w:rPr>
            </w:pPr>
            <w:r>
              <w:rPr>
                <w:rFonts w:ascii="Times New Roman" w:hAnsi="Times New Roman"/>
              </w:rPr>
              <w:t>Чурапчинский</w:t>
            </w:r>
          </w:p>
        </w:tc>
        <w:tc>
          <w:tcPr>
            <w:tcW w:type="dxa" w:w="1495"/>
            <w:tcBorders>
              <w:top w:sz="4" w:val="nil"/>
              <w:left w:sz="4" w:val="nil"/>
              <w:bottom w:color="000000" w:sz="4" w:val="single"/>
              <w:right w:color="000000" w:sz="4" w:val="single"/>
            </w:tcBorders>
            <w:shd w:fill="auto" w:val="clear"/>
            <w:vAlign w:val="bottom"/>
          </w:tcPr>
          <w:p w14:paraId="8A060000">
            <w:pPr>
              <w:spacing w:after="0" w:line="240" w:lineRule="auto"/>
              <w:ind/>
              <w:jc w:val="center"/>
              <w:rPr>
                <w:rFonts w:ascii="Times New Roman" w:hAnsi="Times New Roman"/>
              </w:rPr>
            </w:pPr>
            <w:r>
              <w:rPr>
                <w:rFonts w:ascii="Times New Roman" w:hAnsi="Times New Roman"/>
              </w:rPr>
              <w:t>600</w:t>
            </w:r>
          </w:p>
        </w:tc>
        <w:tc>
          <w:tcPr>
            <w:tcW w:type="dxa" w:w="821"/>
            <w:tcBorders>
              <w:top w:sz="4" w:val="nil"/>
              <w:left w:sz="4" w:val="nil"/>
              <w:bottom w:color="000000" w:sz="4" w:val="single"/>
              <w:right w:color="000000" w:sz="4" w:val="single"/>
            </w:tcBorders>
          </w:tcPr>
          <w:p w14:paraId="8B060000">
            <w:pPr>
              <w:spacing w:after="0" w:line="240" w:lineRule="auto"/>
              <w:ind/>
              <w:jc w:val="center"/>
              <w:rPr>
                <w:rFonts w:ascii="Times New Roman" w:hAnsi="Times New Roman"/>
              </w:rPr>
            </w:pPr>
            <w:r>
              <w:rPr>
                <w:rFonts w:ascii="Times New Roman" w:hAnsi="Times New Roman"/>
              </w:rPr>
              <w:t>576</w:t>
            </w:r>
          </w:p>
        </w:tc>
        <w:tc>
          <w:tcPr>
            <w:tcW w:type="dxa" w:w="821"/>
            <w:tcBorders>
              <w:top w:sz="4" w:val="nil"/>
              <w:left w:sz="4" w:val="nil"/>
              <w:bottom w:color="000000" w:sz="4" w:val="single"/>
              <w:right w:color="000000" w:sz="4" w:val="single"/>
            </w:tcBorders>
          </w:tcPr>
          <w:p w14:paraId="8C060000">
            <w:pPr>
              <w:spacing w:after="0" w:line="240" w:lineRule="auto"/>
              <w:ind/>
              <w:jc w:val="center"/>
              <w:rPr>
                <w:rFonts w:ascii="Times New Roman" w:hAnsi="Times New Roman"/>
              </w:rPr>
            </w:pPr>
            <w:r>
              <w:rPr>
                <w:rFonts w:ascii="Times New Roman" w:hAnsi="Times New Roman"/>
              </w:rPr>
              <w:t>836</w:t>
            </w:r>
          </w:p>
        </w:tc>
        <w:tc>
          <w:tcPr>
            <w:tcW w:type="dxa" w:w="923"/>
            <w:tcBorders>
              <w:top w:sz="4" w:val="nil"/>
              <w:left w:sz="4" w:val="nil"/>
              <w:bottom w:color="000000" w:sz="4" w:val="single"/>
              <w:right w:color="000000" w:sz="4" w:val="single"/>
            </w:tcBorders>
          </w:tcPr>
          <w:p w14:paraId="8D060000">
            <w:pPr>
              <w:spacing w:after="0" w:line="240" w:lineRule="auto"/>
              <w:ind/>
              <w:jc w:val="center"/>
              <w:rPr>
                <w:rFonts w:ascii="Times New Roman" w:hAnsi="Times New Roman"/>
              </w:rPr>
            </w:pPr>
            <w:r>
              <w:rPr>
                <w:rFonts w:ascii="Times New Roman" w:hAnsi="Times New Roman"/>
              </w:rPr>
              <w:t>875</w:t>
            </w:r>
          </w:p>
        </w:tc>
        <w:tc>
          <w:tcPr>
            <w:tcW w:type="dxa" w:w="923"/>
            <w:tcBorders>
              <w:top w:sz="4" w:val="nil"/>
              <w:left w:sz="4" w:val="nil"/>
              <w:bottom w:color="000000" w:sz="4" w:val="single"/>
              <w:right w:color="000000" w:sz="4" w:val="single"/>
            </w:tcBorders>
          </w:tcPr>
          <w:p w14:paraId="8E060000">
            <w:pPr>
              <w:spacing w:after="0" w:line="240" w:lineRule="auto"/>
              <w:ind/>
              <w:jc w:val="center"/>
              <w:rPr>
                <w:rFonts w:ascii="Times New Roman" w:hAnsi="Times New Roman"/>
              </w:rPr>
            </w:pPr>
            <w:r>
              <w:rPr>
                <w:rFonts w:ascii="Times New Roman" w:hAnsi="Times New Roman"/>
              </w:rPr>
              <w:t>774</w:t>
            </w:r>
          </w:p>
        </w:tc>
        <w:tc>
          <w:tcPr>
            <w:tcW w:type="dxa" w:w="921"/>
            <w:tcBorders>
              <w:top w:sz="4" w:val="nil"/>
              <w:left w:sz="4" w:val="nil"/>
              <w:bottom w:color="000000" w:sz="4" w:val="single"/>
              <w:right w:color="000000" w:sz="4" w:val="single"/>
            </w:tcBorders>
          </w:tcPr>
          <w:p w14:paraId="8F060000">
            <w:pPr>
              <w:spacing w:after="0" w:line="240" w:lineRule="auto"/>
              <w:ind/>
              <w:jc w:val="center"/>
              <w:rPr>
                <w:rFonts w:ascii="Times New Roman" w:hAnsi="Times New Roman"/>
              </w:rPr>
            </w:pPr>
            <w:r>
              <w:rPr>
                <w:rFonts w:ascii="Times New Roman" w:hAnsi="Times New Roman"/>
              </w:rPr>
              <w:t>496</w:t>
            </w:r>
          </w:p>
        </w:tc>
        <w:tc>
          <w:tcPr>
            <w:tcW w:type="dxa" w:w="921"/>
            <w:tcBorders>
              <w:top w:sz="4" w:val="nil"/>
              <w:left w:sz="4" w:val="nil"/>
              <w:bottom w:color="000000" w:sz="4" w:val="single"/>
              <w:right w:color="000000" w:sz="4" w:val="single"/>
            </w:tcBorders>
          </w:tcPr>
          <w:p w14:paraId="90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91060000">
            <w:pPr>
              <w:spacing w:after="0" w:line="240" w:lineRule="auto"/>
              <w:ind/>
              <w:jc w:val="center"/>
              <w:rPr>
                <w:rFonts w:ascii="Times New Roman" w:hAnsi="Times New Roman"/>
              </w:rPr>
            </w:pPr>
            <w:r>
              <w:rPr>
                <w:rFonts w:ascii="Times New Roman" w:hAnsi="Times New Roman"/>
              </w:rPr>
              <w:t>34</w:t>
            </w:r>
          </w:p>
        </w:tc>
        <w:tc>
          <w:tcPr>
            <w:tcW w:type="dxa" w:w="2366"/>
            <w:tcBorders>
              <w:top w:sz="4" w:val="nil"/>
              <w:left w:sz="4" w:val="nil"/>
              <w:bottom w:color="000000" w:sz="4" w:val="single"/>
              <w:right w:color="000000" w:sz="4" w:val="single"/>
            </w:tcBorders>
            <w:shd w:fill="auto" w:val="clear"/>
            <w:vAlign w:val="center"/>
          </w:tcPr>
          <w:p w14:paraId="92060000">
            <w:pPr>
              <w:spacing w:after="0" w:line="240" w:lineRule="auto"/>
              <w:ind/>
              <w:jc w:val="center"/>
              <w:rPr>
                <w:rFonts w:ascii="Times New Roman" w:hAnsi="Times New Roman"/>
              </w:rPr>
            </w:pPr>
            <w:r>
              <w:rPr>
                <w:rFonts w:ascii="Times New Roman" w:hAnsi="Times New Roman"/>
              </w:rPr>
              <w:t>Эвено - Бытантайский</w:t>
            </w:r>
          </w:p>
        </w:tc>
        <w:tc>
          <w:tcPr>
            <w:tcW w:type="dxa" w:w="1495"/>
            <w:tcBorders>
              <w:top w:sz="4" w:val="nil"/>
              <w:left w:sz="4" w:val="nil"/>
              <w:bottom w:color="000000" w:sz="4" w:val="single"/>
              <w:right w:color="000000" w:sz="4" w:val="single"/>
            </w:tcBorders>
            <w:shd w:fill="auto" w:val="clear"/>
            <w:vAlign w:val="bottom"/>
          </w:tcPr>
          <w:p w14:paraId="93060000">
            <w:pPr>
              <w:spacing w:after="0" w:line="240" w:lineRule="auto"/>
              <w:ind/>
              <w:jc w:val="center"/>
              <w:rPr>
                <w:rFonts w:ascii="Times New Roman" w:hAnsi="Times New Roman"/>
              </w:rPr>
            </w:pPr>
            <w:r>
              <w:rPr>
                <w:rFonts w:ascii="Times New Roman" w:hAnsi="Times New Roman"/>
              </w:rPr>
              <w:t>3 629</w:t>
            </w:r>
          </w:p>
        </w:tc>
        <w:tc>
          <w:tcPr>
            <w:tcW w:type="dxa" w:w="821"/>
            <w:tcBorders>
              <w:top w:sz="4" w:val="nil"/>
              <w:left w:sz="4" w:val="nil"/>
              <w:bottom w:color="000000" w:sz="4" w:val="single"/>
              <w:right w:color="000000" w:sz="4" w:val="single"/>
            </w:tcBorders>
          </w:tcPr>
          <w:p w14:paraId="94060000">
            <w:pPr>
              <w:spacing w:after="0" w:line="240" w:lineRule="auto"/>
              <w:ind/>
              <w:jc w:val="center"/>
              <w:rPr>
                <w:rFonts w:ascii="Times New Roman" w:hAnsi="Times New Roman"/>
              </w:rPr>
            </w:pPr>
            <w:r>
              <w:rPr>
                <w:rFonts w:ascii="Times New Roman" w:hAnsi="Times New Roman"/>
              </w:rPr>
              <w:t>16</w:t>
            </w:r>
          </w:p>
        </w:tc>
        <w:tc>
          <w:tcPr>
            <w:tcW w:type="dxa" w:w="821"/>
            <w:tcBorders>
              <w:top w:sz="4" w:val="nil"/>
              <w:left w:sz="4" w:val="nil"/>
              <w:bottom w:color="000000" w:sz="4" w:val="single"/>
              <w:right w:color="000000" w:sz="4" w:val="single"/>
            </w:tcBorders>
          </w:tcPr>
          <w:p w14:paraId="95060000">
            <w:pPr>
              <w:spacing w:after="0" w:line="240" w:lineRule="auto"/>
              <w:ind/>
              <w:jc w:val="center"/>
              <w:rPr>
                <w:rFonts w:ascii="Times New Roman" w:hAnsi="Times New Roman"/>
              </w:rPr>
            </w:pPr>
            <w:r>
              <w:rPr>
                <w:rFonts w:ascii="Times New Roman" w:hAnsi="Times New Roman"/>
              </w:rPr>
              <w:t>1204</w:t>
            </w:r>
          </w:p>
        </w:tc>
        <w:tc>
          <w:tcPr>
            <w:tcW w:type="dxa" w:w="923"/>
            <w:tcBorders>
              <w:top w:sz="4" w:val="nil"/>
              <w:left w:sz="4" w:val="nil"/>
              <w:bottom w:color="000000" w:sz="4" w:val="single"/>
              <w:right w:color="000000" w:sz="4" w:val="single"/>
            </w:tcBorders>
          </w:tcPr>
          <w:p w14:paraId="96060000">
            <w:pPr>
              <w:spacing w:after="0" w:line="240" w:lineRule="auto"/>
              <w:ind/>
              <w:jc w:val="center"/>
              <w:rPr>
                <w:rFonts w:ascii="Times New Roman" w:hAnsi="Times New Roman"/>
              </w:rPr>
            </w:pPr>
            <w:r>
              <w:rPr>
                <w:rFonts w:ascii="Times New Roman" w:hAnsi="Times New Roman"/>
              </w:rPr>
              <w:t>1273</w:t>
            </w:r>
          </w:p>
        </w:tc>
        <w:tc>
          <w:tcPr>
            <w:tcW w:type="dxa" w:w="923"/>
            <w:tcBorders>
              <w:top w:sz="4" w:val="nil"/>
              <w:left w:sz="4" w:val="nil"/>
              <w:bottom w:color="000000" w:sz="4" w:val="single"/>
              <w:right w:color="000000" w:sz="4" w:val="single"/>
            </w:tcBorders>
          </w:tcPr>
          <w:p w14:paraId="97060000">
            <w:pPr>
              <w:spacing w:after="0" w:line="240" w:lineRule="auto"/>
              <w:ind/>
              <w:jc w:val="center"/>
              <w:rPr>
                <w:rFonts w:ascii="Times New Roman" w:hAnsi="Times New Roman"/>
              </w:rPr>
            </w:pPr>
            <w:r>
              <w:rPr>
                <w:rFonts w:ascii="Times New Roman" w:hAnsi="Times New Roman"/>
              </w:rPr>
              <w:t>684</w:t>
            </w:r>
          </w:p>
        </w:tc>
        <w:tc>
          <w:tcPr>
            <w:tcW w:type="dxa" w:w="921"/>
            <w:tcBorders>
              <w:top w:sz="4" w:val="nil"/>
              <w:left w:sz="4" w:val="nil"/>
              <w:bottom w:color="000000" w:sz="4" w:val="single"/>
              <w:right w:color="000000" w:sz="4" w:val="single"/>
            </w:tcBorders>
          </w:tcPr>
          <w:p w14:paraId="98060000">
            <w:pPr>
              <w:spacing w:after="0" w:line="240" w:lineRule="auto"/>
              <w:ind/>
              <w:jc w:val="center"/>
              <w:rPr>
                <w:rFonts w:ascii="Times New Roman" w:hAnsi="Times New Roman"/>
              </w:rPr>
            </w:pPr>
            <w:r>
              <w:rPr>
                <w:rFonts w:ascii="Times New Roman" w:hAnsi="Times New Roman"/>
              </w:rPr>
              <w:t>833</w:t>
            </w:r>
          </w:p>
        </w:tc>
        <w:tc>
          <w:tcPr>
            <w:tcW w:type="dxa" w:w="921"/>
            <w:tcBorders>
              <w:top w:sz="4" w:val="nil"/>
              <w:left w:sz="4" w:val="nil"/>
              <w:bottom w:color="000000" w:sz="4" w:val="single"/>
              <w:right w:color="000000" w:sz="4" w:val="single"/>
            </w:tcBorders>
          </w:tcPr>
          <w:p w14:paraId="99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9A060000">
            <w:pPr>
              <w:spacing w:after="0" w:line="240" w:lineRule="auto"/>
              <w:ind/>
              <w:jc w:val="center"/>
              <w:rPr>
                <w:rFonts w:ascii="Times New Roman" w:hAnsi="Times New Roman"/>
              </w:rPr>
            </w:pPr>
            <w:r>
              <w:rPr>
                <w:rFonts w:ascii="Times New Roman" w:hAnsi="Times New Roman"/>
              </w:rPr>
              <w:t>35</w:t>
            </w:r>
          </w:p>
        </w:tc>
        <w:tc>
          <w:tcPr>
            <w:tcW w:type="dxa" w:w="2366"/>
            <w:tcBorders>
              <w:top w:sz="4" w:val="nil"/>
              <w:left w:sz="4" w:val="nil"/>
              <w:bottom w:color="000000" w:sz="4" w:val="single"/>
              <w:right w:color="000000" w:sz="4" w:val="single"/>
            </w:tcBorders>
            <w:shd w:fill="auto" w:val="clear"/>
            <w:vAlign w:val="center"/>
          </w:tcPr>
          <w:p w14:paraId="9B060000">
            <w:pPr>
              <w:spacing w:after="0" w:line="240" w:lineRule="auto"/>
              <w:ind/>
              <w:jc w:val="center"/>
              <w:rPr>
                <w:rFonts w:ascii="Times New Roman" w:hAnsi="Times New Roman"/>
              </w:rPr>
            </w:pPr>
            <w:r>
              <w:rPr>
                <w:rFonts w:ascii="Times New Roman" w:hAnsi="Times New Roman"/>
              </w:rPr>
              <w:t>Якутск</w:t>
            </w:r>
          </w:p>
        </w:tc>
        <w:tc>
          <w:tcPr>
            <w:tcW w:type="dxa" w:w="1495"/>
            <w:tcBorders>
              <w:top w:sz="4" w:val="nil"/>
              <w:left w:sz="4" w:val="nil"/>
              <w:bottom w:color="000000" w:sz="4" w:val="single"/>
              <w:right w:color="000000" w:sz="4" w:val="single"/>
            </w:tcBorders>
            <w:shd w:fill="auto" w:val="clear"/>
            <w:vAlign w:val="bottom"/>
          </w:tcPr>
          <w:p w14:paraId="9C060000">
            <w:pPr>
              <w:spacing w:after="0" w:line="240" w:lineRule="auto"/>
              <w:ind/>
              <w:jc w:val="center"/>
              <w:rPr>
                <w:rFonts w:ascii="Times New Roman" w:hAnsi="Times New Roman"/>
              </w:rPr>
            </w:pPr>
            <w:r>
              <w:rPr>
                <w:rFonts w:ascii="Times New Roman" w:hAnsi="Times New Roman"/>
              </w:rPr>
              <w:t>136</w:t>
            </w:r>
          </w:p>
        </w:tc>
        <w:tc>
          <w:tcPr>
            <w:tcW w:type="dxa" w:w="821"/>
            <w:tcBorders>
              <w:top w:sz="4" w:val="nil"/>
              <w:left w:sz="4" w:val="nil"/>
              <w:bottom w:color="000000" w:sz="4" w:val="single"/>
              <w:right w:color="000000" w:sz="4" w:val="single"/>
            </w:tcBorders>
          </w:tcPr>
          <w:p w14:paraId="9D060000">
            <w:pPr>
              <w:spacing w:after="0" w:line="240" w:lineRule="auto"/>
              <w:ind/>
              <w:jc w:val="center"/>
              <w:rPr>
                <w:rFonts w:ascii="Times New Roman" w:hAnsi="Times New Roman"/>
              </w:rPr>
            </w:pPr>
            <w:r>
              <w:rPr>
                <w:rFonts w:ascii="Times New Roman" w:hAnsi="Times New Roman"/>
              </w:rPr>
              <w:t>96</w:t>
            </w:r>
          </w:p>
        </w:tc>
        <w:tc>
          <w:tcPr>
            <w:tcW w:type="dxa" w:w="821"/>
            <w:tcBorders>
              <w:top w:sz="4" w:val="nil"/>
              <w:left w:sz="4" w:val="nil"/>
              <w:bottom w:color="000000" w:sz="4" w:val="single"/>
              <w:right w:color="000000" w:sz="4" w:val="single"/>
            </w:tcBorders>
          </w:tcPr>
          <w:p w14:paraId="9E060000">
            <w:pPr>
              <w:spacing w:after="0" w:line="240" w:lineRule="auto"/>
              <w:ind/>
              <w:jc w:val="center"/>
              <w:rPr>
                <w:rFonts w:ascii="Times New Roman" w:hAnsi="Times New Roman"/>
              </w:rPr>
            </w:pPr>
            <w:r>
              <w:rPr>
                <w:rFonts w:ascii="Times New Roman" w:hAnsi="Times New Roman"/>
              </w:rPr>
              <w:t>157</w:t>
            </w:r>
          </w:p>
        </w:tc>
        <w:tc>
          <w:tcPr>
            <w:tcW w:type="dxa" w:w="923"/>
            <w:tcBorders>
              <w:top w:sz="4" w:val="nil"/>
              <w:left w:sz="4" w:val="nil"/>
              <w:bottom w:color="000000" w:sz="4" w:val="single"/>
              <w:right w:color="000000" w:sz="4" w:val="single"/>
            </w:tcBorders>
          </w:tcPr>
          <w:p w14:paraId="9F060000">
            <w:pPr>
              <w:spacing w:after="0" w:line="240" w:lineRule="auto"/>
              <w:ind/>
              <w:jc w:val="center"/>
              <w:rPr>
                <w:rFonts w:ascii="Times New Roman" w:hAnsi="Times New Roman"/>
              </w:rPr>
            </w:pPr>
            <w:r>
              <w:rPr>
                <w:rFonts w:ascii="Times New Roman" w:hAnsi="Times New Roman"/>
              </w:rPr>
              <w:t>253</w:t>
            </w:r>
          </w:p>
        </w:tc>
        <w:tc>
          <w:tcPr>
            <w:tcW w:type="dxa" w:w="923"/>
            <w:tcBorders>
              <w:top w:sz="4" w:val="nil"/>
              <w:left w:sz="4" w:val="nil"/>
              <w:bottom w:color="000000" w:sz="4" w:val="single"/>
              <w:right w:color="000000" w:sz="4" w:val="single"/>
            </w:tcBorders>
          </w:tcPr>
          <w:p w14:paraId="A0060000">
            <w:pPr>
              <w:spacing w:after="0" w:line="240" w:lineRule="auto"/>
              <w:ind/>
              <w:jc w:val="center"/>
              <w:rPr>
                <w:rFonts w:ascii="Times New Roman" w:hAnsi="Times New Roman"/>
              </w:rPr>
            </w:pPr>
            <w:r>
              <w:rPr>
                <w:rFonts w:ascii="Times New Roman" w:hAnsi="Times New Roman"/>
              </w:rPr>
              <w:t>340</w:t>
            </w:r>
          </w:p>
        </w:tc>
        <w:tc>
          <w:tcPr>
            <w:tcW w:type="dxa" w:w="921"/>
            <w:tcBorders>
              <w:top w:sz="4" w:val="nil"/>
              <w:left w:sz="4" w:val="nil"/>
              <w:bottom w:color="000000" w:sz="4" w:val="single"/>
              <w:right w:color="000000" w:sz="4" w:val="single"/>
            </w:tcBorders>
          </w:tcPr>
          <w:p w14:paraId="A1060000">
            <w:pPr>
              <w:spacing w:after="0" w:line="240" w:lineRule="auto"/>
              <w:ind/>
              <w:jc w:val="center"/>
              <w:rPr>
                <w:rFonts w:ascii="Times New Roman" w:hAnsi="Times New Roman"/>
              </w:rPr>
            </w:pPr>
            <w:r>
              <w:rPr>
                <w:rFonts w:ascii="Times New Roman" w:hAnsi="Times New Roman"/>
              </w:rPr>
              <w:t>367</w:t>
            </w:r>
          </w:p>
        </w:tc>
        <w:tc>
          <w:tcPr>
            <w:tcW w:type="dxa" w:w="921"/>
            <w:tcBorders>
              <w:top w:sz="4" w:val="nil"/>
              <w:left w:sz="4" w:val="nil"/>
              <w:bottom w:color="000000" w:sz="4" w:val="single"/>
              <w:right w:color="000000" w:sz="4" w:val="single"/>
            </w:tcBorders>
          </w:tcPr>
          <w:p w14:paraId="A2060000">
            <w:pPr>
              <w:spacing w:after="0" w:line="240" w:lineRule="auto"/>
              <w:ind/>
              <w:jc w:val="center"/>
              <w:rPr>
                <w:rFonts w:ascii="Times New Roman" w:hAnsi="Times New Roman"/>
              </w:rPr>
            </w:pPr>
          </w:p>
        </w:tc>
      </w:tr>
      <w:tr>
        <w:trPr>
          <w:trHeight w:hRule="atLeast" w:val="300"/>
        </w:trPr>
        <w:tc>
          <w:tcPr>
            <w:tcW w:type="dxa" w:w="518"/>
            <w:tcBorders>
              <w:top w:sz="4" w:val="nil"/>
              <w:left w:color="000000" w:sz="4" w:val="single"/>
              <w:bottom w:color="000000" w:sz="4" w:val="single"/>
              <w:right w:color="000000" w:sz="4" w:val="single"/>
            </w:tcBorders>
            <w:shd w:fill="auto" w:val="clear"/>
            <w:vAlign w:val="center"/>
          </w:tcPr>
          <w:p w14:paraId="A3060000">
            <w:pPr>
              <w:spacing w:after="0" w:line="240" w:lineRule="auto"/>
              <w:ind/>
              <w:jc w:val="center"/>
              <w:rPr>
                <w:rFonts w:ascii="Times New Roman" w:hAnsi="Times New Roman"/>
              </w:rPr>
            </w:pPr>
          </w:p>
        </w:tc>
        <w:tc>
          <w:tcPr>
            <w:tcW w:type="dxa" w:w="2366"/>
            <w:tcBorders>
              <w:top w:sz="4" w:val="nil"/>
              <w:left w:sz="4" w:val="nil"/>
              <w:bottom w:color="000000" w:sz="4" w:val="single"/>
              <w:right w:color="000000" w:sz="4" w:val="single"/>
            </w:tcBorders>
            <w:shd w:fill="auto" w:val="clear"/>
            <w:vAlign w:val="center"/>
          </w:tcPr>
          <w:p w14:paraId="A4060000">
            <w:pPr>
              <w:spacing w:after="0" w:line="240" w:lineRule="auto"/>
              <w:ind/>
              <w:jc w:val="center"/>
              <w:rPr>
                <w:rFonts w:ascii="Times New Roman" w:hAnsi="Times New Roman"/>
                <w:b w:val="1"/>
              </w:rPr>
            </w:pPr>
            <w:r>
              <w:rPr>
                <w:rFonts w:ascii="Times New Roman" w:hAnsi="Times New Roman"/>
                <w:b w:val="1"/>
              </w:rPr>
              <w:t>Всего</w:t>
            </w:r>
          </w:p>
        </w:tc>
        <w:tc>
          <w:tcPr>
            <w:tcW w:type="dxa" w:w="1495"/>
            <w:tcBorders>
              <w:top w:sz="4" w:val="nil"/>
              <w:left w:sz="4" w:val="nil"/>
              <w:bottom w:color="000000" w:sz="4" w:val="single"/>
              <w:right w:color="000000" w:sz="4" w:val="single"/>
            </w:tcBorders>
            <w:shd w:fill="auto" w:val="clear"/>
          </w:tcPr>
          <w:p w14:paraId="A5060000">
            <w:pPr>
              <w:spacing w:after="0" w:line="240" w:lineRule="auto"/>
              <w:ind/>
              <w:jc w:val="center"/>
              <w:rPr>
                <w:rFonts w:ascii="Times New Roman" w:hAnsi="Times New Roman"/>
                <w:b w:val="1"/>
              </w:rPr>
            </w:pPr>
            <w:r>
              <w:rPr>
                <w:rFonts w:ascii="Times New Roman" w:hAnsi="Times New Roman"/>
                <w:b w:val="1"/>
              </w:rPr>
              <w:t>295,7</w:t>
            </w:r>
          </w:p>
        </w:tc>
        <w:tc>
          <w:tcPr>
            <w:tcW w:type="dxa" w:w="821"/>
            <w:tcBorders>
              <w:top w:sz="4" w:val="nil"/>
              <w:left w:sz="4" w:val="nil"/>
              <w:bottom w:color="000000" w:sz="4" w:val="single"/>
              <w:right w:color="000000" w:sz="4" w:val="single"/>
            </w:tcBorders>
          </w:tcPr>
          <w:p w14:paraId="A6060000">
            <w:pPr>
              <w:spacing w:after="0" w:line="240" w:lineRule="auto"/>
              <w:ind/>
              <w:jc w:val="center"/>
              <w:rPr>
                <w:rFonts w:ascii="Times New Roman" w:hAnsi="Times New Roman"/>
                <w:b w:val="1"/>
              </w:rPr>
            </w:pPr>
            <w:r>
              <w:rPr>
                <w:rFonts w:ascii="Times New Roman" w:hAnsi="Times New Roman"/>
                <w:b w:val="1"/>
              </w:rPr>
              <w:t>214,8</w:t>
            </w:r>
          </w:p>
        </w:tc>
        <w:tc>
          <w:tcPr>
            <w:tcW w:type="dxa" w:w="821"/>
            <w:tcBorders>
              <w:top w:sz="4" w:val="nil"/>
              <w:left w:sz="4" w:val="nil"/>
              <w:bottom w:color="000000" w:sz="4" w:val="single"/>
              <w:right w:color="000000" w:sz="4" w:val="single"/>
            </w:tcBorders>
          </w:tcPr>
          <w:p w14:paraId="A7060000">
            <w:pPr>
              <w:spacing w:after="0" w:line="240" w:lineRule="auto"/>
              <w:ind/>
              <w:jc w:val="center"/>
              <w:rPr>
                <w:rFonts w:ascii="Times New Roman" w:hAnsi="Times New Roman"/>
                <w:b w:val="1"/>
              </w:rPr>
            </w:pPr>
            <w:r>
              <w:rPr>
                <w:rFonts w:ascii="Times New Roman" w:hAnsi="Times New Roman"/>
                <w:b w:val="1"/>
              </w:rPr>
              <w:t>253,5</w:t>
            </w:r>
          </w:p>
        </w:tc>
        <w:tc>
          <w:tcPr>
            <w:tcW w:type="dxa" w:w="923"/>
            <w:tcBorders>
              <w:top w:sz="4" w:val="nil"/>
              <w:left w:sz="4" w:val="nil"/>
              <w:bottom w:color="000000" w:sz="4" w:val="single"/>
              <w:right w:color="000000" w:sz="4" w:val="single"/>
            </w:tcBorders>
          </w:tcPr>
          <w:p w14:paraId="A8060000">
            <w:pPr>
              <w:spacing w:after="0" w:line="240" w:lineRule="auto"/>
              <w:ind/>
              <w:jc w:val="center"/>
              <w:rPr>
                <w:rFonts w:ascii="Times New Roman" w:hAnsi="Times New Roman"/>
                <w:b w:val="1"/>
              </w:rPr>
            </w:pPr>
            <w:r>
              <w:rPr>
                <w:rFonts w:ascii="Times New Roman" w:hAnsi="Times New Roman"/>
                <w:b w:val="1"/>
              </w:rPr>
              <w:t>261,426</w:t>
            </w:r>
          </w:p>
        </w:tc>
        <w:tc>
          <w:tcPr>
            <w:tcW w:type="dxa" w:w="923"/>
            <w:tcBorders>
              <w:top w:sz="4" w:val="nil"/>
              <w:left w:sz="4" w:val="nil"/>
              <w:bottom w:color="000000" w:sz="4" w:val="single"/>
              <w:right w:color="000000" w:sz="4" w:val="single"/>
            </w:tcBorders>
          </w:tcPr>
          <w:p w14:paraId="A9060000">
            <w:pPr>
              <w:spacing w:after="0" w:line="240" w:lineRule="auto"/>
              <w:ind/>
              <w:jc w:val="center"/>
              <w:rPr>
                <w:rFonts w:ascii="Times New Roman" w:hAnsi="Times New Roman"/>
                <w:b w:val="1"/>
              </w:rPr>
            </w:pPr>
            <w:r>
              <w:rPr>
                <w:rFonts w:ascii="Times New Roman" w:hAnsi="Times New Roman"/>
                <w:b w:val="1"/>
              </w:rPr>
              <w:t>251703</w:t>
            </w:r>
          </w:p>
        </w:tc>
        <w:tc>
          <w:tcPr>
            <w:tcW w:type="dxa" w:w="921"/>
            <w:tcBorders>
              <w:top w:sz="4" w:val="nil"/>
              <w:left w:sz="4" w:val="nil"/>
              <w:bottom w:color="000000" w:sz="4" w:val="single"/>
              <w:right w:color="000000" w:sz="4" w:val="single"/>
            </w:tcBorders>
          </w:tcPr>
          <w:p w14:paraId="AA060000">
            <w:pPr>
              <w:spacing w:after="0" w:line="240" w:lineRule="auto"/>
              <w:ind/>
              <w:jc w:val="center"/>
              <w:rPr>
                <w:rFonts w:ascii="Times New Roman" w:hAnsi="Times New Roman"/>
                <w:b w:val="1"/>
              </w:rPr>
            </w:pPr>
            <w:r>
              <w:rPr>
                <w:rFonts w:ascii="Times New Roman" w:hAnsi="Times New Roman"/>
                <w:b w:val="1"/>
              </w:rPr>
              <w:t>277148</w:t>
            </w:r>
          </w:p>
        </w:tc>
        <w:tc>
          <w:tcPr>
            <w:tcW w:type="dxa" w:w="921"/>
            <w:tcBorders>
              <w:top w:sz="4" w:val="nil"/>
              <w:left w:sz="4" w:val="nil"/>
              <w:bottom w:color="000000" w:sz="4" w:val="single"/>
              <w:right w:color="000000" w:sz="4" w:val="single"/>
            </w:tcBorders>
          </w:tcPr>
          <w:p w14:paraId="AB060000">
            <w:pPr>
              <w:spacing w:after="0" w:line="240" w:lineRule="auto"/>
              <w:ind/>
              <w:jc w:val="center"/>
              <w:rPr>
                <w:rFonts w:ascii="Times New Roman" w:hAnsi="Times New Roman"/>
                <w:b w:val="1"/>
              </w:rPr>
            </w:pPr>
          </w:p>
        </w:tc>
      </w:tr>
    </w:tbl>
    <w:p w14:paraId="AC060000">
      <w:pPr>
        <w:spacing w:after="0" w:line="240" w:lineRule="auto"/>
        <w:ind/>
        <w:jc w:val="both"/>
        <w:rPr>
          <w:rFonts w:ascii="Times New Roman" w:hAnsi="Times New Roman"/>
          <w:sz w:val="28"/>
        </w:rPr>
      </w:pPr>
      <w:r>
        <w:rPr>
          <w:rFonts w:ascii="Times New Roman" w:hAnsi="Times New Roman"/>
          <w:sz w:val="28"/>
        </w:rPr>
        <w:t>*- численность по экспертной оценке ИБПК СО РАН.</w:t>
      </w:r>
    </w:p>
    <w:p w14:paraId="AD060000">
      <w:pPr>
        <w:spacing w:after="0" w:line="240" w:lineRule="auto"/>
        <w:ind w:firstLine="567" w:left="0"/>
        <w:jc w:val="both"/>
        <w:rPr>
          <w:rFonts w:ascii="Times New Roman" w:hAnsi="Times New Roman"/>
          <w:sz w:val="28"/>
        </w:rPr>
      </w:pPr>
      <w:r>
        <w:rPr>
          <w:rFonts w:ascii="Times New Roman" w:hAnsi="Times New Roman"/>
          <w:sz w:val="28"/>
        </w:rPr>
        <w:t xml:space="preserve">Почти во всех муниципальных образованиях республики отмечается небольшие колебания в сторону увеличения и уменьшения. Наибольшее увеличение отмечены в </w:t>
      </w:r>
      <w:r>
        <w:rPr>
          <w:rFonts w:ascii="Times New Roman" w:hAnsi="Times New Roman"/>
          <w:sz w:val="28"/>
        </w:rPr>
        <w:t>_</w:t>
      </w:r>
      <w:r>
        <w:rPr>
          <w:rFonts w:ascii="Times New Roman" w:hAnsi="Times New Roman"/>
          <w:sz w:val="28"/>
          <w:highlight w:val="yellow"/>
        </w:rPr>
        <w:t>__________</w:t>
      </w:r>
      <w:r>
        <w:rPr>
          <w:rFonts w:ascii="Times New Roman" w:hAnsi="Times New Roman"/>
          <w:sz w:val="28"/>
        </w:rPr>
        <w:t xml:space="preserve"> улусах. </w:t>
      </w:r>
    </w:p>
    <w:p w14:paraId="AE060000">
      <w:pPr>
        <w:spacing w:after="0" w:line="240" w:lineRule="auto"/>
        <w:ind w:firstLine="567" w:left="0"/>
        <w:jc w:val="both"/>
        <w:rPr>
          <w:rFonts w:ascii="Times New Roman" w:hAnsi="Times New Roman"/>
          <w:sz w:val="28"/>
        </w:rPr>
      </w:pPr>
      <w:r>
        <w:rPr>
          <w:rFonts w:ascii="Times New Roman" w:hAnsi="Times New Roman"/>
          <w:sz w:val="28"/>
        </w:rPr>
        <w:t>Врагами соболя кроме хищных птиц, рыси,  в северных лиственничных редколесьях  республики  являются волки, которые  добывают их, сгоняя  на землю с низкорослых деревьев.</w:t>
      </w:r>
    </w:p>
    <w:p w14:paraId="AF060000">
      <w:pPr>
        <w:spacing w:after="0" w:line="240" w:lineRule="auto"/>
        <w:ind w:firstLine="567" w:left="0"/>
        <w:jc w:val="both"/>
        <w:rPr>
          <w:rFonts w:ascii="Times New Roman" w:hAnsi="Times New Roman"/>
          <w:sz w:val="28"/>
        </w:rPr>
      </w:pPr>
      <w:r>
        <w:rPr>
          <w:rFonts w:ascii="Times New Roman" w:hAnsi="Times New Roman"/>
          <w:sz w:val="28"/>
        </w:rPr>
        <w:t>Смертность от болезней и других  причин в естественной среде обитания среди соболей практически не изучена. В соответствии представленными, в государственный охотхозяйственный реестр Республики Саха (Якутия) документирован</w:t>
      </w:r>
      <w:r>
        <w:rPr>
          <w:rFonts w:ascii="Times New Roman" w:hAnsi="Times New Roman"/>
          <w:sz w:val="28"/>
        </w:rPr>
        <w:t>ными информациями в сентябре 2023</w:t>
      </w:r>
      <w:r>
        <w:rPr>
          <w:rFonts w:ascii="Times New Roman" w:hAnsi="Times New Roman"/>
          <w:sz w:val="28"/>
        </w:rPr>
        <w:t xml:space="preserve"> года  гибель соболя не зарегистрирована. </w:t>
      </w:r>
    </w:p>
    <w:p w14:paraId="B0060000">
      <w:pPr>
        <w:spacing w:after="0" w:line="240" w:lineRule="auto"/>
        <w:ind w:firstLine="567" w:left="0"/>
        <w:jc w:val="both"/>
        <w:rPr>
          <w:rFonts w:ascii="Times New Roman" w:hAnsi="Times New Roman"/>
          <w:sz w:val="28"/>
        </w:rPr>
      </w:pPr>
      <w:r>
        <w:rPr>
          <w:rFonts w:ascii="Times New Roman" w:hAnsi="Times New Roman"/>
          <w:sz w:val="28"/>
        </w:rPr>
        <w:t>Причиной снижения численности соболя по учетным данным 2019 года можно объяснить недоучетом численности, так как наблюдалось миграция соболя в труднодоступные территории горной местности, где был урожай кедрового стланика.</w:t>
      </w:r>
    </w:p>
    <w:p w14:paraId="B1060000">
      <w:pPr>
        <w:spacing w:after="0" w:line="240" w:lineRule="auto"/>
        <w:ind w:firstLine="567" w:left="0"/>
        <w:jc w:val="both"/>
        <w:rPr>
          <w:rFonts w:ascii="Times New Roman" w:hAnsi="Times New Roman"/>
          <w:sz w:val="28"/>
        </w:rPr>
      </w:pPr>
      <w:r>
        <w:rPr>
          <w:rFonts w:ascii="Times New Roman" w:hAnsi="Times New Roman"/>
          <w:sz w:val="28"/>
        </w:rPr>
        <w:t>Все</w:t>
      </w:r>
      <w:r>
        <w:rPr>
          <w:rFonts w:ascii="Times New Roman" w:hAnsi="Times New Roman"/>
          <w:sz w:val="28"/>
        </w:rPr>
        <w:t>го по данным Госохотреестра 2023 года за сезон охоты 2023/2024</w:t>
      </w:r>
      <w:r>
        <w:rPr>
          <w:rFonts w:ascii="Times New Roman" w:hAnsi="Times New Roman"/>
          <w:sz w:val="28"/>
        </w:rPr>
        <w:t xml:space="preserve"> г добыто </w:t>
      </w:r>
      <w:r>
        <w:rPr>
          <w:rFonts w:ascii="Times New Roman" w:hAnsi="Times New Roman"/>
          <w:sz w:val="28"/>
        </w:rPr>
        <w:t>50015</w:t>
      </w:r>
      <w:r>
        <w:rPr>
          <w:rFonts w:ascii="Times New Roman" w:hAnsi="Times New Roman"/>
          <w:sz w:val="28"/>
        </w:rPr>
        <w:t xml:space="preserve"> особей соболя.</w:t>
      </w:r>
    </w:p>
    <w:p w14:paraId="B2060000">
      <w:pPr>
        <w:spacing w:after="0" w:line="240" w:lineRule="auto"/>
        <w:ind w:firstLine="567" w:left="0"/>
        <w:jc w:val="both"/>
        <w:rPr>
          <w:rFonts w:ascii="Times New Roman" w:hAnsi="Times New Roman"/>
          <w:sz w:val="28"/>
        </w:rPr>
      </w:pPr>
      <w:r>
        <w:rPr>
          <w:rFonts w:ascii="Times New Roman" w:hAnsi="Times New Roman"/>
          <w:sz w:val="28"/>
        </w:rPr>
        <w:t>Учтенная численность,</w:t>
      </w:r>
      <w:r>
        <w:rPr>
          <w:rFonts w:ascii="Times New Roman" w:hAnsi="Times New Roman"/>
          <w:sz w:val="20"/>
        </w:rPr>
        <w:t xml:space="preserve"> </w:t>
      </w:r>
      <w:r>
        <w:rPr>
          <w:rFonts w:ascii="Times New Roman" w:hAnsi="Times New Roman"/>
          <w:sz w:val="28"/>
        </w:rPr>
        <w:t>в сезоне охоты 2024/2025</w:t>
      </w:r>
      <w:r>
        <w:rPr>
          <w:rFonts w:ascii="Times New Roman" w:hAnsi="Times New Roman"/>
          <w:sz w:val="28"/>
        </w:rPr>
        <w:t xml:space="preserve"> годов с учетом нормативов изъятия утвержденных приказом Минприроды России от 27.01.2022 года № 49 в 35% и состояния популяции соболя в охотничьих угодьях республики позволяют изъять без ущерба воспроизводству популяции до </w:t>
      </w:r>
      <w:r>
        <w:rPr>
          <w:rFonts w:ascii="Times New Roman" w:hAnsi="Times New Roman"/>
          <w:sz w:val="28"/>
          <w:highlight w:val="yellow"/>
        </w:rPr>
        <w:t>____</w:t>
      </w:r>
      <w:r>
        <w:rPr>
          <w:rFonts w:ascii="Times New Roman" w:hAnsi="Times New Roman"/>
          <w:sz w:val="28"/>
          <w:highlight w:val="yellow"/>
        </w:rPr>
        <w:t xml:space="preserve"> тыс</w:t>
      </w:r>
      <w:r>
        <w:rPr>
          <w:rFonts w:ascii="Times New Roman" w:hAnsi="Times New Roman"/>
          <w:sz w:val="28"/>
        </w:rPr>
        <w:t>. особей, но в проекте лимитов и квот добычи на сезон охоты 202</w:t>
      </w:r>
      <w:r>
        <w:rPr>
          <w:rFonts w:ascii="Times New Roman" w:hAnsi="Times New Roman"/>
          <w:sz w:val="28"/>
        </w:rPr>
        <w:t>4</w:t>
      </w:r>
      <w:r>
        <w:rPr>
          <w:rFonts w:ascii="Times New Roman" w:hAnsi="Times New Roman"/>
          <w:sz w:val="28"/>
        </w:rPr>
        <w:t>/20</w:t>
      </w:r>
      <w:r>
        <w:rPr>
          <w:rFonts w:ascii="Times New Roman" w:hAnsi="Times New Roman"/>
          <w:sz w:val="28"/>
        </w:rPr>
        <w:t>25</w:t>
      </w:r>
      <w:r>
        <w:rPr>
          <w:rFonts w:ascii="Times New Roman" w:hAnsi="Times New Roman"/>
          <w:sz w:val="28"/>
        </w:rPr>
        <w:t xml:space="preserve"> года в соответствии с представленными заявками, лимит добычи установлен в количестве </w:t>
      </w:r>
      <w:r>
        <w:rPr>
          <w:rFonts w:ascii="Times New Roman" w:hAnsi="Times New Roman"/>
          <w:sz w:val="28"/>
          <w:highlight w:val="yellow"/>
        </w:rPr>
        <w:t>_____</w:t>
      </w:r>
      <w:r>
        <w:rPr>
          <w:rFonts w:ascii="Times New Roman" w:hAnsi="Times New Roman"/>
          <w:sz w:val="28"/>
          <w:highlight w:val="yellow"/>
        </w:rPr>
        <w:t xml:space="preserve"> особей</w:t>
      </w:r>
      <w:r>
        <w:rPr>
          <w:rFonts w:ascii="Times New Roman" w:hAnsi="Times New Roman"/>
          <w:sz w:val="28"/>
        </w:rPr>
        <w:t xml:space="preserve">, что </w:t>
      </w:r>
      <w:r>
        <w:rPr>
          <w:rFonts w:ascii="Times New Roman" w:hAnsi="Times New Roman"/>
          <w:sz w:val="28"/>
          <w:highlight w:val="yellow"/>
        </w:rPr>
        <w:t>ниже</w:t>
      </w:r>
      <w:r>
        <w:rPr>
          <w:rFonts w:ascii="Times New Roman" w:hAnsi="Times New Roman"/>
          <w:sz w:val="28"/>
        </w:rPr>
        <w:t xml:space="preserve"> прошлогодней установленной квоты.</w:t>
      </w:r>
    </w:p>
    <w:p w14:paraId="B3060000">
      <w:pPr>
        <w:spacing w:after="0" w:line="240" w:lineRule="auto"/>
        <w:ind w:firstLine="567" w:left="0"/>
        <w:jc w:val="both"/>
        <w:rPr>
          <w:rFonts w:ascii="Times New Roman" w:hAnsi="Times New Roman"/>
          <w:sz w:val="28"/>
        </w:rPr>
      </w:pPr>
      <w:r>
        <w:rPr>
          <w:rFonts w:ascii="Times New Roman" w:hAnsi="Times New Roman"/>
          <w:sz w:val="28"/>
        </w:rPr>
        <w:t>Поскольку  процесс охоты на соболя, как  и на другие виды охотничьих ресурсов,  не предполагает массовую рубку лесов, освоение земель, почв, недр,  нанесение ущерба другим компонентам  окружающей среды не представляется возможным.</w:t>
      </w:r>
    </w:p>
    <w:p w14:paraId="B4060000">
      <w:pPr>
        <w:spacing w:after="0" w:line="240" w:lineRule="auto"/>
        <w:ind w:firstLine="709" w:left="0"/>
        <w:jc w:val="center"/>
        <w:rPr>
          <w:rFonts w:ascii="Times New Roman" w:hAnsi="Times New Roman"/>
          <w:sz w:val="28"/>
        </w:rPr>
      </w:pPr>
    </w:p>
    <w:p w14:paraId="B5060000">
      <w:pPr>
        <w:spacing w:after="0" w:line="240" w:lineRule="auto"/>
        <w:ind w:firstLine="708" w:left="0"/>
        <w:rPr>
          <w:rFonts w:ascii="Times New Roman" w:hAnsi="Times New Roman"/>
          <w:b w:val="1"/>
          <w:sz w:val="28"/>
        </w:rPr>
      </w:pPr>
      <w:r>
        <w:rPr>
          <w:rFonts w:ascii="Times New Roman" w:hAnsi="Times New Roman"/>
          <w:b w:val="1"/>
          <w:sz w:val="28"/>
        </w:rPr>
        <w:t>3.2.9. Рысь</w:t>
      </w:r>
    </w:p>
    <w:p w14:paraId="B6060000">
      <w:pPr>
        <w:spacing w:after="0" w:line="240" w:lineRule="auto"/>
        <w:ind w:firstLine="708" w:left="0"/>
        <w:jc w:val="both"/>
        <w:rPr>
          <w:rFonts w:ascii="Times New Roman" w:hAnsi="Times New Roman"/>
          <w:sz w:val="28"/>
        </w:rPr>
      </w:pPr>
      <w:r>
        <w:rPr>
          <w:rFonts w:ascii="Times New Roman" w:hAnsi="Times New Roman"/>
          <w:sz w:val="28"/>
        </w:rPr>
        <w:t>Численность</w:t>
      </w:r>
      <w:r>
        <w:rPr>
          <w:rFonts w:ascii="Times New Roman" w:hAnsi="Times New Roman"/>
          <w:sz w:val="28"/>
        </w:rPr>
        <w:t xml:space="preserve"> рыси, по учетным  данным ЗМУ 2024</w:t>
      </w:r>
      <w:r>
        <w:rPr>
          <w:rFonts w:ascii="Times New Roman" w:hAnsi="Times New Roman"/>
          <w:sz w:val="28"/>
        </w:rPr>
        <w:t xml:space="preserve"> г., составила </w:t>
      </w:r>
      <w:r>
        <w:rPr>
          <w:rFonts w:ascii="Times New Roman" w:hAnsi="Times New Roman"/>
          <w:sz w:val="28"/>
          <w:highlight w:val="yellow"/>
        </w:rPr>
        <w:t>____</w:t>
      </w:r>
      <w:r>
        <w:rPr>
          <w:rFonts w:ascii="Times New Roman" w:hAnsi="Times New Roman"/>
          <w:sz w:val="28"/>
        </w:rPr>
        <w:t xml:space="preserve"> особей и по сравнению с прошлым годом в республике наблюдается незначительное увеличе</w:t>
      </w:r>
      <w:r>
        <w:rPr>
          <w:rFonts w:ascii="Times New Roman" w:hAnsi="Times New Roman"/>
          <w:sz w:val="28"/>
        </w:rPr>
        <w:t>ние численности (2023 год – 2101</w:t>
      </w:r>
      <w:r>
        <w:rPr>
          <w:rFonts w:ascii="Times New Roman" w:hAnsi="Times New Roman"/>
          <w:sz w:val="28"/>
        </w:rPr>
        <w:t xml:space="preserve"> особей). Между тем, популяция рыси находится в прежнем депрессивном состоянии.</w:t>
      </w:r>
    </w:p>
    <w:p w14:paraId="B7060000">
      <w:pPr>
        <w:spacing w:after="0" w:line="240" w:lineRule="auto"/>
        <w:ind w:firstLine="708" w:left="0"/>
        <w:jc w:val="both"/>
        <w:rPr>
          <w:rFonts w:ascii="Times New Roman" w:hAnsi="Times New Roman"/>
          <w:sz w:val="28"/>
        </w:rPr>
      </w:pPr>
      <w:r>
        <w:rPr>
          <w:rFonts w:ascii="Times New Roman" w:hAnsi="Times New Roman"/>
          <w:sz w:val="28"/>
        </w:rPr>
        <w:t xml:space="preserve">Депрессивное состояние популяции рыси остается. Объясняется это продолжающейся естественной циклической депрессией состояния  популяции зайца-беляка в центральных, северо-восточных и невысокой численностью зайца-беляка в вилюйской группе районов республики, которая является  основным кормовым объектом вида. </w:t>
      </w:r>
    </w:p>
    <w:p w14:paraId="B8060000">
      <w:pPr>
        <w:spacing w:after="0" w:line="240" w:lineRule="auto"/>
        <w:ind w:firstLine="708" w:left="0"/>
        <w:jc w:val="both"/>
        <w:rPr>
          <w:rFonts w:ascii="Times New Roman" w:hAnsi="Times New Roman"/>
          <w:color w:val="FF0000"/>
          <w:sz w:val="28"/>
        </w:rPr>
      </w:pPr>
      <w:r>
        <w:rPr>
          <w:rFonts w:ascii="Times New Roman" w:hAnsi="Times New Roman"/>
          <w:sz w:val="28"/>
        </w:rPr>
        <w:t>Рысь в республике обитает в лесной и горно-таежной зонах и добывается в единичных количествах. Скорее всего причиной низких  показателей  численности рыси в охотничьих угодъях республики могут быть   недостаточно объективные данные  зимнего маршрутного  учета, в связи с ведением животным чрезвычайно  скрытного образа жизни.</w:t>
      </w:r>
    </w:p>
    <w:p w14:paraId="B9060000">
      <w:pPr>
        <w:spacing w:after="0" w:line="240" w:lineRule="auto"/>
        <w:ind w:firstLine="708" w:left="0"/>
        <w:jc w:val="both"/>
        <w:rPr>
          <w:rFonts w:ascii="Times New Roman" w:hAnsi="Times New Roman"/>
          <w:sz w:val="28"/>
        </w:rPr>
      </w:pPr>
      <w:r>
        <w:rPr>
          <w:rFonts w:ascii="Times New Roman" w:hAnsi="Times New Roman"/>
          <w:sz w:val="28"/>
        </w:rPr>
        <w:t xml:space="preserve">Сведений о болезнях данного вида </w:t>
      </w:r>
      <w:r>
        <w:rPr>
          <w:rFonts w:ascii="Times New Roman" w:hAnsi="Times New Roman"/>
          <w:sz w:val="28"/>
        </w:rPr>
        <w:t>охотничьих ресурсов за 2012-2023</w:t>
      </w:r>
      <w:r>
        <w:rPr>
          <w:rFonts w:ascii="Times New Roman" w:hAnsi="Times New Roman"/>
          <w:sz w:val="28"/>
        </w:rPr>
        <w:t xml:space="preserve"> годы  не поступало. Все</w:t>
      </w:r>
      <w:r>
        <w:rPr>
          <w:rFonts w:ascii="Times New Roman" w:hAnsi="Times New Roman"/>
          <w:sz w:val="28"/>
        </w:rPr>
        <w:t>го по данным Госохотреестра 2023 года за сезон охоты 2022/2023</w:t>
      </w:r>
      <w:r>
        <w:rPr>
          <w:rFonts w:ascii="Times New Roman" w:hAnsi="Times New Roman"/>
          <w:sz w:val="28"/>
        </w:rPr>
        <w:t xml:space="preserve"> г </w:t>
      </w:r>
      <w:r>
        <w:rPr>
          <w:rFonts w:ascii="Times New Roman" w:hAnsi="Times New Roman"/>
          <w:sz w:val="28"/>
        </w:rPr>
        <w:t xml:space="preserve">рысь не </w:t>
      </w:r>
      <w:r>
        <w:rPr>
          <w:rFonts w:ascii="Times New Roman" w:hAnsi="Times New Roman"/>
          <w:sz w:val="28"/>
        </w:rPr>
        <w:t>добыт</w:t>
      </w:r>
      <w:r>
        <w:rPr>
          <w:rFonts w:ascii="Times New Roman" w:hAnsi="Times New Roman"/>
          <w:sz w:val="28"/>
        </w:rPr>
        <w:t>а</w:t>
      </w:r>
      <w:r>
        <w:rPr>
          <w:rFonts w:ascii="Times New Roman" w:hAnsi="Times New Roman"/>
          <w:sz w:val="28"/>
        </w:rPr>
        <w:t>.</w:t>
      </w:r>
    </w:p>
    <w:p w14:paraId="BA060000">
      <w:pPr>
        <w:tabs>
          <w:tab w:leader="none" w:pos="742" w:val="left"/>
        </w:tabs>
        <w:spacing w:after="0" w:line="240" w:lineRule="auto"/>
        <w:ind/>
        <w:jc w:val="right"/>
        <w:rPr>
          <w:rFonts w:ascii="Times New Roman" w:hAnsi="Times New Roman"/>
          <w:sz w:val="28"/>
        </w:rPr>
      </w:pPr>
    </w:p>
    <w:p w14:paraId="BB060000">
      <w:pPr>
        <w:tabs>
          <w:tab w:leader="none" w:pos="742" w:val="left"/>
        </w:tabs>
        <w:spacing w:after="0" w:line="240" w:lineRule="auto"/>
        <w:ind/>
        <w:jc w:val="right"/>
        <w:rPr>
          <w:rFonts w:ascii="Times New Roman" w:hAnsi="Times New Roman"/>
          <w:sz w:val="28"/>
        </w:rPr>
      </w:pPr>
      <w:r>
        <w:rPr>
          <w:rFonts w:ascii="Times New Roman" w:hAnsi="Times New Roman"/>
          <w:sz w:val="28"/>
        </w:rPr>
        <w:t xml:space="preserve">Таблица </w:t>
      </w:r>
    </w:p>
    <w:p w14:paraId="BC060000">
      <w:pPr>
        <w:spacing w:after="0" w:line="240" w:lineRule="auto"/>
        <w:ind w:firstLine="709" w:left="0"/>
        <w:jc w:val="both"/>
        <w:rPr>
          <w:rFonts w:ascii="Times New Roman" w:hAnsi="Times New Roman"/>
          <w:sz w:val="28"/>
        </w:rPr>
      </w:pPr>
    </w:p>
    <w:p w14:paraId="BD060000">
      <w:pPr>
        <w:spacing w:after="0" w:line="240" w:lineRule="auto"/>
        <w:ind w:firstLine="0" w:left="360"/>
        <w:jc w:val="center"/>
        <w:rPr>
          <w:rFonts w:ascii="Times New Roman" w:hAnsi="Times New Roman"/>
          <w:b w:val="1"/>
          <w:sz w:val="28"/>
        </w:rPr>
      </w:pPr>
      <w:r>
        <w:rPr>
          <w:rFonts w:ascii="Times New Roman" w:hAnsi="Times New Roman"/>
          <w:b w:val="1"/>
          <w:sz w:val="28"/>
        </w:rPr>
        <w:t>Динамика численности  рыси в Республики Саха (Якутия) по данным зимних маршрутных у</w:t>
      </w:r>
      <w:r>
        <w:rPr>
          <w:rFonts w:ascii="Times New Roman" w:hAnsi="Times New Roman"/>
          <w:b w:val="1"/>
          <w:sz w:val="28"/>
        </w:rPr>
        <w:t>четов (тыс. особей) за 2018-2024</w:t>
      </w:r>
      <w:r>
        <w:rPr>
          <w:rFonts w:ascii="Times New Roman" w:hAnsi="Times New Roman"/>
          <w:b w:val="1"/>
          <w:sz w:val="28"/>
        </w:rPr>
        <w:t xml:space="preserve"> годы</w:t>
      </w:r>
    </w:p>
    <w:p w14:paraId="BE060000">
      <w:pPr>
        <w:spacing w:after="0" w:line="240" w:lineRule="auto"/>
        <w:ind/>
        <w:jc w:val="center"/>
        <w:rPr>
          <w:rFonts w:ascii="Times New Roman" w:hAnsi="Times New Roman"/>
          <w:b w:val="1"/>
          <w:sz w:val="28"/>
        </w:rPr>
      </w:pPr>
    </w:p>
    <w:tbl>
      <w:tblPr>
        <w:tblStyle w:val="Style_5"/>
        <w:tblW w:type="auto" w:w="0"/>
        <w:tblLayout w:type="fixed"/>
      </w:tblPr>
      <w:tblGrid>
        <w:gridCol w:w="551"/>
        <w:gridCol w:w="2682"/>
        <w:gridCol w:w="884"/>
        <w:gridCol w:w="981"/>
        <w:gridCol w:w="956"/>
        <w:gridCol w:w="968"/>
        <w:gridCol w:w="967"/>
        <w:gridCol w:w="798"/>
        <w:gridCol w:w="798"/>
      </w:tblGrid>
      <w:tr>
        <w:trPr>
          <w:trHeight w:hRule="atLeast" w:val="300"/>
        </w:trPr>
        <w:tc>
          <w:tcPr>
            <w:tcW w:type="dxa" w:w="551"/>
            <w:vMerge w:val="restart"/>
            <w:tcBorders>
              <w:top w:color="000000" w:sz="4" w:val="single"/>
              <w:left w:color="000000" w:sz="4" w:val="single"/>
              <w:bottom w:color="000000" w:sz="4" w:val="single"/>
              <w:right w:color="000000" w:sz="4" w:val="single"/>
            </w:tcBorders>
            <w:shd w:fill="auto" w:val="clear"/>
            <w:vAlign w:val="center"/>
          </w:tcPr>
          <w:p w14:paraId="BF060000">
            <w:pPr>
              <w:spacing w:after="0" w:line="240" w:lineRule="auto"/>
              <w:ind/>
              <w:jc w:val="center"/>
              <w:rPr>
                <w:rFonts w:ascii="Times New Roman" w:hAnsi="Times New Roman"/>
                <w:b w:val="1"/>
              </w:rPr>
            </w:pPr>
            <w:r>
              <w:rPr>
                <w:rFonts w:ascii="Times New Roman" w:hAnsi="Times New Roman"/>
                <w:b w:val="1"/>
              </w:rPr>
              <w:t>№ п/п</w:t>
            </w:r>
          </w:p>
        </w:tc>
        <w:tc>
          <w:tcPr>
            <w:tcW w:type="dxa" w:w="2682"/>
            <w:vMerge w:val="restart"/>
            <w:tcBorders>
              <w:top w:color="000000" w:sz="4" w:val="single"/>
              <w:left w:color="000000" w:sz="4" w:val="single"/>
              <w:bottom w:color="000000" w:sz="4" w:val="single"/>
              <w:right w:color="000000" w:sz="4" w:val="single"/>
            </w:tcBorders>
            <w:shd w:fill="auto" w:val="clear"/>
            <w:vAlign w:val="center"/>
          </w:tcPr>
          <w:p w14:paraId="C0060000">
            <w:pPr>
              <w:spacing w:after="0" w:line="240" w:lineRule="auto"/>
              <w:ind/>
              <w:jc w:val="center"/>
              <w:rPr>
                <w:rFonts w:ascii="Times New Roman" w:hAnsi="Times New Roman"/>
                <w:b w:val="1"/>
              </w:rPr>
            </w:pPr>
            <w:r>
              <w:rPr>
                <w:rFonts w:ascii="Times New Roman" w:hAnsi="Times New Roman"/>
                <w:b w:val="1"/>
              </w:rPr>
              <w:t>Наименование района (улуса)</w:t>
            </w:r>
          </w:p>
        </w:tc>
        <w:tc>
          <w:tcPr>
            <w:tcW w:type="dxa" w:w="6352"/>
            <w:gridSpan w:val="7"/>
            <w:tcBorders>
              <w:top w:color="000000" w:sz="4" w:val="single"/>
              <w:bottom w:color="000000" w:sz="4" w:val="single"/>
              <w:right w:color="000000" w:sz="4" w:val="single"/>
            </w:tcBorders>
            <w:vAlign w:val="center"/>
          </w:tcPr>
          <w:p w14:paraId="C1060000">
            <w:pPr>
              <w:spacing w:after="0" w:line="240" w:lineRule="auto"/>
              <w:ind/>
              <w:jc w:val="center"/>
              <w:rPr>
                <w:rFonts w:ascii="Times New Roman" w:hAnsi="Times New Roman"/>
                <w:b w:val="1"/>
              </w:rPr>
            </w:pPr>
            <w:r>
              <w:rPr>
                <w:rFonts w:ascii="Times New Roman" w:hAnsi="Times New Roman"/>
                <w:b w:val="1"/>
              </w:rPr>
              <w:t>Численность рыси</w:t>
            </w:r>
          </w:p>
        </w:tc>
      </w:tr>
      <w:tr>
        <w:trPr>
          <w:trHeight w:hRule="atLeast" w:val="757"/>
        </w:trPr>
        <w:tc>
          <w:tcPr>
            <w:tcW w:type="dxa" w:w="551"/>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682"/>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884"/>
            <w:tcBorders>
              <w:top w:color="000000" w:sz="4" w:val="single"/>
              <w:left w:sz="4" w:val="nil"/>
              <w:bottom w:color="000000" w:sz="4" w:val="single"/>
              <w:right w:color="000000" w:sz="4" w:val="single"/>
            </w:tcBorders>
            <w:shd w:fill="auto" w:val="clear"/>
            <w:vAlign w:val="center"/>
          </w:tcPr>
          <w:p w14:paraId="C2060000">
            <w:pPr>
              <w:spacing w:after="0" w:line="240" w:lineRule="auto"/>
              <w:ind/>
              <w:jc w:val="center"/>
              <w:rPr>
                <w:rFonts w:ascii="Times New Roman" w:hAnsi="Times New Roman"/>
                <w:b w:val="1"/>
              </w:rPr>
            </w:pPr>
            <w:r>
              <w:rPr>
                <w:rFonts w:ascii="Times New Roman" w:hAnsi="Times New Roman"/>
                <w:b w:val="1"/>
              </w:rPr>
              <w:t>2018</w:t>
            </w:r>
          </w:p>
        </w:tc>
        <w:tc>
          <w:tcPr>
            <w:tcW w:type="dxa" w:w="981"/>
            <w:tcBorders>
              <w:top w:color="000000" w:sz="4" w:val="single"/>
              <w:left w:sz="4" w:val="nil"/>
              <w:bottom w:color="000000" w:sz="4" w:val="single"/>
              <w:right w:color="000000" w:sz="4" w:val="single"/>
            </w:tcBorders>
            <w:vAlign w:val="center"/>
          </w:tcPr>
          <w:p w14:paraId="C3060000">
            <w:pPr>
              <w:spacing w:after="0" w:line="240" w:lineRule="auto"/>
              <w:ind/>
              <w:jc w:val="center"/>
              <w:rPr>
                <w:rFonts w:ascii="Times New Roman" w:hAnsi="Times New Roman"/>
                <w:b w:val="1"/>
              </w:rPr>
            </w:pPr>
            <w:r>
              <w:rPr>
                <w:rFonts w:ascii="Times New Roman" w:hAnsi="Times New Roman"/>
                <w:b w:val="1"/>
              </w:rPr>
              <w:t>2019</w:t>
            </w:r>
          </w:p>
        </w:tc>
        <w:tc>
          <w:tcPr>
            <w:tcW w:type="dxa" w:w="956"/>
            <w:tcBorders>
              <w:top w:color="000000" w:sz="4" w:val="single"/>
              <w:left w:sz="4" w:val="nil"/>
              <w:bottom w:color="000000" w:sz="4" w:val="single"/>
              <w:right w:color="000000" w:sz="4" w:val="single"/>
            </w:tcBorders>
            <w:vAlign w:val="center"/>
          </w:tcPr>
          <w:p w14:paraId="C4060000">
            <w:pPr>
              <w:spacing w:after="0" w:line="240" w:lineRule="auto"/>
              <w:ind/>
              <w:jc w:val="center"/>
              <w:rPr>
                <w:rFonts w:ascii="Times New Roman" w:hAnsi="Times New Roman"/>
                <w:b w:val="1"/>
              </w:rPr>
            </w:pPr>
            <w:r>
              <w:rPr>
                <w:rFonts w:ascii="Times New Roman" w:hAnsi="Times New Roman"/>
                <w:b w:val="1"/>
              </w:rPr>
              <w:t>2020</w:t>
            </w:r>
          </w:p>
        </w:tc>
        <w:tc>
          <w:tcPr>
            <w:tcW w:type="dxa" w:w="968"/>
            <w:tcBorders>
              <w:top w:color="000000" w:sz="4" w:val="single"/>
              <w:left w:sz="4" w:val="nil"/>
              <w:bottom w:color="000000" w:sz="4" w:val="single"/>
              <w:right w:color="000000" w:sz="4" w:val="single"/>
            </w:tcBorders>
            <w:vAlign w:val="center"/>
          </w:tcPr>
          <w:p w14:paraId="C5060000">
            <w:pPr>
              <w:spacing w:after="0" w:line="240" w:lineRule="auto"/>
              <w:ind/>
              <w:jc w:val="center"/>
              <w:rPr>
                <w:rFonts w:ascii="Times New Roman" w:hAnsi="Times New Roman"/>
                <w:b w:val="1"/>
              </w:rPr>
            </w:pPr>
            <w:r>
              <w:rPr>
                <w:rFonts w:ascii="Times New Roman" w:hAnsi="Times New Roman"/>
                <w:b w:val="1"/>
              </w:rPr>
              <w:t>2021</w:t>
            </w:r>
          </w:p>
        </w:tc>
        <w:tc>
          <w:tcPr>
            <w:tcW w:type="dxa" w:w="967"/>
            <w:tcBorders>
              <w:top w:color="000000" w:sz="4" w:val="single"/>
              <w:left w:sz="4" w:val="nil"/>
              <w:bottom w:color="000000" w:sz="4" w:val="single"/>
              <w:right w:color="000000" w:sz="4" w:val="single"/>
            </w:tcBorders>
            <w:vAlign w:val="center"/>
          </w:tcPr>
          <w:p w14:paraId="C6060000">
            <w:pPr>
              <w:spacing w:after="0" w:line="240" w:lineRule="auto"/>
              <w:ind/>
              <w:jc w:val="center"/>
              <w:rPr>
                <w:rFonts w:ascii="Times New Roman" w:hAnsi="Times New Roman"/>
                <w:b w:val="1"/>
              </w:rPr>
            </w:pPr>
            <w:r>
              <w:rPr>
                <w:rFonts w:ascii="Times New Roman" w:hAnsi="Times New Roman"/>
                <w:b w:val="1"/>
              </w:rPr>
              <w:t>2022</w:t>
            </w:r>
          </w:p>
        </w:tc>
        <w:tc>
          <w:tcPr>
            <w:tcW w:type="dxa" w:w="798"/>
            <w:tcBorders>
              <w:top w:color="000000" w:sz="4" w:val="single"/>
              <w:left w:sz="4" w:val="nil"/>
              <w:bottom w:color="000000" w:sz="4" w:val="single"/>
              <w:right w:color="000000" w:sz="4" w:val="single"/>
            </w:tcBorders>
            <w:vAlign w:val="center"/>
          </w:tcPr>
          <w:p w14:paraId="C7060000">
            <w:pPr>
              <w:spacing w:after="0" w:line="240" w:lineRule="auto"/>
              <w:ind/>
              <w:jc w:val="center"/>
              <w:rPr>
                <w:rFonts w:ascii="Times New Roman" w:hAnsi="Times New Roman"/>
                <w:b w:val="1"/>
              </w:rPr>
            </w:pPr>
            <w:r>
              <w:rPr>
                <w:rFonts w:ascii="Times New Roman" w:hAnsi="Times New Roman"/>
                <w:b w:val="1"/>
              </w:rPr>
              <w:t>2023</w:t>
            </w:r>
          </w:p>
        </w:tc>
        <w:tc>
          <w:tcPr>
            <w:tcW w:type="dxa" w:w="798"/>
            <w:tcBorders>
              <w:top w:color="000000" w:sz="4" w:val="single"/>
              <w:left w:sz="4" w:val="nil"/>
              <w:bottom w:color="000000" w:sz="4" w:val="single"/>
              <w:right w:color="000000" w:sz="4" w:val="single"/>
            </w:tcBorders>
            <w:vAlign w:val="center"/>
          </w:tcPr>
          <w:p w14:paraId="C8060000">
            <w:pPr>
              <w:spacing w:after="0" w:line="240" w:lineRule="auto"/>
              <w:ind/>
              <w:jc w:val="center"/>
              <w:rPr>
                <w:rFonts w:ascii="Times New Roman" w:hAnsi="Times New Roman"/>
                <w:b w:val="1"/>
              </w:rPr>
            </w:pPr>
            <w:r>
              <w:rPr>
                <w:rFonts w:ascii="Times New Roman" w:hAnsi="Times New Roman"/>
                <w:b w:val="1"/>
              </w:rPr>
              <w:t>2024</w:t>
            </w: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C9060000">
            <w:pPr>
              <w:spacing w:after="0" w:line="240" w:lineRule="auto"/>
              <w:ind/>
              <w:jc w:val="center"/>
              <w:rPr>
                <w:rFonts w:ascii="Times New Roman" w:hAnsi="Times New Roman"/>
              </w:rPr>
            </w:pPr>
            <w:r>
              <w:rPr>
                <w:rFonts w:ascii="Times New Roman" w:hAnsi="Times New Roman"/>
              </w:rPr>
              <w:t>1</w:t>
            </w:r>
          </w:p>
        </w:tc>
        <w:tc>
          <w:tcPr>
            <w:tcW w:type="dxa" w:w="2682"/>
            <w:tcBorders>
              <w:top w:sz="4" w:val="nil"/>
              <w:left w:sz="4" w:val="nil"/>
              <w:bottom w:color="000000" w:sz="4" w:val="single"/>
              <w:right w:color="000000" w:sz="4" w:val="single"/>
            </w:tcBorders>
            <w:shd w:fill="auto" w:val="clear"/>
            <w:vAlign w:val="center"/>
          </w:tcPr>
          <w:p w14:paraId="CA060000">
            <w:pPr>
              <w:spacing w:after="0" w:line="240" w:lineRule="auto"/>
              <w:ind/>
              <w:rPr>
                <w:rFonts w:ascii="Times New Roman" w:hAnsi="Times New Roman"/>
              </w:rPr>
            </w:pPr>
            <w:r>
              <w:rPr>
                <w:rFonts w:ascii="Times New Roman" w:hAnsi="Times New Roman"/>
              </w:rPr>
              <w:t>Абыйский</w:t>
            </w:r>
          </w:p>
        </w:tc>
        <w:tc>
          <w:tcPr>
            <w:tcW w:type="dxa" w:w="884"/>
            <w:tcBorders>
              <w:top w:sz="4" w:val="nil"/>
              <w:left w:sz="4" w:val="nil"/>
              <w:bottom w:color="000000" w:sz="4" w:val="single"/>
              <w:right w:color="000000" w:sz="4" w:val="single"/>
            </w:tcBorders>
            <w:shd w:fill="auto" w:val="clear"/>
            <w:vAlign w:val="center"/>
          </w:tcPr>
          <w:p w14:paraId="CB060000">
            <w:pPr>
              <w:spacing w:after="0" w:line="240" w:lineRule="auto"/>
              <w:ind/>
              <w:jc w:val="center"/>
              <w:rPr>
                <w:rFonts w:ascii="Times New Roman" w:hAnsi="Times New Roman"/>
              </w:rPr>
            </w:pPr>
            <w:r>
              <w:rPr>
                <w:rFonts w:ascii="Times New Roman" w:hAnsi="Times New Roman"/>
              </w:rPr>
              <w:t>14</w:t>
            </w:r>
          </w:p>
        </w:tc>
        <w:tc>
          <w:tcPr>
            <w:tcW w:type="dxa" w:w="981"/>
            <w:tcBorders>
              <w:top w:sz="4" w:val="nil"/>
              <w:left w:sz="4" w:val="nil"/>
              <w:bottom w:color="000000" w:sz="4" w:val="single"/>
              <w:right w:color="000000" w:sz="4" w:val="single"/>
            </w:tcBorders>
            <w:vAlign w:val="center"/>
          </w:tcPr>
          <w:p w14:paraId="CC06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CD06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CE060000">
            <w:pPr>
              <w:spacing w:after="0" w:line="240" w:lineRule="auto"/>
              <w:ind/>
              <w:jc w:val="center"/>
              <w:rPr>
                <w:rFonts w:ascii="Times New Roman" w:hAnsi="Times New Roman"/>
              </w:rPr>
            </w:pPr>
            <w:r>
              <w:rPr>
                <w:rFonts w:ascii="Times New Roman" w:hAnsi="Times New Roman"/>
              </w:rPr>
              <w:t>1</w:t>
            </w:r>
          </w:p>
        </w:tc>
        <w:tc>
          <w:tcPr>
            <w:tcW w:type="dxa" w:w="967"/>
            <w:tcBorders>
              <w:top w:sz="4" w:val="nil"/>
              <w:left w:sz="4" w:val="nil"/>
              <w:bottom w:color="000000" w:sz="4" w:val="single"/>
              <w:right w:color="000000" w:sz="4" w:val="single"/>
            </w:tcBorders>
            <w:vAlign w:val="center"/>
          </w:tcPr>
          <w:p w14:paraId="CF060000">
            <w:pPr>
              <w:spacing w:after="0" w:line="240" w:lineRule="auto"/>
              <w:ind/>
              <w:jc w:val="center"/>
              <w:rPr>
                <w:rFonts w:ascii="Times New Roman" w:hAnsi="Times New Roman"/>
              </w:rPr>
            </w:pPr>
            <w:r>
              <w:rPr>
                <w:rFonts w:ascii="Times New Roman" w:hAnsi="Times New Roman"/>
              </w:rPr>
              <w:t>56</w:t>
            </w:r>
          </w:p>
        </w:tc>
        <w:tc>
          <w:tcPr>
            <w:tcW w:type="dxa" w:w="798"/>
            <w:tcBorders>
              <w:top w:sz="4" w:val="nil"/>
              <w:left w:sz="4" w:val="nil"/>
              <w:bottom w:color="000000" w:sz="4" w:val="single"/>
              <w:right w:color="000000" w:sz="4" w:val="single"/>
            </w:tcBorders>
            <w:vAlign w:val="center"/>
          </w:tcPr>
          <w:p w14:paraId="D0060000">
            <w:pPr>
              <w:spacing w:after="0" w:line="240" w:lineRule="auto"/>
              <w:ind/>
              <w:jc w:val="center"/>
              <w:rPr>
                <w:rFonts w:ascii="Times New Roman" w:hAnsi="Times New Roman"/>
              </w:rPr>
            </w:pPr>
            <w:r>
              <w:rPr>
                <w:rFonts w:ascii="Times New Roman" w:hAnsi="Times New Roman"/>
              </w:rPr>
              <w:t>483</w:t>
            </w:r>
          </w:p>
        </w:tc>
        <w:tc>
          <w:tcPr>
            <w:tcW w:type="dxa" w:w="798"/>
            <w:tcBorders>
              <w:top w:sz="4" w:val="nil"/>
              <w:left w:sz="4" w:val="nil"/>
              <w:bottom w:color="000000" w:sz="4" w:val="single"/>
              <w:right w:color="000000" w:sz="4" w:val="single"/>
            </w:tcBorders>
            <w:vAlign w:val="center"/>
          </w:tcPr>
          <w:p w14:paraId="D1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D2060000">
            <w:pPr>
              <w:spacing w:after="0" w:line="240" w:lineRule="auto"/>
              <w:ind/>
              <w:jc w:val="center"/>
              <w:rPr>
                <w:rFonts w:ascii="Times New Roman" w:hAnsi="Times New Roman"/>
              </w:rPr>
            </w:pPr>
            <w:r>
              <w:rPr>
                <w:rFonts w:ascii="Times New Roman" w:hAnsi="Times New Roman"/>
              </w:rPr>
              <w:t>2</w:t>
            </w:r>
          </w:p>
        </w:tc>
        <w:tc>
          <w:tcPr>
            <w:tcW w:type="dxa" w:w="2682"/>
            <w:tcBorders>
              <w:top w:sz="4" w:val="nil"/>
              <w:left w:sz="4" w:val="nil"/>
              <w:bottom w:color="000000" w:sz="4" w:val="single"/>
              <w:right w:color="000000" w:sz="4" w:val="single"/>
            </w:tcBorders>
            <w:shd w:fill="auto" w:val="clear"/>
            <w:vAlign w:val="center"/>
          </w:tcPr>
          <w:p w14:paraId="D3060000">
            <w:pPr>
              <w:spacing w:after="0" w:line="240" w:lineRule="auto"/>
              <w:ind/>
              <w:rPr>
                <w:rFonts w:ascii="Times New Roman" w:hAnsi="Times New Roman"/>
              </w:rPr>
            </w:pPr>
            <w:r>
              <w:rPr>
                <w:rFonts w:ascii="Times New Roman" w:hAnsi="Times New Roman"/>
              </w:rPr>
              <w:t xml:space="preserve">Алданский </w:t>
            </w:r>
          </w:p>
        </w:tc>
        <w:tc>
          <w:tcPr>
            <w:tcW w:type="dxa" w:w="884"/>
            <w:tcBorders>
              <w:top w:sz="4" w:val="nil"/>
              <w:left w:sz="4" w:val="nil"/>
              <w:bottom w:color="000000" w:sz="4" w:val="single"/>
              <w:right w:color="000000" w:sz="4" w:val="single"/>
            </w:tcBorders>
            <w:shd w:fill="auto" w:val="clear"/>
            <w:vAlign w:val="center"/>
          </w:tcPr>
          <w:p w14:paraId="D4060000">
            <w:pPr>
              <w:spacing w:after="0" w:line="240" w:lineRule="auto"/>
              <w:ind/>
              <w:jc w:val="center"/>
              <w:rPr>
                <w:rFonts w:ascii="Times New Roman" w:hAnsi="Times New Roman"/>
              </w:rPr>
            </w:pPr>
            <w:r>
              <w:rPr>
                <w:rFonts w:ascii="Times New Roman" w:hAnsi="Times New Roman"/>
              </w:rPr>
              <w:t>31</w:t>
            </w:r>
          </w:p>
        </w:tc>
        <w:tc>
          <w:tcPr>
            <w:tcW w:type="dxa" w:w="981"/>
            <w:tcBorders>
              <w:top w:sz="4" w:val="nil"/>
              <w:left w:sz="4" w:val="nil"/>
              <w:bottom w:color="000000" w:sz="4" w:val="single"/>
              <w:right w:color="000000" w:sz="4" w:val="single"/>
            </w:tcBorders>
            <w:vAlign w:val="center"/>
          </w:tcPr>
          <w:p w14:paraId="D5060000">
            <w:pPr>
              <w:spacing w:after="0" w:line="240" w:lineRule="auto"/>
              <w:ind/>
              <w:jc w:val="center"/>
              <w:rPr>
                <w:rFonts w:ascii="Times New Roman" w:hAnsi="Times New Roman"/>
              </w:rPr>
            </w:pPr>
            <w:r>
              <w:rPr>
                <w:rFonts w:ascii="Times New Roman" w:hAnsi="Times New Roman"/>
              </w:rPr>
              <w:t>69</w:t>
            </w:r>
          </w:p>
        </w:tc>
        <w:tc>
          <w:tcPr>
            <w:tcW w:type="dxa" w:w="956"/>
            <w:tcBorders>
              <w:top w:sz="4" w:val="nil"/>
              <w:left w:sz="4" w:val="nil"/>
              <w:bottom w:color="000000" w:sz="4" w:val="single"/>
              <w:right w:color="000000" w:sz="4" w:val="single"/>
            </w:tcBorders>
            <w:vAlign w:val="center"/>
          </w:tcPr>
          <w:p w14:paraId="D6060000">
            <w:pPr>
              <w:spacing w:after="0" w:line="240" w:lineRule="auto"/>
              <w:ind/>
              <w:jc w:val="center"/>
              <w:rPr>
                <w:rFonts w:ascii="Times New Roman" w:hAnsi="Times New Roman"/>
              </w:rPr>
            </w:pPr>
            <w:r>
              <w:rPr>
                <w:rFonts w:ascii="Times New Roman" w:hAnsi="Times New Roman"/>
              </w:rPr>
              <w:t>28</w:t>
            </w:r>
          </w:p>
        </w:tc>
        <w:tc>
          <w:tcPr>
            <w:tcW w:type="dxa" w:w="968"/>
            <w:tcBorders>
              <w:top w:sz="4" w:val="nil"/>
              <w:left w:sz="4" w:val="nil"/>
              <w:bottom w:color="000000" w:sz="4" w:val="single"/>
              <w:right w:color="000000" w:sz="4" w:val="single"/>
            </w:tcBorders>
            <w:vAlign w:val="center"/>
          </w:tcPr>
          <w:p w14:paraId="D7060000">
            <w:pPr>
              <w:spacing w:after="0" w:line="240" w:lineRule="auto"/>
              <w:ind/>
              <w:jc w:val="center"/>
              <w:rPr>
                <w:rFonts w:ascii="Times New Roman" w:hAnsi="Times New Roman"/>
              </w:rPr>
            </w:pPr>
            <w:r>
              <w:rPr>
                <w:rFonts w:ascii="Times New Roman" w:hAnsi="Times New Roman"/>
              </w:rPr>
              <w:t>46</w:t>
            </w:r>
          </w:p>
        </w:tc>
        <w:tc>
          <w:tcPr>
            <w:tcW w:type="dxa" w:w="967"/>
            <w:tcBorders>
              <w:top w:sz="4" w:val="nil"/>
              <w:left w:sz="4" w:val="nil"/>
              <w:bottom w:color="000000" w:sz="4" w:val="single"/>
              <w:right w:color="000000" w:sz="4" w:val="single"/>
            </w:tcBorders>
            <w:vAlign w:val="center"/>
          </w:tcPr>
          <w:p w14:paraId="D8060000">
            <w:pPr>
              <w:spacing w:after="0" w:line="240" w:lineRule="auto"/>
              <w:ind/>
              <w:jc w:val="center"/>
              <w:rPr>
                <w:rFonts w:ascii="Times New Roman" w:hAnsi="Times New Roman"/>
              </w:rPr>
            </w:pPr>
            <w:r>
              <w:rPr>
                <w:rFonts w:ascii="Times New Roman" w:hAnsi="Times New Roman"/>
              </w:rPr>
              <w:t>56</w:t>
            </w:r>
          </w:p>
        </w:tc>
        <w:tc>
          <w:tcPr>
            <w:tcW w:type="dxa" w:w="798"/>
            <w:tcBorders>
              <w:top w:sz="4" w:val="nil"/>
              <w:left w:sz="4" w:val="nil"/>
              <w:bottom w:color="000000" w:sz="4" w:val="single"/>
              <w:right w:color="000000" w:sz="4" w:val="single"/>
            </w:tcBorders>
            <w:vAlign w:val="center"/>
          </w:tcPr>
          <w:p w14:paraId="D9060000">
            <w:pPr>
              <w:spacing w:after="0" w:line="240" w:lineRule="auto"/>
              <w:ind/>
              <w:jc w:val="center"/>
              <w:rPr>
                <w:rFonts w:ascii="Times New Roman" w:hAnsi="Times New Roman"/>
              </w:rPr>
            </w:pPr>
            <w:r>
              <w:rPr>
                <w:rFonts w:ascii="Times New Roman" w:hAnsi="Times New Roman"/>
              </w:rPr>
              <w:t>74</w:t>
            </w:r>
          </w:p>
        </w:tc>
        <w:tc>
          <w:tcPr>
            <w:tcW w:type="dxa" w:w="798"/>
            <w:tcBorders>
              <w:top w:sz="4" w:val="nil"/>
              <w:left w:sz="4" w:val="nil"/>
              <w:bottom w:color="000000" w:sz="4" w:val="single"/>
              <w:right w:color="000000" w:sz="4" w:val="single"/>
            </w:tcBorders>
            <w:vAlign w:val="center"/>
          </w:tcPr>
          <w:p w14:paraId="DA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DB060000">
            <w:pPr>
              <w:spacing w:after="0" w:line="240" w:lineRule="auto"/>
              <w:ind/>
              <w:jc w:val="center"/>
              <w:rPr>
                <w:rFonts w:ascii="Times New Roman" w:hAnsi="Times New Roman"/>
              </w:rPr>
            </w:pPr>
            <w:r>
              <w:rPr>
                <w:rFonts w:ascii="Times New Roman" w:hAnsi="Times New Roman"/>
              </w:rPr>
              <w:t>3</w:t>
            </w:r>
          </w:p>
        </w:tc>
        <w:tc>
          <w:tcPr>
            <w:tcW w:type="dxa" w:w="2682"/>
            <w:tcBorders>
              <w:top w:sz="4" w:val="nil"/>
              <w:left w:sz="4" w:val="nil"/>
              <w:bottom w:color="000000" w:sz="4" w:val="single"/>
              <w:right w:color="000000" w:sz="4" w:val="single"/>
            </w:tcBorders>
            <w:shd w:fill="auto" w:val="clear"/>
            <w:vAlign w:val="center"/>
          </w:tcPr>
          <w:p w14:paraId="DC060000">
            <w:pPr>
              <w:spacing w:after="0" w:line="240" w:lineRule="auto"/>
              <w:ind/>
              <w:rPr>
                <w:rFonts w:ascii="Times New Roman" w:hAnsi="Times New Roman"/>
              </w:rPr>
            </w:pPr>
            <w:r>
              <w:rPr>
                <w:rFonts w:ascii="Times New Roman" w:hAnsi="Times New Roman"/>
              </w:rPr>
              <w:t>Амгинский</w:t>
            </w:r>
          </w:p>
        </w:tc>
        <w:tc>
          <w:tcPr>
            <w:tcW w:type="dxa" w:w="884"/>
            <w:tcBorders>
              <w:top w:sz="4" w:val="nil"/>
              <w:left w:sz="4" w:val="nil"/>
              <w:bottom w:color="000000" w:sz="4" w:val="single"/>
              <w:right w:color="000000" w:sz="4" w:val="single"/>
            </w:tcBorders>
            <w:shd w:fill="auto" w:val="clear"/>
            <w:vAlign w:val="center"/>
          </w:tcPr>
          <w:p w14:paraId="DD06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DE06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DF060000">
            <w:pPr>
              <w:spacing w:after="0" w:line="240" w:lineRule="auto"/>
              <w:ind/>
              <w:jc w:val="center"/>
              <w:rPr>
                <w:rFonts w:ascii="Times New Roman" w:hAnsi="Times New Roman"/>
              </w:rPr>
            </w:pPr>
            <w:r>
              <w:rPr>
                <w:rFonts w:ascii="Times New Roman" w:hAnsi="Times New Roman"/>
              </w:rPr>
              <w:t>1</w:t>
            </w:r>
          </w:p>
        </w:tc>
        <w:tc>
          <w:tcPr>
            <w:tcW w:type="dxa" w:w="968"/>
            <w:tcBorders>
              <w:top w:sz="4" w:val="nil"/>
              <w:left w:sz="4" w:val="nil"/>
              <w:bottom w:color="000000" w:sz="4" w:val="single"/>
              <w:right w:color="000000" w:sz="4" w:val="single"/>
            </w:tcBorders>
            <w:vAlign w:val="center"/>
          </w:tcPr>
          <w:p w14:paraId="E006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E106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E2060000">
            <w:pPr>
              <w:spacing w:after="0" w:line="240" w:lineRule="auto"/>
              <w:ind/>
              <w:jc w:val="center"/>
              <w:rPr>
                <w:rFonts w:ascii="Times New Roman" w:hAnsi="Times New Roman"/>
              </w:rPr>
            </w:pPr>
            <w:r>
              <w:rPr>
                <w:rFonts w:ascii="Times New Roman" w:hAnsi="Times New Roman"/>
              </w:rPr>
              <w:t>21</w:t>
            </w:r>
          </w:p>
        </w:tc>
        <w:tc>
          <w:tcPr>
            <w:tcW w:type="dxa" w:w="798"/>
            <w:tcBorders>
              <w:top w:sz="4" w:val="nil"/>
              <w:left w:sz="4" w:val="nil"/>
              <w:bottom w:color="000000" w:sz="4" w:val="single"/>
              <w:right w:color="000000" w:sz="4" w:val="single"/>
            </w:tcBorders>
            <w:vAlign w:val="center"/>
          </w:tcPr>
          <w:p w14:paraId="E3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E4060000">
            <w:pPr>
              <w:spacing w:after="0" w:line="240" w:lineRule="auto"/>
              <w:ind/>
              <w:jc w:val="center"/>
              <w:rPr>
                <w:rFonts w:ascii="Times New Roman" w:hAnsi="Times New Roman"/>
              </w:rPr>
            </w:pPr>
            <w:r>
              <w:rPr>
                <w:rFonts w:ascii="Times New Roman" w:hAnsi="Times New Roman"/>
              </w:rPr>
              <w:t>4</w:t>
            </w:r>
          </w:p>
        </w:tc>
        <w:tc>
          <w:tcPr>
            <w:tcW w:type="dxa" w:w="2682"/>
            <w:tcBorders>
              <w:top w:sz="4" w:val="nil"/>
              <w:left w:sz="4" w:val="nil"/>
              <w:bottom w:color="000000" w:sz="4" w:val="single"/>
              <w:right w:color="000000" w:sz="4" w:val="single"/>
            </w:tcBorders>
            <w:shd w:fill="auto" w:val="clear"/>
            <w:vAlign w:val="center"/>
          </w:tcPr>
          <w:p w14:paraId="E5060000">
            <w:pPr>
              <w:spacing w:after="0" w:line="240" w:lineRule="auto"/>
              <w:ind/>
              <w:rPr>
                <w:rFonts w:ascii="Times New Roman" w:hAnsi="Times New Roman"/>
              </w:rPr>
            </w:pPr>
            <w:r>
              <w:rPr>
                <w:rFonts w:ascii="Times New Roman" w:hAnsi="Times New Roman"/>
              </w:rPr>
              <w:t>Булунский</w:t>
            </w:r>
          </w:p>
        </w:tc>
        <w:tc>
          <w:tcPr>
            <w:tcW w:type="dxa" w:w="884"/>
            <w:tcBorders>
              <w:top w:sz="4" w:val="nil"/>
              <w:left w:sz="4" w:val="nil"/>
              <w:bottom w:color="000000" w:sz="4" w:val="single"/>
              <w:right w:color="000000" w:sz="4" w:val="single"/>
            </w:tcBorders>
            <w:shd w:fill="auto" w:val="clear"/>
            <w:vAlign w:val="center"/>
          </w:tcPr>
          <w:p w14:paraId="E6060000">
            <w:pPr>
              <w:spacing w:after="0" w:line="240" w:lineRule="auto"/>
              <w:ind/>
              <w:jc w:val="center"/>
              <w:rPr>
                <w:rFonts w:ascii="Times New Roman" w:hAnsi="Times New Roman"/>
              </w:rPr>
            </w:pPr>
            <w:r>
              <w:rPr>
                <w:rFonts w:ascii="Times New Roman" w:hAnsi="Times New Roman"/>
              </w:rPr>
              <w:t>84</w:t>
            </w:r>
          </w:p>
        </w:tc>
        <w:tc>
          <w:tcPr>
            <w:tcW w:type="dxa" w:w="981"/>
            <w:tcBorders>
              <w:top w:sz="4" w:val="nil"/>
              <w:left w:sz="4" w:val="nil"/>
              <w:bottom w:color="000000" w:sz="4" w:val="single"/>
              <w:right w:color="000000" w:sz="4" w:val="single"/>
            </w:tcBorders>
            <w:vAlign w:val="center"/>
          </w:tcPr>
          <w:p w14:paraId="E706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E806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E906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EA06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EB06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EC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ED060000">
            <w:pPr>
              <w:spacing w:after="0" w:line="240" w:lineRule="auto"/>
              <w:ind/>
              <w:jc w:val="center"/>
              <w:rPr>
                <w:rFonts w:ascii="Times New Roman" w:hAnsi="Times New Roman"/>
              </w:rPr>
            </w:pPr>
            <w:r>
              <w:rPr>
                <w:rFonts w:ascii="Times New Roman" w:hAnsi="Times New Roman"/>
              </w:rPr>
              <w:t>5</w:t>
            </w:r>
          </w:p>
        </w:tc>
        <w:tc>
          <w:tcPr>
            <w:tcW w:type="dxa" w:w="2682"/>
            <w:tcBorders>
              <w:top w:sz="4" w:val="nil"/>
              <w:left w:sz="4" w:val="nil"/>
              <w:bottom w:color="000000" w:sz="4" w:val="single"/>
              <w:right w:color="000000" w:sz="4" w:val="single"/>
            </w:tcBorders>
            <w:shd w:fill="auto" w:val="clear"/>
            <w:vAlign w:val="center"/>
          </w:tcPr>
          <w:p w14:paraId="EE060000">
            <w:pPr>
              <w:spacing w:after="0" w:line="240" w:lineRule="auto"/>
              <w:ind/>
              <w:rPr>
                <w:rFonts w:ascii="Times New Roman" w:hAnsi="Times New Roman"/>
              </w:rPr>
            </w:pPr>
            <w:r>
              <w:rPr>
                <w:rFonts w:ascii="Times New Roman" w:hAnsi="Times New Roman"/>
              </w:rPr>
              <w:t xml:space="preserve">Верхнеколымский </w:t>
            </w:r>
          </w:p>
        </w:tc>
        <w:tc>
          <w:tcPr>
            <w:tcW w:type="dxa" w:w="884"/>
            <w:tcBorders>
              <w:top w:sz="4" w:val="nil"/>
              <w:left w:sz="4" w:val="nil"/>
              <w:bottom w:color="000000" w:sz="4" w:val="single"/>
              <w:right w:color="000000" w:sz="4" w:val="single"/>
            </w:tcBorders>
            <w:shd w:fill="auto" w:val="clear"/>
            <w:vAlign w:val="center"/>
          </w:tcPr>
          <w:p w14:paraId="EF060000">
            <w:pPr>
              <w:spacing w:after="0" w:line="240" w:lineRule="auto"/>
              <w:ind/>
              <w:jc w:val="center"/>
              <w:rPr>
                <w:rFonts w:ascii="Times New Roman" w:hAnsi="Times New Roman"/>
              </w:rPr>
            </w:pPr>
            <w:r>
              <w:rPr>
                <w:rFonts w:ascii="Times New Roman" w:hAnsi="Times New Roman"/>
              </w:rPr>
              <w:t>14</w:t>
            </w:r>
          </w:p>
        </w:tc>
        <w:tc>
          <w:tcPr>
            <w:tcW w:type="dxa" w:w="981"/>
            <w:tcBorders>
              <w:top w:sz="4" w:val="nil"/>
              <w:left w:sz="4" w:val="nil"/>
              <w:bottom w:color="000000" w:sz="4" w:val="single"/>
              <w:right w:color="000000" w:sz="4" w:val="single"/>
            </w:tcBorders>
            <w:vAlign w:val="center"/>
          </w:tcPr>
          <w:p w14:paraId="F006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F1060000">
            <w:pPr>
              <w:spacing w:after="0" w:line="240" w:lineRule="auto"/>
              <w:ind/>
              <w:jc w:val="center"/>
              <w:rPr>
                <w:rFonts w:ascii="Times New Roman" w:hAnsi="Times New Roman"/>
              </w:rPr>
            </w:pPr>
            <w:r>
              <w:rPr>
                <w:rFonts w:ascii="Times New Roman" w:hAnsi="Times New Roman"/>
              </w:rPr>
              <w:t>3</w:t>
            </w:r>
          </w:p>
        </w:tc>
        <w:tc>
          <w:tcPr>
            <w:tcW w:type="dxa" w:w="968"/>
            <w:tcBorders>
              <w:top w:sz="4" w:val="nil"/>
              <w:left w:sz="4" w:val="nil"/>
              <w:bottom w:color="000000" w:sz="4" w:val="single"/>
              <w:right w:color="000000" w:sz="4" w:val="single"/>
            </w:tcBorders>
            <w:vAlign w:val="center"/>
          </w:tcPr>
          <w:p w14:paraId="F206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F306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F4060000">
            <w:pPr>
              <w:spacing w:after="0" w:line="240" w:lineRule="auto"/>
              <w:ind/>
              <w:jc w:val="center"/>
              <w:rPr>
                <w:rFonts w:ascii="Times New Roman" w:hAnsi="Times New Roman"/>
              </w:rPr>
            </w:pPr>
            <w:r>
              <w:rPr>
                <w:rFonts w:ascii="Times New Roman" w:hAnsi="Times New Roman"/>
              </w:rPr>
              <w:t>48</w:t>
            </w:r>
          </w:p>
        </w:tc>
        <w:tc>
          <w:tcPr>
            <w:tcW w:type="dxa" w:w="798"/>
            <w:tcBorders>
              <w:top w:sz="4" w:val="nil"/>
              <w:left w:sz="4" w:val="nil"/>
              <w:bottom w:color="000000" w:sz="4" w:val="single"/>
              <w:right w:color="000000" w:sz="4" w:val="single"/>
            </w:tcBorders>
            <w:vAlign w:val="center"/>
          </w:tcPr>
          <w:p w14:paraId="F5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F6060000">
            <w:pPr>
              <w:spacing w:after="0" w:line="240" w:lineRule="auto"/>
              <w:ind/>
              <w:jc w:val="center"/>
              <w:rPr>
                <w:rFonts w:ascii="Times New Roman" w:hAnsi="Times New Roman"/>
              </w:rPr>
            </w:pPr>
            <w:r>
              <w:rPr>
                <w:rFonts w:ascii="Times New Roman" w:hAnsi="Times New Roman"/>
              </w:rPr>
              <w:t>6</w:t>
            </w:r>
          </w:p>
        </w:tc>
        <w:tc>
          <w:tcPr>
            <w:tcW w:type="dxa" w:w="2682"/>
            <w:tcBorders>
              <w:top w:sz="4" w:val="nil"/>
              <w:left w:sz="4" w:val="nil"/>
              <w:bottom w:color="000000" w:sz="4" w:val="single"/>
              <w:right w:color="000000" w:sz="4" w:val="single"/>
            </w:tcBorders>
            <w:shd w:fill="auto" w:val="clear"/>
            <w:vAlign w:val="center"/>
          </w:tcPr>
          <w:p w14:paraId="F7060000">
            <w:pPr>
              <w:spacing w:after="0" w:line="240" w:lineRule="auto"/>
              <w:ind/>
              <w:rPr>
                <w:rFonts w:ascii="Times New Roman" w:hAnsi="Times New Roman"/>
              </w:rPr>
            </w:pPr>
            <w:r>
              <w:rPr>
                <w:rFonts w:ascii="Times New Roman" w:hAnsi="Times New Roman"/>
              </w:rPr>
              <w:t>Верхневилюйский</w:t>
            </w:r>
          </w:p>
        </w:tc>
        <w:tc>
          <w:tcPr>
            <w:tcW w:type="dxa" w:w="884"/>
            <w:tcBorders>
              <w:top w:sz="4" w:val="nil"/>
              <w:left w:sz="4" w:val="nil"/>
              <w:bottom w:color="000000" w:sz="4" w:val="single"/>
              <w:right w:color="000000" w:sz="4" w:val="single"/>
            </w:tcBorders>
            <w:shd w:fill="auto" w:val="clear"/>
            <w:vAlign w:val="center"/>
          </w:tcPr>
          <w:p w14:paraId="F806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F906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FA06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FB060000">
            <w:pPr>
              <w:spacing w:after="0" w:line="240" w:lineRule="auto"/>
              <w:ind/>
              <w:jc w:val="center"/>
              <w:rPr>
                <w:rFonts w:ascii="Times New Roman" w:hAnsi="Times New Roman"/>
              </w:rPr>
            </w:pPr>
            <w:r>
              <w:rPr>
                <w:rFonts w:ascii="Times New Roman" w:hAnsi="Times New Roman"/>
              </w:rPr>
              <w:t>5</w:t>
            </w:r>
          </w:p>
        </w:tc>
        <w:tc>
          <w:tcPr>
            <w:tcW w:type="dxa" w:w="967"/>
            <w:tcBorders>
              <w:top w:sz="4" w:val="nil"/>
              <w:left w:sz="4" w:val="nil"/>
              <w:bottom w:color="000000" w:sz="4" w:val="single"/>
              <w:right w:color="000000" w:sz="4" w:val="single"/>
            </w:tcBorders>
            <w:vAlign w:val="center"/>
          </w:tcPr>
          <w:p w14:paraId="FC06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FD060000">
            <w:pPr>
              <w:spacing w:after="0" w:line="240" w:lineRule="auto"/>
              <w:ind/>
              <w:jc w:val="center"/>
              <w:rPr>
                <w:rFonts w:ascii="Times New Roman" w:hAnsi="Times New Roman"/>
              </w:rPr>
            </w:pPr>
            <w:r>
              <w:rPr>
                <w:rFonts w:ascii="Times New Roman" w:hAnsi="Times New Roman"/>
              </w:rPr>
              <w:t>47</w:t>
            </w:r>
          </w:p>
        </w:tc>
        <w:tc>
          <w:tcPr>
            <w:tcW w:type="dxa" w:w="798"/>
            <w:tcBorders>
              <w:top w:sz="4" w:val="nil"/>
              <w:left w:sz="4" w:val="nil"/>
              <w:bottom w:color="000000" w:sz="4" w:val="single"/>
              <w:right w:color="000000" w:sz="4" w:val="single"/>
            </w:tcBorders>
            <w:vAlign w:val="center"/>
          </w:tcPr>
          <w:p w14:paraId="FE06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FF060000">
            <w:pPr>
              <w:spacing w:after="0" w:line="240" w:lineRule="auto"/>
              <w:ind/>
              <w:jc w:val="center"/>
              <w:rPr>
                <w:rFonts w:ascii="Times New Roman" w:hAnsi="Times New Roman"/>
              </w:rPr>
            </w:pPr>
            <w:r>
              <w:rPr>
                <w:rFonts w:ascii="Times New Roman" w:hAnsi="Times New Roman"/>
              </w:rPr>
              <w:t>7</w:t>
            </w:r>
          </w:p>
        </w:tc>
        <w:tc>
          <w:tcPr>
            <w:tcW w:type="dxa" w:w="2682"/>
            <w:tcBorders>
              <w:top w:sz="4" w:val="nil"/>
              <w:left w:sz="4" w:val="nil"/>
              <w:bottom w:color="000000" w:sz="4" w:val="single"/>
              <w:right w:color="000000" w:sz="4" w:val="single"/>
            </w:tcBorders>
            <w:shd w:fill="auto" w:val="clear"/>
            <w:vAlign w:val="center"/>
          </w:tcPr>
          <w:p w14:paraId="00070000">
            <w:pPr>
              <w:spacing w:after="0" w:line="240" w:lineRule="auto"/>
              <w:ind/>
              <w:rPr>
                <w:rFonts w:ascii="Times New Roman" w:hAnsi="Times New Roman"/>
              </w:rPr>
            </w:pPr>
            <w:r>
              <w:rPr>
                <w:rFonts w:ascii="Times New Roman" w:hAnsi="Times New Roman"/>
              </w:rPr>
              <w:t>Верхоянский</w:t>
            </w:r>
          </w:p>
        </w:tc>
        <w:tc>
          <w:tcPr>
            <w:tcW w:type="dxa" w:w="884"/>
            <w:tcBorders>
              <w:top w:sz="4" w:val="nil"/>
              <w:left w:sz="4" w:val="nil"/>
              <w:bottom w:color="000000" w:sz="4" w:val="single"/>
              <w:right w:color="000000" w:sz="4" w:val="single"/>
            </w:tcBorders>
            <w:shd w:fill="auto" w:val="clear"/>
            <w:vAlign w:val="center"/>
          </w:tcPr>
          <w:p w14:paraId="01070000">
            <w:pPr>
              <w:spacing w:after="0" w:line="240" w:lineRule="auto"/>
              <w:ind/>
              <w:jc w:val="center"/>
              <w:rPr>
                <w:rFonts w:ascii="Times New Roman" w:hAnsi="Times New Roman"/>
              </w:rPr>
            </w:pPr>
            <w:r>
              <w:rPr>
                <w:rFonts w:ascii="Times New Roman" w:hAnsi="Times New Roman"/>
              </w:rPr>
              <w:t>54</w:t>
            </w:r>
          </w:p>
        </w:tc>
        <w:tc>
          <w:tcPr>
            <w:tcW w:type="dxa" w:w="981"/>
            <w:tcBorders>
              <w:top w:sz="4" w:val="nil"/>
              <w:left w:sz="4" w:val="nil"/>
              <w:bottom w:color="000000" w:sz="4" w:val="single"/>
              <w:right w:color="000000" w:sz="4" w:val="single"/>
            </w:tcBorders>
            <w:vAlign w:val="center"/>
          </w:tcPr>
          <w:p w14:paraId="02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03070000">
            <w:pPr>
              <w:spacing w:after="0" w:line="240" w:lineRule="auto"/>
              <w:ind/>
              <w:jc w:val="center"/>
              <w:rPr>
                <w:rFonts w:ascii="Times New Roman" w:hAnsi="Times New Roman"/>
              </w:rPr>
            </w:pPr>
            <w:r>
              <w:rPr>
                <w:rFonts w:ascii="Times New Roman" w:hAnsi="Times New Roman"/>
              </w:rPr>
              <w:t>4</w:t>
            </w:r>
          </w:p>
        </w:tc>
        <w:tc>
          <w:tcPr>
            <w:tcW w:type="dxa" w:w="968"/>
            <w:tcBorders>
              <w:top w:sz="4" w:val="nil"/>
              <w:left w:sz="4" w:val="nil"/>
              <w:bottom w:color="000000" w:sz="4" w:val="single"/>
              <w:right w:color="000000" w:sz="4" w:val="single"/>
            </w:tcBorders>
            <w:vAlign w:val="center"/>
          </w:tcPr>
          <w:p w14:paraId="04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05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06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07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08070000">
            <w:pPr>
              <w:spacing w:after="0" w:line="240" w:lineRule="auto"/>
              <w:ind/>
              <w:jc w:val="center"/>
              <w:rPr>
                <w:rFonts w:ascii="Times New Roman" w:hAnsi="Times New Roman"/>
              </w:rPr>
            </w:pPr>
          </w:p>
        </w:tc>
        <w:tc>
          <w:tcPr>
            <w:tcW w:type="dxa" w:w="2682"/>
            <w:tcBorders>
              <w:top w:sz="4" w:val="nil"/>
              <w:left w:sz="4" w:val="nil"/>
              <w:bottom w:color="000000" w:sz="4" w:val="single"/>
              <w:right w:color="000000" w:sz="4" w:val="single"/>
            </w:tcBorders>
            <w:shd w:fill="auto" w:val="clear"/>
            <w:vAlign w:val="center"/>
          </w:tcPr>
          <w:p w14:paraId="09070000">
            <w:pPr>
              <w:spacing w:after="0" w:line="240" w:lineRule="auto"/>
              <w:ind/>
              <w:rPr>
                <w:rFonts w:ascii="Times New Roman" w:hAnsi="Times New Roman"/>
              </w:rPr>
            </w:pPr>
            <w:r>
              <w:rPr>
                <w:rFonts w:ascii="Times New Roman" w:hAnsi="Times New Roman"/>
              </w:rPr>
              <w:t>Вилюйский</w:t>
            </w:r>
          </w:p>
        </w:tc>
        <w:tc>
          <w:tcPr>
            <w:tcW w:type="dxa" w:w="884"/>
            <w:tcBorders>
              <w:top w:sz="4" w:val="nil"/>
              <w:left w:sz="4" w:val="nil"/>
              <w:bottom w:color="000000" w:sz="4" w:val="single"/>
              <w:right w:color="000000" w:sz="4" w:val="single"/>
            </w:tcBorders>
            <w:shd w:fill="auto" w:val="clear"/>
            <w:vAlign w:val="center"/>
          </w:tcPr>
          <w:p w14:paraId="0A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0B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0C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0D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0E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0F070000">
            <w:pPr>
              <w:spacing w:after="0" w:line="240" w:lineRule="auto"/>
              <w:ind/>
              <w:jc w:val="center"/>
              <w:rPr>
                <w:rFonts w:ascii="Times New Roman" w:hAnsi="Times New Roman"/>
              </w:rPr>
            </w:pPr>
            <w:r>
              <w:rPr>
                <w:rFonts w:ascii="Times New Roman" w:hAnsi="Times New Roman"/>
              </w:rPr>
              <w:t>22</w:t>
            </w:r>
          </w:p>
        </w:tc>
        <w:tc>
          <w:tcPr>
            <w:tcW w:type="dxa" w:w="798"/>
            <w:tcBorders>
              <w:top w:sz="4" w:val="nil"/>
              <w:left w:sz="4" w:val="nil"/>
              <w:bottom w:color="000000" w:sz="4" w:val="single"/>
              <w:right w:color="000000" w:sz="4" w:val="single"/>
            </w:tcBorders>
            <w:vAlign w:val="center"/>
          </w:tcPr>
          <w:p w14:paraId="10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11070000">
            <w:pPr>
              <w:spacing w:after="0" w:line="240" w:lineRule="auto"/>
              <w:ind/>
              <w:jc w:val="center"/>
              <w:rPr>
                <w:rFonts w:ascii="Times New Roman" w:hAnsi="Times New Roman"/>
              </w:rPr>
            </w:pPr>
            <w:r>
              <w:rPr>
                <w:rFonts w:ascii="Times New Roman" w:hAnsi="Times New Roman"/>
              </w:rPr>
              <w:t>8</w:t>
            </w:r>
          </w:p>
        </w:tc>
        <w:tc>
          <w:tcPr>
            <w:tcW w:type="dxa" w:w="2682"/>
            <w:tcBorders>
              <w:top w:sz="4" w:val="nil"/>
              <w:left w:sz="4" w:val="nil"/>
              <w:bottom w:color="000000" w:sz="4" w:val="single"/>
              <w:right w:color="000000" w:sz="4" w:val="single"/>
            </w:tcBorders>
            <w:shd w:fill="auto" w:val="clear"/>
            <w:vAlign w:val="center"/>
          </w:tcPr>
          <w:p w14:paraId="12070000">
            <w:pPr>
              <w:spacing w:after="0" w:line="240" w:lineRule="auto"/>
              <w:ind/>
              <w:rPr>
                <w:rFonts w:ascii="Times New Roman" w:hAnsi="Times New Roman"/>
              </w:rPr>
            </w:pPr>
            <w:r>
              <w:rPr>
                <w:rFonts w:ascii="Times New Roman" w:hAnsi="Times New Roman"/>
              </w:rPr>
              <w:t>Ленский</w:t>
            </w:r>
          </w:p>
        </w:tc>
        <w:tc>
          <w:tcPr>
            <w:tcW w:type="dxa" w:w="884"/>
            <w:tcBorders>
              <w:top w:sz="4" w:val="nil"/>
              <w:left w:sz="4" w:val="nil"/>
              <w:bottom w:color="000000" w:sz="4" w:val="single"/>
              <w:right w:color="000000" w:sz="4" w:val="single"/>
            </w:tcBorders>
            <w:shd w:fill="auto" w:val="clear"/>
            <w:vAlign w:val="center"/>
          </w:tcPr>
          <w:p w14:paraId="13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14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15070000">
            <w:pPr>
              <w:spacing w:after="0" w:line="240" w:lineRule="auto"/>
              <w:ind/>
              <w:jc w:val="center"/>
              <w:rPr>
                <w:rFonts w:ascii="Times New Roman" w:hAnsi="Times New Roman"/>
              </w:rPr>
            </w:pPr>
            <w:r>
              <w:rPr>
                <w:rFonts w:ascii="Times New Roman" w:hAnsi="Times New Roman"/>
              </w:rPr>
              <w:t>6</w:t>
            </w:r>
          </w:p>
        </w:tc>
        <w:tc>
          <w:tcPr>
            <w:tcW w:type="dxa" w:w="968"/>
            <w:tcBorders>
              <w:top w:sz="4" w:val="nil"/>
              <w:left w:sz="4" w:val="nil"/>
              <w:bottom w:color="000000" w:sz="4" w:val="single"/>
              <w:right w:color="000000" w:sz="4" w:val="single"/>
            </w:tcBorders>
            <w:vAlign w:val="center"/>
          </w:tcPr>
          <w:p w14:paraId="16070000">
            <w:pPr>
              <w:spacing w:after="0" w:line="240" w:lineRule="auto"/>
              <w:ind/>
              <w:jc w:val="center"/>
              <w:rPr>
                <w:rFonts w:ascii="Times New Roman" w:hAnsi="Times New Roman"/>
              </w:rPr>
            </w:pPr>
            <w:r>
              <w:rPr>
                <w:rFonts w:ascii="Times New Roman" w:hAnsi="Times New Roman"/>
              </w:rPr>
              <w:t>21</w:t>
            </w:r>
          </w:p>
        </w:tc>
        <w:tc>
          <w:tcPr>
            <w:tcW w:type="dxa" w:w="967"/>
            <w:tcBorders>
              <w:top w:sz="4" w:val="nil"/>
              <w:left w:sz="4" w:val="nil"/>
              <w:bottom w:color="000000" w:sz="4" w:val="single"/>
              <w:right w:color="000000" w:sz="4" w:val="single"/>
            </w:tcBorders>
            <w:vAlign w:val="center"/>
          </w:tcPr>
          <w:p w14:paraId="17070000">
            <w:pPr>
              <w:spacing w:after="0" w:line="240" w:lineRule="auto"/>
              <w:ind/>
              <w:jc w:val="center"/>
              <w:rPr>
                <w:rFonts w:ascii="Times New Roman" w:hAnsi="Times New Roman"/>
              </w:rPr>
            </w:pPr>
            <w:r>
              <w:rPr>
                <w:rFonts w:ascii="Times New Roman" w:hAnsi="Times New Roman"/>
              </w:rPr>
              <w:t>223</w:t>
            </w:r>
          </w:p>
        </w:tc>
        <w:tc>
          <w:tcPr>
            <w:tcW w:type="dxa" w:w="798"/>
            <w:tcBorders>
              <w:top w:sz="4" w:val="nil"/>
              <w:left w:sz="4" w:val="nil"/>
              <w:bottom w:color="000000" w:sz="4" w:val="single"/>
              <w:right w:color="000000" w:sz="4" w:val="single"/>
            </w:tcBorders>
            <w:vAlign w:val="center"/>
          </w:tcPr>
          <w:p w14:paraId="18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19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1A070000">
            <w:pPr>
              <w:spacing w:after="0" w:line="240" w:lineRule="auto"/>
              <w:ind/>
              <w:jc w:val="center"/>
              <w:rPr>
                <w:rFonts w:ascii="Times New Roman" w:hAnsi="Times New Roman"/>
              </w:rPr>
            </w:pPr>
            <w:r>
              <w:rPr>
                <w:rFonts w:ascii="Times New Roman" w:hAnsi="Times New Roman"/>
              </w:rPr>
              <w:t>9</w:t>
            </w:r>
          </w:p>
        </w:tc>
        <w:tc>
          <w:tcPr>
            <w:tcW w:type="dxa" w:w="2682"/>
            <w:tcBorders>
              <w:top w:sz="4" w:val="nil"/>
              <w:left w:sz="4" w:val="nil"/>
              <w:bottom w:color="000000" w:sz="4" w:val="single"/>
              <w:right w:color="000000" w:sz="4" w:val="single"/>
            </w:tcBorders>
            <w:shd w:fill="auto" w:val="clear"/>
            <w:vAlign w:val="center"/>
          </w:tcPr>
          <w:p w14:paraId="1B070000">
            <w:pPr>
              <w:spacing w:after="0" w:line="240" w:lineRule="auto"/>
              <w:ind/>
              <w:rPr>
                <w:rFonts w:ascii="Times New Roman" w:hAnsi="Times New Roman"/>
              </w:rPr>
            </w:pPr>
            <w:r>
              <w:rPr>
                <w:rFonts w:ascii="Times New Roman" w:hAnsi="Times New Roman"/>
              </w:rPr>
              <w:t>Жиганский</w:t>
            </w:r>
          </w:p>
        </w:tc>
        <w:tc>
          <w:tcPr>
            <w:tcW w:type="dxa" w:w="884"/>
            <w:tcBorders>
              <w:top w:sz="4" w:val="nil"/>
              <w:left w:sz="4" w:val="nil"/>
              <w:bottom w:color="000000" w:sz="4" w:val="single"/>
              <w:right w:color="000000" w:sz="4" w:val="single"/>
            </w:tcBorders>
            <w:shd w:fill="auto" w:val="clear"/>
            <w:vAlign w:val="center"/>
          </w:tcPr>
          <w:p w14:paraId="1C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1D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1E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1F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20070000">
            <w:pPr>
              <w:spacing w:after="0" w:line="240" w:lineRule="auto"/>
              <w:ind/>
              <w:jc w:val="center"/>
              <w:rPr>
                <w:rFonts w:ascii="Times New Roman" w:hAnsi="Times New Roman"/>
              </w:rPr>
            </w:pPr>
            <w:r>
              <w:rPr>
                <w:rFonts w:ascii="Times New Roman" w:hAnsi="Times New Roman"/>
              </w:rPr>
              <w:t>60</w:t>
            </w:r>
          </w:p>
        </w:tc>
        <w:tc>
          <w:tcPr>
            <w:tcW w:type="dxa" w:w="798"/>
            <w:tcBorders>
              <w:top w:sz="4" w:val="nil"/>
              <w:left w:sz="4" w:val="nil"/>
              <w:bottom w:color="000000" w:sz="4" w:val="single"/>
              <w:right w:color="000000" w:sz="4" w:val="single"/>
            </w:tcBorders>
            <w:vAlign w:val="center"/>
          </w:tcPr>
          <w:p w14:paraId="21070000">
            <w:pPr>
              <w:spacing w:after="0" w:line="240" w:lineRule="auto"/>
              <w:ind/>
              <w:jc w:val="center"/>
              <w:rPr>
                <w:rFonts w:ascii="Times New Roman" w:hAnsi="Times New Roman"/>
              </w:rPr>
            </w:pPr>
            <w:r>
              <w:rPr>
                <w:rFonts w:ascii="Times New Roman" w:hAnsi="Times New Roman"/>
              </w:rPr>
              <w:t>190</w:t>
            </w:r>
          </w:p>
        </w:tc>
        <w:tc>
          <w:tcPr>
            <w:tcW w:type="dxa" w:w="798"/>
            <w:tcBorders>
              <w:top w:sz="4" w:val="nil"/>
              <w:left w:sz="4" w:val="nil"/>
              <w:bottom w:color="000000" w:sz="4" w:val="single"/>
              <w:right w:color="000000" w:sz="4" w:val="single"/>
            </w:tcBorders>
            <w:vAlign w:val="center"/>
          </w:tcPr>
          <w:p w14:paraId="22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23070000">
            <w:pPr>
              <w:spacing w:after="0" w:line="240" w:lineRule="auto"/>
              <w:ind/>
              <w:jc w:val="center"/>
              <w:rPr>
                <w:rFonts w:ascii="Times New Roman" w:hAnsi="Times New Roman"/>
              </w:rPr>
            </w:pPr>
            <w:r>
              <w:rPr>
                <w:rFonts w:ascii="Times New Roman" w:hAnsi="Times New Roman"/>
              </w:rPr>
              <w:t>10</w:t>
            </w:r>
          </w:p>
        </w:tc>
        <w:tc>
          <w:tcPr>
            <w:tcW w:type="dxa" w:w="2682"/>
            <w:tcBorders>
              <w:top w:sz="4" w:val="nil"/>
              <w:left w:sz="4" w:val="nil"/>
              <w:bottom w:color="000000" w:sz="4" w:val="single"/>
              <w:right w:color="000000" w:sz="4" w:val="single"/>
            </w:tcBorders>
            <w:shd w:fill="auto" w:val="clear"/>
            <w:vAlign w:val="center"/>
          </w:tcPr>
          <w:p w14:paraId="24070000">
            <w:pPr>
              <w:spacing w:after="0" w:line="240" w:lineRule="auto"/>
              <w:ind/>
              <w:rPr>
                <w:rFonts w:ascii="Times New Roman" w:hAnsi="Times New Roman"/>
              </w:rPr>
            </w:pPr>
            <w:r>
              <w:rPr>
                <w:rFonts w:ascii="Times New Roman" w:hAnsi="Times New Roman"/>
              </w:rPr>
              <w:t>Кобяйский</w:t>
            </w:r>
          </w:p>
        </w:tc>
        <w:tc>
          <w:tcPr>
            <w:tcW w:type="dxa" w:w="884"/>
            <w:tcBorders>
              <w:top w:sz="4" w:val="nil"/>
              <w:left w:sz="4" w:val="nil"/>
              <w:bottom w:color="000000" w:sz="4" w:val="single"/>
              <w:right w:color="000000" w:sz="4" w:val="single"/>
            </w:tcBorders>
            <w:shd w:fill="auto" w:val="clear"/>
            <w:vAlign w:val="center"/>
          </w:tcPr>
          <w:p w14:paraId="25070000">
            <w:pPr>
              <w:spacing w:after="0" w:line="240" w:lineRule="auto"/>
              <w:ind/>
              <w:jc w:val="center"/>
              <w:rPr>
                <w:rFonts w:ascii="Times New Roman" w:hAnsi="Times New Roman"/>
              </w:rPr>
            </w:pPr>
            <w:r>
              <w:rPr>
                <w:rFonts w:ascii="Times New Roman" w:hAnsi="Times New Roman"/>
              </w:rPr>
              <w:t>43</w:t>
            </w:r>
          </w:p>
        </w:tc>
        <w:tc>
          <w:tcPr>
            <w:tcW w:type="dxa" w:w="981"/>
            <w:tcBorders>
              <w:top w:sz="4" w:val="nil"/>
              <w:left w:sz="4" w:val="nil"/>
              <w:bottom w:color="000000" w:sz="4" w:val="single"/>
              <w:right w:color="000000" w:sz="4" w:val="single"/>
            </w:tcBorders>
            <w:vAlign w:val="center"/>
          </w:tcPr>
          <w:p w14:paraId="26070000">
            <w:pPr>
              <w:spacing w:after="0" w:line="240" w:lineRule="auto"/>
              <w:ind/>
              <w:jc w:val="center"/>
              <w:rPr>
                <w:rFonts w:ascii="Times New Roman" w:hAnsi="Times New Roman"/>
              </w:rPr>
            </w:pPr>
            <w:r>
              <w:rPr>
                <w:rFonts w:ascii="Times New Roman" w:hAnsi="Times New Roman"/>
              </w:rPr>
              <w:t>10</w:t>
            </w:r>
          </w:p>
        </w:tc>
        <w:tc>
          <w:tcPr>
            <w:tcW w:type="dxa" w:w="956"/>
            <w:tcBorders>
              <w:top w:sz="4" w:val="nil"/>
              <w:left w:sz="4" w:val="nil"/>
              <w:bottom w:color="000000" w:sz="4" w:val="single"/>
              <w:right w:color="000000" w:sz="4" w:val="single"/>
            </w:tcBorders>
            <w:vAlign w:val="center"/>
          </w:tcPr>
          <w:p w14:paraId="27070000">
            <w:pPr>
              <w:spacing w:after="0" w:line="240" w:lineRule="auto"/>
              <w:ind/>
              <w:jc w:val="center"/>
              <w:rPr>
                <w:rFonts w:ascii="Times New Roman" w:hAnsi="Times New Roman"/>
              </w:rPr>
            </w:pPr>
            <w:r>
              <w:rPr>
                <w:rFonts w:ascii="Times New Roman" w:hAnsi="Times New Roman"/>
              </w:rPr>
              <w:t>18</w:t>
            </w:r>
          </w:p>
        </w:tc>
        <w:tc>
          <w:tcPr>
            <w:tcW w:type="dxa" w:w="968"/>
            <w:tcBorders>
              <w:top w:sz="4" w:val="nil"/>
              <w:left w:sz="4" w:val="nil"/>
              <w:bottom w:color="000000" w:sz="4" w:val="single"/>
              <w:right w:color="000000" w:sz="4" w:val="single"/>
            </w:tcBorders>
            <w:vAlign w:val="center"/>
          </w:tcPr>
          <w:p w14:paraId="28070000">
            <w:pPr>
              <w:spacing w:after="0" w:line="240" w:lineRule="auto"/>
              <w:ind/>
              <w:jc w:val="center"/>
              <w:rPr>
                <w:rFonts w:ascii="Times New Roman" w:hAnsi="Times New Roman"/>
              </w:rPr>
            </w:pPr>
            <w:r>
              <w:rPr>
                <w:rFonts w:ascii="Times New Roman" w:hAnsi="Times New Roman"/>
              </w:rPr>
              <w:t>4</w:t>
            </w:r>
          </w:p>
        </w:tc>
        <w:tc>
          <w:tcPr>
            <w:tcW w:type="dxa" w:w="967"/>
            <w:tcBorders>
              <w:top w:sz="4" w:val="nil"/>
              <w:left w:sz="4" w:val="nil"/>
              <w:bottom w:color="000000" w:sz="4" w:val="single"/>
              <w:right w:color="000000" w:sz="4" w:val="single"/>
            </w:tcBorders>
            <w:vAlign w:val="center"/>
          </w:tcPr>
          <w:p w14:paraId="29070000">
            <w:pPr>
              <w:spacing w:after="0" w:line="240" w:lineRule="auto"/>
              <w:ind/>
              <w:jc w:val="center"/>
              <w:rPr>
                <w:rFonts w:ascii="Times New Roman" w:hAnsi="Times New Roman"/>
              </w:rPr>
            </w:pPr>
            <w:r>
              <w:rPr>
                <w:rFonts w:ascii="Times New Roman" w:hAnsi="Times New Roman"/>
              </w:rPr>
              <w:t>81</w:t>
            </w:r>
          </w:p>
        </w:tc>
        <w:tc>
          <w:tcPr>
            <w:tcW w:type="dxa" w:w="798"/>
            <w:tcBorders>
              <w:top w:sz="4" w:val="nil"/>
              <w:left w:sz="4" w:val="nil"/>
              <w:bottom w:color="000000" w:sz="4" w:val="single"/>
              <w:right w:color="000000" w:sz="4" w:val="single"/>
            </w:tcBorders>
            <w:vAlign w:val="center"/>
          </w:tcPr>
          <w:p w14:paraId="2A070000">
            <w:pPr>
              <w:spacing w:after="0" w:line="240" w:lineRule="auto"/>
              <w:ind/>
              <w:jc w:val="center"/>
              <w:rPr>
                <w:rFonts w:ascii="Times New Roman" w:hAnsi="Times New Roman"/>
              </w:rPr>
            </w:pPr>
            <w:r>
              <w:rPr>
                <w:rFonts w:ascii="Times New Roman" w:hAnsi="Times New Roman"/>
              </w:rPr>
              <w:t>85</w:t>
            </w:r>
          </w:p>
        </w:tc>
        <w:tc>
          <w:tcPr>
            <w:tcW w:type="dxa" w:w="798"/>
            <w:tcBorders>
              <w:top w:sz="4" w:val="nil"/>
              <w:left w:sz="4" w:val="nil"/>
              <w:bottom w:color="000000" w:sz="4" w:val="single"/>
              <w:right w:color="000000" w:sz="4" w:val="single"/>
            </w:tcBorders>
            <w:vAlign w:val="center"/>
          </w:tcPr>
          <w:p w14:paraId="2B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2C070000">
            <w:pPr>
              <w:spacing w:after="0" w:line="240" w:lineRule="auto"/>
              <w:ind/>
              <w:jc w:val="center"/>
              <w:rPr>
                <w:rFonts w:ascii="Times New Roman" w:hAnsi="Times New Roman"/>
              </w:rPr>
            </w:pPr>
          </w:p>
        </w:tc>
        <w:tc>
          <w:tcPr>
            <w:tcW w:type="dxa" w:w="2682"/>
            <w:tcBorders>
              <w:top w:sz="4" w:val="nil"/>
              <w:left w:sz="4" w:val="nil"/>
              <w:bottom w:color="000000" w:sz="4" w:val="single"/>
              <w:right w:color="000000" w:sz="4" w:val="single"/>
            </w:tcBorders>
            <w:shd w:fill="auto" w:val="clear"/>
            <w:vAlign w:val="center"/>
          </w:tcPr>
          <w:p w14:paraId="2D070000">
            <w:pPr>
              <w:spacing w:after="0" w:line="240" w:lineRule="auto"/>
              <w:ind/>
              <w:rPr>
                <w:rFonts w:ascii="Times New Roman" w:hAnsi="Times New Roman"/>
              </w:rPr>
            </w:pPr>
            <w:r>
              <w:rPr>
                <w:rFonts w:ascii="Times New Roman" w:hAnsi="Times New Roman"/>
              </w:rPr>
              <w:t>Ленский</w:t>
            </w:r>
          </w:p>
        </w:tc>
        <w:tc>
          <w:tcPr>
            <w:tcW w:type="dxa" w:w="884"/>
            <w:tcBorders>
              <w:top w:sz="4" w:val="nil"/>
              <w:left w:sz="4" w:val="nil"/>
              <w:bottom w:color="000000" w:sz="4" w:val="single"/>
              <w:right w:color="000000" w:sz="4" w:val="single"/>
            </w:tcBorders>
            <w:shd w:fill="auto" w:val="clear"/>
            <w:vAlign w:val="center"/>
          </w:tcPr>
          <w:p w14:paraId="2E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2F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30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31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32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33070000">
            <w:pPr>
              <w:spacing w:after="0" w:line="240" w:lineRule="auto"/>
              <w:ind/>
              <w:jc w:val="center"/>
              <w:rPr>
                <w:rFonts w:ascii="Times New Roman" w:hAnsi="Times New Roman"/>
              </w:rPr>
            </w:pPr>
            <w:r>
              <w:rPr>
                <w:rFonts w:ascii="Times New Roman" w:hAnsi="Times New Roman"/>
              </w:rPr>
              <w:t>281</w:t>
            </w:r>
          </w:p>
        </w:tc>
        <w:tc>
          <w:tcPr>
            <w:tcW w:type="dxa" w:w="798"/>
            <w:tcBorders>
              <w:top w:sz="4" w:val="nil"/>
              <w:left w:sz="4" w:val="nil"/>
              <w:bottom w:color="000000" w:sz="4" w:val="single"/>
              <w:right w:color="000000" w:sz="4" w:val="single"/>
            </w:tcBorders>
            <w:vAlign w:val="center"/>
          </w:tcPr>
          <w:p w14:paraId="34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35070000">
            <w:pPr>
              <w:spacing w:after="0" w:line="240" w:lineRule="auto"/>
              <w:ind/>
              <w:jc w:val="center"/>
              <w:rPr>
                <w:rFonts w:ascii="Times New Roman" w:hAnsi="Times New Roman"/>
              </w:rPr>
            </w:pPr>
            <w:r>
              <w:rPr>
                <w:rFonts w:ascii="Times New Roman" w:hAnsi="Times New Roman"/>
              </w:rPr>
              <w:t>11</w:t>
            </w:r>
          </w:p>
        </w:tc>
        <w:tc>
          <w:tcPr>
            <w:tcW w:type="dxa" w:w="2682"/>
            <w:tcBorders>
              <w:top w:sz="4" w:val="nil"/>
              <w:left w:sz="4" w:val="nil"/>
              <w:bottom w:color="000000" w:sz="4" w:val="single"/>
              <w:right w:color="000000" w:sz="4" w:val="single"/>
            </w:tcBorders>
            <w:shd w:fill="auto" w:val="clear"/>
            <w:vAlign w:val="center"/>
          </w:tcPr>
          <w:p w14:paraId="36070000">
            <w:pPr>
              <w:spacing w:after="0" w:line="240" w:lineRule="auto"/>
              <w:ind/>
              <w:rPr>
                <w:rFonts w:ascii="Times New Roman" w:hAnsi="Times New Roman"/>
              </w:rPr>
            </w:pPr>
            <w:r>
              <w:rPr>
                <w:rFonts w:ascii="Times New Roman" w:hAnsi="Times New Roman"/>
              </w:rPr>
              <w:t>Мегино-Кангаласский</w:t>
            </w:r>
          </w:p>
        </w:tc>
        <w:tc>
          <w:tcPr>
            <w:tcW w:type="dxa" w:w="884"/>
            <w:tcBorders>
              <w:top w:sz="4" w:val="nil"/>
              <w:left w:sz="4" w:val="nil"/>
              <w:bottom w:color="000000" w:sz="4" w:val="single"/>
              <w:right w:color="000000" w:sz="4" w:val="single"/>
            </w:tcBorders>
            <w:shd w:fill="auto" w:val="clear"/>
            <w:vAlign w:val="center"/>
          </w:tcPr>
          <w:p w14:paraId="37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38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39070000">
            <w:pPr>
              <w:spacing w:after="0" w:line="240" w:lineRule="auto"/>
              <w:ind/>
              <w:jc w:val="center"/>
              <w:rPr>
                <w:rFonts w:ascii="Times New Roman" w:hAnsi="Times New Roman"/>
              </w:rPr>
            </w:pPr>
            <w:r>
              <w:rPr>
                <w:rFonts w:ascii="Times New Roman" w:hAnsi="Times New Roman"/>
              </w:rPr>
              <w:t>1</w:t>
            </w:r>
          </w:p>
        </w:tc>
        <w:tc>
          <w:tcPr>
            <w:tcW w:type="dxa" w:w="968"/>
            <w:tcBorders>
              <w:top w:sz="4" w:val="nil"/>
              <w:left w:sz="4" w:val="nil"/>
              <w:bottom w:color="000000" w:sz="4" w:val="single"/>
              <w:right w:color="000000" w:sz="4" w:val="single"/>
            </w:tcBorders>
            <w:vAlign w:val="center"/>
          </w:tcPr>
          <w:p w14:paraId="3A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3B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3C070000">
            <w:pPr>
              <w:spacing w:after="0" w:line="240" w:lineRule="auto"/>
              <w:ind/>
              <w:jc w:val="center"/>
              <w:rPr>
                <w:rFonts w:ascii="Times New Roman" w:hAnsi="Times New Roman"/>
              </w:rPr>
            </w:pPr>
            <w:r>
              <w:rPr>
                <w:rFonts w:ascii="Times New Roman" w:hAnsi="Times New Roman"/>
              </w:rPr>
              <w:t>12</w:t>
            </w:r>
          </w:p>
        </w:tc>
        <w:tc>
          <w:tcPr>
            <w:tcW w:type="dxa" w:w="798"/>
            <w:tcBorders>
              <w:top w:sz="4" w:val="nil"/>
              <w:left w:sz="4" w:val="nil"/>
              <w:bottom w:color="000000" w:sz="4" w:val="single"/>
              <w:right w:color="000000" w:sz="4" w:val="single"/>
            </w:tcBorders>
            <w:vAlign w:val="center"/>
          </w:tcPr>
          <w:p w14:paraId="3D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3E070000">
            <w:pPr>
              <w:spacing w:after="0" w:line="240" w:lineRule="auto"/>
              <w:ind/>
              <w:jc w:val="center"/>
              <w:rPr>
                <w:rFonts w:ascii="Times New Roman" w:hAnsi="Times New Roman"/>
              </w:rPr>
            </w:pPr>
            <w:r>
              <w:rPr>
                <w:rFonts w:ascii="Times New Roman" w:hAnsi="Times New Roman"/>
              </w:rPr>
              <w:t>12</w:t>
            </w:r>
          </w:p>
        </w:tc>
        <w:tc>
          <w:tcPr>
            <w:tcW w:type="dxa" w:w="2682"/>
            <w:tcBorders>
              <w:top w:sz="4" w:val="nil"/>
              <w:left w:sz="4" w:val="nil"/>
              <w:bottom w:color="000000" w:sz="4" w:val="single"/>
              <w:right w:color="000000" w:sz="4" w:val="single"/>
            </w:tcBorders>
            <w:shd w:fill="auto" w:val="clear"/>
            <w:vAlign w:val="center"/>
          </w:tcPr>
          <w:p w14:paraId="3F070000">
            <w:pPr>
              <w:spacing w:after="0" w:line="240" w:lineRule="auto"/>
              <w:ind/>
              <w:rPr>
                <w:rFonts w:ascii="Times New Roman" w:hAnsi="Times New Roman"/>
              </w:rPr>
            </w:pPr>
            <w:r>
              <w:rPr>
                <w:rFonts w:ascii="Times New Roman" w:hAnsi="Times New Roman"/>
              </w:rPr>
              <w:t>Мирнинский</w:t>
            </w:r>
          </w:p>
        </w:tc>
        <w:tc>
          <w:tcPr>
            <w:tcW w:type="dxa" w:w="884"/>
            <w:tcBorders>
              <w:top w:sz="4" w:val="nil"/>
              <w:left w:sz="4" w:val="nil"/>
              <w:bottom w:color="000000" w:sz="4" w:val="single"/>
              <w:right w:color="000000" w:sz="4" w:val="single"/>
            </w:tcBorders>
            <w:shd w:fill="auto" w:val="clear"/>
            <w:vAlign w:val="center"/>
          </w:tcPr>
          <w:p w14:paraId="40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41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42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43070000">
            <w:pPr>
              <w:spacing w:after="0" w:line="240" w:lineRule="auto"/>
              <w:ind/>
              <w:jc w:val="center"/>
              <w:rPr>
                <w:rFonts w:ascii="Times New Roman" w:hAnsi="Times New Roman"/>
              </w:rPr>
            </w:pPr>
            <w:r>
              <w:rPr>
                <w:rFonts w:ascii="Times New Roman" w:hAnsi="Times New Roman"/>
              </w:rPr>
              <w:t>1</w:t>
            </w:r>
          </w:p>
        </w:tc>
        <w:tc>
          <w:tcPr>
            <w:tcW w:type="dxa" w:w="967"/>
            <w:tcBorders>
              <w:top w:sz="4" w:val="nil"/>
              <w:left w:sz="4" w:val="nil"/>
              <w:bottom w:color="000000" w:sz="4" w:val="single"/>
              <w:right w:color="000000" w:sz="4" w:val="single"/>
            </w:tcBorders>
            <w:vAlign w:val="center"/>
          </w:tcPr>
          <w:p w14:paraId="44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45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46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47070000">
            <w:pPr>
              <w:spacing w:after="0" w:line="240" w:lineRule="auto"/>
              <w:ind/>
              <w:jc w:val="center"/>
              <w:rPr>
                <w:rFonts w:ascii="Times New Roman" w:hAnsi="Times New Roman"/>
              </w:rPr>
            </w:pPr>
            <w:r>
              <w:rPr>
                <w:rFonts w:ascii="Times New Roman" w:hAnsi="Times New Roman"/>
              </w:rPr>
              <w:t>13</w:t>
            </w:r>
          </w:p>
        </w:tc>
        <w:tc>
          <w:tcPr>
            <w:tcW w:type="dxa" w:w="2682"/>
            <w:tcBorders>
              <w:top w:sz="4" w:val="nil"/>
              <w:left w:sz="4" w:val="nil"/>
              <w:bottom w:color="000000" w:sz="4" w:val="single"/>
              <w:right w:color="000000" w:sz="4" w:val="single"/>
            </w:tcBorders>
            <w:shd w:fill="auto" w:val="clear"/>
            <w:vAlign w:val="center"/>
          </w:tcPr>
          <w:p w14:paraId="48070000">
            <w:pPr>
              <w:spacing w:after="0" w:line="240" w:lineRule="auto"/>
              <w:ind/>
              <w:rPr>
                <w:rFonts w:ascii="Times New Roman" w:hAnsi="Times New Roman"/>
              </w:rPr>
            </w:pPr>
            <w:r>
              <w:rPr>
                <w:rFonts w:ascii="Times New Roman" w:hAnsi="Times New Roman"/>
              </w:rPr>
              <w:t>Момский</w:t>
            </w:r>
          </w:p>
        </w:tc>
        <w:tc>
          <w:tcPr>
            <w:tcW w:type="dxa" w:w="884"/>
            <w:tcBorders>
              <w:top w:sz="4" w:val="nil"/>
              <w:left w:sz="4" w:val="nil"/>
              <w:bottom w:color="000000" w:sz="4" w:val="single"/>
              <w:right w:color="000000" w:sz="4" w:val="single"/>
            </w:tcBorders>
            <w:shd w:fill="auto" w:val="clear"/>
            <w:vAlign w:val="center"/>
          </w:tcPr>
          <w:p w14:paraId="49070000">
            <w:pPr>
              <w:spacing w:after="0" w:line="240" w:lineRule="auto"/>
              <w:ind/>
              <w:jc w:val="center"/>
              <w:rPr>
                <w:rFonts w:ascii="Times New Roman" w:hAnsi="Times New Roman"/>
              </w:rPr>
            </w:pPr>
            <w:r>
              <w:rPr>
                <w:rFonts w:ascii="Times New Roman" w:hAnsi="Times New Roman"/>
              </w:rPr>
              <w:t>21</w:t>
            </w:r>
          </w:p>
        </w:tc>
        <w:tc>
          <w:tcPr>
            <w:tcW w:type="dxa" w:w="981"/>
            <w:tcBorders>
              <w:top w:sz="4" w:val="nil"/>
              <w:left w:sz="4" w:val="nil"/>
              <w:bottom w:color="000000" w:sz="4" w:val="single"/>
              <w:right w:color="000000" w:sz="4" w:val="single"/>
            </w:tcBorders>
            <w:vAlign w:val="center"/>
          </w:tcPr>
          <w:p w14:paraId="4A070000">
            <w:pPr>
              <w:spacing w:after="0" w:line="240" w:lineRule="auto"/>
              <w:ind/>
              <w:jc w:val="center"/>
              <w:rPr>
                <w:rFonts w:ascii="Times New Roman" w:hAnsi="Times New Roman"/>
              </w:rPr>
            </w:pPr>
            <w:r>
              <w:rPr>
                <w:rFonts w:ascii="Times New Roman" w:hAnsi="Times New Roman"/>
              </w:rPr>
              <w:t>77</w:t>
            </w:r>
          </w:p>
        </w:tc>
        <w:tc>
          <w:tcPr>
            <w:tcW w:type="dxa" w:w="956"/>
            <w:tcBorders>
              <w:top w:sz="4" w:val="nil"/>
              <w:left w:sz="4" w:val="nil"/>
              <w:bottom w:color="000000" w:sz="4" w:val="single"/>
              <w:right w:color="000000" w:sz="4" w:val="single"/>
            </w:tcBorders>
            <w:vAlign w:val="center"/>
          </w:tcPr>
          <w:p w14:paraId="4B070000">
            <w:pPr>
              <w:spacing w:after="0" w:line="240" w:lineRule="auto"/>
              <w:ind/>
              <w:jc w:val="center"/>
              <w:rPr>
                <w:rFonts w:ascii="Times New Roman" w:hAnsi="Times New Roman"/>
              </w:rPr>
            </w:pPr>
            <w:r>
              <w:rPr>
                <w:rFonts w:ascii="Times New Roman" w:hAnsi="Times New Roman"/>
              </w:rPr>
              <w:t>71</w:t>
            </w:r>
          </w:p>
        </w:tc>
        <w:tc>
          <w:tcPr>
            <w:tcW w:type="dxa" w:w="968"/>
            <w:tcBorders>
              <w:top w:sz="4" w:val="nil"/>
              <w:left w:sz="4" w:val="nil"/>
              <w:bottom w:color="000000" w:sz="4" w:val="single"/>
              <w:right w:color="000000" w:sz="4" w:val="single"/>
            </w:tcBorders>
            <w:vAlign w:val="center"/>
          </w:tcPr>
          <w:p w14:paraId="4C070000">
            <w:pPr>
              <w:spacing w:after="0" w:line="240" w:lineRule="auto"/>
              <w:ind/>
              <w:jc w:val="center"/>
              <w:rPr>
                <w:rFonts w:ascii="Times New Roman" w:hAnsi="Times New Roman"/>
              </w:rPr>
            </w:pPr>
            <w:r>
              <w:rPr>
                <w:rFonts w:ascii="Times New Roman" w:hAnsi="Times New Roman"/>
              </w:rPr>
              <w:t>115</w:t>
            </w:r>
          </w:p>
        </w:tc>
        <w:tc>
          <w:tcPr>
            <w:tcW w:type="dxa" w:w="967"/>
            <w:tcBorders>
              <w:top w:sz="4" w:val="nil"/>
              <w:left w:sz="4" w:val="nil"/>
              <w:bottom w:color="000000" w:sz="4" w:val="single"/>
              <w:right w:color="000000" w:sz="4" w:val="single"/>
            </w:tcBorders>
            <w:vAlign w:val="center"/>
          </w:tcPr>
          <w:p w14:paraId="4D070000">
            <w:pPr>
              <w:spacing w:after="0" w:line="240" w:lineRule="auto"/>
              <w:ind/>
              <w:jc w:val="center"/>
              <w:rPr>
                <w:rFonts w:ascii="Times New Roman" w:hAnsi="Times New Roman"/>
              </w:rPr>
            </w:pPr>
            <w:r>
              <w:rPr>
                <w:rFonts w:ascii="Times New Roman" w:hAnsi="Times New Roman"/>
              </w:rPr>
              <w:t>380</w:t>
            </w:r>
          </w:p>
        </w:tc>
        <w:tc>
          <w:tcPr>
            <w:tcW w:type="dxa" w:w="798"/>
            <w:tcBorders>
              <w:top w:sz="4" w:val="nil"/>
              <w:left w:sz="4" w:val="nil"/>
              <w:bottom w:color="000000" w:sz="4" w:val="single"/>
              <w:right w:color="000000" w:sz="4" w:val="single"/>
            </w:tcBorders>
            <w:vAlign w:val="center"/>
          </w:tcPr>
          <w:p w14:paraId="4E070000">
            <w:pPr>
              <w:spacing w:after="0" w:line="240" w:lineRule="auto"/>
              <w:ind/>
              <w:jc w:val="center"/>
              <w:rPr>
                <w:rFonts w:ascii="Times New Roman" w:hAnsi="Times New Roman"/>
              </w:rPr>
            </w:pPr>
            <w:r>
              <w:rPr>
                <w:rFonts w:ascii="Times New Roman" w:hAnsi="Times New Roman"/>
              </w:rPr>
              <w:t>65</w:t>
            </w:r>
          </w:p>
        </w:tc>
        <w:tc>
          <w:tcPr>
            <w:tcW w:type="dxa" w:w="798"/>
            <w:tcBorders>
              <w:top w:sz="4" w:val="nil"/>
              <w:left w:sz="4" w:val="nil"/>
              <w:bottom w:color="000000" w:sz="4" w:val="single"/>
              <w:right w:color="000000" w:sz="4" w:val="single"/>
            </w:tcBorders>
            <w:vAlign w:val="center"/>
          </w:tcPr>
          <w:p w14:paraId="4F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50070000">
            <w:pPr>
              <w:spacing w:after="0" w:line="240" w:lineRule="auto"/>
              <w:ind/>
              <w:jc w:val="center"/>
              <w:rPr>
                <w:rFonts w:ascii="Times New Roman" w:hAnsi="Times New Roman"/>
              </w:rPr>
            </w:pPr>
            <w:r>
              <w:rPr>
                <w:rFonts w:ascii="Times New Roman" w:hAnsi="Times New Roman"/>
              </w:rPr>
              <w:t>14</w:t>
            </w:r>
          </w:p>
        </w:tc>
        <w:tc>
          <w:tcPr>
            <w:tcW w:type="dxa" w:w="2682"/>
            <w:tcBorders>
              <w:top w:sz="4" w:val="nil"/>
              <w:left w:sz="4" w:val="nil"/>
              <w:bottom w:color="000000" w:sz="4" w:val="single"/>
              <w:right w:color="000000" w:sz="4" w:val="single"/>
            </w:tcBorders>
            <w:shd w:fill="auto" w:val="clear"/>
            <w:vAlign w:val="center"/>
          </w:tcPr>
          <w:p w14:paraId="51070000">
            <w:pPr>
              <w:spacing w:after="0" w:line="240" w:lineRule="auto"/>
              <w:ind/>
              <w:rPr>
                <w:rFonts w:ascii="Times New Roman" w:hAnsi="Times New Roman"/>
              </w:rPr>
            </w:pPr>
            <w:r>
              <w:rPr>
                <w:rFonts w:ascii="Times New Roman" w:hAnsi="Times New Roman"/>
              </w:rPr>
              <w:t>Намский</w:t>
            </w:r>
          </w:p>
        </w:tc>
        <w:tc>
          <w:tcPr>
            <w:tcW w:type="dxa" w:w="884"/>
            <w:tcBorders>
              <w:top w:sz="4" w:val="nil"/>
              <w:left w:sz="4" w:val="nil"/>
              <w:bottom w:color="000000" w:sz="4" w:val="single"/>
              <w:right w:color="000000" w:sz="4" w:val="single"/>
            </w:tcBorders>
            <w:shd w:fill="auto" w:val="clear"/>
            <w:vAlign w:val="center"/>
          </w:tcPr>
          <w:p w14:paraId="52070000">
            <w:pPr>
              <w:spacing w:after="0" w:line="240" w:lineRule="auto"/>
              <w:ind/>
              <w:jc w:val="center"/>
              <w:rPr>
                <w:rFonts w:ascii="Times New Roman" w:hAnsi="Times New Roman"/>
              </w:rPr>
            </w:pPr>
            <w:r>
              <w:rPr>
                <w:rFonts w:ascii="Times New Roman" w:hAnsi="Times New Roman"/>
              </w:rPr>
              <w:t>5</w:t>
            </w:r>
          </w:p>
        </w:tc>
        <w:tc>
          <w:tcPr>
            <w:tcW w:type="dxa" w:w="981"/>
            <w:tcBorders>
              <w:top w:sz="4" w:val="nil"/>
              <w:left w:sz="4" w:val="nil"/>
              <w:bottom w:color="000000" w:sz="4" w:val="single"/>
              <w:right w:color="000000" w:sz="4" w:val="single"/>
            </w:tcBorders>
            <w:vAlign w:val="center"/>
          </w:tcPr>
          <w:p w14:paraId="53070000">
            <w:pPr>
              <w:spacing w:after="0" w:line="240" w:lineRule="auto"/>
              <w:ind/>
              <w:jc w:val="center"/>
              <w:rPr>
                <w:rFonts w:ascii="Times New Roman" w:hAnsi="Times New Roman"/>
              </w:rPr>
            </w:pPr>
            <w:r>
              <w:rPr>
                <w:rFonts w:ascii="Times New Roman" w:hAnsi="Times New Roman"/>
              </w:rPr>
              <w:t>1</w:t>
            </w:r>
          </w:p>
        </w:tc>
        <w:tc>
          <w:tcPr>
            <w:tcW w:type="dxa" w:w="956"/>
            <w:tcBorders>
              <w:top w:sz="4" w:val="nil"/>
              <w:left w:sz="4" w:val="nil"/>
              <w:bottom w:color="000000" w:sz="4" w:val="single"/>
              <w:right w:color="000000" w:sz="4" w:val="single"/>
            </w:tcBorders>
            <w:vAlign w:val="center"/>
          </w:tcPr>
          <w:p w14:paraId="54070000">
            <w:pPr>
              <w:spacing w:after="0" w:line="240" w:lineRule="auto"/>
              <w:ind/>
              <w:jc w:val="center"/>
              <w:rPr>
                <w:rFonts w:ascii="Times New Roman" w:hAnsi="Times New Roman"/>
              </w:rPr>
            </w:pPr>
            <w:r>
              <w:rPr>
                <w:rFonts w:ascii="Times New Roman" w:hAnsi="Times New Roman"/>
              </w:rPr>
              <w:t>1</w:t>
            </w:r>
          </w:p>
        </w:tc>
        <w:tc>
          <w:tcPr>
            <w:tcW w:type="dxa" w:w="968"/>
            <w:tcBorders>
              <w:top w:sz="4" w:val="nil"/>
              <w:left w:sz="4" w:val="nil"/>
              <w:bottom w:color="000000" w:sz="4" w:val="single"/>
              <w:right w:color="000000" w:sz="4" w:val="single"/>
            </w:tcBorders>
            <w:vAlign w:val="center"/>
          </w:tcPr>
          <w:p w14:paraId="55070000">
            <w:pPr>
              <w:spacing w:after="0" w:line="240" w:lineRule="auto"/>
              <w:ind/>
              <w:jc w:val="center"/>
              <w:rPr>
                <w:rFonts w:ascii="Times New Roman" w:hAnsi="Times New Roman"/>
              </w:rPr>
            </w:pPr>
            <w:r>
              <w:rPr>
                <w:rFonts w:ascii="Times New Roman" w:hAnsi="Times New Roman"/>
              </w:rPr>
              <w:t>14</w:t>
            </w:r>
          </w:p>
        </w:tc>
        <w:tc>
          <w:tcPr>
            <w:tcW w:type="dxa" w:w="967"/>
            <w:tcBorders>
              <w:top w:sz="4" w:val="nil"/>
              <w:left w:sz="4" w:val="nil"/>
              <w:bottom w:color="000000" w:sz="4" w:val="single"/>
              <w:right w:color="000000" w:sz="4" w:val="single"/>
            </w:tcBorders>
            <w:vAlign w:val="center"/>
          </w:tcPr>
          <w:p w14:paraId="56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57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58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59070000">
            <w:pPr>
              <w:spacing w:after="0" w:line="240" w:lineRule="auto"/>
              <w:ind/>
              <w:jc w:val="center"/>
              <w:rPr>
                <w:rFonts w:ascii="Times New Roman" w:hAnsi="Times New Roman"/>
              </w:rPr>
            </w:pPr>
            <w:r>
              <w:rPr>
                <w:rFonts w:ascii="Times New Roman" w:hAnsi="Times New Roman"/>
              </w:rPr>
              <w:t>15</w:t>
            </w:r>
          </w:p>
        </w:tc>
        <w:tc>
          <w:tcPr>
            <w:tcW w:type="dxa" w:w="2682"/>
            <w:tcBorders>
              <w:top w:sz="4" w:val="nil"/>
              <w:left w:sz="4" w:val="nil"/>
              <w:bottom w:color="000000" w:sz="4" w:val="single"/>
              <w:right w:color="000000" w:sz="4" w:val="single"/>
            </w:tcBorders>
            <w:shd w:fill="auto" w:val="clear"/>
            <w:vAlign w:val="center"/>
          </w:tcPr>
          <w:p w14:paraId="5A070000">
            <w:pPr>
              <w:spacing w:after="0" w:line="240" w:lineRule="auto"/>
              <w:ind/>
              <w:rPr>
                <w:rFonts w:ascii="Times New Roman" w:hAnsi="Times New Roman"/>
              </w:rPr>
            </w:pPr>
            <w:r>
              <w:rPr>
                <w:rFonts w:ascii="Times New Roman" w:hAnsi="Times New Roman"/>
              </w:rPr>
              <w:t>Нерюнгринский</w:t>
            </w:r>
          </w:p>
        </w:tc>
        <w:tc>
          <w:tcPr>
            <w:tcW w:type="dxa" w:w="884"/>
            <w:tcBorders>
              <w:top w:sz="4" w:val="nil"/>
              <w:left w:sz="4" w:val="nil"/>
              <w:bottom w:color="000000" w:sz="4" w:val="single"/>
              <w:right w:color="000000" w:sz="4" w:val="single"/>
            </w:tcBorders>
            <w:shd w:fill="auto" w:val="clear"/>
            <w:vAlign w:val="center"/>
          </w:tcPr>
          <w:p w14:paraId="5B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5C070000">
            <w:pPr>
              <w:spacing w:after="0" w:line="240" w:lineRule="auto"/>
              <w:ind/>
              <w:jc w:val="center"/>
              <w:rPr>
                <w:rFonts w:ascii="Times New Roman" w:hAnsi="Times New Roman"/>
              </w:rPr>
            </w:pPr>
            <w:r>
              <w:rPr>
                <w:rFonts w:ascii="Times New Roman" w:hAnsi="Times New Roman"/>
              </w:rPr>
              <w:t>70</w:t>
            </w:r>
          </w:p>
        </w:tc>
        <w:tc>
          <w:tcPr>
            <w:tcW w:type="dxa" w:w="956"/>
            <w:tcBorders>
              <w:top w:sz="4" w:val="nil"/>
              <w:left w:sz="4" w:val="nil"/>
              <w:bottom w:color="000000" w:sz="4" w:val="single"/>
              <w:right w:color="000000" w:sz="4" w:val="single"/>
            </w:tcBorders>
            <w:vAlign w:val="center"/>
          </w:tcPr>
          <w:p w14:paraId="5D070000">
            <w:pPr>
              <w:spacing w:after="0" w:line="240" w:lineRule="auto"/>
              <w:ind/>
              <w:jc w:val="center"/>
              <w:rPr>
                <w:rFonts w:ascii="Times New Roman" w:hAnsi="Times New Roman"/>
              </w:rPr>
            </w:pPr>
            <w:r>
              <w:rPr>
                <w:rFonts w:ascii="Times New Roman" w:hAnsi="Times New Roman"/>
              </w:rPr>
              <w:t>26</w:t>
            </w:r>
          </w:p>
        </w:tc>
        <w:tc>
          <w:tcPr>
            <w:tcW w:type="dxa" w:w="968"/>
            <w:tcBorders>
              <w:top w:sz="4" w:val="nil"/>
              <w:left w:sz="4" w:val="nil"/>
              <w:bottom w:color="000000" w:sz="4" w:val="single"/>
              <w:right w:color="000000" w:sz="4" w:val="single"/>
            </w:tcBorders>
            <w:vAlign w:val="center"/>
          </w:tcPr>
          <w:p w14:paraId="5E070000">
            <w:pPr>
              <w:spacing w:after="0" w:line="240" w:lineRule="auto"/>
              <w:ind/>
              <w:jc w:val="center"/>
              <w:rPr>
                <w:rFonts w:ascii="Times New Roman" w:hAnsi="Times New Roman"/>
              </w:rPr>
            </w:pPr>
            <w:r>
              <w:rPr>
                <w:rFonts w:ascii="Times New Roman" w:hAnsi="Times New Roman"/>
              </w:rPr>
              <w:t>7</w:t>
            </w:r>
          </w:p>
        </w:tc>
        <w:tc>
          <w:tcPr>
            <w:tcW w:type="dxa" w:w="967"/>
            <w:tcBorders>
              <w:top w:sz="4" w:val="nil"/>
              <w:left w:sz="4" w:val="nil"/>
              <w:bottom w:color="000000" w:sz="4" w:val="single"/>
              <w:right w:color="000000" w:sz="4" w:val="single"/>
            </w:tcBorders>
            <w:vAlign w:val="center"/>
          </w:tcPr>
          <w:p w14:paraId="5F070000">
            <w:pPr>
              <w:spacing w:after="0" w:line="240" w:lineRule="auto"/>
              <w:ind/>
              <w:jc w:val="center"/>
              <w:rPr>
                <w:rFonts w:ascii="Times New Roman" w:hAnsi="Times New Roman"/>
              </w:rPr>
            </w:pPr>
            <w:r>
              <w:rPr>
                <w:rFonts w:ascii="Times New Roman" w:hAnsi="Times New Roman"/>
              </w:rPr>
              <w:t>154</w:t>
            </w:r>
          </w:p>
        </w:tc>
        <w:tc>
          <w:tcPr>
            <w:tcW w:type="dxa" w:w="798"/>
            <w:tcBorders>
              <w:top w:sz="4" w:val="nil"/>
              <w:left w:sz="4" w:val="nil"/>
              <w:bottom w:color="000000" w:sz="4" w:val="single"/>
              <w:right w:color="000000" w:sz="4" w:val="single"/>
            </w:tcBorders>
            <w:vAlign w:val="center"/>
          </w:tcPr>
          <w:p w14:paraId="60070000">
            <w:pPr>
              <w:spacing w:after="0" w:line="240" w:lineRule="auto"/>
              <w:ind/>
              <w:jc w:val="center"/>
              <w:rPr>
                <w:rFonts w:ascii="Times New Roman" w:hAnsi="Times New Roman"/>
              </w:rPr>
            </w:pPr>
            <w:r>
              <w:rPr>
                <w:rFonts w:ascii="Times New Roman" w:hAnsi="Times New Roman"/>
              </w:rPr>
              <w:t>87</w:t>
            </w:r>
          </w:p>
        </w:tc>
        <w:tc>
          <w:tcPr>
            <w:tcW w:type="dxa" w:w="798"/>
            <w:tcBorders>
              <w:top w:sz="4" w:val="nil"/>
              <w:left w:sz="4" w:val="nil"/>
              <w:bottom w:color="000000" w:sz="4" w:val="single"/>
              <w:right w:color="000000" w:sz="4" w:val="single"/>
            </w:tcBorders>
            <w:vAlign w:val="center"/>
          </w:tcPr>
          <w:p w14:paraId="61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62070000">
            <w:pPr>
              <w:spacing w:after="0" w:line="240" w:lineRule="auto"/>
              <w:ind/>
              <w:jc w:val="center"/>
              <w:rPr>
                <w:rFonts w:ascii="Times New Roman" w:hAnsi="Times New Roman"/>
              </w:rPr>
            </w:pPr>
            <w:r>
              <w:rPr>
                <w:rFonts w:ascii="Times New Roman" w:hAnsi="Times New Roman"/>
              </w:rPr>
              <w:t>16</w:t>
            </w:r>
          </w:p>
        </w:tc>
        <w:tc>
          <w:tcPr>
            <w:tcW w:type="dxa" w:w="2682"/>
            <w:tcBorders>
              <w:top w:sz="4" w:val="nil"/>
              <w:left w:sz="4" w:val="nil"/>
              <w:bottom w:color="000000" w:sz="4" w:val="single"/>
              <w:right w:color="000000" w:sz="4" w:val="single"/>
            </w:tcBorders>
            <w:shd w:fill="auto" w:val="clear"/>
            <w:vAlign w:val="center"/>
          </w:tcPr>
          <w:p w14:paraId="63070000">
            <w:pPr>
              <w:spacing w:after="0" w:line="240" w:lineRule="auto"/>
              <w:ind/>
              <w:rPr>
                <w:rFonts w:ascii="Times New Roman" w:hAnsi="Times New Roman"/>
              </w:rPr>
            </w:pPr>
            <w:r>
              <w:rPr>
                <w:rFonts w:ascii="Times New Roman" w:hAnsi="Times New Roman"/>
              </w:rPr>
              <w:t>Нижнеколымский</w:t>
            </w:r>
          </w:p>
        </w:tc>
        <w:tc>
          <w:tcPr>
            <w:tcW w:type="dxa" w:w="884"/>
            <w:tcBorders>
              <w:top w:sz="4" w:val="nil"/>
              <w:left w:sz="4" w:val="nil"/>
              <w:bottom w:color="000000" w:sz="4" w:val="single"/>
              <w:right w:color="000000" w:sz="4" w:val="single"/>
            </w:tcBorders>
            <w:shd w:fill="auto" w:val="clear"/>
            <w:vAlign w:val="center"/>
          </w:tcPr>
          <w:p w14:paraId="64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65070000">
            <w:pPr>
              <w:spacing w:after="0" w:line="240" w:lineRule="auto"/>
              <w:ind/>
              <w:jc w:val="center"/>
              <w:rPr>
                <w:rFonts w:ascii="Times New Roman" w:hAnsi="Times New Roman"/>
              </w:rPr>
            </w:pPr>
            <w:r>
              <w:rPr>
                <w:rFonts w:ascii="Times New Roman" w:hAnsi="Times New Roman"/>
              </w:rPr>
              <w:t>188</w:t>
            </w:r>
          </w:p>
        </w:tc>
        <w:tc>
          <w:tcPr>
            <w:tcW w:type="dxa" w:w="956"/>
            <w:tcBorders>
              <w:top w:sz="4" w:val="nil"/>
              <w:left w:sz="4" w:val="nil"/>
              <w:bottom w:color="000000" w:sz="4" w:val="single"/>
              <w:right w:color="000000" w:sz="4" w:val="single"/>
            </w:tcBorders>
            <w:vAlign w:val="center"/>
          </w:tcPr>
          <w:p w14:paraId="66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67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68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69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6A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6B070000">
            <w:pPr>
              <w:spacing w:after="0" w:line="240" w:lineRule="auto"/>
              <w:ind/>
              <w:jc w:val="center"/>
              <w:rPr>
                <w:rFonts w:ascii="Times New Roman" w:hAnsi="Times New Roman"/>
              </w:rPr>
            </w:pPr>
            <w:r>
              <w:rPr>
                <w:rFonts w:ascii="Times New Roman" w:hAnsi="Times New Roman"/>
              </w:rPr>
              <w:t>17</w:t>
            </w:r>
          </w:p>
        </w:tc>
        <w:tc>
          <w:tcPr>
            <w:tcW w:type="dxa" w:w="2682"/>
            <w:tcBorders>
              <w:top w:sz="4" w:val="nil"/>
              <w:left w:sz="4" w:val="nil"/>
              <w:bottom w:color="000000" w:sz="4" w:val="single"/>
              <w:right w:color="000000" w:sz="4" w:val="single"/>
            </w:tcBorders>
            <w:shd w:fill="auto" w:val="clear"/>
            <w:vAlign w:val="center"/>
          </w:tcPr>
          <w:p w14:paraId="6C070000">
            <w:pPr>
              <w:spacing w:after="0" w:line="240" w:lineRule="auto"/>
              <w:ind/>
              <w:rPr>
                <w:rFonts w:ascii="Times New Roman" w:hAnsi="Times New Roman"/>
              </w:rPr>
            </w:pPr>
            <w:r>
              <w:rPr>
                <w:rFonts w:ascii="Times New Roman" w:hAnsi="Times New Roman"/>
              </w:rPr>
              <w:t>Нюрбинский</w:t>
            </w:r>
          </w:p>
        </w:tc>
        <w:tc>
          <w:tcPr>
            <w:tcW w:type="dxa" w:w="884"/>
            <w:tcBorders>
              <w:top w:sz="4" w:val="nil"/>
              <w:left w:sz="4" w:val="nil"/>
              <w:bottom w:color="000000" w:sz="4" w:val="single"/>
              <w:right w:color="000000" w:sz="4" w:val="single"/>
            </w:tcBorders>
            <w:shd w:fill="auto" w:val="clear"/>
            <w:vAlign w:val="center"/>
          </w:tcPr>
          <w:p w14:paraId="6D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6E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6F070000">
            <w:pPr>
              <w:spacing w:after="0" w:line="240" w:lineRule="auto"/>
              <w:ind/>
              <w:jc w:val="center"/>
              <w:rPr>
                <w:rFonts w:ascii="Times New Roman" w:hAnsi="Times New Roman"/>
              </w:rPr>
            </w:pPr>
            <w:r>
              <w:rPr>
                <w:rFonts w:ascii="Times New Roman" w:hAnsi="Times New Roman"/>
              </w:rPr>
              <w:t>17</w:t>
            </w:r>
          </w:p>
        </w:tc>
        <w:tc>
          <w:tcPr>
            <w:tcW w:type="dxa" w:w="968"/>
            <w:tcBorders>
              <w:top w:sz="4" w:val="nil"/>
              <w:left w:sz="4" w:val="nil"/>
              <w:bottom w:color="000000" w:sz="4" w:val="single"/>
              <w:right w:color="000000" w:sz="4" w:val="single"/>
            </w:tcBorders>
            <w:vAlign w:val="center"/>
          </w:tcPr>
          <w:p w14:paraId="70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71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72070000">
            <w:pPr>
              <w:spacing w:after="0" w:line="240" w:lineRule="auto"/>
              <w:ind/>
              <w:jc w:val="center"/>
              <w:rPr>
                <w:rFonts w:ascii="Times New Roman" w:hAnsi="Times New Roman"/>
              </w:rPr>
            </w:pPr>
            <w:r>
              <w:rPr>
                <w:rFonts w:ascii="Times New Roman" w:hAnsi="Times New Roman"/>
              </w:rPr>
              <w:t>21</w:t>
            </w:r>
          </w:p>
        </w:tc>
        <w:tc>
          <w:tcPr>
            <w:tcW w:type="dxa" w:w="798"/>
            <w:tcBorders>
              <w:top w:sz="4" w:val="nil"/>
              <w:left w:sz="4" w:val="nil"/>
              <w:bottom w:color="000000" w:sz="4" w:val="single"/>
              <w:right w:color="000000" w:sz="4" w:val="single"/>
            </w:tcBorders>
            <w:vAlign w:val="center"/>
          </w:tcPr>
          <w:p w14:paraId="73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74070000">
            <w:pPr>
              <w:spacing w:after="0" w:line="240" w:lineRule="auto"/>
              <w:ind/>
              <w:jc w:val="center"/>
              <w:rPr>
                <w:rFonts w:ascii="Times New Roman" w:hAnsi="Times New Roman"/>
              </w:rPr>
            </w:pPr>
            <w:r>
              <w:rPr>
                <w:rFonts w:ascii="Times New Roman" w:hAnsi="Times New Roman"/>
              </w:rPr>
              <w:t>18</w:t>
            </w:r>
          </w:p>
        </w:tc>
        <w:tc>
          <w:tcPr>
            <w:tcW w:type="dxa" w:w="2682"/>
            <w:tcBorders>
              <w:top w:sz="4" w:val="nil"/>
              <w:left w:sz="4" w:val="nil"/>
              <w:bottom w:color="000000" w:sz="4" w:val="single"/>
              <w:right w:color="000000" w:sz="4" w:val="single"/>
            </w:tcBorders>
            <w:shd w:fill="auto" w:val="clear"/>
            <w:vAlign w:val="center"/>
          </w:tcPr>
          <w:p w14:paraId="75070000">
            <w:pPr>
              <w:spacing w:after="0" w:line="240" w:lineRule="auto"/>
              <w:ind/>
              <w:rPr>
                <w:rFonts w:ascii="Times New Roman" w:hAnsi="Times New Roman"/>
              </w:rPr>
            </w:pPr>
            <w:r>
              <w:rPr>
                <w:rFonts w:ascii="Times New Roman" w:hAnsi="Times New Roman"/>
              </w:rPr>
              <w:t>Оймяконский</w:t>
            </w:r>
          </w:p>
        </w:tc>
        <w:tc>
          <w:tcPr>
            <w:tcW w:type="dxa" w:w="884"/>
            <w:tcBorders>
              <w:top w:sz="4" w:val="nil"/>
              <w:left w:sz="4" w:val="nil"/>
              <w:bottom w:color="000000" w:sz="4" w:val="single"/>
              <w:right w:color="000000" w:sz="4" w:val="single"/>
            </w:tcBorders>
            <w:shd w:fill="auto" w:val="clear"/>
            <w:vAlign w:val="center"/>
          </w:tcPr>
          <w:p w14:paraId="76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77070000">
            <w:pPr>
              <w:spacing w:after="0" w:line="240" w:lineRule="auto"/>
              <w:ind/>
              <w:jc w:val="center"/>
              <w:rPr>
                <w:rFonts w:ascii="Times New Roman" w:hAnsi="Times New Roman"/>
              </w:rPr>
            </w:pPr>
            <w:r>
              <w:rPr>
                <w:rFonts w:ascii="Times New Roman" w:hAnsi="Times New Roman"/>
              </w:rPr>
              <w:t>82</w:t>
            </w:r>
          </w:p>
        </w:tc>
        <w:tc>
          <w:tcPr>
            <w:tcW w:type="dxa" w:w="956"/>
            <w:tcBorders>
              <w:top w:sz="4" w:val="nil"/>
              <w:left w:sz="4" w:val="nil"/>
              <w:bottom w:color="000000" w:sz="4" w:val="single"/>
              <w:right w:color="000000" w:sz="4" w:val="single"/>
            </w:tcBorders>
            <w:vAlign w:val="center"/>
          </w:tcPr>
          <w:p w14:paraId="78070000">
            <w:pPr>
              <w:spacing w:after="0" w:line="240" w:lineRule="auto"/>
              <w:ind/>
              <w:jc w:val="center"/>
              <w:rPr>
                <w:rFonts w:ascii="Times New Roman" w:hAnsi="Times New Roman"/>
              </w:rPr>
            </w:pPr>
            <w:r>
              <w:rPr>
                <w:rFonts w:ascii="Times New Roman" w:hAnsi="Times New Roman"/>
              </w:rPr>
              <w:t>53</w:t>
            </w:r>
          </w:p>
        </w:tc>
        <w:tc>
          <w:tcPr>
            <w:tcW w:type="dxa" w:w="968"/>
            <w:tcBorders>
              <w:top w:sz="4" w:val="nil"/>
              <w:left w:sz="4" w:val="nil"/>
              <w:bottom w:color="000000" w:sz="4" w:val="single"/>
              <w:right w:color="000000" w:sz="4" w:val="single"/>
            </w:tcBorders>
            <w:vAlign w:val="center"/>
          </w:tcPr>
          <w:p w14:paraId="79070000">
            <w:pPr>
              <w:spacing w:after="0" w:line="240" w:lineRule="auto"/>
              <w:ind/>
              <w:jc w:val="center"/>
              <w:rPr>
                <w:rFonts w:ascii="Times New Roman" w:hAnsi="Times New Roman"/>
              </w:rPr>
            </w:pPr>
            <w:r>
              <w:rPr>
                <w:rFonts w:ascii="Times New Roman" w:hAnsi="Times New Roman"/>
              </w:rPr>
              <w:t>91</w:t>
            </w:r>
          </w:p>
        </w:tc>
        <w:tc>
          <w:tcPr>
            <w:tcW w:type="dxa" w:w="967"/>
            <w:tcBorders>
              <w:top w:sz="4" w:val="nil"/>
              <w:left w:sz="4" w:val="nil"/>
              <w:bottom w:color="000000" w:sz="4" w:val="single"/>
              <w:right w:color="000000" w:sz="4" w:val="single"/>
            </w:tcBorders>
            <w:vAlign w:val="center"/>
          </w:tcPr>
          <w:p w14:paraId="7A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7B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7C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7D070000">
            <w:pPr>
              <w:spacing w:after="0" w:line="240" w:lineRule="auto"/>
              <w:ind/>
              <w:jc w:val="center"/>
              <w:rPr>
                <w:rFonts w:ascii="Times New Roman" w:hAnsi="Times New Roman"/>
              </w:rPr>
            </w:pPr>
            <w:r>
              <w:rPr>
                <w:rFonts w:ascii="Times New Roman" w:hAnsi="Times New Roman"/>
              </w:rPr>
              <w:t>19</w:t>
            </w:r>
          </w:p>
        </w:tc>
        <w:tc>
          <w:tcPr>
            <w:tcW w:type="dxa" w:w="2682"/>
            <w:tcBorders>
              <w:top w:sz="4" w:val="nil"/>
              <w:left w:sz="4" w:val="nil"/>
              <w:bottom w:color="000000" w:sz="4" w:val="single"/>
              <w:right w:color="000000" w:sz="4" w:val="single"/>
            </w:tcBorders>
            <w:shd w:fill="auto" w:val="clear"/>
            <w:vAlign w:val="center"/>
          </w:tcPr>
          <w:p w14:paraId="7E070000">
            <w:pPr>
              <w:spacing w:after="0" w:line="240" w:lineRule="auto"/>
              <w:ind/>
              <w:rPr>
                <w:rFonts w:ascii="Times New Roman" w:hAnsi="Times New Roman"/>
              </w:rPr>
            </w:pPr>
            <w:r>
              <w:rPr>
                <w:rFonts w:ascii="Times New Roman" w:hAnsi="Times New Roman"/>
              </w:rPr>
              <w:t xml:space="preserve">Оленекский </w:t>
            </w:r>
          </w:p>
        </w:tc>
        <w:tc>
          <w:tcPr>
            <w:tcW w:type="dxa" w:w="884"/>
            <w:tcBorders>
              <w:top w:sz="4" w:val="nil"/>
              <w:left w:sz="4" w:val="nil"/>
              <w:bottom w:color="000000" w:sz="4" w:val="single"/>
              <w:right w:color="000000" w:sz="4" w:val="single"/>
            </w:tcBorders>
            <w:shd w:fill="auto" w:val="clear"/>
            <w:vAlign w:val="center"/>
          </w:tcPr>
          <w:p w14:paraId="7F070000">
            <w:pPr>
              <w:spacing w:after="0" w:line="240" w:lineRule="auto"/>
              <w:ind/>
              <w:jc w:val="center"/>
              <w:rPr>
                <w:rFonts w:ascii="Times New Roman" w:hAnsi="Times New Roman"/>
              </w:rPr>
            </w:pPr>
            <w:r>
              <w:rPr>
                <w:rFonts w:ascii="Times New Roman" w:hAnsi="Times New Roman"/>
              </w:rPr>
              <w:t>64</w:t>
            </w:r>
          </w:p>
        </w:tc>
        <w:tc>
          <w:tcPr>
            <w:tcW w:type="dxa" w:w="981"/>
            <w:tcBorders>
              <w:top w:sz="4" w:val="nil"/>
              <w:left w:sz="4" w:val="nil"/>
              <w:bottom w:color="000000" w:sz="4" w:val="single"/>
              <w:right w:color="000000" w:sz="4" w:val="single"/>
            </w:tcBorders>
            <w:vAlign w:val="center"/>
          </w:tcPr>
          <w:p w14:paraId="80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81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82070000">
            <w:pPr>
              <w:spacing w:after="0" w:line="240" w:lineRule="auto"/>
              <w:ind/>
              <w:jc w:val="center"/>
              <w:rPr>
                <w:rFonts w:ascii="Times New Roman" w:hAnsi="Times New Roman"/>
              </w:rPr>
            </w:pPr>
            <w:r>
              <w:rPr>
                <w:rFonts w:ascii="Times New Roman" w:hAnsi="Times New Roman"/>
              </w:rPr>
              <w:t>1</w:t>
            </w:r>
          </w:p>
        </w:tc>
        <w:tc>
          <w:tcPr>
            <w:tcW w:type="dxa" w:w="967"/>
            <w:tcBorders>
              <w:top w:sz="4" w:val="nil"/>
              <w:left w:sz="4" w:val="nil"/>
              <w:bottom w:color="000000" w:sz="4" w:val="single"/>
              <w:right w:color="000000" w:sz="4" w:val="single"/>
            </w:tcBorders>
            <w:vAlign w:val="center"/>
          </w:tcPr>
          <w:p w14:paraId="83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84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85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86070000">
            <w:pPr>
              <w:spacing w:after="0" w:line="240" w:lineRule="auto"/>
              <w:ind/>
              <w:jc w:val="center"/>
              <w:rPr>
                <w:rFonts w:ascii="Times New Roman" w:hAnsi="Times New Roman"/>
              </w:rPr>
            </w:pPr>
            <w:r>
              <w:rPr>
                <w:rFonts w:ascii="Times New Roman" w:hAnsi="Times New Roman"/>
              </w:rPr>
              <w:t>20</w:t>
            </w:r>
          </w:p>
        </w:tc>
        <w:tc>
          <w:tcPr>
            <w:tcW w:type="dxa" w:w="2682"/>
            <w:tcBorders>
              <w:top w:sz="4" w:val="nil"/>
              <w:left w:sz="4" w:val="nil"/>
              <w:bottom w:color="000000" w:sz="4" w:val="single"/>
              <w:right w:color="000000" w:sz="4" w:val="single"/>
            </w:tcBorders>
            <w:shd w:fill="auto" w:val="clear"/>
            <w:vAlign w:val="center"/>
          </w:tcPr>
          <w:p w14:paraId="87070000">
            <w:pPr>
              <w:spacing w:after="0" w:line="240" w:lineRule="auto"/>
              <w:ind/>
              <w:rPr>
                <w:rFonts w:ascii="Times New Roman" w:hAnsi="Times New Roman"/>
              </w:rPr>
            </w:pPr>
            <w:r>
              <w:rPr>
                <w:rFonts w:ascii="Times New Roman" w:hAnsi="Times New Roman"/>
              </w:rPr>
              <w:t>Олекминский</w:t>
            </w:r>
          </w:p>
        </w:tc>
        <w:tc>
          <w:tcPr>
            <w:tcW w:type="dxa" w:w="884"/>
            <w:tcBorders>
              <w:top w:sz="4" w:val="nil"/>
              <w:left w:sz="4" w:val="nil"/>
              <w:bottom w:color="000000" w:sz="4" w:val="single"/>
              <w:right w:color="000000" w:sz="4" w:val="single"/>
            </w:tcBorders>
            <w:shd w:fill="auto" w:val="clear"/>
            <w:vAlign w:val="center"/>
          </w:tcPr>
          <w:p w14:paraId="88070000">
            <w:pPr>
              <w:spacing w:after="0" w:line="240" w:lineRule="auto"/>
              <w:ind/>
              <w:jc w:val="center"/>
              <w:rPr>
                <w:rFonts w:ascii="Times New Roman" w:hAnsi="Times New Roman"/>
              </w:rPr>
            </w:pPr>
            <w:r>
              <w:rPr>
                <w:rFonts w:ascii="Times New Roman" w:hAnsi="Times New Roman"/>
              </w:rPr>
              <w:t>182</w:t>
            </w:r>
          </w:p>
        </w:tc>
        <w:tc>
          <w:tcPr>
            <w:tcW w:type="dxa" w:w="981"/>
            <w:tcBorders>
              <w:top w:sz="4" w:val="nil"/>
              <w:left w:sz="4" w:val="nil"/>
              <w:bottom w:color="000000" w:sz="4" w:val="single"/>
              <w:right w:color="000000" w:sz="4" w:val="single"/>
            </w:tcBorders>
            <w:vAlign w:val="center"/>
          </w:tcPr>
          <w:p w14:paraId="89070000">
            <w:pPr>
              <w:spacing w:after="0" w:line="240" w:lineRule="auto"/>
              <w:ind/>
              <w:jc w:val="center"/>
              <w:rPr>
                <w:rFonts w:ascii="Times New Roman" w:hAnsi="Times New Roman"/>
              </w:rPr>
            </w:pPr>
            <w:r>
              <w:rPr>
                <w:rFonts w:ascii="Times New Roman" w:hAnsi="Times New Roman"/>
              </w:rPr>
              <w:t>64</w:t>
            </w:r>
          </w:p>
        </w:tc>
        <w:tc>
          <w:tcPr>
            <w:tcW w:type="dxa" w:w="956"/>
            <w:tcBorders>
              <w:top w:sz="4" w:val="nil"/>
              <w:left w:sz="4" w:val="nil"/>
              <w:bottom w:color="000000" w:sz="4" w:val="single"/>
              <w:right w:color="000000" w:sz="4" w:val="single"/>
            </w:tcBorders>
            <w:vAlign w:val="center"/>
          </w:tcPr>
          <w:p w14:paraId="8A070000">
            <w:pPr>
              <w:spacing w:after="0" w:line="240" w:lineRule="auto"/>
              <w:ind/>
              <w:jc w:val="center"/>
              <w:rPr>
                <w:rFonts w:ascii="Times New Roman" w:hAnsi="Times New Roman"/>
              </w:rPr>
            </w:pPr>
            <w:r>
              <w:rPr>
                <w:rFonts w:ascii="Times New Roman" w:hAnsi="Times New Roman"/>
              </w:rPr>
              <w:t>30</w:t>
            </w:r>
          </w:p>
        </w:tc>
        <w:tc>
          <w:tcPr>
            <w:tcW w:type="dxa" w:w="968"/>
            <w:tcBorders>
              <w:top w:sz="4" w:val="nil"/>
              <w:left w:sz="4" w:val="nil"/>
              <w:bottom w:color="000000" w:sz="4" w:val="single"/>
              <w:right w:color="000000" w:sz="4" w:val="single"/>
            </w:tcBorders>
            <w:vAlign w:val="center"/>
          </w:tcPr>
          <w:p w14:paraId="8B070000">
            <w:pPr>
              <w:spacing w:after="0" w:line="240" w:lineRule="auto"/>
              <w:ind/>
              <w:jc w:val="center"/>
              <w:rPr>
                <w:rFonts w:ascii="Times New Roman" w:hAnsi="Times New Roman"/>
              </w:rPr>
            </w:pPr>
            <w:r>
              <w:rPr>
                <w:rFonts w:ascii="Times New Roman" w:hAnsi="Times New Roman"/>
              </w:rPr>
              <w:t>19</w:t>
            </w:r>
          </w:p>
        </w:tc>
        <w:tc>
          <w:tcPr>
            <w:tcW w:type="dxa" w:w="967"/>
            <w:tcBorders>
              <w:top w:sz="4" w:val="nil"/>
              <w:left w:sz="4" w:val="nil"/>
              <w:bottom w:color="000000" w:sz="4" w:val="single"/>
              <w:right w:color="000000" w:sz="4" w:val="single"/>
            </w:tcBorders>
            <w:vAlign w:val="center"/>
          </w:tcPr>
          <w:p w14:paraId="8C070000">
            <w:pPr>
              <w:spacing w:after="0" w:line="240" w:lineRule="auto"/>
              <w:ind/>
              <w:jc w:val="center"/>
              <w:rPr>
                <w:rFonts w:ascii="Times New Roman" w:hAnsi="Times New Roman"/>
              </w:rPr>
            </w:pPr>
            <w:r>
              <w:rPr>
                <w:rFonts w:ascii="Times New Roman" w:hAnsi="Times New Roman"/>
              </w:rPr>
              <w:t>170</w:t>
            </w:r>
          </w:p>
        </w:tc>
        <w:tc>
          <w:tcPr>
            <w:tcW w:type="dxa" w:w="798"/>
            <w:tcBorders>
              <w:top w:sz="4" w:val="nil"/>
              <w:left w:sz="4" w:val="nil"/>
              <w:bottom w:color="000000" w:sz="4" w:val="single"/>
              <w:right w:color="000000" w:sz="4" w:val="single"/>
            </w:tcBorders>
            <w:vAlign w:val="center"/>
          </w:tcPr>
          <w:p w14:paraId="8D070000">
            <w:pPr>
              <w:spacing w:after="0" w:line="240" w:lineRule="auto"/>
              <w:ind/>
              <w:jc w:val="center"/>
              <w:rPr>
                <w:rFonts w:ascii="Times New Roman" w:hAnsi="Times New Roman"/>
              </w:rPr>
            </w:pPr>
            <w:r>
              <w:rPr>
                <w:rFonts w:ascii="Times New Roman" w:hAnsi="Times New Roman"/>
              </w:rPr>
              <w:t>343</w:t>
            </w:r>
          </w:p>
        </w:tc>
        <w:tc>
          <w:tcPr>
            <w:tcW w:type="dxa" w:w="798"/>
            <w:tcBorders>
              <w:top w:sz="4" w:val="nil"/>
              <w:left w:sz="4" w:val="nil"/>
              <w:bottom w:color="000000" w:sz="4" w:val="single"/>
              <w:right w:color="000000" w:sz="4" w:val="single"/>
            </w:tcBorders>
            <w:vAlign w:val="center"/>
          </w:tcPr>
          <w:p w14:paraId="8E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8F070000">
            <w:pPr>
              <w:spacing w:after="0" w:line="240" w:lineRule="auto"/>
              <w:ind/>
              <w:jc w:val="center"/>
              <w:rPr>
                <w:rFonts w:ascii="Times New Roman" w:hAnsi="Times New Roman"/>
              </w:rPr>
            </w:pPr>
            <w:r>
              <w:rPr>
                <w:rFonts w:ascii="Times New Roman" w:hAnsi="Times New Roman"/>
              </w:rPr>
              <w:t>21</w:t>
            </w:r>
          </w:p>
        </w:tc>
        <w:tc>
          <w:tcPr>
            <w:tcW w:type="dxa" w:w="2682"/>
            <w:tcBorders>
              <w:top w:sz="4" w:val="nil"/>
              <w:left w:sz="4" w:val="nil"/>
              <w:bottom w:color="000000" w:sz="4" w:val="single"/>
              <w:right w:color="000000" w:sz="4" w:val="single"/>
            </w:tcBorders>
            <w:shd w:fill="auto" w:val="clear"/>
            <w:vAlign w:val="center"/>
          </w:tcPr>
          <w:p w14:paraId="90070000">
            <w:pPr>
              <w:spacing w:after="0" w:line="240" w:lineRule="auto"/>
              <w:ind/>
              <w:rPr>
                <w:rFonts w:ascii="Times New Roman" w:hAnsi="Times New Roman"/>
              </w:rPr>
            </w:pPr>
            <w:r>
              <w:rPr>
                <w:rFonts w:ascii="Times New Roman" w:hAnsi="Times New Roman"/>
              </w:rPr>
              <w:t xml:space="preserve">Среднеколымский </w:t>
            </w:r>
          </w:p>
        </w:tc>
        <w:tc>
          <w:tcPr>
            <w:tcW w:type="dxa" w:w="884"/>
            <w:tcBorders>
              <w:top w:sz="4" w:val="nil"/>
              <w:left w:sz="4" w:val="nil"/>
              <w:bottom w:color="000000" w:sz="4" w:val="single"/>
              <w:right w:color="000000" w:sz="4" w:val="single"/>
            </w:tcBorders>
            <w:shd w:fill="auto" w:val="clear"/>
            <w:vAlign w:val="center"/>
          </w:tcPr>
          <w:p w14:paraId="91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92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93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94070000">
            <w:pPr>
              <w:spacing w:after="0" w:line="240" w:lineRule="auto"/>
              <w:ind/>
              <w:jc w:val="center"/>
              <w:rPr>
                <w:rFonts w:ascii="Times New Roman" w:hAnsi="Times New Roman"/>
              </w:rPr>
            </w:pPr>
            <w:r>
              <w:rPr>
                <w:rFonts w:ascii="Times New Roman" w:hAnsi="Times New Roman"/>
              </w:rPr>
              <w:t>32</w:t>
            </w:r>
          </w:p>
        </w:tc>
        <w:tc>
          <w:tcPr>
            <w:tcW w:type="dxa" w:w="967"/>
            <w:tcBorders>
              <w:top w:sz="4" w:val="nil"/>
              <w:left w:sz="4" w:val="nil"/>
              <w:bottom w:color="000000" w:sz="4" w:val="single"/>
              <w:right w:color="000000" w:sz="4" w:val="single"/>
            </w:tcBorders>
            <w:vAlign w:val="center"/>
          </w:tcPr>
          <w:p w14:paraId="95070000">
            <w:pPr>
              <w:spacing w:after="0" w:line="240" w:lineRule="auto"/>
              <w:ind/>
              <w:jc w:val="center"/>
              <w:rPr>
                <w:rFonts w:ascii="Times New Roman" w:hAnsi="Times New Roman"/>
              </w:rPr>
            </w:pPr>
            <w:r>
              <w:rPr>
                <w:rFonts w:ascii="Times New Roman" w:hAnsi="Times New Roman"/>
              </w:rPr>
              <w:t>264</w:t>
            </w:r>
          </w:p>
        </w:tc>
        <w:tc>
          <w:tcPr>
            <w:tcW w:type="dxa" w:w="798"/>
            <w:tcBorders>
              <w:top w:sz="4" w:val="nil"/>
              <w:left w:sz="4" w:val="nil"/>
              <w:bottom w:color="000000" w:sz="4" w:val="single"/>
              <w:right w:color="000000" w:sz="4" w:val="single"/>
            </w:tcBorders>
            <w:vAlign w:val="center"/>
          </w:tcPr>
          <w:p w14:paraId="96070000">
            <w:pPr>
              <w:spacing w:after="0" w:line="240" w:lineRule="auto"/>
              <w:ind/>
              <w:jc w:val="center"/>
              <w:rPr>
                <w:rFonts w:ascii="Times New Roman" w:hAnsi="Times New Roman"/>
              </w:rPr>
            </w:pPr>
            <w:r>
              <w:rPr>
                <w:rFonts w:ascii="Times New Roman" w:hAnsi="Times New Roman"/>
              </w:rPr>
              <w:t>186</w:t>
            </w:r>
          </w:p>
        </w:tc>
        <w:tc>
          <w:tcPr>
            <w:tcW w:type="dxa" w:w="798"/>
            <w:tcBorders>
              <w:top w:sz="4" w:val="nil"/>
              <w:left w:sz="4" w:val="nil"/>
              <w:bottom w:color="000000" w:sz="4" w:val="single"/>
              <w:right w:color="000000" w:sz="4" w:val="single"/>
            </w:tcBorders>
            <w:vAlign w:val="center"/>
          </w:tcPr>
          <w:p w14:paraId="97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98070000">
            <w:pPr>
              <w:spacing w:after="0" w:line="240" w:lineRule="auto"/>
              <w:ind/>
              <w:jc w:val="center"/>
              <w:rPr>
                <w:rFonts w:ascii="Times New Roman" w:hAnsi="Times New Roman"/>
              </w:rPr>
            </w:pPr>
            <w:r>
              <w:rPr>
                <w:rFonts w:ascii="Times New Roman" w:hAnsi="Times New Roman"/>
              </w:rPr>
              <w:t>22</w:t>
            </w:r>
          </w:p>
        </w:tc>
        <w:tc>
          <w:tcPr>
            <w:tcW w:type="dxa" w:w="2682"/>
            <w:tcBorders>
              <w:top w:sz="4" w:val="nil"/>
              <w:left w:sz="4" w:val="nil"/>
              <w:bottom w:color="000000" w:sz="4" w:val="single"/>
              <w:right w:color="000000" w:sz="4" w:val="single"/>
            </w:tcBorders>
            <w:shd w:fill="auto" w:val="clear"/>
            <w:vAlign w:val="center"/>
          </w:tcPr>
          <w:p w14:paraId="99070000">
            <w:pPr>
              <w:spacing w:after="0" w:line="240" w:lineRule="auto"/>
              <w:ind/>
              <w:rPr>
                <w:rFonts w:ascii="Times New Roman" w:hAnsi="Times New Roman"/>
              </w:rPr>
            </w:pPr>
            <w:r>
              <w:rPr>
                <w:rFonts w:ascii="Times New Roman" w:hAnsi="Times New Roman"/>
              </w:rPr>
              <w:t>Сунтарский</w:t>
            </w:r>
          </w:p>
        </w:tc>
        <w:tc>
          <w:tcPr>
            <w:tcW w:type="dxa" w:w="884"/>
            <w:tcBorders>
              <w:top w:sz="4" w:val="nil"/>
              <w:left w:sz="4" w:val="nil"/>
              <w:bottom w:color="000000" w:sz="4" w:val="single"/>
              <w:right w:color="000000" w:sz="4" w:val="single"/>
            </w:tcBorders>
            <w:shd w:fill="auto" w:val="clear"/>
            <w:vAlign w:val="center"/>
          </w:tcPr>
          <w:p w14:paraId="9A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9B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9C070000">
            <w:pPr>
              <w:spacing w:after="0" w:line="240" w:lineRule="auto"/>
              <w:ind/>
              <w:jc w:val="center"/>
              <w:rPr>
                <w:rFonts w:ascii="Times New Roman" w:hAnsi="Times New Roman"/>
              </w:rPr>
            </w:pPr>
            <w:r>
              <w:rPr>
                <w:rFonts w:ascii="Times New Roman" w:hAnsi="Times New Roman"/>
              </w:rPr>
              <w:t>7</w:t>
            </w:r>
          </w:p>
        </w:tc>
        <w:tc>
          <w:tcPr>
            <w:tcW w:type="dxa" w:w="968"/>
            <w:tcBorders>
              <w:top w:sz="4" w:val="nil"/>
              <w:left w:sz="4" w:val="nil"/>
              <w:bottom w:color="000000" w:sz="4" w:val="single"/>
              <w:right w:color="000000" w:sz="4" w:val="single"/>
            </w:tcBorders>
            <w:vAlign w:val="center"/>
          </w:tcPr>
          <w:p w14:paraId="9D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9E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9F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A0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A1070000">
            <w:pPr>
              <w:spacing w:after="0" w:line="240" w:lineRule="auto"/>
              <w:ind/>
              <w:jc w:val="center"/>
              <w:rPr>
                <w:rFonts w:ascii="Times New Roman" w:hAnsi="Times New Roman"/>
              </w:rPr>
            </w:pPr>
            <w:r>
              <w:rPr>
                <w:rFonts w:ascii="Times New Roman" w:hAnsi="Times New Roman"/>
              </w:rPr>
              <w:t>23</w:t>
            </w:r>
          </w:p>
        </w:tc>
        <w:tc>
          <w:tcPr>
            <w:tcW w:type="dxa" w:w="2682"/>
            <w:tcBorders>
              <w:top w:sz="4" w:val="nil"/>
              <w:left w:sz="4" w:val="nil"/>
              <w:bottom w:color="000000" w:sz="4" w:val="single"/>
              <w:right w:color="000000" w:sz="4" w:val="single"/>
            </w:tcBorders>
            <w:shd w:fill="auto" w:val="clear"/>
            <w:vAlign w:val="center"/>
          </w:tcPr>
          <w:p w14:paraId="A2070000">
            <w:pPr>
              <w:spacing w:after="0" w:line="240" w:lineRule="auto"/>
              <w:ind/>
              <w:rPr>
                <w:rFonts w:ascii="Times New Roman" w:hAnsi="Times New Roman"/>
              </w:rPr>
            </w:pPr>
            <w:r>
              <w:rPr>
                <w:rFonts w:ascii="Times New Roman" w:hAnsi="Times New Roman"/>
              </w:rPr>
              <w:t>Таттинский</w:t>
            </w:r>
          </w:p>
        </w:tc>
        <w:tc>
          <w:tcPr>
            <w:tcW w:type="dxa" w:w="884"/>
            <w:tcBorders>
              <w:top w:sz="4" w:val="nil"/>
              <w:left w:sz="4" w:val="nil"/>
              <w:bottom w:color="000000" w:sz="4" w:val="single"/>
              <w:right w:color="000000" w:sz="4" w:val="single"/>
            </w:tcBorders>
            <w:shd w:fill="auto" w:val="clear"/>
            <w:vAlign w:val="center"/>
          </w:tcPr>
          <w:p w14:paraId="A3070000">
            <w:pPr>
              <w:spacing w:after="0" w:line="240" w:lineRule="auto"/>
              <w:ind/>
              <w:jc w:val="center"/>
              <w:rPr>
                <w:rFonts w:ascii="Times New Roman" w:hAnsi="Times New Roman"/>
              </w:rPr>
            </w:pPr>
            <w:r>
              <w:rPr>
                <w:rFonts w:ascii="Times New Roman" w:hAnsi="Times New Roman"/>
              </w:rPr>
              <w:t>53</w:t>
            </w:r>
          </w:p>
        </w:tc>
        <w:tc>
          <w:tcPr>
            <w:tcW w:type="dxa" w:w="981"/>
            <w:tcBorders>
              <w:top w:sz="4" w:val="nil"/>
              <w:left w:sz="4" w:val="nil"/>
              <w:bottom w:color="000000" w:sz="4" w:val="single"/>
              <w:right w:color="000000" w:sz="4" w:val="single"/>
            </w:tcBorders>
            <w:vAlign w:val="center"/>
          </w:tcPr>
          <w:p w14:paraId="A4070000">
            <w:pPr>
              <w:spacing w:after="0" w:line="240" w:lineRule="auto"/>
              <w:ind/>
              <w:jc w:val="center"/>
              <w:rPr>
                <w:rFonts w:ascii="Times New Roman" w:hAnsi="Times New Roman"/>
              </w:rPr>
            </w:pPr>
            <w:r>
              <w:rPr>
                <w:rFonts w:ascii="Times New Roman" w:hAnsi="Times New Roman"/>
              </w:rPr>
              <w:t>8</w:t>
            </w:r>
          </w:p>
        </w:tc>
        <w:tc>
          <w:tcPr>
            <w:tcW w:type="dxa" w:w="956"/>
            <w:tcBorders>
              <w:top w:sz="4" w:val="nil"/>
              <w:left w:sz="4" w:val="nil"/>
              <w:bottom w:color="000000" w:sz="4" w:val="single"/>
              <w:right w:color="000000" w:sz="4" w:val="single"/>
            </w:tcBorders>
            <w:vAlign w:val="center"/>
          </w:tcPr>
          <w:p w14:paraId="A5070000">
            <w:pPr>
              <w:spacing w:after="0" w:line="240" w:lineRule="auto"/>
              <w:ind/>
              <w:jc w:val="center"/>
              <w:rPr>
                <w:rFonts w:ascii="Times New Roman" w:hAnsi="Times New Roman"/>
              </w:rPr>
            </w:pPr>
            <w:r>
              <w:rPr>
                <w:rFonts w:ascii="Times New Roman" w:hAnsi="Times New Roman"/>
              </w:rPr>
              <w:t>4</w:t>
            </w:r>
          </w:p>
        </w:tc>
        <w:tc>
          <w:tcPr>
            <w:tcW w:type="dxa" w:w="968"/>
            <w:tcBorders>
              <w:top w:sz="4" w:val="nil"/>
              <w:left w:sz="4" w:val="nil"/>
              <w:bottom w:color="000000" w:sz="4" w:val="single"/>
              <w:right w:color="000000" w:sz="4" w:val="single"/>
            </w:tcBorders>
            <w:vAlign w:val="center"/>
          </w:tcPr>
          <w:p w14:paraId="A6070000">
            <w:pPr>
              <w:spacing w:after="0" w:line="240" w:lineRule="auto"/>
              <w:ind/>
              <w:jc w:val="center"/>
              <w:rPr>
                <w:rFonts w:ascii="Times New Roman" w:hAnsi="Times New Roman"/>
              </w:rPr>
            </w:pPr>
            <w:r>
              <w:rPr>
                <w:rFonts w:ascii="Times New Roman" w:hAnsi="Times New Roman"/>
              </w:rPr>
              <w:t>1</w:t>
            </w:r>
          </w:p>
        </w:tc>
        <w:tc>
          <w:tcPr>
            <w:tcW w:type="dxa" w:w="967"/>
            <w:tcBorders>
              <w:top w:sz="4" w:val="nil"/>
              <w:left w:sz="4" w:val="nil"/>
              <w:bottom w:color="000000" w:sz="4" w:val="single"/>
              <w:right w:color="000000" w:sz="4" w:val="single"/>
            </w:tcBorders>
            <w:vAlign w:val="center"/>
          </w:tcPr>
          <w:p w14:paraId="A7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A8070000">
            <w:pPr>
              <w:spacing w:after="0" w:line="240" w:lineRule="auto"/>
              <w:ind/>
              <w:jc w:val="center"/>
              <w:rPr>
                <w:rFonts w:ascii="Times New Roman" w:hAnsi="Times New Roman"/>
              </w:rPr>
            </w:pPr>
            <w:r>
              <w:rPr>
                <w:rFonts w:ascii="Times New Roman" w:hAnsi="Times New Roman"/>
              </w:rPr>
              <w:t>23</w:t>
            </w:r>
          </w:p>
        </w:tc>
        <w:tc>
          <w:tcPr>
            <w:tcW w:type="dxa" w:w="798"/>
            <w:tcBorders>
              <w:top w:sz="4" w:val="nil"/>
              <w:left w:sz="4" w:val="nil"/>
              <w:bottom w:color="000000" w:sz="4" w:val="single"/>
              <w:right w:color="000000" w:sz="4" w:val="single"/>
            </w:tcBorders>
            <w:vAlign w:val="center"/>
          </w:tcPr>
          <w:p w14:paraId="A9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AA070000">
            <w:pPr>
              <w:spacing w:after="0" w:line="240" w:lineRule="auto"/>
              <w:ind/>
              <w:jc w:val="center"/>
              <w:rPr>
                <w:rFonts w:ascii="Times New Roman" w:hAnsi="Times New Roman"/>
              </w:rPr>
            </w:pPr>
            <w:r>
              <w:rPr>
                <w:rFonts w:ascii="Times New Roman" w:hAnsi="Times New Roman"/>
              </w:rPr>
              <w:t>24</w:t>
            </w:r>
          </w:p>
        </w:tc>
        <w:tc>
          <w:tcPr>
            <w:tcW w:type="dxa" w:w="2682"/>
            <w:tcBorders>
              <w:top w:sz="4" w:val="nil"/>
              <w:left w:sz="4" w:val="nil"/>
              <w:bottom w:color="000000" w:sz="4" w:val="single"/>
              <w:right w:color="000000" w:sz="4" w:val="single"/>
            </w:tcBorders>
            <w:shd w:fill="auto" w:val="clear"/>
            <w:vAlign w:val="center"/>
          </w:tcPr>
          <w:p w14:paraId="AB070000">
            <w:pPr>
              <w:spacing w:after="0" w:line="240" w:lineRule="auto"/>
              <w:ind/>
              <w:rPr>
                <w:rFonts w:ascii="Times New Roman" w:hAnsi="Times New Roman"/>
              </w:rPr>
            </w:pPr>
            <w:r>
              <w:rPr>
                <w:rFonts w:ascii="Times New Roman" w:hAnsi="Times New Roman"/>
              </w:rPr>
              <w:t>Томпонский</w:t>
            </w:r>
          </w:p>
        </w:tc>
        <w:tc>
          <w:tcPr>
            <w:tcW w:type="dxa" w:w="884"/>
            <w:tcBorders>
              <w:top w:sz="4" w:val="nil"/>
              <w:left w:sz="4" w:val="nil"/>
              <w:bottom w:color="000000" w:sz="4" w:val="single"/>
              <w:right w:color="000000" w:sz="4" w:val="single"/>
            </w:tcBorders>
            <w:shd w:fill="auto" w:val="clear"/>
            <w:vAlign w:val="center"/>
          </w:tcPr>
          <w:p w14:paraId="AC070000">
            <w:pPr>
              <w:spacing w:after="0" w:line="240" w:lineRule="auto"/>
              <w:ind/>
              <w:jc w:val="center"/>
              <w:rPr>
                <w:rFonts w:ascii="Times New Roman" w:hAnsi="Times New Roman"/>
              </w:rPr>
            </w:pPr>
            <w:r>
              <w:rPr>
                <w:rFonts w:ascii="Times New Roman" w:hAnsi="Times New Roman"/>
              </w:rPr>
              <w:t>163</w:t>
            </w:r>
          </w:p>
        </w:tc>
        <w:tc>
          <w:tcPr>
            <w:tcW w:type="dxa" w:w="981"/>
            <w:tcBorders>
              <w:top w:sz="4" w:val="nil"/>
              <w:left w:sz="4" w:val="nil"/>
              <w:bottom w:color="000000" w:sz="4" w:val="single"/>
              <w:right w:color="000000" w:sz="4" w:val="single"/>
            </w:tcBorders>
            <w:vAlign w:val="center"/>
          </w:tcPr>
          <w:p w14:paraId="AD070000">
            <w:pPr>
              <w:spacing w:after="0" w:line="240" w:lineRule="auto"/>
              <w:ind/>
              <w:jc w:val="center"/>
              <w:rPr>
                <w:rFonts w:ascii="Times New Roman" w:hAnsi="Times New Roman"/>
              </w:rPr>
            </w:pPr>
            <w:r>
              <w:rPr>
                <w:rFonts w:ascii="Times New Roman" w:hAnsi="Times New Roman"/>
              </w:rPr>
              <w:t>56</w:t>
            </w:r>
          </w:p>
        </w:tc>
        <w:tc>
          <w:tcPr>
            <w:tcW w:type="dxa" w:w="956"/>
            <w:tcBorders>
              <w:top w:sz="4" w:val="nil"/>
              <w:left w:sz="4" w:val="nil"/>
              <w:bottom w:color="000000" w:sz="4" w:val="single"/>
              <w:right w:color="000000" w:sz="4" w:val="single"/>
            </w:tcBorders>
            <w:vAlign w:val="center"/>
          </w:tcPr>
          <w:p w14:paraId="AE070000">
            <w:pPr>
              <w:spacing w:after="0" w:line="240" w:lineRule="auto"/>
              <w:ind/>
              <w:jc w:val="center"/>
              <w:rPr>
                <w:rFonts w:ascii="Times New Roman" w:hAnsi="Times New Roman"/>
              </w:rPr>
            </w:pPr>
            <w:r>
              <w:rPr>
                <w:rFonts w:ascii="Times New Roman" w:hAnsi="Times New Roman"/>
              </w:rPr>
              <w:t>30</w:t>
            </w:r>
          </w:p>
        </w:tc>
        <w:tc>
          <w:tcPr>
            <w:tcW w:type="dxa" w:w="968"/>
            <w:tcBorders>
              <w:top w:sz="4" w:val="nil"/>
              <w:left w:sz="4" w:val="nil"/>
              <w:bottom w:color="000000" w:sz="4" w:val="single"/>
              <w:right w:color="000000" w:sz="4" w:val="single"/>
            </w:tcBorders>
            <w:vAlign w:val="center"/>
          </w:tcPr>
          <w:p w14:paraId="AF070000">
            <w:pPr>
              <w:spacing w:after="0" w:line="240" w:lineRule="auto"/>
              <w:ind/>
              <w:jc w:val="center"/>
              <w:rPr>
                <w:rFonts w:ascii="Times New Roman" w:hAnsi="Times New Roman"/>
              </w:rPr>
            </w:pPr>
            <w:r>
              <w:rPr>
                <w:rFonts w:ascii="Times New Roman" w:hAnsi="Times New Roman"/>
              </w:rPr>
              <w:t>41</w:t>
            </w:r>
          </w:p>
        </w:tc>
        <w:tc>
          <w:tcPr>
            <w:tcW w:type="dxa" w:w="967"/>
            <w:tcBorders>
              <w:top w:sz="4" w:val="nil"/>
              <w:left w:sz="4" w:val="nil"/>
              <w:bottom w:color="000000" w:sz="4" w:val="single"/>
              <w:right w:color="000000" w:sz="4" w:val="single"/>
            </w:tcBorders>
            <w:vAlign w:val="center"/>
          </w:tcPr>
          <w:p w14:paraId="B0070000">
            <w:pPr>
              <w:spacing w:after="0" w:line="240" w:lineRule="auto"/>
              <w:ind/>
              <w:jc w:val="center"/>
              <w:rPr>
                <w:rFonts w:ascii="Times New Roman" w:hAnsi="Times New Roman"/>
              </w:rPr>
            </w:pPr>
            <w:r>
              <w:rPr>
                <w:rFonts w:ascii="Times New Roman" w:hAnsi="Times New Roman"/>
              </w:rPr>
              <w:t>94</w:t>
            </w:r>
          </w:p>
        </w:tc>
        <w:tc>
          <w:tcPr>
            <w:tcW w:type="dxa" w:w="798"/>
            <w:tcBorders>
              <w:top w:sz="4" w:val="nil"/>
              <w:left w:sz="4" w:val="nil"/>
              <w:bottom w:color="000000" w:sz="4" w:val="single"/>
              <w:right w:color="000000" w:sz="4" w:val="single"/>
            </w:tcBorders>
            <w:vAlign w:val="center"/>
          </w:tcPr>
          <w:p w14:paraId="B1070000">
            <w:pPr>
              <w:spacing w:after="0" w:line="240" w:lineRule="auto"/>
              <w:ind/>
              <w:jc w:val="center"/>
              <w:rPr>
                <w:rFonts w:ascii="Times New Roman" w:hAnsi="Times New Roman"/>
              </w:rPr>
            </w:pPr>
            <w:r>
              <w:rPr>
                <w:rFonts w:ascii="Times New Roman" w:hAnsi="Times New Roman"/>
              </w:rPr>
              <w:t>39</w:t>
            </w:r>
          </w:p>
        </w:tc>
        <w:tc>
          <w:tcPr>
            <w:tcW w:type="dxa" w:w="798"/>
            <w:tcBorders>
              <w:top w:sz="4" w:val="nil"/>
              <w:left w:sz="4" w:val="nil"/>
              <w:bottom w:color="000000" w:sz="4" w:val="single"/>
              <w:right w:color="000000" w:sz="4" w:val="single"/>
            </w:tcBorders>
            <w:vAlign w:val="center"/>
          </w:tcPr>
          <w:p w14:paraId="B2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B3070000">
            <w:pPr>
              <w:spacing w:after="0" w:line="240" w:lineRule="auto"/>
              <w:ind/>
              <w:jc w:val="center"/>
              <w:rPr>
                <w:rFonts w:ascii="Times New Roman" w:hAnsi="Times New Roman"/>
              </w:rPr>
            </w:pPr>
            <w:r>
              <w:rPr>
                <w:rFonts w:ascii="Times New Roman" w:hAnsi="Times New Roman"/>
              </w:rPr>
              <w:t>25</w:t>
            </w:r>
          </w:p>
        </w:tc>
        <w:tc>
          <w:tcPr>
            <w:tcW w:type="dxa" w:w="2682"/>
            <w:tcBorders>
              <w:top w:sz="4" w:val="nil"/>
              <w:left w:sz="4" w:val="nil"/>
              <w:bottom w:color="000000" w:sz="4" w:val="single"/>
              <w:right w:color="000000" w:sz="4" w:val="single"/>
            </w:tcBorders>
            <w:shd w:fill="auto" w:val="clear"/>
            <w:vAlign w:val="center"/>
          </w:tcPr>
          <w:p w14:paraId="B4070000">
            <w:pPr>
              <w:spacing w:after="0" w:line="240" w:lineRule="auto"/>
              <w:ind/>
              <w:rPr>
                <w:rFonts w:ascii="Times New Roman" w:hAnsi="Times New Roman"/>
              </w:rPr>
            </w:pPr>
            <w:r>
              <w:rPr>
                <w:rFonts w:ascii="Times New Roman" w:hAnsi="Times New Roman"/>
              </w:rPr>
              <w:t xml:space="preserve">Усть-Алданский </w:t>
            </w:r>
          </w:p>
        </w:tc>
        <w:tc>
          <w:tcPr>
            <w:tcW w:type="dxa" w:w="884"/>
            <w:tcBorders>
              <w:top w:sz="4" w:val="nil"/>
              <w:left w:sz="4" w:val="nil"/>
              <w:bottom w:color="000000" w:sz="4" w:val="single"/>
              <w:right w:color="000000" w:sz="4" w:val="single"/>
            </w:tcBorders>
            <w:shd w:fill="auto" w:val="clear"/>
            <w:vAlign w:val="center"/>
          </w:tcPr>
          <w:p w14:paraId="B5070000">
            <w:pPr>
              <w:spacing w:after="0" w:line="240" w:lineRule="auto"/>
              <w:ind/>
              <w:jc w:val="center"/>
              <w:rPr>
                <w:rFonts w:ascii="Times New Roman" w:hAnsi="Times New Roman"/>
              </w:rPr>
            </w:pPr>
            <w:r>
              <w:rPr>
                <w:rFonts w:ascii="Times New Roman" w:hAnsi="Times New Roman"/>
              </w:rPr>
              <w:t>18</w:t>
            </w:r>
          </w:p>
        </w:tc>
        <w:tc>
          <w:tcPr>
            <w:tcW w:type="dxa" w:w="981"/>
            <w:tcBorders>
              <w:top w:sz="4" w:val="nil"/>
              <w:left w:sz="4" w:val="nil"/>
              <w:bottom w:color="000000" w:sz="4" w:val="single"/>
              <w:right w:color="000000" w:sz="4" w:val="single"/>
            </w:tcBorders>
            <w:vAlign w:val="center"/>
          </w:tcPr>
          <w:p w14:paraId="B6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B7070000">
            <w:pPr>
              <w:spacing w:after="0" w:line="240" w:lineRule="auto"/>
              <w:ind/>
              <w:jc w:val="center"/>
              <w:rPr>
                <w:rFonts w:ascii="Times New Roman" w:hAnsi="Times New Roman"/>
              </w:rPr>
            </w:pPr>
          </w:p>
        </w:tc>
        <w:tc>
          <w:tcPr>
            <w:tcW w:type="dxa" w:w="968"/>
            <w:tcBorders>
              <w:top w:sz="4" w:val="nil"/>
              <w:left w:sz="4" w:val="nil"/>
              <w:bottom w:color="000000" w:sz="4" w:val="single"/>
              <w:right w:color="000000" w:sz="4" w:val="single"/>
            </w:tcBorders>
            <w:vAlign w:val="center"/>
          </w:tcPr>
          <w:p w14:paraId="B8070000">
            <w:pPr>
              <w:spacing w:after="0" w:line="240" w:lineRule="auto"/>
              <w:ind/>
              <w:jc w:val="center"/>
              <w:rPr>
                <w:rFonts w:ascii="Times New Roman" w:hAnsi="Times New Roman"/>
              </w:rPr>
            </w:pPr>
            <w:r>
              <w:rPr>
                <w:rFonts w:ascii="Times New Roman" w:hAnsi="Times New Roman"/>
              </w:rPr>
              <w:t>3</w:t>
            </w:r>
          </w:p>
        </w:tc>
        <w:tc>
          <w:tcPr>
            <w:tcW w:type="dxa" w:w="967"/>
            <w:tcBorders>
              <w:top w:sz="4" w:val="nil"/>
              <w:left w:sz="4" w:val="nil"/>
              <w:bottom w:color="000000" w:sz="4" w:val="single"/>
              <w:right w:color="000000" w:sz="4" w:val="single"/>
            </w:tcBorders>
            <w:vAlign w:val="center"/>
          </w:tcPr>
          <w:p w14:paraId="B9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BA070000">
            <w:pPr>
              <w:spacing w:after="0" w:line="240" w:lineRule="auto"/>
              <w:ind/>
              <w:jc w:val="center"/>
              <w:rPr>
                <w:rFonts w:ascii="Times New Roman" w:hAnsi="Times New Roman"/>
              </w:rPr>
            </w:pPr>
            <w:r>
              <w:rPr>
                <w:rFonts w:ascii="Times New Roman" w:hAnsi="Times New Roman"/>
              </w:rPr>
              <w:t>18</w:t>
            </w:r>
          </w:p>
        </w:tc>
        <w:tc>
          <w:tcPr>
            <w:tcW w:type="dxa" w:w="798"/>
            <w:tcBorders>
              <w:top w:sz="4" w:val="nil"/>
              <w:left w:sz="4" w:val="nil"/>
              <w:bottom w:color="000000" w:sz="4" w:val="single"/>
              <w:right w:color="000000" w:sz="4" w:val="single"/>
            </w:tcBorders>
            <w:vAlign w:val="center"/>
          </w:tcPr>
          <w:p w14:paraId="BB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BC070000">
            <w:pPr>
              <w:spacing w:after="0" w:line="240" w:lineRule="auto"/>
              <w:ind/>
              <w:jc w:val="center"/>
              <w:rPr>
                <w:rFonts w:ascii="Times New Roman" w:hAnsi="Times New Roman"/>
              </w:rPr>
            </w:pPr>
            <w:r>
              <w:rPr>
                <w:rFonts w:ascii="Times New Roman" w:hAnsi="Times New Roman"/>
              </w:rPr>
              <w:t>26</w:t>
            </w:r>
          </w:p>
        </w:tc>
        <w:tc>
          <w:tcPr>
            <w:tcW w:type="dxa" w:w="2682"/>
            <w:tcBorders>
              <w:top w:sz="4" w:val="nil"/>
              <w:left w:sz="4" w:val="nil"/>
              <w:bottom w:color="000000" w:sz="4" w:val="single"/>
              <w:right w:color="000000" w:sz="4" w:val="single"/>
            </w:tcBorders>
            <w:shd w:fill="auto" w:val="clear"/>
            <w:vAlign w:val="center"/>
          </w:tcPr>
          <w:p w14:paraId="BD070000">
            <w:pPr>
              <w:spacing w:after="0" w:line="240" w:lineRule="auto"/>
              <w:ind/>
              <w:rPr>
                <w:rFonts w:ascii="Times New Roman" w:hAnsi="Times New Roman"/>
              </w:rPr>
            </w:pPr>
            <w:r>
              <w:rPr>
                <w:rFonts w:ascii="Times New Roman" w:hAnsi="Times New Roman"/>
              </w:rPr>
              <w:t>Усть - Майский</w:t>
            </w:r>
          </w:p>
        </w:tc>
        <w:tc>
          <w:tcPr>
            <w:tcW w:type="dxa" w:w="884"/>
            <w:tcBorders>
              <w:top w:sz="4" w:val="nil"/>
              <w:left w:sz="4" w:val="nil"/>
              <w:bottom w:color="000000" w:sz="4" w:val="single"/>
              <w:right w:color="000000" w:sz="4" w:val="single"/>
            </w:tcBorders>
            <w:shd w:fill="auto" w:val="clear"/>
            <w:vAlign w:val="center"/>
          </w:tcPr>
          <w:p w14:paraId="BE070000">
            <w:pPr>
              <w:spacing w:after="0" w:line="240" w:lineRule="auto"/>
              <w:ind/>
              <w:jc w:val="center"/>
              <w:rPr>
                <w:rFonts w:ascii="Times New Roman" w:hAnsi="Times New Roman"/>
              </w:rPr>
            </w:pPr>
            <w:r>
              <w:rPr>
                <w:rFonts w:ascii="Times New Roman" w:hAnsi="Times New Roman"/>
              </w:rPr>
              <w:t>95</w:t>
            </w:r>
          </w:p>
        </w:tc>
        <w:tc>
          <w:tcPr>
            <w:tcW w:type="dxa" w:w="981"/>
            <w:tcBorders>
              <w:top w:sz="4" w:val="nil"/>
              <w:left w:sz="4" w:val="nil"/>
              <w:bottom w:color="000000" w:sz="4" w:val="single"/>
              <w:right w:color="000000" w:sz="4" w:val="single"/>
            </w:tcBorders>
            <w:vAlign w:val="center"/>
          </w:tcPr>
          <w:p w14:paraId="BF070000">
            <w:pPr>
              <w:spacing w:after="0" w:line="240" w:lineRule="auto"/>
              <w:ind/>
              <w:jc w:val="center"/>
              <w:rPr>
                <w:rFonts w:ascii="Times New Roman" w:hAnsi="Times New Roman"/>
              </w:rPr>
            </w:pPr>
            <w:r>
              <w:rPr>
                <w:rFonts w:ascii="Times New Roman" w:hAnsi="Times New Roman"/>
              </w:rPr>
              <w:t>496</w:t>
            </w:r>
          </w:p>
        </w:tc>
        <w:tc>
          <w:tcPr>
            <w:tcW w:type="dxa" w:w="956"/>
            <w:tcBorders>
              <w:top w:sz="4" w:val="nil"/>
              <w:left w:sz="4" w:val="nil"/>
              <w:bottom w:color="000000" w:sz="4" w:val="single"/>
              <w:right w:color="000000" w:sz="4" w:val="single"/>
            </w:tcBorders>
            <w:vAlign w:val="center"/>
          </w:tcPr>
          <w:p w14:paraId="C0070000">
            <w:pPr>
              <w:spacing w:after="0" w:line="240" w:lineRule="auto"/>
              <w:ind/>
              <w:jc w:val="center"/>
              <w:rPr>
                <w:rFonts w:ascii="Times New Roman" w:hAnsi="Times New Roman"/>
              </w:rPr>
            </w:pPr>
            <w:r>
              <w:rPr>
                <w:rFonts w:ascii="Times New Roman" w:hAnsi="Times New Roman"/>
              </w:rPr>
              <w:t>40</w:t>
            </w:r>
          </w:p>
        </w:tc>
        <w:tc>
          <w:tcPr>
            <w:tcW w:type="dxa" w:w="968"/>
            <w:tcBorders>
              <w:top w:sz="4" w:val="nil"/>
              <w:left w:sz="4" w:val="nil"/>
              <w:bottom w:color="000000" w:sz="4" w:val="single"/>
              <w:right w:color="000000" w:sz="4" w:val="single"/>
            </w:tcBorders>
            <w:vAlign w:val="center"/>
          </w:tcPr>
          <w:p w14:paraId="C1070000">
            <w:pPr>
              <w:spacing w:after="0" w:line="240" w:lineRule="auto"/>
              <w:ind/>
              <w:jc w:val="center"/>
              <w:rPr>
                <w:rFonts w:ascii="Times New Roman" w:hAnsi="Times New Roman"/>
              </w:rPr>
            </w:pPr>
            <w:r>
              <w:rPr>
                <w:rFonts w:ascii="Times New Roman" w:hAnsi="Times New Roman"/>
              </w:rPr>
              <w:t>56</w:t>
            </w:r>
          </w:p>
        </w:tc>
        <w:tc>
          <w:tcPr>
            <w:tcW w:type="dxa" w:w="967"/>
            <w:tcBorders>
              <w:top w:sz="4" w:val="nil"/>
              <w:left w:sz="4" w:val="nil"/>
              <w:bottom w:color="000000" w:sz="4" w:val="single"/>
              <w:right w:color="000000" w:sz="4" w:val="single"/>
            </w:tcBorders>
            <w:vAlign w:val="center"/>
          </w:tcPr>
          <w:p w14:paraId="C2070000">
            <w:pPr>
              <w:spacing w:after="0" w:line="240" w:lineRule="auto"/>
              <w:ind/>
              <w:jc w:val="center"/>
              <w:rPr>
                <w:rFonts w:ascii="Times New Roman" w:hAnsi="Times New Roman"/>
              </w:rPr>
            </w:pPr>
            <w:r>
              <w:rPr>
                <w:rFonts w:ascii="Times New Roman" w:hAnsi="Times New Roman"/>
              </w:rPr>
              <w:t>143</w:t>
            </w:r>
          </w:p>
        </w:tc>
        <w:tc>
          <w:tcPr>
            <w:tcW w:type="dxa" w:w="798"/>
            <w:tcBorders>
              <w:top w:sz="4" w:val="nil"/>
              <w:left w:sz="4" w:val="nil"/>
              <w:bottom w:color="000000" w:sz="4" w:val="single"/>
              <w:right w:color="000000" w:sz="4" w:val="single"/>
            </w:tcBorders>
            <w:vAlign w:val="center"/>
          </w:tcPr>
          <w:p w14:paraId="C3070000">
            <w:pPr>
              <w:spacing w:after="0" w:line="240" w:lineRule="auto"/>
              <w:ind/>
              <w:jc w:val="center"/>
              <w:rPr>
                <w:rFonts w:ascii="Times New Roman" w:hAnsi="Times New Roman"/>
              </w:rPr>
            </w:pPr>
            <w:r>
              <w:rPr>
                <w:rFonts w:ascii="Times New Roman" w:hAnsi="Times New Roman"/>
              </w:rPr>
              <w:t>56</w:t>
            </w:r>
          </w:p>
        </w:tc>
        <w:tc>
          <w:tcPr>
            <w:tcW w:type="dxa" w:w="798"/>
            <w:tcBorders>
              <w:top w:sz="4" w:val="nil"/>
              <w:left w:sz="4" w:val="nil"/>
              <w:bottom w:color="000000" w:sz="4" w:val="single"/>
              <w:right w:color="000000" w:sz="4" w:val="single"/>
            </w:tcBorders>
            <w:vAlign w:val="center"/>
          </w:tcPr>
          <w:p w14:paraId="C4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C5070000">
            <w:pPr>
              <w:spacing w:after="0" w:line="240" w:lineRule="auto"/>
              <w:ind/>
              <w:jc w:val="center"/>
              <w:rPr>
                <w:rFonts w:ascii="Times New Roman" w:hAnsi="Times New Roman"/>
              </w:rPr>
            </w:pPr>
            <w:r>
              <w:rPr>
                <w:rFonts w:ascii="Times New Roman" w:hAnsi="Times New Roman"/>
              </w:rPr>
              <w:t>27</w:t>
            </w:r>
          </w:p>
        </w:tc>
        <w:tc>
          <w:tcPr>
            <w:tcW w:type="dxa" w:w="2682"/>
            <w:tcBorders>
              <w:top w:sz="4" w:val="nil"/>
              <w:left w:sz="4" w:val="nil"/>
              <w:bottom w:color="000000" w:sz="4" w:val="single"/>
              <w:right w:color="000000" w:sz="4" w:val="single"/>
            </w:tcBorders>
            <w:shd w:fill="auto" w:val="clear"/>
            <w:vAlign w:val="center"/>
          </w:tcPr>
          <w:p w14:paraId="C6070000">
            <w:pPr>
              <w:spacing w:after="0" w:line="240" w:lineRule="auto"/>
              <w:ind/>
              <w:rPr>
                <w:rFonts w:ascii="Times New Roman" w:hAnsi="Times New Roman"/>
              </w:rPr>
            </w:pPr>
            <w:r>
              <w:rPr>
                <w:rFonts w:ascii="Times New Roman" w:hAnsi="Times New Roman"/>
              </w:rPr>
              <w:t>Усть-Янский</w:t>
            </w:r>
          </w:p>
        </w:tc>
        <w:tc>
          <w:tcPr>
            <w:tcW w:type="dxa" w:w="884"/>
            <w:tcBorders>
              <w:top w:sz="4" w:val="nil"/>
              <w:left w:sz="4" w:val="nil"/>
              <w:bottom w:color="000000" w:sz="4" w:val="single"/>
              <w:right w:color="000000" w:sz="4" w:val="single"/>
            </w:tcBorders>
            <w:shd w:fill="auto" w:val="clear"/>
            <w:vAlign w:val="center"/>
          </w:tcPr>
          <w:p w14:paraId="C7070000">
            <w:pPr>
              <w:spacing w:after="0" w:line="240" w:lineRule="auto"/>
              <w:ind/>
              <w:jc w:val="center"/>
              <w:rPr>
                <w:rFonts w:ascii="Times New Roman" w:hAnsi="Times New Roman"/>
              </w:rPr>
            </w:pPr>
          </w:p>
        </w:tc>
        <w:tc>
          <w:tcPr>
            <w:tcW w:type="dxa" w:w="981"/>
            <w:tcBorders>
              <w:top w:sz="4" w:val="nil"/>
              <w:left w:sz="4" w:val="nil"/>
              <w:bottom w:color="000000" w:sz="4" w:val="single"/>
              <w:right w:color="000000" w:sz="4" w:val="single"/>
            </w:tcBorders>
            <w:vAlign w:val="center"/>
          </w:tcPr>
          <w:p w14:paraId="C8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C9070000">
            <w:pPr>
              <w:spacing w:after="0" w:line="240" w:lineRule="auto"/>
              <w:ind/>
              <w:jc w:val="center"/>
              <w:rPr>
                <w:rFonts w:ascii="Times New Roman" w:hAnsi="Times New Roman"/>
              </w:rPr>
            </w:pPr>
            <w:r>
              <w:rPr>
                <w:rFonts w:ascii="Times New Roman" w:hAnsi="Times New Roman"/>
              </w:rPr>
              <w:t>1</w:t>
            </w:r>
          </w:p>
        </w:tc>
        <w:tc>
          <w:tcPr>
            <w:tcW w:type="dxa" w:w="968"/>
            <w:tcBorders>
              <w:top w:sz="4" w:val="nil"/>
              <w:left w:sz="4" w:val="nil"/>
              <w:bottom w:color="000000" w:sz="4" w:val="single"/>
              <w:right w:color="000000" w:sz="4" w:val="single"/>
            </w:tcBorders>
            <w:vAlign w:val="center"/>
          </w:tcPr>
          <w:p w14:paraId="CA070000">
            <w:pPr>
              <w:spacing w:after="0" w:line="240" w:lineRule="auto"/>
              <w:ind/>
              <w:jc w:val="center"/>
              <w:rPr>
                <w:rFonts w:ascii="Times New Roman" w:hAnsi="Times New Roman"/>
              </w:rPr>
            </w:pPr>
            <w:r>
              <w:rPr>
                <w:rFonts w:ascii="Times New Roman" w:hAnsi="Times New Roman"/>
              </w:rPr>
              <w:t>9</w:t>
            </w:r>
          </w:p>
        </w:tc>
        <w:tc>
          <w:tcPr>
            <w:tcW w:type="dxa" w:w="967"/>
            <w:tcBorders>
              <w:top w:sz="4" w:val="nil"/>
              <w:left w:sz="4" w:val="nil"/>
              <w:bottom w:color="000000" w:sz="4" w:val="single"/>
              <w:right w:color="000000" w:sz="4" w:val="single"/>
            </w:tcBorders>
            <w:vAlign w:val="center"/>
          </w:tcPr>
          <w:p w14:paraId="CB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CC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CD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CE070000">
            <w:pPr>
              <w:spacing w:after="0" w:line="240" w:lineRule="auto"/>
              <w:ind/>
              <w:jc w:val="center"/>
              <w:rPr>
                <w:rFonts w:ascii="Times New Roman" w:hAnsi="Times New Roman"/>
              </w:rPr>
            </w:pPr>
            <w:r>
              <w:rPr>
                <w:rFonts w:ascii="Times New Roman" w:hAnsi="Times New Roman"/>
              </w:rPr>
              <w:t>28</w:t>
            </w:r>
          </w:p>
        </w:tc>
        <w:tc>
          <w:tcPr>
            <w:tcW w:type="dxa" w:w="2682"/>
            <w:tcBorders>
              <w:top w:sz="4" w:val="nil"/>
              <w:left w:sz="4" w:val="nil"/>
              <w:bottom w:color="000000" w:sz="4" w:val="single"/>
              <w:right w:color="000000" w:sz="4" w:val="single"/>
            </w:tcBorders>
            <w:shd w:fill="auto" w:val="clear"/>
            <w:vAlign w:val="center"/>
          </w:tcPr>
          <w:p w14:paraId="CF070000">
            <w:pPr>
              <w:spacing w:after="0" w:line="240" w:lineRule="auto"/>
              <w:ind/>
              <w:rPr>
                <w:rFonts w:ascii="Times New Roman" w:hAnsi="Times New Roman"/>
              </w:rPr>
            </w:pPr>
            <w:r>
              <w:rPr>
                <w:rFonts w:ascii="Times New Roman" w:hAnsi="Times New Roman"/>
              </w:rPr>
              <w:t>Хангаласский</w:t>
            </w:r>
          </w:p>
        </w:tc>
        <w:tc>
          <w:tcPr>
            <w:tcW w:type="dxa" w:w="884"/>
            <w:tcBorders>
              <w:top w:sz="4" w:val="nil"/>
              <w:left w:sz="4" w:val="nil"/>
              <w:bottom w:color="000000" w:sz="4" w:val="single"/>
              <w:right w:color="000000" w:sz="4" w:val="single"/>
            </w:tcBorders>
            <w:shd w:fill="auto" w:val="clear"/>
            <w:vAlign w:val="center"/>
          </w:tcPr>
          <w:p w14:paraId="D0070000">
            <w:pPr>
              <w:spacing w:after="0" w:line="240" w:lineRule="auto"/>
              <w:ind/>
              <w:jc w:val="center"/>
              <w:rPr>
                <w:rFonts w:ascii="Times New Roman" w:hAnsi="Times New Roman"/>
              </w:rPr>
            </w:pPr>
            <w:r>
              <w:rPr>
                <w:rFonts w:ascii="Times New Roman" w:hAnsi="Times New Roman"/>
              </w:rPr>
              <w:t>10</w:t>
            </w:r>
          </w:p>
        </w:tc>
        <w:tc>
          <w:tcPr>
            <w:tcW w:type="dxa" w:w="981"/>
            <w:tcBorders>
              <w:top w:sz="4" w:val="nil"/>
              <w:left w:sz="4" w:val="nil"/>
              <w:bottom w:color="000000" w:sz="4" w:val="single"/>
              <w:right w:color="000000" w:sz="4" w:val="single"/>
            </w:tcBorders>
            <w:vAlign w:val="center"/>
          </w:tcPr>
          <w:p w14:paraId="D1070000">
            <w:pPr>
              <w:spacing w:after="0" w:line="240" w:lineRule="auto"/>
              <w:ind/>
              <w:jc w:val="center"/>
              <w:rPr>
                <w:rFonts w:ascii="Times New Roman" w:hAnsi="Times New Roman"/>
              </w:rPr>
            </w:pPr>
            <w:r>
              <w:rPr>
                <w:rFonts w:ascii="Times New Roman" w:hAnsi="Times New Roman"/>
              </w:rPr>
              <w:t>8</w:t>
            </w:r>
          </w:p>
        </w:tc>
        <w:tc>
          <w:tcPr>
            <w:tcW w:type="dxa" w:w="956"/>
            <w:tcBorders>
              <w:top w:sz="4" w:val="nil"/>
              <w:left w:sz="4" w:val="nil"/>
              <w:bottom w:color="000000" w:sz="4" w:val="single"/>
              <w:right w:color="000000" w:sz="4" w:val="single"/>
            </w:tcBorders>
            <w:vAlign w:val="center"/>
          </w:tcPr>
          <w:p w14:paraId="D2070000">
            <w:pPr>
              <w:spacing w:after="0" w:line="240" w:lineRule="auto"/>
              <w:ind/>
              <w:jc w:val="center"/>
              <w:rPr>
                <w:rFonts w:ascii="Times New Roman" w:hAnsi="Times New Roman"/>
              </w:rPr>
            </w:pPr>
            <w:r>
              <w:rPr>
                <w:rFonts w:ascii="Times New Roman" w:hAnsi="Times New Roman"/>
              </w:rPr>
              <w:t>7</w:t>
            </w:r>
          </w:p>
        </w:tc>
        <w:tc>
          <w:tcPr>
            <w:tcW w:type="dxa" w:w="968"/>
            <w:tcBorders>
              <w:top w:sz="4" w:val="nil"/>
              <w:left w:sz="4" w:val="nil"/>
              <w:bottom w:color="000000" w:sz="4" w:val="single"/>
              <w:right w:color="000000" w:sz="4" w:val="single"/>
            </w:tcBorders>
            <w:vAlign w:val="center"/>
          </w:tcPr>
          <w:p w14:paraId="D3070000">
            <w:pPr>
              <w:spacing w:after="0" w:line="240" w:lineRule="auto"/>
              <w:ind/>
              <w:jc w:val="center"/>
              <w:rPr>
                <w:rFonts w:ascii="Times New Roman" w:hAnsi="Times New Roman"/>
              </w:rPr>
            </w:pPr>
            <w:r>
              <w:rPr>
                <w:rFonts w:ascii="Times New Roman" w:hAnsi="Times New Roman"/>
              </w:rPr>
              <w:t>2</w:t>
            </w:r>
          </w:p>
        </w:tc>
        <w:tc>
          <w:tcPr>
            <w:tcW w:type="dxa" w:w="967"/>
            <w:tcBorders>
              <w:top w:sz="4" w:val="nil"/>
              <w:left w:sz="4" w:val="nil"/>
              <w:bottom w:color="000000" w:sz="4" w:val="single"/>
              <w:right w:color="000000" w:sz="4" w:val="single"/>
            </w:tcBorders>
            <w:vAlign w:val="center"/>
          </w:tcPr>
          <w:p w14:paraId="D4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D5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D6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D7070000">
            <w:pPr>
              <w:spacing w:after="0" w:line="240" w:lineRule="auto"/>
              <w:ind/>
              <w:jc w:val="center"/>
              <w:rPr>
                <w:rFonts w:ascii="Times New Roman" w:hAnsi="Times New Roman"/>
              </w:rPr>
            </w:pPr>
            <w:r>
              <w:rPr>
                <w:rFonts w:ascii="Times New Roman" w:hAnsi="Times New Roman"/>
              </w:rPr>
              <w:t>29</w:t>
            </w:r>
          </w:p>
        </w:tc>
        <w:tc>
          <w:tcPr>
            <w:tcW w:type="dxa" w:w="2682"/>
            <w:tcBorders>
              <w:top w:sz="4" w:val="nil"/>
              <w:left w:sz="4" w:val="nil"/>
              <w:bottom w:color="000000" w:sz="4" w:val="single"/>
              <w:right w:color="000000" w:sz="4" w:val="single"/>
            </w:tcBorders>
            <w:shd w:fill="auto" w:val="clear"/>
            <w:vAlign w:val="center"/>
          </w:tcPr>
          <w:p w14:paraId="D8070000">
            <w:pPr>
              <w:spacing w:after="0" w:line="240" w:lineRule="auto"/>
              <w:ind/>
              <w:rPr>
                <w:rFonts w:ascii="Times New Roman" w:hAnsi="Times New Roman"/>
              </w:rPr>
            </w:pPr>
            <w:r>
              <w:rPr>
                <w:rFonts w:ascii="Times New Roman" w:hAnsi="Times New Roman"/>
              </w:rPr>
              <w:t>Чурапчинский</w:t>
            </w:r>
          </w:p>
        </w:tc>
        <w:tc>
          <w:tcPr>
            <w:tcW w:type="dxa" w:w="884"/>
            <w:tcBorders>
              <w:top w:sz="4" w:val="nil"/>
              <w:left w:sz="4" w:val="nil"/>
              <w:bottom w:color="000000" w:sz="4" w:val="single"/>
              <w:right w:color="000000" w:sz="4" w:val="single"/>
            </w:tcBorders>
            <w:shd w:fill="auto" w:val="clear"/>
            <w:vAlign w:val="center"/>
          </w:tcPr>
          <w:p w14:paraId="D9070000">
            <w:pPr>
              <w:spacing w:after="0" w:line="240" w:lineRule="auto"/>
              <w:ind/>
              <w:jc w:val="center"/>
              <w:rPr>
                <w:rFonts w:ascii="Times New Roman" w:hAnsi="Times New Roman"/>
              </w:rPr>
            </w:pPr>
            <w:r>
              <w:rPr>
                <w:rFonts w:ascii="Times New Roman" w:hAnsi="Times New Roman"/>
              </w:rPr>
              <w:t>13</w:t>
            </w:r>
          </w:p>
        </w:tc>
        <w:tc>
          <w:tcPr>
            <w:tcW w:type="dxa" w:w="981"/>
            <w:tcBorders>
              <w:top w:sz="4" w:val="nil"/>
              <w:left w:sz="4" w:val="nil"/>
              <w:bottom w:color="000000" w:sz="4" w:val="single"/>
              <w:right w:color="000000" w:sz="4" w:val="single"/>
            </w:tcBorders>
            <w:vAlign w:val="center"/>
          </w:tcPr>
          <w:p w14:paraId="DA070000">
            <w:pPr>
              <w:spacing w:after="0" w:line="240" w:lineRule="auto"/>
              <w:ind/>
              <w:jc w:val="center"/>
              <w:rPr>
                <w:rFonts w:ascii="Times New Roman" w:hAnsi="Times New Roman"/>
              </w:rPr>
            </w:pPr>
          </w:p>
        </w:tc>
        <w:tc>
          <w:tcPr>
            <w:tcW w:type="dxa" w:w="956"/>
            <w:tcBorders>
              <w:top w:sz="4" w:val="nil"/>
              <w:left w:sz="4" w:val="nil"/>
              <w:bottom w:color="000000" w:sz="4" w:val="single"/>
              <w:right w:color="000000" w:sz="4" w:val="single"/>
            </w:tcBorders>
            <w:vAlign w:val="center"/>
          </w:tcPr>
          <w:p w14:paraId="DB070000">
            <w:pPr>
              <w:spacing w:after="0" w:line="240" w:lineRule="auto"/>
              <w:ind/>
              <w:jc w:val="center"/>
              <w:rPr>
                <w:rFonts w:ascii="Times New Roman" w:hAnsi="Times New Roman"/>
              </w:rPr>
            </w:pPr>
            <w:r>
              <w:rPr>
                <w:rFonts w:ascii="Times New Roman" w:hAnsi="Times New Roman"/>
              </w:rPr>
              <w:t>1</w:t>
            </w:r>
          </w:p>
        </w:tc>
        <w:tc>
          <w:tcPr>
            <w:tcW w:type="dxa" w:w="968"/>
            <w:tcBorders>
              <w:top w:sz="4" w:val="nil"/>
              <w:left w:sz="4" w:val="nil"/>
              <w:bottom w:color="000000" w:sz="4" w:val="single"/>
              <w:right w:color="000000" w:sz="4" w:val="single"/>
            </w:tcBorders>
            <w:vAlign w:val="center"/>
          </w:tcPr>
          <w:p w14:paraId="DC070000">
            <w:pPr>
              <w:spacing w:after="0" w:line="240" w:lineRule="auto"/>
              <w:ind/>
              <w:jc w:val="center"/>
              <w:rPr>
                <w:rFonts w:ascii="Times New Roman" w:hAnsi="Times New Roman"/>
              </w:rPr>
            </w:pPr>
          </w:p>
        </w:tc>
        <w:tc>
          <w:tcPr>
            <w:tcW w:type="dxa" w:w="967"/>
            <w:tcBorders>
              <w:top w:sz="4" w:val="nil"/>
              <w:left w:sz="4" w:val="nil"/>
              <w:bottom w:color="000000" w:sz="4" w:val="single"/>
              <w:right w:color="000000" w:sz="4" w:val="single"/>
            </w:tcBorders>
            <w:vAlign w:val="center"/>
          </w:tcPr>
          <w:p w14:paraId="DD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DE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DF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E0070000">
            <w:pPr>
              <w:spacing w:after="0" w:line="240" w:lineRule="auto"/>
              <w:ind/>
              <w:jc w:val="center"/>
              <w:rPr>
                <w:rFonts w:ascii="Times New Roman" w:hAnsi="Times New Roman"/>
              </w:rPr>
            </w:pPr>
            <w:r>
              <w:rPr>
                <w:rFonts w:ascii="Times New Roman" w:hAnsi="Times New Roman"/>
              </w:rPr>
              <w:t>30</w:t>
            </w:r>
          </w:p>
        </w:tc>
        <w:tc>
          <w:tcPr>
            <w:tcW w:type="dxa" w:w="2682"/>
            <w:tcBorders>
              <w:top w:sz="4" w:val="nil"/>
              <w:left w:sz="4" w:val="nil"/>
              <w:bottom w:color="000000" w:sz="4" w:val="single"/>
              <w:right w:color="000000" w:sz="4" w:val="single"/>
            </w:tcBorders>
            <w:shd w:fill="auto" w:val="clear"/>
            <w:vAlign w:val="center"/>
          </w:tcPr>
          <w:p w14:paraId="E1070000">
            <w:pPr>
              <w:spacing w:after="0" w:line="240" w:lineRule="auto"/>
              <w:ind/>
              <w:rPr>
                <w:rFonts w:ascii="Times New Roman" w:hAnsi="Times New Roman"/>
              </w:rPr>
            </w:pPr>
            <w:r>
              <w:rPr>
                <w:rFonts w:ascii="Times New Roman" w:hAnsi="Times New Roman"/>
              </w:rPr>
              <w:t>Эвено - Бытантайский</w:t>
            </w:r>
          </w:p>
        </w:tc>
        <w:tc>
          <w:tcPr>
            <w:tcW w:type="dxa" w:w="884"/>
            <w:tcBorders>
              <w:top w:sz="4" w:val="nil"/>
              <w:left w:sz="4" w:val="nil"/>
              <w:bottom w:color="000000" w:sz="4" w:val="single"/>
              <w:right w:color="000000" w:sz="4" w:val="single"/>
            </w:tcBorders>
            <w:shd w:fill="auto" w:val="clear"/>
            <w:vAlign w:val="center"/>
          </w:tcPr>
          <w:p w14:paraId="E2070000">
            <w:pPr>
              <w:spacing w:after="0" w:line="240" w:lineRule="auto"/>
              <w:ind/>
              <w:jc w:val="center"/>
              <w:rPr>
                <w:rFonts w:ascii="Times New Roman" w:hAnsi="Times New Roman"/>
              </w:rPr>
            </w:pPr>
            <w:r>
              <w:rPr>
                <w:rFonts w:ascii="Times New Roman" w:hAnsi="Times New Roman"/>
              </w:rPr>
              <w:t>100</w:t>
            </w:r>
          </w:p>
        </w:tc>
        <w:tc>
          <w:tcPr>
            <w:tcW w:type="dxa" w:w="981"/>
            <w:tcBorders>
              <w:top w:sz="4" w:val="nil"/>
              <w:left w:sz="4" w:val="nil"/>
              <w:bottom w:color="000000" w:sz="4" w:val="single"/>
              <w:right w:color="000000" w:sz="4" w:val="single"/>
            </w:tcBorders>
            <w:vAlign w:val="center"/>
          </w:tcPr>
          <w:p w14:paraId="E3070000">
            <w:pPr>
              <w:spacing w:after="0" w:line="240" w:lineRule="auto"/>
              <w:ind/>
              <w:jc w:val="center"/>
              <w:rPr>
                <w:rFonts w:ascii="Times New Roman" w:hAnsi="Times New Roman"/>
              </w:rPr>
            </w:pPr>
            <w:r>
              <w:rPr>
                <w:rFonts w:ascii="Times New Roman" w:hAnsi="Times New Roman"/>
              </w:rPr>
              <w:t>11</w:t>
            </w:r>
          </w:p>
        </w:tc>
        <w:tc>
          <w:tcPr>
            <w:tcW w:type="dxa" w:w="956"/>
            <w:tcBorders>
              <w:top w:sz="4" w:val="nil"/>
              <w:left w:sz="4" w:val="nil"/>
              <w:bottom w:color="000000" w:sz="4" w:val="single"/>
              <w:right w:color="000000" w:sz="4" w:val="single"/>
            </w:tcBorders>
            <w:vAlign w:val="center"/>
          </w:tcPr>
          <w:p w14:paraId="E4070000">
            <w:pPr>
              <w:spacing w:after="0" w:line="240" w:lineRule="auto"/>
              <w:ind/>
              <w:jc w:val="center"/>
              <w:rPr>
                <w:rFonts w:ascii="Times New Roman" w:hAnsi="Times New Roman"/>
              </w:rPr>
            </w:pPr>
            <w:r>
              <w:rPr>
                <w:rFonts w:ascii="Times New Roman" w:hAnsi="Times New Roman"/>
              </w:rPr>
              <w:t>145</w:t>
            </w:r>
          </w:p>
        </w:tc>
        <w:tc>
          <w:tcPr>
            <w:tcW w:type="dxa" w:w="968"/>
            <w:tcBorders>
              <w:top w:sz="4" w:val="nil"/>
              <w:left w:sz="4" w:val="nil"/>
              <w:bottom w:color="000000" w:sz="4" w:val="single"/>
              <w:right w:color="000000" w:sz="4" w:val="single"/>
            </w:tcBorders>
            <w:vAlign w:val="center"/>
          </w:tcPr>
          <w:p w14:paraId="E5070000">
            <w:pPr>
              <w:spacing w:after="0" w:line="240" w:lineRule="auto"/>
              <w:ind/>
              <w:jc w:val="center"/>
              <w:rPr>
                <w:rFonts w:ascii="Times New Roman" w:hAnsi="Times New Roman"/>
              </w:rPr>
            </w:pPr>
            <w:r>
              <w:rPr>
                <w:rFonts w:ascii="Times New Roman" w:hAnsi="Times New Roman"/>
              </w:rPr>
              <w:t>30</w:t>
            </w:r>
          </w:p>
        </w:tc>
        <w:tc>
          <w:tcPr>
            <w:tcW w:type="dxa" w:w="967"/>
            <w:tcBorders>
              <w:top w:sz="4" w:val="nil"/>
              <w:left w:sz="4" w:val="nil"/>
              <w:bottom w:color="000000" w:sz="4" w:val="single"/>
              <w:right w:color="000000" w:sz="4" w:val="single"/>
            </w:tcBorders>
            <w:vAlign w:val="center"/>
          </w:tcPr>
          <w:p w14:paraId="E6070000">
            <w:pPr>
              <w:spacing w:after="0" w:line="240" w:lineRule="auto"/>
              <w:ind/>
              <w:jc w:val="center"/>
              <w:rPr>
                <w:rFonts w:ascii="Times New Roman" w:hAnsi="Times New Roman"/>
              </w:rPr>
            </w:pPr>
            <w:r>
              <w:rPr>
                <w:rFonts w:ascii="Times New Roman" w:hAnsi="Times New Roman"/>
              </w:rPr>
              <w:t>50</w:t>
            </w:r>
          </w:p>
        </w:tc>
        <w:tc>
          <w:tcPr>
            <w:tcW w:type="dxa" w:w="798"/>
            <w:tcBorders>
              <w:top w:sz="4" w:val="nil"/>
              <w:left w:sz="4" w:val="nil"/>
              <w:bottom w:color="000000" w:sz="4" w:val="single"/>
              <w:right w:color="000000" w:sz="4" w:val="single"/>
            </w:tcBorders>
            <w:vAlign w:val="center"/>
          </w:tcPr>
          <w:p w14:paraId="E7070000">
            <w:pPr>
              <w:spacing w:after="0" w:line="240" w:lineRule="auto"/>
              <w:ind/>
              <w:jc w:val="center"/>
              <w:rPr>
                <w:rFonts w:ascii="Times New Roman" w:hAnsi="Times New Roman"/>
              </w:rPr>
            </w:pPr>
          </w:p>
        </w:tc>
        <w:tc>
          <w:tcPr>
            <w:tcW w:type="dxa" w:w="798"/>
            <w:tcBorders>
              <w:top w:sz="4" w:val="nil"/>
              <w:left w:sz="4" w:val="nil"/>
              <w:bottom w:color="000000" w:sz="4" w:val="single"/>
              <w:right w:color="000000" w:sz="4" w:val="single"/>
            </w:tcBorders>
            <w:vAlign w:val="center"/>
          </w:tcPr>
          <w:p w14:paraId="E8070000">
            <w:pPr>
              <w:spacing w:after="0" w:line="240" w:lineRule="auto"/>
              <w:ind/>
              <w:jc w:val="center"/>
              <w:rPr>
                <w:rFonts w:ascii="Times New Roman" w:hAnsi="Times New Roman"/>
              </w:rPr>
            </w:pPr>
          </w:p>
        </w:tc>
      </w:tr>
      <w:tr>
        <w:trPr>
          <w:trHeight w:hRule="atLeast" w:val="300"/>
        </w:trPr>
        <w:tc>
          <w:tcPr>
            <w:tcW w:type="dxa" w:w="551"/>
            <w:tcBorders>
              <w:top w:sz="4" w:val="nil"/>
              <w:left w:color="000000" w:sz="4" w:val="single"/>
              <w:bottom w:color="000000" w:sz="4" w:val="single"/>
              <w:right w:color="000000" w:sz="4" w:val="single"/>
            </w:tcBorders>
            <w:shd w:fill="auto" w:val="clear"/>
            <w:vAlign w:val="center"/>
          </w:tcPr>
          <w:p w14:paraId="E9070000">
            <w:pPr>
              <w:spacing w:after="0" w:line="240" w:lineRule="auto"/>
              <w:ind/>
              <w:jc w:val="center"/>
              <w:rPr>
                <w:rFonts w:ascii="Times New Roman" w:hAnsi="Times New Roman"/>
              </w:rPr>
            </w:pPr>
          </w:p>
        </w:tc>
        <w:tc>
          <w:tcPr>
            <w:tcW w:type="dxa" w:w="2682"/>
            <w:tcBorders>
              <w:top w:sz="4" w:val="nil"/>
              <w:left w:sz="4" w:val="nil"/>
              <w:bottom w:color="000000" w:sz="4" w:val="single"/>
              <w:right w:color="000000" w:sz="4" w:val="single"/>
            </w:tcBorders>
            <w:shd w:fill="auto" w:val="clear"/>
            <w:vAlign w:val="center"/>
          </w:tcPr>
          <w:p w14:paraId="EA070000">
            <w:pPr>
              <w:spacing w:after="0" w:line="240" w:lineRule="auto"/>
              <w:ind/>
              <w:rPr>
                <w:rFonts w:ascii="Times New Roman" w:hAnsi="Times New Roman"/>
              </w:rPr>
            </w:pPr>
            <w:r>
              <w:rPr>
                <w:rFonts w:ascii="Times New Roman" w:hAnsi="Times New Roman"/>
                <w:b w:val="1"/>
              </w:rPr>
              <w:t xml:space="preserve">Всего </w:t>
            </w:r>
          </w:p>
        </w:tc>
        <w:tc>
          <w:tcPr>
            <w:tcW w:type="dxa" w:w="884"/>
            <w:tcBorders>
              <w:top w:sz="4" w:val="nil"/>
              <w:left w:sz="4" w:val="nil"/>
              <w:bottom w:color="000000" w:sz="4" w:val="single"/>
              <w:right w:color="000000" w:sz="4" w:val="single"/>
            </w:tcBorders>
            <w:shd w:fill="auto" w:val="clear"/>
            <w:vAlign w:val="center"/>
          </w:tcPr>
          <w:p w14:paraId="EB070000">
            <w:pPr>
              <w:spacing w:after="0" w:line="240" w:lineRule="auto"/>
              <w:ind/>
              <w:jc w:val="center"/>
              <w:rPr>
                <w:rFonts w:ascii="Times New Roman" w:hAnsi="Times New Roman"/>
              </w:rPr>
            </w:pPr>
            <w:r>
              <w:rPr>
                <w:rFonts w:ascii="Times New Roman" w:hAnsi="Times New Roman"/>
                <w:b w:val="1"/>
              </w:rPr>
              <w:t>964</w:t>
            </w:r>
          </w:p>
        </w:tc>
        <w:tc>
          <w:tcPr>
            <w:tcW w:type="dxa" w:w="981"/>
            <w:tcBorders>
              <w:top w:sz="4" w:val="nil"/>
              <w:left w:sz="4" w:val="nil"/>
              <w:bottom w:color="000000" w:sz="4" w:val="single"/>
              <w:right w:color="000000" w:sz="4" w:val="single"/>
            </w:tcBorders>
            <w:vAlign w:val="center"/>
          </w:tcPr>
          <w:p w14:paraId="EC070000">
            <w:pPr>
              <w:spacing w:after="0" w:line="240" w:lineRule="auto"/>
              <w:ind/>
              <w:jc w:val="center"/>
              <w:rPr>
                <w:rFonts w:ascii="Times New Roman" w:hAnsi="Times New Roman"/>
              </w:rPr>
            </w:pPr>
            <w:r>
              <w:rPr>
                <w:rFonts w:ascii="Times New Roman" w:hAnsi="Times New Roman"/>
                <w:b w:val="1"/>
              </w:rPr>
              <w:t>1140</w:t>
            </w:r>
          </w:p>
        </w:tc>
        <w:tc>
          <w:tcPr>
            <w:tcW w:type="dxa" w:w="956"/>
            <w:tcBorders>
              <w:top w:sz="4" w:val="nil"/>
              <w:left w:sz="4" w:val="nil"/>
              <w:bottom w:color="000000" w:sz="4" w:val="single"/>
              <w:right w:color="000000" w:sz="4" w:val="single"/>
            </w:tcBorders>
            <w:vAlign w:val="center"/>
          </w:tcPr>
          <w:p w14:paraId="ED070000">
            <w:pPr>
              <w:spacing w:after="0" w:line="240" w:lineRule="auto"/>
              <w:ind/>
              <w:jc w:val="center"/>
              <w:rPr>
                <w:rFonts w:ascii="Times New Roman" w:hAnsi="Times New Roman"/>
              </w:rPr>
            </w:pPr>
            <w:r>
              <w:rPr>
                <w:rFonts w:ascii="Times New Roman" w:hAnsi="Times New Roman"/>
                <w:b w:val="1"/>
              </w:rPr>
              <w:t>494</w:t>
            </w:r>
          </w:p>
        </w:tc>
        <w:tc>
          <w:tcPr>
            <w:tcW w:type="dxa" w:w="968"/>
            <w:tcBorders>
              <w:top w:sz="4" w:val="nil"/>
              <w:left w:sz="4" w:val="nil"/>
              <w:bottom w:color="000000" w:sz="4" w:val="single"/>
              <w:right w:color="000000" w:sz="4" w:val="single"/>
            </w:tcBorders>
            <w:vAlign w:val="center"/>
          </w:tcPr>
          <w:p w14:paraId="EE070000">
            <w:pPr>
              <w:spacing w:after="0" w:line="240" w:lineRule="auto"/>
              <w:ind/>
              <w:jc w:val="center"/>
              <w:rPr>
                <w:rFonts w:ascii="Times New Roman" w:hAnsi="Times New Roman"/>
                <w:b w:val="1"/>
              </w:rPr>
            </w:pPr>
            <w:r>
              <w:rPr>
                <w:rFonts w:ascii="Times New Roman" w:hAnsi="Times New Roman"/>
                <w:b w:val="1"/>
              </w:rPr>
              <w:t>500</w:t>
            </w:r>
          </w:p>
        </w:tc>
        <w:tc>
          <w:tcPr>
            <w:tcW w:type="dxa" w:w="967"/>
            <w:tcBorders>
              <w:top w:sz="4" w:val="nil"/>
              <w:left w:sz="4" w:val="nil"/>
              <w:bottom w:color="000000" w:sz="4" w:val="single"/>
              <w:right w:color="000000" w:sz="4" w:val="single"/>
            </w:tcBorders>
            <w:vAlign w:val="center"/>
          </w:tcPr>
          <w:p w14:paraId="EF070000">
            <w:pPr>
              <w:spacing w:after="0" w:line="240" w:lineRule="auto"/>
              <w:ind/>
              <w:jc w:val="center"/>
              <w:rPr>
                <w:rFonts w:ascii="Times New Roman" w:hAnsi="Times New Roman"/>
                <w:b w:val="1"/>
              </w:rPr>
            </w:pPr>
            <w:r>
              <w:rPr>
                <w:rFonts w:ascii="Times New Roman" w:hAnsi="Times New Roman"/>
                <w:b w:val="1"/>
              </w:rPr>
              <w:t>1731</w:t>
            </w:r>
          </w:p>
        </w:tc>
        <w:tc>
          <w:tcPr>
            <w:tcW w:type="dxa" w:w="798"/>
            <w:tcBorders>
              <w:top w:sz="4" w:val="nil"/>
              <w:left w:sz="4" w:val="nil"/>
              <w:bottom w:color="000000" w:sz="4" w:val="single"/>
              <w:right w:color="000000" w:sz="4" w:val="single"/>
            </w:tcBorders>
            <w:vAlign w:val="center"/>
          </w:tcPr>
          <w:p w14:paraId="F0070000">
            <w:pPr>
              <w:spacing w:after="0" w:line="240" w:lineRule="auto"/>
              <w:ind/>
              <w:jc w:val="center"/>
              <w:rPr>
                <w:rFonts w:ascii="Times New Roman" w:hAnsi="Times New Roman"/>
                <w:b w:val="1"/>
              </w:rPr>
            </w:pPr>
            <w:r>
              <w:rPr>
                <w:rFonts w:ascii="Times New Roman" w:hAnsi="Times New Roman"/>
                <w:b w:val="1"/>
              </w:rPr>
              <w:t>2101</w:t>
            </w:r>
          </w:p>
        </w:tc>
        <w:tc>
          <w:tcPr>
            <w:tcW w:type="dxa" w:w="798"/>
            <w:tcBorders>
              <w:top w:sz="4" w:val="nil"/>
              <w:left w:sz="4" w:val="nil"/>
              <w:bottom w:color="000000" w:sz="4" w:val="single"/>
              <w:right w:color="000000" w:sz="4" w:val="single"/>
            </w:tcBorders>
            <w:vAlign w:val="center"/>
          </w:tcPr>
          <w:p w14:paraId="F1070000">
            <w:pPr>
              <w:spacing w:after="0" w:line="240" w:lineRule="auto"/>
              <w:ind/>
              <w:jc w:val="center"/>
              <w:rPr>
                <w:rFonts w:ascii="Times New Roman" w:hAnsi="Times New Roman"/>
                <w:b w:val="1"/>
              </w:rPr>
            </w:pPr>
          </w:p>
        </w:tc>
      </w:tr>
    </w:tbl>
    <w:p w14:paraId="F2070000">
      <w:pPr>
        <w:spacing w:after="0" w:line="240" w:lineRule="auto"/>
        <w:ind w:firstLine="709" w:left="0"/>
        <w:jc w:val="both"/>
        <w:rPr>
          <w:rFonts w:ascii="Times New Roman" w:hAnsi="Times New Roman"/>
          <w:sz w:val="28"/>
        </w:rPr>
      </w:pPr>
    </w:p>
    <w:p w14:paraId="F3070000">
      <w:pPr>
        <w:spacing w:after="0" w:line="240" w:lineRule="auto"/>
        <w:ind w:firstLine="708" w:left="0"/>
        <w:jc w:val="both"/>
        <w:rPr>
          <w:rFonts w:ascii="Times New Roman" w:hAnsi="Times New Roman"/>
          <w:sz w:val="28"/>
        </w:rPr>
      </w:pPr>
      <w:r>
        <w:rPr>
          <w:rFonts w:ascii="Times New Roman" w:hAnsi="Times New Roman"/>
          <w:sz w:val="28"/>
        </w:rPr>
        <w:t xml:space="preserve">Исходя из вышеизложенного и в соответствии с нормативами утвержденными приказом Минприроды России от 27.01.2022 года № 49 в 35%, максимальное допустимое изъятие  рыси по республике не должно превышать </w:t>
      </w:r>
      <w:r>
        <w:rPr>
          <w:rFonts w:ascii="Times New Roman" w:hAnsi="Times New Roman"/>
          <w:sz w:val="28"/>
          <w:highlight w:val="yellow"/>
        </w:rPr>
        <w:t>___</w:t>
      </w:r>
      <w:r>
        <w:rPr>
          <w:rFonts w:ascii="Times New Roman" w:hAnsi="Times New Roman"/>
          <w:sz w:val="28"/>
          <w:highlight w:val="yellow"/>
        </w:rPr>
        <w:t xml:space="preserve"> о</w:t>
      </w:r>
      <w:r>
        <w:rPr>
          <w:rFonts w:ascii="Times New Roman" w:hAnsi="Times New Roman"/>
          <w:sz w:val="28"/>
        </w:rPr>
        <w:t>собей и только в охотничьих угодьях районов с высокой численностью данного вида.</w:t>
      </w:r>
    </w:p>
    <w:p w14:paraId="F4070000">
      <w:pPr>
        <w:spacing w:after="0" w:line="240" w:lineRule="auto"/>
        <w:ind w:firstLine="708" w:left="0"/>
        <w:jc w:val="both"/>
        <w:rPr>
          <w:rFonts w:ascii="Times New Roman" w:hAnsi="Times New Roman"/>
          <w:sz w:val="28"/>
        </w:rPr>
      </w:pPr>
      <w:r>
        <w:rPr>
          <w:rFonts w:ascii="Times New Roman" w:hAnsi="Times New Roman"/>
          <w:sz w:val="28"/>
        </w:rPr>
        <w:t xml:space="preserve">Болезней рыси и смертности в естественной среде обитания в связи с отсутствием данных не изучено. Незаконная добыча вида по итогам 2022 года также не зарегистрирована. </w:t>
      </w:r>
    </w:p>
    <w:p w14:paraId="F5070000">
      <w:pPr>
        <w:spacing w:after="0" w:line="240" w:lineRule="auto"/>
        <w:ind w:firstLine="708" w:left="0"/>
        <w:jc w:val="both"/>
        <w:rPr>
          <w:rFonts w:ascii="Times New Roman" w:hAnsi="Times New Roman"/>
          <w:sz w:val="28"/>
        </w:rPr>
      </w:pPr>
      <w:r>
        <w:rPr>
          <w:rFonts w:ascii="Times New Roman" w:hAnsi="Times New Roman"/>
          <w:sz w:val="28"/>
        </w:rPr>
        <w:t>Сведений о болезнях данного вида охотничьих ресурсов не имеется, смертность в естественной среде обитания в связи с отсутствием данных, не изучена. Незаконная добыча вида по итогам последних лет также не зарегистрирована.</w:t>
      </w:r>
    </w:p>
    <w:p w14:paraId="F6070000">
      <w:pPr>
        <w:spacing w:after="0" w:line="240" w:lineRule="auto"/>
        <w:ind w:firstLine="567" w:left="0"/>
        <w:jc w:val="both"/>
        <w:rPr>
          <w:rFonts w:ascii="Times New Roman" w:hAnsi="Times New Roman"/>
          <w:sz w:val="28"/>
        </w:rPr>
      </w:pPr>
      <w:r>
        <w:rPr>
          <w:rFonts w:ascii="Times New Roman" w:hAnsi="Times New Roman"/>
          <w:sz w:val="28"/>
        </w:rPr>
        <w:tab/>
      </w:r>
      <w:r>
        <w:rPr>
          <w:rFonts w:ascii="Times New Roman" w:hAnsi="Times New Roman"/>
          <w:sz w:val="28"/>
        </w:rPr>
        <w:t>Исходя из вышеизложенного и в соответствии с нормативами утвержденными приказом от Минприроды России 27.01.2022 года № 49, в проекте лимитов и</w:t>
      </w:r>
      <w:r>
        <w:rPr>
          <w:rFonts w:ascii="Times New Roman" w:hAnsi="Times New Roman"/>
          <w:sz w:val="28"/>
        </w:rPr>
        <w:t xml:space="preserve"> квот добычи на сезон охоты 2024/2025</w:t>
      </w:r>
      <w:r>
        <w:rPr>
          <w:rFonts w:ascii="Times New Roman" w:hAnsi="Times New Roman"/>
          <w:sz w:val="28"/>
        </w:rPr>
        <w:t xml:space="preserve"> годов в соответствии с представленными заявками, лимит добычи установлен в количестве </w:t>
      </w:r>
      <w:r>
        <w:rPr>
          <w:rFonts w:ascii="Times New Roman" w:hAnsi="Times New Roman"/>
          <w:sz w:val="28"/>
          <w:highlight w:val="yellow"/>
        </w:rPr>
        <w:t>____</w:t>
      </w:r>
      <w:r>
        <w:rPr>
          <w:rFonts w:ascii="Times New Roman" w:hAnsi="Times New Roman"/>
          <w:sz w:val="28"/>
          <w:highlight w:val="yellow"/>
        </w:rPr>
        <w:t xml:space="preserve"> особей</w:t>
      </w:r>
      <w:bookmarkStart w:id="1" w:name="_GoBack"/>
      <w:bookmarkEnd w:id="1"/>
      <w:r>
        <w:rPr>
          <w:rFonts w:ascii="Times New Roman" w:hAnsi="Times New Roman"/>
          <w:sz w:val="28"/>
        </w:rPr>
        <w:t>.</w:t>
      </w:r>
    </w:p>
    <w:p w14:paraId="F7070000">
      <w:pPr>
        <w:spacing w:after="0" w:line="240" w:lineRule="auto"/>
        <w:ind w:firstLine="708" w:left="0"/>
        <w:jc w:val="both"/>
        <w:rPr>
          <w:rFonts w:ascii="Times New Roman" w:hAnsi="Times New Roman"/>
          <w:sz w:val="28"/>
        </w:rPr>
      </w:pPr>
      <w:r>
        <w:rPr>
          <w:rFonts w:ascii="Times New Roman" w:hAnsi="Times New Roman"/>
          <w:sz w:val="28"/>
        </w:rPr>
        <w:t>Это позволит  удержать на оптимальном уровне  численность рыси в районах,  где плотность животных высокая  и не окажет  негативного влияния на популяцию вида в местах, где его численность  незначительная.</w:t>
      </w:r>
    </w:p>
    <w:p w14:paraId="F8070000">
      <w:pPr>
        <w:spacing w:after="0" w:line="240" w:lineRule="auto"/>
        <w:ind w:firstLine="708" w:left="0"/>
        <w:jc w:val="both"/>
        <w:rPr>
          <w:rFonts w:ascii="Times New Roman" w:hAnsi="Times New Roman"/>
          <w:sz w:val="28"/>
        </w:rPr>
      </w:pPr>
      <w:r>
        <w:rPr>
          <w:rFonts w:ascii="Times New Roman" w:hAnsi="Times New Roman"/>
          <w:sz w:val="28"/>
        </w:rPr>
        <w:t>Процесс охоты на рысь, как  и на другие виды охотничьих ресурсов,  не предполагает массовую рубку лесов, освоение земель, почв, недр,  в связи с чем нанесение ущерба другим компонентам окружающей среды не представляется возможным</w:t>
      </w:r>
    </w:p>
    <w:p w14:paraId="F9070000">
      <w:pPr>
        <w:spacing w:after="0" w:line="276" w:lineRule="auto"/>
        <w:ind/>
        <w:jc w:val="center"/>
        <w:outlineLvl w:val="1"/>
        <w:rPr>
          <w:rFonts w:ascii="Times New Roman" w:hAnsi="Times New Roman"/>
          <w:b w:val="1"/>
          <w:sz w:val="28"/>
        </w:rPr>
      </w:pPr>
      <w:r>
        <w:rPr>
          <w:rFonts w:ascii="Times New Roman" w:hAnsi="Times New Roman"/>
          <w:b w:val="1"/>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p w14:paraId="FA070000">
      <w:pPr>
        <w:spacing w:after="0" w:line="276" w:lineRule="auto"/>
        <w:ind w:firstLine="709" w:left="0"/>
        <w:jc w:val="both"/>
        <w:outlineLvl w:val="1"/>
        <w:rPr>
          <w:rFonts w:ascii="Times New Roman" w:hAnsi="Times New Roman"/>
          <w:b w:val="1"/>
          <w:sz w:val="28"/>
        </w:rPr>
      </w:pPr>
    </w:p>
    <w:p w14:paraId="FB07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 </w:t>
      </w:r>
    </w:p>
    <w:p w14:paraId="FC070000">
      <w:pPr>
        <w:spacing w:after="0" w:line="276" w:lineRule="auto"/>
        <w:ind w:firstLine="709" w:left="0"/>
        <w:jc w:val="both"/>
        <w:outlineLvl w:val="1"/>
        <w:rPr>
          <w:rFonts w:ascii="Times New Roman" w:hAnsi="Times New Roman"/>
          <w:sz w:val="28"/>
        </w:rPr>
      </w:pPr>
      <w:r>
        <w:rPr>
          <w:rFonts w:ascii="Times New Roman" w:hAnsi="Times New Roman"/>
          <w:sz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FD07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В случае отказа от планируемой деятельности (отказа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как и в случае реализации планируемой деятельности  воздействие на окружающую среду (атмосферный воздух, поверхностные водные объекты, геологическую среду и подземные воды, почвы, растительный мир) исключается. </w:t>
      </w:r>
    </w:p>
    <w:p w14:paraId="FE070000">
      <w:pPr>
        <w:spacing w:after="0" w:line="240" w:lineRule="auto"/>
        <w:ind w:firstLine="709" w:left="0"/>
        <w:jc w:val="both"/>
        <w:outlineLvl w:val="1"/>
        <w:rPr>
          <w:rFonts w:ascii="Times New Roman" w:hAnsi="Times New Roman"/>
          <w:sz w:val="28"/>
        </w:rPr>
      </w:pPr>
    </w:p>
    <w:p w14:paraId="FF070000">
      <w:pPr>
        <w:spacing w:after="0" w:line="240" w:lineRule="auto"/>
        <w:ind w:firstLine="567" w:left="0"/>
        <w:jc w:val="both"/>
        <w:rPr>
          <w:rFonts w:ascii="Times New Roman" w:hAnsi="Times New Roman"/>
          <w:sz w:val="28"/>
        </w:rPr>
      </w:pPr>
    </w:p>
    <w:p w14:paraId="00080000">
      <w:pPr>
        <w:spacing w:line="276" w:lineRule="auto"/>
        <w:ind/>
        <w:jc w:val="center"/>
        <w:outlineLvl w:val="1"/>
        <w:rPr>
          <w:rFonts w:ascii="Times New Roman" w:hAnsi="Times New Roman"/>
          <w:b w:val="1"/>
          <w:sz w:val="28"/>
        </w:rPr>
      </w:pPr>
      <w:r>
        <w:rPr>
          <w:rFonts w:ascii="Times New Roman" w:hAnsi="Times New Roman"/>
          <w:b w:val="1"/>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01080000">
      <w:pPr>
        <w:spacing w:after="0" w:line="276" w:lineRule="auto"/>
        <w:ind w:firstLine="709" w:left="0"/>
        <w:jc w:val="both"/>
        <w:outlineLvl w:val="1"/>
        <w:rPr>
          <w:rFonts w:ascii="Times New Roman" w:hAnsi="Times New Roman"/>
          <w:sz w:val="28"/>
        </w:rPr>
      </w:pPr>
      <w:r>
        <w:rPr>
          <w:rFonts w:ascii="Times New Roman" w:hAnsi="Times New Roman"/>
          <w:sz w:val="28"/>
        </w:rPr>
        <w:t>Эффективным фактором, снижающим негативное воздействие на численность диких копытных, пушных животных и бурого медведя является проведение научно-обоснованного изъятия в виде регламентированной охоты. При этом в первую очередь необходимо 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снижения возможного негативного воздействия от изъятия охотничьих ресурсов на территории Республики Саха (Якутия) предусмотрен ряд мер, а именно:</w:t>
      </w:r>
    </w:p>
    <w:p w14:paraId="02080000">
      <w:pPr>
        <w:spacing w:after="0" w:line="276" w:lineRule="auto"/>
        <w:ind w:firstLine="709" w:left="0"/>
        <w:jc w:val="both"/>
        <w:outlineLvl w:val="1"/>
        <w:rPr>
          <w:rFonts w:ascii="Times New Roman" w:hAnsi="Times New Roman"/>
          <w:sz w:val="28"/>
        </w:rPr>
      </w:pPr>
      <w:r>
        <w:rPr>
          <w:rFonts w:ascii="Times New Roman" w:hAnsi="Times New Roman"/>
          <w:sz w:val="28"/>
        </w:rPr>
        <w:t>- распределение квот на добычу охотничьих ресурсов проводить согласно заявок охотпользователей в строгом соответствии с требованиями действующих нормативных документов;</w:t>
      </w:r>
    </w:p>
    <w:p w14:paraId="03080000">
      <w:pPr>
        <w:spacing w:after="0" w:line="276" w:lineRule="auto"/>
        <w:ind w:firstLine="709" w:left="0"/>
        <w:jc w:val="both"/>
        <w:outlineLvl w:val="1"/>
        <w:rPr>
          <w:rFonts w:ascii="Times New Roman" w:hAnsi="Times New Roman"/>
          <w:sz w:val="28"/>
        </w:rPr>
      </w:pPr>
      <w:r>
        <w:rPr>
          <w:rFonts w:ascii="Times New Roman" w:hAnsi="Times New Roman"/>
          <w:sz w:val="28"/>
        </w:rPr>
        <w:t>- осуществление биотехнических мероприятий в закрепленных и общедоступных охотничьих угодьях;</w:t>
      </w:r>
    </w:p>
    <w:p w14:paraId="04080000">
      <w:pPr>
        <w:spacing w:after="0" w:line="276" w:lineRule="auto"/>
        <w:ind w:firstLine="708" w:left="0"/>
        <w:jc w:val="both"/>
        <w:outlineLvl w:val="1"/>
        <w:rPr>
          <w:rFonts w:ascii="Times New Roman" w:hAnsi="Times New Roman"/>
          <w:sz w:val="28"/>
        </w:rPr>
      </w:pPr>
      <w:r>
        <w:rPr>
          <w:rFonts w:ascii="Times New Roman" w:hAnsi="Times New Roman"/>
          <w:sz w:val="28"/>
        </w:rPr>
        <w:t>- осуществление мероприятий по регулированию численности хищников в случаях, предусмотренных действующим законодательством;</w:t>
      </w:r>
    </w:p>
    <w:p w14:paraId="05080000">
      <w:pPr>
        <w:spacing w:after="0" w:line="276" w:lineRule="auto"/>
        <w:ind w:firstLine="708" w:left="0"/>
        <w:jc w:val="both"/>
        <w:outlineLvl w:val="1"/>
        <w:rPr>
          <w:rFonts w:ascii="Times New Roman" w:hAnsi="Times New Roman"/>
          <w:sz w:val="28"/>
        </w:rPr>
      </w:pPr>
      <w:r>
        <w:rPr>
          <w:rFonts w:ascii="Times New Roman" w:hAnsi="Times New Roman"/>
          <w:sz w:val="28"/>
        </w:rPr>
        <w:t xml:space="preserve"> - выявление и пресечение незаконной добычи;</w:t>
      </w:r>
    </w:p>
    <w:p w14:paraId="06080000">
      <w:pPr>
        <w:spacing w:after="0" w:line="276" w:lineRule="auto"/>
        <w:ind w:firstLine="708" w:left="0"/>
        <w:jc w:val="both"/>
        <w:outlineLvl w:val="1"/>
        <w:rPr>
          <w:rFonts w:ascii="Times New Roman" w:hAnsi="Times New Roman"/>
          <w:sz w:val="28"/>
        </w:rPr>
      </w:pPr>
      <w:r>
        <w:rPr>
          <w:rFonts w:ascii="Times New Roman" w:hAnsi="Times New Roman"/>
          <w:sz w:val="28"/>
        </w:rPr>
        <w:t xml:space="preserve"> 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охотничьих животных в сезоне охоты 2024-2025 гг. не нанесет ущерба окружающей среде и охотничьим ресурсам Республики Саха (Якутия).</w:t>
      </w:r>
    </w:p>
    <w:p w14:paraId="07080000">
      <w:pPr>
        <w:spacing w:after="0" w:line="276" w:lineRule="auto"/>
        <w:ind w:firstLine="708" w:left="0"/>
        <w:jc w:val="both"/>
        <w:outlineLvl w:val="1"/>
        <w:rPr>
          <w:rFonts w:ascii="Times New Roman" w:hAnsi="Times New Roman"/>
          <w:sz w:val="28"/>
        </w:rPr>
      </w:pPr>
    </w:p>
    <w:p w14:paraId="08080000">
      <w:pPr>
        <w:spacing w:line="276" w:lineRule="auto"/>
        <w:ind/>
        <w:jc w:val="center"/>
        <w:outlineLvl w:val="1"/>
        <w:rPr>
          <w:rFonts w:ascii="Times New Roman" w:hAnsi="Times New Roman"/>
          <w:b w:val="1"/>
          <w:sz w:val="28"/>
        </w:rPr>
      </w:pPr>
      <w:r>
        <w:rPr>
          <w:rFonts w:ascii="Times New Roman" w:hAnsi="Times New Roman"/>
          <w:b w:val="1"/>
          <w:sz w:val="28"/>
        </w:rPr>
        <w:t>6. Предложения по мероприятиям производственного экологического контроля и мониторинга окружающей среды</w:t>
      </w:r>
    </w:p>
    <w:p w14:paraId="09080000">
      <w:pPr>
        <w:spacing w:after="0" w:line="276" w:lineRule="auto"/>
        <w:ind w:firstLine="709" w:left="0"/>
        <w:jc w:val="both"/>
        <w:outlineLvl w:val="1"/>
        <w:rPr>
          <w:rFonts w:ascii="Times New Roman" w:hAnsi="Times New Roman"/>
          <w:sz w:val="28"/>
        </w:rPr>
      </w:pPr>
      <w:r>
        <w:rPr>
          <w:rFonts w:ascii="Times New Roman" w:hAnsi="Times New Roman"/>
          <w:sz w:val="28"/>
        </w:rPr>
        <w:t>1. 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в охотничьих угодьях Республики Саха (Якутия) в период с 1 августа 2024 года до 1 августа 2025 года.</w:t>
      </w:r>
    </w:p>
    <w:p w14:paraId="0A080000">
      <w:pPr>
        <w:spacing w:after="0" w:line="276" w:lineRule="auto"/>
        <w:ind w:firstLine="709" w:left="0"/>
        <w:jc w:val="both"/>
        <w:rPr>
          <w:rFonts w:ascii="Times New Roman" w:hAnsi="Times New Roman"/>
          <w:sz w:val="28"/>
        </w:rPr>
      </w:pPr>
      <w:r>
        <w:rPr>
          <w:rFonts w:ascii="Times New Roman" w:hAnsi="Times New Roman"/>
          <w:sz w:val="28"/>
        </w:rPr>
        <w:t>2. Организация в период охоты строго контроля за соблюдением изъятия охотничьих животных в пределах установленных лимитов и квот добычи.</w:t>
      </w:r>
    </w:p>
    <w:p w14:paraId="0B080000">
      <w:pPr>
        <w:spacing w:after="0" w:line="276" w:lineRule="auto"/>
        <w:ind w:firstLine="708" w:left="0"/>
        <w:jc w:val="both"/>
        <w:outlineLvl w:val="1"/>
        <w:rPr>
          <w:rFonts w:ascii="Times New Roman" w:hAnsi="Times New Roman"/>
          <w:sz w:val="28"/>
        </w:rPr>
      </w:pPr>
      <w:r>
        <w:rPr>
          <w:rFonts w:ascii="Times New Roman" w:hAnsi="Times New Roman"/>
          <w:sz w:val="28"/>
        </w:rPr>
        <w:t>3. Ведение постоянного мониторинга численности и добычи животных, а также состояния среды их обитания.</w:t>
      </w:r>
    </w:p>
    <w:p w14:paraId="0C080000">
      <w:pPr>
        <w:spacing w:after="0" w:line="240" w:lineRule="auto"/>
        <w:ind w:firstLine="709" w:left="0"/>
        <w:jc w:val="both"/>
        <w:outlineLvl w:val="1"/>
        <w:rPr>
          <w:rFonts w:ascii="Times New Roman" w:hAnsi="Times New Roman"/>
          <w:sz w:val="28"/>
        </w:rPr>
      </w:pPr>
    </w:p>
    <w:p w14:paraId="0D080000">
      <w:pPr>
        <w:spacing w:line="276" w:lineRule="auto"/>
        <w:ind/>
        <w:jc w:val="center"/>
        <w:outlineLvl w:val="1"/>
        <w:rPr>
          <w:rFonts w:ascii="Times New Roman" w:hAnsi="Times New Roman"/>
          <w:b w:val="1"/>
          <w:sz w:val="28"/>
        </w:rPr>
      </w:pPr>
      <w:r>
        <w:rPr>
          <w:rFonts w:ascii="Times New Roman" w:hAnsi="Times New Roman"/>
          <w:b w:val="1"/>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p w14:paraId="0E080000">
      <w:pPr>
        <w:spacing w:after="0" w:line="276" w:lineRule="auto"/>
        <w:ind w:firstLine="708" w:left="0"/>
        <w:jc w:val="both"/>
        <w:outlineLvl w:val="1"/>
        <w:rPr>
          <w:rFonts w:ascii="Times New Roman" w:hAnsi="Times New Roman"/>
          <w:sz w:val="28"/>
        </w:rPr>
      </w:pPr>
      <w:r>
        <w:rPr>
          <w:rFonts w:ascii="Times New Roman" w:hAnsi="Times New Roman"/>
          <w:sz w:val="28"/>
        </w:rPr>
        <w:t xml:space="preserve">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не выявлены. </w:t>
      </w:r>
    </w:p>
    <w:p w14:paraId="0F080000">
      <w:pPr>
        <w:spacing w:after="0" w:line="240" w:lineRule="auto"/>
        <w:ind w:firstLine="709" w:left="0"/>
        <w:jc w:val="both"/>
        <w:outlineLvl w:val="1"/>
        <w:rPr>
          <w:rFonts w:ascii="Times New Roman" w:hAnsi="Times New Roman"/>
          <w:sz w:val="28"/>
        </w:rPr>
      </w:pPr>
    </w:p>
    <w:p w14:paraId="10080000">
      <w:pPr>
        <w:spacing w:after="0" w:line="276" w:lineRule="auto"/>
        <w:ind/>
        <w:jc w:val="center"/>
        <w:outlineLvl w:val="1"/>
        <w:rPr>
          <w:rFonts w:ascii="Times New Roman" w:hAnsi="Times New Roman"/>
          <w:b w:val="1"/>
          <w:sz w:val="28"/>
        </w:rPr>
      </w:pPr>
      <w:r>
        <w:rPr>
          <w:rFonts w:ascii="Times New Roman" w:hAnsi="Times New Roman"/>
          <w:b w:val="1"/>
          <w:sz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11080000">
      <w:pPr>
        <w:spacing w:after="0" w:line="276" w:lineRule="auto"/>
        <w:ind/>
        <w:jc w:val="center"/>
        <w:outlineLvl w:val="1"/>
        <w:rPr>
          <w:rFonts w:ascii="Times New Roman" w:hAnsi="Times New Roman"/>
          <w:b w:val="1"/>
          <w:sz w:val="28"/>
        </w:rPr>
      </w:pPr>
    </w:p>
    <w:p w14:paraId="12080000">
      <w:pPr>
        <w:spacing w:after="0" w:line="276" w:lineRule="auto"/>
        <w:ind w:firstLine="709" w:left="0"/>
        <w:jc w:val="both"/>
        <w:outlineLvl w:val="1"/>
        <w:rPr>
          <w:rFonts w:ascii="Times New Roman" w:hAnsi="Times New Roman"/>
          <w:sz w:val="28"/>
        </w:rPr>
      </w:pPr>
      <w:r>
        <w:rPr>
          <w:rFonts w:ascii="Times New Roman" w:hAnsi="Times New Roman"/>
          <w:sz w:val="28"/>
        </w:rPr>
        <w:t>Охота – это традиционный вид деятельности в Республике Саха (Якутия), продукция которой имеет важное значение в удовлетворении разносторонних запросов и потребностей граждан.</w:t>
      </w:r>
    </w:p>
    <w:p w14:paraId="13080000">
      <w:pPr>
        <w:spacing w:after="0" w:line="276" w:lineRule="auto"/>
        <w:ind w:firstLine="709" w:left="0"/>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в соответствии с требованиями российского законодательства не имеется. </w:t>
      </w:r>
    </w:p>
    <w:p w14:paraId="14080000">
      <w:pPr>
        <w:spacing w:after="0" w:line="276" w:lineRule="auto"/>
        <w:ind w:firstLine="709" w:left="0"/>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года до 01 августа 2025 года) приведет к социальной напряженности, нарушению прав граждан и хозяйствующих субъектов и другим негативным факторам.</w:t>
      </w:r>
    </w:p>
    <w:p w14:paraId="15080000">
      <w:pPr>
        <w:spacing w:after="0" w:line="276" w:lineRule="auto"/>
        <w:ind w:firstLine="708" w:left="0"/>
        <w:jc w:val="both"/>
        <w:outlineLvl w:val="1"/>
        <w:rPr>
          <w:rFonts w:ascii="Times New Roman" w:hAnsi="Times New Roman"/>
          <w:sz w:val="28"/>
        </w:rPr>
      </w:pPr>
      <w:r>
        <w:rPr>
          <w:rFonts w:ascii="Times New Roman" w:hAnsi="Times New Roman"/>
          <w:sz w:val="28"/>
        </w:rPr>
        <w:t>В связи с этим, основным вариантом проектных решений принимается установление 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w:t>
      </w:r>
      <w:r>
        <w:rPr>
          <w:rFonts w:ascii="Times New Roman" w:hAnsi="Times New Roman"/>
          <w:sz w:val="28"/>
        </w:rPr>
        <w:t>4 года до 01 августа 2025</w:t>
      </w:r>
      <w:r>
        <w:rPr>
          <w:rFonts w:ascii="Times New Roman" w:hAnsi="Times New Roman"/>
          <w:sz w:val="28"/>
        </w:rPr>
        <w:t xml:space="preserve"> года в следующих объемах:</w:t>
      </w:r>
    </w:p>
    <w:p w14:paraId="16080000">
      <w:pPr>
        <w:spacing w:after="0" w:line="276" w:lineRule="auto"/>
        <w:ind w:firstLine="708" w:left="0"/>
        <w:jc w:val="both"/>
        <w:outlineLvl w:val="1"/>
        <w:rPr>
          <w:rFonts w:ascii="Times New Roman" w:hAnsi="Times New Roman"/>
          <w:sz w:val="28"/>
        </w:rPr>
      </w:pPr>
      <w:r>
        <w:rPr>
          <w:rFonts w:ascii="Times New Roman" w:hAnsi="Times New Roman"/>
          <w:sz w:val="28"/>
        </w:rPr>
        <w:t>- соболя в пределах 35 % от численности;</w:t>
      </w:r>
    </w:p>
    <w:p w14:paraId="17080000">
      <w:pPr>
        <w:spacing w:after="0" w:line="276" w:lineRule="auto"/>
        <w:ind w:firstLine="708" w:left="0"/>
        <w:jc w:val="both"/>
        <w:outlineLvl w:val="1"/>
        <w:rPr>
          <w:rFonts w:ascii="Times New Roman" w:hAnsi="Times New Roman"/>
          <w:sz w:val="28"/>
        </w:rPr>
      </w:pPr>
      <w:r>
        <w:rPr>
          <w:rFonts w:ascii="Times New Roman" w:hAnsi="Times New Roman"/>
          <w:sz w:val="28"/>
        </w:rPr>
        <w:t>- бурого медведя в пределах 30 % от численности;</w:t>
      </w:r>
    </w:p>
    <w:p w14:paraId="18080000">
      <w:pPr>
        <w:spacing w:after="0" w:line="276" w:lineRule="auto"/>
        <w:ind w:firstLine="708" w:left="0"/>
        <w:jc w:val="both"/>
        <w:outlineLvl w:val="1"/>
        <w:rPr>
          <w:rFonts w:ascii="Times New Roman" w:hAnsi="Times New Roman"/>
          <w:sz w:val="28"/>
        </w:rPr>
      </w:pPr>
      <w:r>
        <w:rPr>
          <w:rFonts w:ascii="Times New Roman" w:hAnsi="Times New Roman"/>
          <w:sz w:val="28"/>
        </w:rPr>
        <w:t>- благородного оленя в пределах 5 - 30 % от численности;</w:t>
      </w:r>
    </w:p>
    <w:p w14:paraId="19080000">
      <w:pPr>
        <w:spacing w:after="0" w:line="276" w:lineRule="auto"/>
        <w:ind w:firstLine="708" w:left="0"/>
        <w:jc w:val="both"/>
        <w:outlineLvl w:val="1"/>
        <w:rPr>
          <w:rFonts w:ascii="Times New Roman" w:hAnsi="Times New Roman"/>
          <w:sz w:val="28"/>
        </w:rPr>
      </w:pPr>
      <w:r>
        <w:rPr>
          <w:rFonts w:ascii="Times New Roman" w:hAnsi="Times New Roman"/>
          <w:sz w:val="28"/>
        </w:rPr>
        <w:t>- дикого северного оленя в пределах 15 % от численности;</w:t>
      </w:r>
    </w:p>
    <w:p w14:paraId="1A080000">
      <w:pPr>
        <w:spacing w:after="0" w:line="276" w:lineRule="auto"/>
        <w:ind w:firstLine="708" w:left="0"/>
        <w:jc w:val="both"/>
        <w:outlineLvl w:val="1"/>
        <w:rPr>
          <w:rFonts w:ascii="Times New Roman" w:hAnsi="Times New Roman"/>
          <w:sz w:val="28"/>
        </w:rPr>
      </w:pPr>
      <w:r>
        <w:rPr>
          <w:rFonts w:ascii="Times New Roman" w:hAnsi="Times New Roman"/>
          <w:sz w:val="28"/>
        </w:rPr>
        <w:t>- кабарги в пределах 5 % от численности;</w:t>
      </w:r>
    </w:p>
    <w:p w14:paraId="1B080000">
      <w:pPr>
        <w:spacing w:after="0" w:line="276" w:lineRule="auto"/>
        <w:ind w:firstLine="708" w:left="0"/>
        <w:jc w:val="both"/>
        <w:outlineLvl w:val="1"/>
        <w:rPr>
          <w:rFonts w:ascii="Times New Roman" w:hAnsi="Times New Roman"/>
          <w:sz w:val="28"/>
        </w:rPr>
      </w:pPr>
      <w:r>
        <w:rPr>
          <w:rFonts w:ascii="Times New Roman" w:hAnsi="Times New Roman"/>
          <w:sz w:val="28"/>
        </w:rPr>
        <w:t>- косули в пределах 5 - 30 % от численности;</w:t>
      </w:r>
    </w:p>
    <w:p w14:paraId="1C080000">
      <w:pPr>
        <w:spacing w:after="0" w:line="276" w:lineRule="auto"/>
        <w:ind w:firstLine="708" w:left="0"/>
        <w:jc w:val="both"/>
        <w:outlineLvl w:val="1"/>
        <w:rPr>
          <w:rFonts w:ascii="Times New Roman" w:hAnsi="Times New Roman"/>
          <w:sz w:val="28"/>
        </w:rPr>
      </w:pPr>
      <w:r>
        <w:rPr>
          <w:rFonts w:ascii="Times New Roman" w:hAnsi="Times New Roman"/>
          <w:sz w:val="28"/>
        </w:rPr>
        <w:t>- лося в пределах 5 - 20 % от численности;</w:t>
      </w:r>
    </w:p>
    <w:p w14:paraId="1D080000">
      <w:pPr>
        <w:spacing w:after="0" w:line="276" w:lineRule="auto"/>
        <w:ind w:firstLine="708" w:left="0"/>
        <w:jc w:val="both"/>
        <w:outlineLvl w:val="1"/>
        <w:rPr>
          <w:rFonts w:ascii="Times New Roman" w:hAnsi="Times New Roman"/>
          <w:sz w:val="28"/>
        </w:rPr>
      </w:pPr>
      <w:r>
        <w:rPr>
          <w:rFonts w:ascii="Times New Roman" w:hAnsi="Times New Roman"/>
          <w:sz w:val="28"/>
        </w:rPr>
        <w:t>- рыси в пределах 10 % от численности;</w:t>
      </w:r>
    </w:p>
    <w:p w14:paraId="1E080000">
      <w:pPr>
        <w:spacing w:after="0" w:line="276" w:lineRule="auto"/>
        <w:ind w:firstLine="709" w:left="0"/>
        <w:jc w:val="both"/>
        <w:outlineLvl w:val="1"/>
        <w:rPr>
          <w:rFonts w:ascii="Times New Roman" w:hAnsi="Times New Roman"/>
          <w:sz w:val="28"/>
        </w:rPr>
      </w:pPr>
      <w:r>
        <w:rPr>
          <w:rFonts w:ascii="Times New Roman" w:hAnsi="Times New Roman"/>
          <w:sz w:val="28"/>
        </w:rPr>
        <w:t>- снежного барана в пределах 5 % от численности.</w:t>
      </w:r>
    </w:p>
    <w:p w14:paraId="1F080000">
      <w:pPr>
        <w:spacing w:after="0" w:line="240" w:lineRule="auto"/>
        <w:ind w:firstLine="708" w:left="0"/>
        <w:jc w:val="both"/>
        <w:outlineLvl w:val="1"/>
        <w:rPr>
          <w:rFonts w:ascii="Times New Roman" w:hAnsi="Times New Roman"/>
          <w:sz w:val="28"/>
        </w:rPr>
      </w:pPr>
    </w:p>
    <w:p w14:paraId="20080000">
      <w:pPr>
        <w:spacing w:after="0" w:line="240" w:lineRule="auto"/>
        <w:ind/>
        <w:jc w:val="center"/>
        <w:outlineLvl w:val="1"/>
        <w:rPr>
          <w:rFonts w:ascii="Times New Roman" w:hAnsi="Times New Roman"/>
          <w:b w:val="1"/>
          <w:sz w:val="28"/>
        </w:rPr>
      </w:pPr>
      <w:r>
        <w:rPr>
          <w:rFonts w:ascii="Times New Roman" w:hAnsi="Times New Roman"/>
          <w:b w:val="1"/>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21080000">
      <w:pPr>
        <w:spacing w:after="0" w:line="240" w:lineRule="auto"/>
        <w:ind w:firstLine="708" w:left="0"/>
        <w:jc w:val="center"/>
        <w:outlineLvl w:val="1"/>
        <w:rPr>
          <w:rFonts w:ascii="Times New Roman" w:hAnsi="Times New Roman"/>
          <w:b w:val="1"/>
          <w:sz w:val="28"/>
        </w:rPr>
      </w:pPr>
    </w:p>
    <w:p w14:paraId="22080000">
      <w:pPr>
        <w:pStyle w:val="Style_10"/>
        <w:ind w:firstLine="709" w:left="0"/>
        <w:contextualSpacing w:val="0"/>
        <w:jc w:val="both"/>
        <w:rPr>
          <w:sz w:val="28"/>
        </w:rPr>
      </w:pPr>
      <w:r>
        <w:rPr>
          <w:sz w:val="28"/>
        </w:rPr>
        <w:t>В соответствии с абзацем 4 пункта 1 статьи 9 Федерального закона от 23.11.1995 N 174-ФЗ "Об экологической экспертизе" к полномочиям органов местного самоуправления относится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23080000">
      <w:pPr>
        <w:pStyle w:val="Style_10"/>
        <w:ind w:firstLine="709" w:left="0"/>
        <w:contextualSpacing w:val="0"/>
        <w:jc w:val="both"/>
        <w:rPr>
          <w:sz w:val="28"/>
        </w:rPr>
      </w:pPr>
      <w:r>
        <w:rPr>
          <w:sz w:val="28"/>
        </w:rPr>
        <w:t>С целью выявления общественных предпочтений и их учёта в процессе оценки в соответствии с Требованиями к материалам оценки воздействия на окружающую среду, утвержденных Приказом Минприроды России от 01.12.2020 N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14:paraId="24080000">
      <w:pPr>
        <w:pStyle w:val="Style_10"/>
        <w:ind w:firstLine="709" w:left="0"/>
        <w:contextualSpacing w:val="0"/>
        <w:jc w:val="both"/>
        <w:rPr>
          <w:sz w:val="28"/>
        </w:rPr>
      </w:pPr>
      <w:r>
        <w:rPr>
          <w:sz w:val="28"/>
        </w:rPr>
        <w:t xml:space="preserve">Общественные обсуждения предварительных материалов оценки воздействия на окружающую среду проводятся во всех муниципальных образованиях Республике Саха (Якутия). </w:t>
      </w:r>
    </w:p>
    <w:p w14:paraId="25080000">
      <w:pPr>
        <w:spacing w:after="0" w:line="240" w:lineRule="auto"/>
        <w:ind w:firstLine="709" w:left="0"/>
        <w:jc w:val="both"/>
        <w:rPr>
          <w:rFonts w:ascii="Times New Roman" w:hAnsi="Times New Roman"/>
          <w:sz w:val="28"/>
        </w:rPr>
      </w:pPr>
      <w:r>
        <w:rPr>
          <w:rFonts w:ascii="Times New Roman" w:hAnsi="Times New Roman"/>
          <w:sz w:val="28"/>
        </w:rPr>
        <w:t>При предварительном принятии решения о форме проведения общественных обсуждений были приняты во внимание следующие факты:</w:t>
      </w:r>
    </w:p>
    <w:p w14:paraId="26080000">
      <w:pPr>
        <w:spacing w:after="0" w:line="240" w:lineRule="auto"/>
        <w:ind w:firstLine="709" w:left="0"/>
        <w:jc w:val="both"/>
        <w:rPr>
          <w:rFonts w:ascii="Times New Roman" w:hAnsi="Times New Roman"/>
          <w:sz w:val="28"/>
        </w:rPr>
      </w:pPr>
      <w:r>
        <w:rPr>
          <w:rFonts w:ascii="Times New Roman" w:hAnsi="Times New Roman"/>
          <w:sz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утратившими силу приказа Министерства природных ресурсов и экологии Российской Федерации от 25 ноября 2020 г. № 965»);</w:t>
      </w:r>
    </w:p>
    <w:p w14:paraId="27080000">
      <w:pPr>
        <w:spacing w:after="0" w:line="240" w:lineRule="auto"/>
        <w:ind w:firstLine="709" w:left="0"/>
        <w:jc w:val="both"/>
        <w:rPr>
          <w:rFonts w:ascii="Times New Roman" w:hAnsi="Times New Roman"/>
          <w:sz w:val="28"/>
        </w:rPr>
      </w:pPr>
      <w:r>
        <w:rPr>
          <w:rFonts w:ascii="Times New Roman" w:hAnsi="Times New Roman"/>
          <w:sz w:val="28"/>
        </w:rPr>
        <w:t>- незначительный фактор неопределенности. Фактор неопределенности сведен к минимуму, благодаря осуществляемому постоянному контролю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14:paraId="28080000">
      <w:pPr>
        <w:spacing w:after="0" w:line="240" w:lineRule="auto"/>
        <w:ind w:firstLine="709" w:left="0"/>
        <w:jc w:val="both"/>
        <w:rPr>
          <w:rFonts w:ascii="Times New Roman" w:hAnsi="Times New Roman"/>
          <w:sz w:val="28"/>
        </w:rPr>
      </w:pPr>
      <w:r>
        <w:rPr>
          <w:rFonts w:ascii="Times New Roman" w:hAnsi="Times New Roman"/>
          <w:sz w:val="28"/>
        </w:rPr>
        <w:t>- узкий круг заинтересованной общественности. Круг заинтересованной общественности ограничивается электоратом охотников-любителей и действующих охотпользователей.</w:t>
      </w:r>
    </w:p>
    <w:p w14:paraId="29080000">
      <w:pPr>
        <w:spacing w:after="0" w:line="240" w:lineRule="auto"/>
        <w:ind w:firstLine="709" w:left="0"/>
        <w:jc w:val="both"/>
        <w:rPr>
          <w:rFonts w:ascii="Times New Roman" w:hAnsi="Times New Roman"/>
          <w:sz w:val="28"/>
        </w:rPr>
      </w:pPr>
    </w:p>
    <w:p w14:paraId="2A080000">
      <w:pPr>
        <w:spacing w:after="0" w:line="240" w:lineRule="auto"/>
        <w:ind/>
        <w:jc w:val="center"/>
        <w:rPr>
          <w:rFonts w:ascii="Times New Roman" w:hAnsi="Times New Roman"/>
          <w:b w:val="1"/>
          <w:sz w:val="28"/>
        </w:rPr>
      </w:pPr>
      <w:r>
        <w:rPr>
          <w:rFonts w:ascii="Times New Roman" w:hAnsi="Times New Roman"/>
          <w:b w:val="1"/>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2B080000">
      <w:pPr>
        <w:spacing w:after="0" w:line="240" w:lineRule="auto"/>
        <w:ind/>
        <w:jc w:val="center"/>
        <w:rPr>
          <w:rFonts w:ascii="Times New Roman" w:hAnsi="Times New Roman"/>
          <w:b w:val="1"/>
          <w:sz w:val="28"/>
        </w:rPr>
      </w:pPr>
    </w:p>
    <w:p w14:paraId="2C080000">
      <w:pPr>
        <w:spacing w:after="0" w:line="240" w:lineRule="auto"/>
        <w:ind/>
        <w:jc w:val="both"/>
        <w:rPr>
          <w:rFonts w:ascii="Times New Roman" w:hAnsi="Times New Roman"/>
          <w:sz w:val="28"/>
        </w:rPr>
      </w:pPr>
      <w:r>
        <w:rPr>
          <w:rFonts w:ascii="Times New Roman" w:hAnsi="Times New Roman"/>
          <w:sz w:val="28"/>
        </w:rPr>
        <w:t>1. В муниципальном образовании Абыйский улус Республики Саха (Якутия) – администрация МО «Абыйский улус (район»;</w:t>
      </w:r>
    </w:p>
    <w:p w14:paraId="2D080000">
      <w:pPr>
        <w:spacing w:after="0" w:line="240" w:lineRule="auto"/>
        <w:ind/>
        <w:jc w:val="both"/>
        <w:rPr>
          <w:rFonts w:ascii="Times New Roman" w:hAnsi="Times New Roman"/>
          <w:sz w:val="28"/>
        </w:rPr>
      </w:pPr>
      <w:r>
        <w:rPr>
          <w:rFonts w:ascii="Times New Roman" w:hAnsi="Times New Roman"/>
          <w:sz w:val="28"/>
        </w:rPr>
        <w:t>2. В муниципальном образовании Алданский район Республики Саха (Якутия) – администрация МО «Алданский район»;</w:t>
      </w:r>
    </w:p>
    <w:p w14:paraId="2E080000">
      <w:pPr>
        <w:spacing w:after="0" w:line="240" w:lineRule="auto"/>
        <w:ind/>
        <w:jc w:val="both"/>
        <w:rPr>
          <w:rFonts w:ascii="Times New Roman" w:hAnsi="Times New Roman"/>
          <w:sz w:val="28"/>
        </w:rPr>
      </w:pPr>
      <w:r>
        <w:rPr>
          <w:rFonts w:ascii="Times New Roman" w:hAnsi="Times New Roman"/>
          <w:sz w:val="28"/>
        </w:rPr>
        <w:t>3. В муниципальном образовании Аллаиховский улус Республики Саха (Якутия) - администрация МО «Аллаиховский улус (район)»;</w:t>
      </w:r>
    </w:p>
    <w:p w14:paraId="2F080000">
      <w:pPr>
        <w:spacing w:after="0" w:line="240" w:lineRule="auto"/>
        <w:ind/>
        <w:jc w:val="both"/>
        <w:rPr>
          <w:rFonts w:ascii="Times New Roman" w:hAnsi="Times New Roman"/>
          <w:sz w:val="28"/>
        </w:rPr>
      </w:pPr>
      <w:r>
        <w:rPr>
          <w:rFonts w:ascii="Times New Roman" w:hAnsi="Times New Roman"/>
          <w:sz w:val="28"/>
        </w:rPr>
        <w:t>4. В муниципальном образовании Амгинский улус Республики Саха (Якутия) - администрация МО «Амгинский улус (район)»;</w:t>
      </w:r>
    </w:p>
    <w:p w14:paraId="30080000">
      <w:pPr>
        <w:spacing w:after="0" w:line="240" w:lineRule="auto"/>
        <w:ind/>
        <w:jc w:val="both"/>
        <w:rPr>
          <w:rFonts w:ascii="Times New Roman" w:hAnsi="Times New Roman"/>
          <w:sz w:val="28"/>
        </w:rPr>
      </w:pPr>
      <w:r>
        <w:rPr>
          <w:rFonts w:ascii="Times New Roman" w:hAnsi="Times New Roman"/>
          <w:sz w:val="28"/>
        </w:rPr>
        <w:t>5. В муниципальном образовании Анабарский национальный (долгано-эвенкийский) улус Республики Саха (Якутия) - администрация МО «Анабарский национальный (долгано-эвенкийский) улус (район)»;</w:t>
      </w:r>
    </w:p>
    <w:p w14:paraId="31080000">
      <w:pPr>
        <w:spacing w:after="0" w:line="240" w:lineRule="auto"/>
        <w:ind/>
        <w:jc w:val="both"/>
        <w:rPr>
          <w:rFonts w:ascii="Times New Roman" w:hAnsi="Times New Roman"/>
          <w:sz w:val="28"/>
        </w:rPr>
      </w:pPr>
      <w:r>
        <w:rPr>
          <w:rFonts w:ascii="Times New Roman" w:hAnsi="Times New Roman"/>
          <w:sz w:val="28"/>
        </w:rPr>
        <w:t>6. В муниципальном образовании Булунский улус Республики Саха (Якутия) - администрация МО «Булунский улус (район)»;</w:t>
      </w:r>
    </w:p>
    <w:p w14:paraId="32080000">
      <w:pPr>
        <w:spacing w:after="0" w:line="240" w:lineRule="auto"/>
        <w:ind/>
        <w:jc w:val="both"/>
        <w:rPr>
          <w:rFonts w:ascii="Times New Roman" w:hAnsi="Times New Roman"/>
          <w:sz w:val="28"/>
        </w:rPr>
      </w:pPr>
      <w:r>
        <w:rPr>
          <w:rFonts w:ascii="Times New Roman" w:hAnsi="Times New Roman"/>
          <w:sz w:val="28"/>
        </w:rPr>
        <w:t>7. В муниципальном образовании Верхневилюйский улус Республики Саха (Якутия) - администрация МО «Верхневилюйский улус (район)»;</w:t>
      </w:r>
    </w:p>
    <w:p w14:paraId="33080000">
      <w:pPr>
        <w:spacing w:after="0" w:line="240" w:lineRule="auto"/>
        <w:ind/>
        <w:jc w:val="both"/>
        <w:rPr>
          <w:rFonts w:ascii="Times New Roman" w:hAnsi="Times New Roman"/>
          <w:sz w:val="28"/>
        </w:rPr>
      </w:pPr>
      <w:r>
        <w:rPr>
          <w:rFonts w:ascii="Times New Roman" w:hAnsi="Times New Roman"/>
          <w:sz w:val="28"/>
        </w:rPr>
        <w:t>8. В муниципальном образовании Верхнеколымский улус Республики Саха (Якутия) - администрация МО «Верхнеколымский улус (район)»;</w:t>
      </w:r>
    </w:p>
    <w:p w14:paraId="34080000">
      <w:pPr>
        <w:spacing w:after="0" w:line="240" w:lineRule="auto"/>
        <w:ind/>
        <w:jc w:val="both"/>
        <w:rPr>
          <w:rFonts w:ascii="Times New Roman" w:hAnsi="Times New Roman"/>
          <w:sz w:val="28"/>
        </w:rPr>
      </w:pPr>
      <w:r>
        <w:rPr>
          <w:rFonts w:ascii="Times New Roman" w:hAnsi="Times New Roman"/>
          <w:sz w:val="28"/>
        </w:rPr>
        <w:t>9. В муниципальном образовании Верхоянский район Республики Саха (Якутия) - администрация МО «Верхоянский район»;</w:t>
      </w:r>
    </w:p>
    <w:p w14:paraId="35080000">
      <w:pPr>
        <w:spacing w:after="0" w:line="240" w:lineRule="auto"/>
        <w:ind/>
        <w:jc w:val="both"/>
        <w:rPr>
          <w:rFonts w:ascii="Times New Roman" w:hAnsi="Times New Roman"/>
          <w:sz w:val="28"/>
        </w:rPr>
      </w:pPr>
      <w:r>
        <w:rPr>
          <w:rFonts w:ascii="Times New Roman" w:hAnsi="Times New Roman"/>
          <w:sz w:val="28"/>
        </w:rPr>
        <w:t>10. В муниципальном образовании Вилюйский улус Республики Саха (Якутия) - администрация МО «Вилюйский улус (район)»;</w:t>
      </w:r>
    </w:p>
    <w:p w14:paraId="36080000">
      <w:pPr>
        <w:spacing w:after="0" w:line="240" w:lineRule="auto"/>
        <w:ind/>
        <w:jc w:val="both"/>
        <w:rPr>
          <w:rFonts w:ascii="Times New Roman" w:hAnsi="Times New Roman"/>
          <w:sz w:val="28"/>
        </w:rPr>
      </w:pPr>
      <w:r>
        <w:rPr>
          <w:rFonts w:ascii="Times New Roman" w:hAnsi="Times New Roman"/>
          <w:sz w:val="28"/>
        </w:rPr>
        <w:t>11. В муниципальном образовании Горный улус Республики Саха (Якутия) - администрация МО «Горный улус»;</w:t>
      </w:r>
    </w:p>
    <w:p w14:paraId="37080000">
      <w:pPr>
        <w:spacing w:after="0" w:line="240" w:lineRule="auto"/>
        <w:ind/>
        <w:jc w:val="both"/>
        <w:rPr>
          <w:rFonts w:ascii="Times New Roman" w:hAnsi="Times New Roman"/>
          <w:sz w:val="28"/>
        </w:rPr>
      </w:pPr>
      <w:r>
        <w:rPr>
          <w:rFonts w:ascii="Times New Roman" w:hAnsi="Times New Roman"/>
          <w:sz w:val="28"/>
        </w:rPr>
        <w:t>12. В муниципальном образовании Жиганский национальный эвенкийский район Республики Саха (Якутия) - администрация МО «Жиганский национальный эвенкийский район»;</w:t>
      </w:r>
    </w:p>
    <w:p w14:paraId="38080000">
      <w:pPr>
        <w:spacing w:after="0" w:line="240" w:lineRule="auto"/>
        <w:ind/>
        <w:jc w:val="both"/>
        <w:rPr>
          <w:rFonts w:ascii="Times New Roman" w:hAnsi="Times New Roman"/>
          <w:sz w:val="28"/>
        </w:rPr>
      </w:pPr>
      <w:r>
        <w:rPr>
          <w:rFonts w:ascii="Times New Roman" w:hAnsi="Times New Roman"/>
          <w:sz w:val="28"/>
        </w:rPr>
        <w:t>13. В муниципальном образовании Кобяйский улус Республики Саха (Якутия) - администрация МО «Кобяйский улус (район)»;</w:t>
      </w:r>
    </w:p>
    <w:p w14:paraId="39080000">
      <w:pPr>
        <w:spacing w:after="0" w:line="240" w:lineRule="auto"/>
        <w:ind/>
        <w:jc w:val="both"/>
        <w:rPr>
          <w:rFonts w:ascii="Times New Roman" w:hAnsi="Times New Roman"/>
          <w:sz w:val="28"/>
        </w:rPr>
      </w:pPr>
      <w:r>
        <w:rPr>
          <w:rFonts w:ascii="Times New Roman" w:hAnsi="Times New Roman"/>
          <w:sz w:val="28"/>
        </w:rPr>
        <w:t>14. В муниципальном образовании Ленский район Республики Саха (Якутия) - администрация МО «Ленский район»;</w:t>
      </w:r>
    </w:p>
    <w:p w14:paraId="3A080000">
      <w:pPr>
        <w:spacing w:after="0" w:line="240" w:lineRule="auto"/>
        <w:ind/>
        <w:jc w:val="both"/>
        <w:rPr>
          <w:rFonts w:ascii="Times New Roman" w:hAnsi="Times New Roman"/>
          <w:sz w:val="28"/>
        </w:rPr>
      </w:pPr>
      <w:r>
        <w:rPr>
          <w:rFonts w:ascii="Times New Roman" w:hAnsi="Times New Roman"/>
          <w:sz w:val="28"/>
        </w:rPr>
        <w:t>15. В муниципальном образовании Мегино-Кангаласский улус Республики Саха (Якутия) - администрация МО «Мегино-Кангаласский улус»;</w:t>
      </w:r>
    </w:p>
    <w:p w14:paraId="3B080000">
      <w:pPr>
        <w:spacing w:after="0" w:line="240" w:lineRule="auto"/>
        <w:ind/>
        <w:jc w:val="both"/>
        <w:rPr>
          <w:rFonts w:ascii="Times New Roman" w:hAnsi="Times New Roman"/>
          <w:sz w:val="28"/>
        </w:rPr>
      </w:pPr>
      <w:r>
        <w:rPr>
          <w:rFonts w:ascii="Times New Roman" w:hAnsi="Times New Roman"/>
          <w:sz w:val="28"/>
        </w:rPr>
        <w:t>16. В муниципальном образовании Мирнинский район Республики Саха (Якутия) - администрация МО «Мирнинский район»;</w:t>
      </w:r>
    </w:p>
    <w:p w14:paraId="3C080000">
      <w:pPr>
        <w:spacing w:after="0" w:line="240" w:lineRule="auto"/>
        <w:ind/>
        <w:jc w:val="both"/>
        <w:rPr>
          <w:rFonts w:ascii="Times New Roman" w:hAnsi="Times New Roman"/>
          <w:sz w:val="28"/>
        </w:rPr>
      </w:pPr>
      <w:r>
        <w:rPr>
          <w:rFonts w:ascii="Times New Roman" w:hAnsi="Times New Roman"/>
          <w:sz w:val="28"/>
        </w:rPr>
        <w:t>17. В муниципальном образовании Момский район Республики Саха (Якутия) - администрация МО «Момский район»;</w:t>
      </w:r>
    </w:p>
    <w:p w14:paraId="3D080000">
      <w:pPr>
        <w:spacing w:after="0" w:line="240" w:lineRule="auto"/>
        <w:ind/>
        <w:jc w:val="both"/>
        <w:rPr>
          <w:rFonts w:ascii="Times New Roman" w:hAnsi="Times New Roman"/>
          <w:sz w:val="28"/>
        </w:rPr>
      </w:pPr>
      <w:r>
        <w:rPr>
          <w:rFonts w:ascii="Times New Roman" w:hAnsi="Times New Roman"/>
          <w:sz w:val="28"/>
        </w:rPr>
        <w:t>18. В муниципальном образовании Намский улус Республики Саха (Якутия) - администрация МО «Намский улус»;</w:t>
      </w:r>
    </w:p>
    <w:p w14:paraId="3E080000">
      <w:pPr>
        <w:spacing w:after="0" w:line="240" w:lineRule="auto"/>
        <w:ind/>
        <w:jc w:val="both"/>
        <w:rPr>
          <w:rFonts w:ascii="Times New Roman" w:hAnsi="Times New Roman"/>
          <w:sz w:val="28"/>
        </w:rPr>
      </w:pPr>
      <w:r>
        <w:rPr>
          <w:rFonts w:ascii="Times New Roman" w:hAnsi="Times New Roman"/>
          <w:sz w:val="28"/>
        </w:rPr>
        <w:t>19. В муниципальном образовании Нерюнгринский район Республики Саха (Якутия) - администрация МО «Нерюнгринский район»;</w:t>
      </w:r>
    </w:p>
    <w:p w14:paraId="3F080000">
      <w:pPr>
        <w:spacing w:after="0" w:line="240" w:lineRule="auto"/>
        <w:ind/>
        <w:jc w:val="both"/>
        <w:rPr>
          <w:rFonts w:ascii="Times New Roman" w:hAnsi="Times New Roman"/>
          <w:sz w:val="28"/>
        </w:rPr>
      </w:pPr>
      <w:r>
        <w:rPr>
          <w:rFonts w:ascii="Times New Roman" w:hAnsi="Times New Roman"/>
          <w:sz w:val="28"/>
        </w:rPr>
        <w:t>20. В муниципальном образовании Нижнеколымский район Республики Саха (Якутия) - администрация МО «Нижнеколымский район»;</w:t>
      </w:r>
    </w:p>
    <w:p w14:paraId="40080000">
      <w:pPr>
        <w:spacing w:after="0" w:line="240" w:lineRule="auto"/>
        <w:ind/>
        <w:jc w:val="both"/>
        <w:rPr>
          <w:rFonts w:ascii="Times New Roman" w:hAnsi="Times New Roman"/>
          <w:sz w:val="28"/>
        </w:rPr>
      </w:pPr>
      <w:r>
        <w:rPr>
          <w:rFonts w:ascii="Times New Roman" w:hAnsi="Times New Roman"/>
          <w:sz w:val="28"/>
        </w:rPr>
        <w:t>21. В муниципальном образовании Нюрбинский район Республики Саха (Якутия) - администрация МО «Нюрбинский район»;</w:t>
      </w:r>
    </w:p>
    <w:p w14:paraId="41080000">
      <w:pPr>
        <w:spacing w:after="0" w:line="240" w:lineRule="auto"/>
        <w:ind/>
        <w:jc w:val="both"/>
        <w:rPr>
          <w:rFonts w:ascii="Times New Roman" w:hAnsi="Times New Roman"/>
          <w:sz w:val="28"/>
        </w:rPr>
      </w:pPr>
      <w:r>
        <w:rPr>
          <w:rFonts w:ascii="Times New Roman" w:hAnsi="Times New Roman"/>
          <w:sz w:val="28"/>
        </w:rPr>
        <w:t>22. В муниципальном образовании Оймяконский улус Республики Саха (Якутия) - администрация МО «Оймяконский улус (район)»;</w:t>
      </w:r>
    </w:p>
    <w:p w14:paraId="42080000">
      <w:pPr>
        <w:spacing w:after="0" w:line="240" w:lineRule="auto"/>
        <w:ind/>
        <w:jc w:val="both"/>
        <w:rPr>
          <w:rFonts w:ascii="Times New Roman" w:hAnsi="Times New Roman"/>
          <w:sz w:val="28"/>
        </w:rPr>
      </w:pPr>
      <w:r>
        <w:rPr>
          <w:rFonts w:ascii="Times New Roman" w:hAnsi="Times New Roman"/>
          <w:sz w:val="28"/>
        </w:rPr>
        <w:t>23. В муниципальном образовании Олекминский район Республики Саха (Якутия) - администрация МО «Олекминский район»;</w:t>
      </w:r>
    </w:p>
    <w:p w14:paraId="43080000">
      <w:pPr>
        <w:spacing w:after="0" w:line="240" w:lineRule="auto"/>
        <w:ind/>
        <w:jc w:val="both"/>
        <w:rPr>
          <w:rFonts w:ascii="Times New Roman" w:hAnsi="Times New Roman"/>
          <w:sz w:val="28"/>
        </w:rPr>
      </w:pPr>
      <w:r>
        <w:rPr>
          <w:rFonts w:ascii="Times New Roman" w:hAnsi="Times New Roman"/>
          <w:sz w:val="28"/>
        </w:rPr>
        <w:t>24. В муниципальном образовании Оленекский эвенкийский национальный район Республики Саха (Якутия) - администрация МО «Оленекский эвенкийский национальный район»;</w:t>
      </w:r>
    </w:p>
    <w:p w14:paraId="44080000">
      <w:pPr>
        <w:spacing w:after="0" w:line="240" w:lineRule="auto"/>
        <w:ind/>
        <w:jc w:val="both"/>
        <w:rPr>
          <w:rFonts w:ascii="Times New Roman" w:hAnsi="Times New Roman"/>
          <w:sz w:val="28"/>
        </w:rPr>
      </w:pPr>
      <w:r>
        <w:rPr>
          <w:rFonts w:ascii="Times New Roman" w:hAnsi="Times New Roman"/>
          <w:sz w:val="28"/>
        </w:rPr>
        <w:t>25</w:t>
      </w:r>
      <w:r>
        <w:rPr>
          <w:rFonts w:ascii="Times New Roman" w:hAnsi="Times New Roman"/>
          <w:sz w:val="28"/>
        </w:rPr>
        <w:t>. В муниципальном образовании Среднеколымский улус Республики Саха (Якутия) - администрация МО «Среднеколымский улус (район)»;</w:t>
      </w:r>
    </w:p>
    <w:p w14:paraId="45080000">
      <w:pPr>
        <w:spacing w:after="0" w:line="240" w:lineRule="auto"/>
        <w:ind/>
        <w:jc w:val="both"/>
        <w:rPr>
          <w:rFonts w:ascii="Times New Roman" w:hAnsi="Times New Roman"/>
          <w:sz w:val="28"/>
        </w:rPr>
      </w:pPr>
      <w:r>
        <w:rPr>
          <w:rFonts w:ascii="Times New Roman" w:hAnsi="Times New Roman"/>
          <w:sz w:val="28"/>
        </w:rPr>
        <w:t>26</w:t>
      </w:r>
      <w:r>
        <w:rPr>
          <w:rFonts w:ascii="Times New Roman" w:hAnsi="Times New Roman"/>
          <w:sz w:val="28"/>
        </w:rPr>
        <w:t>. В муниципальном образовании Сунтарский улус Республики Саха (Якутия) - администрация МО «Сунтарский улус (район)»;</w:t>
      </w:r>
    </w:p>
    <w:p w14:paraId="46080000">
      <w:pPr>
        <w:spacing w:after="0" w:line="240" w:lineRule="auto"/>
        <w:ind/>
        <w:jc w:val="both"/>
        <w:rPr>
          <w:rFonts w:ascii="Times New Roman" w:hAnsi="Times New Roman"/>
          <w:sz w:val="28"/>
        </w:rPr>
      </w:pPr>
      <w:r>
        <w:rPr>
          <w:rFonts w:ascii="Times New Roman" w:hAnsi="Times New Roman"/>
          <w:sz w:val="28"/>
        </w:rPr>
        <w:t>27</w:t>
      </w:r>
      <w:r>
        <w:rPr>
          <w:rFonts w:ascii="Times New Roman" w:hAnsi="Times New Roman"/>
          <w:sz w:val="28"/>
        </w:rPr>
        <w:t>. В муниципальном образовании Таттинский улус Республики Саха (Якутия) - администрация МО «Таттинский улус»;</w:t>
      </w:r>
    </w:p>
    <w:p w14:paraId="47080000">
      <w:pPr>
        <w:spacing w:after="0" w:line="240" w:lineRule="auto"/>
        <w:ind/>
        <w:jc w:val="both"/>
        <w:rPr>
          <w:rFonts w:ascii="Times New Roman" w:hAnsi="Times New Roman"/>
          <w:sz w:val="28"/>
        </w:rPr>
      </w:pPr>
      <w:r>
        <w:rPr>
          <w:rFonts w:ascii="Times New Roman" w:hAnsi="Times New Roman"/>
          <w:sz w:val="28"/>
        </w:rPr>
        <w:t>28</w:t>
      </w:r>
      <w:r>
        <w:rPr>
          <w:rFonts w:ascii="Times New Roman" w:hAnsi="Times New Roman"/>
          <w:sz w:val="28"/>
        </w:rPr>
        <w:t>. В муниципальном образовании Томпонский район Республики Саха (Якутия) - администрация МО «Томпонский район»;</w:t>
      </w:r>
    </w:p>
    <w:p w14:paraId="48080000">
      <w:pPr>
        <w:spacing w:after="0" w:line="240" w:lineRule="auto"/>
        <w:ind/>
        <w:jc w:val="both"/>
        <w:rPr>
          <w:rFonts w:ascii="Times New Roman" w:hAnsi="Times New Roman"/>
          <w:sz w:val="28"/>
        </w:rPr>
      </w:pPr>
      <w:r>
        <w:rPr>
          <w:rFonts w:ascii="Times New Roman" w:hAnsi="Times New Roman"/>
          <w:sz w:val="28"/>
        </w:rPr>
        <w:t>29</w:t>
      </w:r>
      <w:r>
        <w:rPr>
          <w:rFonts w:ascii="Times New Roman" w:hAnsi="Times New Roman"/>
          <w:sz w:val="28"/>
        </w:rPr>
        <w:t>. В муниципальном образовании Усть-Алданский улус Республики Саха (Якутия) - администрация МО «Усть-Алданский улус (район)»;</w:t>
      </w:r>
    </w:p>
    <w:p w14:paraId="49080000">
      <w:pPr>
        <w:spacing w:after="0" w:line="240" w:lineRule="auto"/>
        <w:ind/>
        <w:jc w:val="both"/>
        <w:rPr>
          <w:rFonts w:ascii="Times New Roman" w:hAnsi="Times New Roman"/>
          <w:sz w:val="28"/>
        </w:rPr>
      </w:pPr>
      <w:r>
        <w:rPr>
          <w:rFonts w:ascii="Times New Roman" w:hAnsi="Times New Roman"/>
          <w:sz w:val="28"/>
        </w:rPr>
        <w:t>30</w:t>
      </w:r>
      <w:r>
        <w:rPr>
          <w:rFonts w:ascii="Times New Roman" w:hAnsi="Times New Roman"/>
          <w:sz w:val="28"/>
        </w:rPr>
        <w:t>. В муниципальном образовании Усть-Майский улус Республики Саха (Якутия) - администрация МО «Усть-Майский улус (район)»;</w:t>
      </w:r>
    </w:p>
    <w:p w14:paraId="4A080000">
      <w:pPr>
        <w:spacing w:after="0" w:line="240" w:lineRule="auto"/>
        <w:ind/>
        <w:jc w:val="both"/>
        <w:rPr>
          <w:rFonts w:ascii="Times New Roman" w:hAnsi="Times New Roman"/>
          <w:sz w:val="28"/>
        </w:rPr>
      </w:pPr>
      <w:r>
        <w:rPr>
          <w:rFonts w:ascii="Times New Roman" w:hAnsi="Times New Roman"/>
          <w:sz w:val="28"/>
        </w:rPr>
        <w:t>31</w:t>
      </w:r>
      <w:r>
        <w:rPr>
          <w:rFonts w:ascii="Times New Roman" w:hAnsi="Times New Roman"/>
          <w:sz w:val="28"/>
        </w:rPr>
        <w:t>. В муниципальном образовании Усть-Янский улус Республики Саха (Якутия) - администрация МО «Усть-Янский улус (район)»;</w:t>
      </w:r>
    </w:p>
    <w:p w14:paraId="4B080000">
      <w:pPr>
        <w:spacing w:after="0" w:line="240" w:lineRule="auto"/>
        <w:ind/>
        <w:jc w:val="both"/>
        <w:rPr>
          <w:rFonts w:ascii="Times New Roman" w:hAnsi="Times New Roman"/>
          <w:sz w:val="28"/>
        </w:rPr>
      </w:pPr>
      <w:r>
        <w:rPr>
          <w:rFonts w:ascii="Times New Roman" w:hAnsi="Times New Roman"/>
          <w:sz w:val="28"/>
        </w:rPr>
        <w:t>32</w:t>
      </w:r>
      <w:r>
        <w:rPr>
          <w:rFonts w:ascii="Times New Roman" w:hAnsi="Times New Roman"/>
          <w:sz w:val="28"/>
        </w:rPr>
        <w:t>. В муниципальном образовании Хангаласский улус Республики Саха (Якутия) - администрация МО «Хангаласский улус»;</w:t>
      </w:r>
    </w:p>
    <w:p w14:paraId="4C080000">
      <w:pPr>
        <w:spacing w:after="0" w:line="240" w:lineRule="auto"/>
        <w:ind/>
        <w:jc w:val="both"/>
        <w:rPr>
          <w:rFonts w:ascii="Times New Roman" w:hAnsi="Times New Roman"/>
          <w:sz w:val="28"/>
        </w:rPr>
      </w:pPr>
      <w:r>
        <w:rPr>
          <w:rFonts w:ascii="Times New Roman" w:hAnsi="Times New Roman"/>
          <w:sz w:val="28"/>
        </w:rPr>
        <w:t>33</w:t>
      </w:r>
      <w:r>
        <w:rPr>
          <w:rFonts w:ascii="Times New Roman" w:hAnsi="Times New Roman"/>
          <w:sz w:val="28"/>
        </w:rPr>
        <w:t>. В муниципальном образовании Чурапчинский улус Республики Саха (Якутия) - администрация МО «Чурапчинский улус (район)»;</w:t>
      </w:r>
    </w:p>
    <w:p w14:paraId="4D080000">
      <w:pPr>
        <w:spacing w:after="0" w:line="240" w:lineRule="auto"/>
        <w:ind/>
        <w:jc w:val="both"/>
        <w:rPr>
          <w:rFonts w:ascii="Times New Roman" w:hAnsi="Times New Roman"/>
          <w:sz w:val="28"/>
        </w:rPr>
      </w:pPr>
      <w:r>
        <w:rPr>
          <w:rFonts w:ascii="Times New Roman" w:hAnsi="Times New Roman"/>
          <w:sz w:val="28"/>
        </w:rPr>
        <w:t>34</w:t>
      </w:r>
      <w:r>
        <w:rPr>
          <w:rFonts w:ascii="Times New Roman" w:hAnsi="Times New Roman"/>
          <w:sz w:val="28"/>
        </w:rPr>
        <w:t>. В муниципальном образовании Эвено-Бытантайский национальный улус Республики Саха (Якутия) - администрация МО «Эвено-Бытантайский национальный улус (район)»;</w:t>
      </w:r>
    </w:p>
    <w:p w14:paraId="4E080000">
      <w:pPr>
        <w:spacing w:after="0" w:line="240" w:lineRule="auto"/>
        <w:ind/>
        <w:jc w:val="both"/>
        <w:rPr>
          <w:rFonts w:ascii="Times New Roman" w:hAnsi="Times New Roman"/>
          <w:sz w:val="28"/>
        </w:rPr>
      </w:pPr>
      <w:r>
        <w:rPr>
          <w:rFonts w:ascii="Times New Roman" w:hAnsi="Times New Roman"/>
          <w:sz w:val="28"/>
        </w:rPr>
        <w:t>35</w:t>
      </w:r>
      <w:r>
        <w:rPr>
          <w:rFonts w:ascii="Times New Roman" w:hAnsi="Times New Roman"/>
          <w:sz w:val="28"/>
        </w:rPr>
        <w:t>. В городском округе «Город Якутск» - администрация городского округа «Город Якутск»</w:t>
      </w:r>
    </w:p>
    <w:p w14:paraId="4F080000">
      <w:pPr>
        <w:spacing w:after="0" w:line="240" w:lineRule="auto"/>
        <w:ind/>
        <w:jc w:val="both"/>
        <w:rPr>
          <w:rFonts w:ascii="Times New Roman" w:hAnsi="Times New Roman"/>
          <w:sz w:val="28"/>
        </w:rPr>
      </w:pPr>
      <w:r>
        <w:rPr>
          <w:rFonts w:ascii="Times New Roman" w:hAnsi="Times New Roman"/>
          <w:sz w:val="28"/>
        </w:rPr>
        <w:t>36</w:t>
      </w:r>
      <w:r>
        <w:rPr>
          <w:rFonts w:ascii="Times New Roman" w:hAnsi="Times New Roman"/>
          <w:sz w:val="28"/>
        </w:rPr>
        <w:t>. Департамент охот</w:t>
      </w:r>
      <w:r>
        <w:rPr>
          <w:rFonts w:ascii="Times New Roman" w:hAnsi="Times New Roman"/>
          <w:sz w:val="28"/>
        </w:rPr>
        <w:t>ы и сохранения охотничьих ресурсов</w:t>
      </w:r>
      <w:r>
        <w:rPr>
          <w:rFonts w:ascii="Times New Roman" w:hAnsi="Times New Roman"/>
          <w:sz w:val="28"/>
        </w:rPr>
        <w:t xml:space="preserve"> Министерства экологии, природопользования и лесного хозяйства Республики Саха (Якутия). </w:t>
      </w:r>
    </w:p>
    <w:p w14:paraId="50080000">
      <w:pPr>
        <w:spacing w:after="0" w:line="240" w:lineRule="auto"/>
        <w:ind/>
        <w:jc w:val="both"/>
        <w:rPr>
          <w:rFonts w:ascii="Times New Roman" w:hAnsi="Times New Roman"/>
          <w:sz w:val="28"/>
        </w:rPr>
      </w:pPr>
    </w:p>
    <w:p w14:paraId="51080000">
      <w:pPr>
        <w:spacing w:after="0" w:line="240" w:lineRule="auto"/>
        <w:ind/>
        <w:jc w:val="center"/>
        <w:outlineLvl w:val="1"/>
        <w:rPr>
          <w:rFonts w:ascii="Times New Roman" w:hAnsi="Times New Roman"/>
          <w:b w:val="1"/>
          <w:sz w:val="28"/>
        </w:rPr>
      </w:pPr>
      <w:r>
        <w:rPr>
          <w:rFonts w:ascii="Times New Roman" w:hAnsi="Times New Roman"/>
          <w:b w:val="1"/>
          <w:sz w:val="28"/>
        </w:rPr>
        <w:t>9.2.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14:paraId="52080000">
      <w:pPr>
        <w:spacing w:after="0" w:line="240" w:lineRule="auto"/>
        <w:ind w:firstLine="708" w:left="0"/>
        <w:jc w:val="both"/>
        <w:outlineLvl w:val="1"/>
        <w:rPr>
          <w:rFonts w:ascii="Times New Roman" w:hAnsi="Times New Roman"/>
          <w:b w:val="1"/>
          <w:sz w:val="28"/>
        </w:rPr>
      </w:pPr>
    </w:p>
    <w:p w14:paraId="53080000">
      <w:pPr>
        <w:spacing w:after="0" w:line="240" w:lineRule="auto"/>
        <w:ind w:firstLine="708" w:left="0"/>
        <w:jc w:val="both"/>
        <w:outlineLvl w:val="1"/>
        <w:rPr>
          <w:rFonts w:ascii="Times New Roman" w:hAnsi="Times New Roman"/>
          <w:sz w:val="28"/>
        </w:rPr>
      </w:pPr>
      <w:r>
        <w:rPr>
          <w:rFonts w:ascii="Times New Roman" w:hAnsi="Times New Roman"/>
          <w:sz w:val="28"/>
        </w:rPr>
        <w:t>Уведомление о проведении общественных обсуждений предварительных материалов оценки воздействия на окружающую среду размещено на официальных интернет-сайтах:</w:t>
      </w:r>
    </w:p>
    <w:p w14:paraId="54080000">
      <w:pPr>
        <w:spacing w:after="0" w:line="240" w:lineRule="auto"/>
        <w:ind w:firstLine="709" w:left="0"/>
        <w:jc w:val="both"/>
        <w:rPr>
          <w:rFonts w:ascii="Times New Roman" w:hAnsi="Times New Roman"/>
          <w:sz w:val="28"/>
        </w:rPr>
      </w:pPr>
      <w:r>
        <w:rPr>
          <w:rFonts w:ascii="Times New Roman" w:hAnsi="Times New Roman"/>
          <w:sz w:val="28"/>
        </w:rPr>
        <w:t>- Управления Федеральной службы по надзору в сфере природопользования по Республике Саха (Якутия) (Управления Росприроднадзо</w:t>
      </w:r>
      <w:r>
        <w:rPr>
          <w:rFonts w:ascii="Times New Roman" w:hAnsi="Times New Roman"/>
          <w:sz w:val="28"/>
        </w:rPr>
        <w:t>ра по Республике Саха (Якутия))</w:t>
      </w:r>
      <w:r>
        <w:rPr>
          <w:rFonts w:ascii="Times New Roman" w:hAnsi="Times New Roman"/>
          <w:sz w:val="28"/>
        </w:rPr>
        <w:t xml:space="preserve">; </w:t>
      </w:r>
    </w:p>
    <w:p w14:paraId="55080000">
      <w:pPr>
        <w:spacing w:after="0" w:line="240" w:lineRule="auto"/>
        <w:ind w:firstLine="709" w:left="0"/>
        <w:jc w:val="both"/>
        <w:rPr>
          <w:rFonts w:ascii="Times New Roman" w:hAnsi="Times New Roman"/>
          <w:sz w:val="28"/>
        </w:rPr>
      </w:pPr>
      <w:r>
        <w:rPr>
          <w:rFonts w:ascii="Times New Roman" w:hAnsi="Times New Roman"/>
          <w:sz w:val="28"/>
        </w:rPr>
        <w:t>- Министерства экологии, природопользования и лесного хозяйства Республики Саха (Я</w:t>
      </w:r>
      <w:r>
        <w:rPr>
          <w:rFonts w:ascii="Times New Roman" w:hAnsi="Times New Roman"/>
          <w:sz w:val="28"/>
        </w:rPr>
        <w:t>кутия);</w:t>
      </w:r>
      <w:r>
        <w:rPr>
          <w:rFonts w:ascii="Times New Roman" w:hAnsi="Times New Roman"/>
          <w:sz w:val="28"/>
        </w:rPr>
        <w:t xml:space="preserve"> </w:t>
      </w:r>
    </w:p>
    <w:p w14:paraId="56080000">
      <w:pPr>
        <w:spacing w:after="0" w:line="240" w:lineRule="auto"/>
        <w:ind w:firstLine="709" w:left="0"/>
        <w:jc w:val="both"/>
        <w:rPr>
          <w:rFonts w:ascii="Times New Roman" w:hAnsi="Times New Roman"/>
          <w:sz w:val="28"/>
        </w:rPr>
      </w:pPr>
      <w:r>
        <w:rPr>
          <w:rFonts w:ascii="Times New Roman" w:hAnsi="Times New Roman"/>
          <w:sz w:val="28"/>
        </w:rPr>
        <w:t>- на официальных сайтах администраций муниципальных образований и городского округа Республики Саха (Якутия). Информацию о дате размещений уведомлений см. таблицу.</w:t>
      </w:r>
    </w:p>
    <w:p w14:paraId="57080000">
      <w:pPr>
        <w:spacing w:after="0" w:line="240" w:lineRule="auto"/>
        <w:ind w:firstLine="709" w:left="0"/>
        <w:jc w:val="right"/>
        <w:rPr>
          <w:rFonts w:ascii="Times New Roman" w:hAnsi="Times New Roman"/>
          <w:sz w:val="28"/>
        </w:rPr>
      </w:pPr>
      <w:r>
        <w:rPr>
          <w:rFonts w:ascii="Times New Roman" w:hAnsi="Times New Roman"/>
          <w:sz w:val="28"/>
        </w:rPr>
        <w:t>Таблица</w:t>
      </w:r>
    </w:p>
    <w:p w14:paraId="58080000">
      <w:pPr>
        <w:spacing w:after="0" w:line="240" w:lineRule="auto"/>
        <w:ind w:firstLine="709" w:left="0"/>
        <w:jc w:val="right"/>
        <w:rPr>
          <w:rFonts w:ascii="Times New Roman" w:hAnsi="Times New Roman"/>
          <w:sz w:val="28"/>
        </w:rPr>
      </w:pPr>
    </w:p>
    <w:tbl>
      <w:tblPr>
        <w:tblStyle w:val="Style_5"/>
        <w:tblW w:type="auto" w:w="0"/>
        <w:tblInd w:type="dxa" w:w="113"/>
        <w:tblLayout w:type="fixed"/>
      </w:tblPr>
      <w:tblGrid>
        <w:gridCol w:w="863"/>
        <w:gridCol w:w="5369"/>
        <w:gridCol w:w="2552"/>
      </w:tblGrid>
      <w:tr>
        <w:trPr>
          <w:trHeight w:hRule="atLeast" w:val="765"/>
        </w:trPr>
        <w:tc>
          <w:tcPr>
            <w:tcW w:type="dxa" w:w="863"/>
            <w:vMerge w:val="restart"/>
            <w:tcBorders>
              <w:top w:color="000000" w:sz="4" w:val="single"/>
              <w:left w:color="000000" w:sz="4" w:val="single"/>
              <w:bottom w:color="000000" w:sz="4" w:val="single"/>
              <w:right w:color="000000" w:sz="4" w:val="single"/>
            </w:tcBorders>
            <w:shd w:fill="auto" w:val="clear"/>
            <w:vAlign w:val="center"/>
          </w:tcPr>
          <w:p w14:paraId="59080000">
            <w:pPr>
              <w:spacing w:after="0" w:line="240" w:lineRule="auto"/>
              <w:ind/>
              <w:jc w:val="center"/>
              <w:rPr>
                <w:rFonts w:ascii="Times New Roman" w:hAnsi="Times New Roman"/>
                <w:sz w:val="20"/>
              </w:rPr>
            </w:pPr>
            <w:r>
              <w:rPr>
                <w:rFonts w:ascii="Times New Roman" w:hAnsi="Times New Roman"/>
                <w:sz w:val="20"/>
              </w:rPr>
              <w:t>№</w:t>
            </w:r>
          </w:p>
        </w:tc>
        <w:tc>
          <w:tcPr>
            <w:tcW w:type="dxa" w:w="5369"/>
            <w:vMerge w:val="restart"/>
            <w:tcBorders>
              <w:top w:color="000000" w:sz="4" w:val="single"/>
              <w:left w:color="000000" w:sz="4" w:val="single"/>
              <w:bottom w:color="000000" w:sz="4" w:val="single"/>
              <w:right w:color="000000" w:sz="4" w:val="single"/>
            </w:tcBorders>
            <w:shd w:fill="auto" w:val="clear"/>
            <w:vAlign w:val="center"/>
          </w:tcPr>
          <w:p w14:paraId="5A080000">
            <w:pPr>
              <w:spacing w:after="0" w:line="240" w:lineRule="auto"/>
              <w:ind/>
              <w:jc w:val="center"/>
              <w:rPr>
                <w:rFonts w:ascii="Times New Roman" w:hAnsi="Times New Roman"/>
                <w:sz w:val="20"/>
              </w:rPr>
            </w:pPr>
            <w:r>
              <w:rPr>
                <w:rFonts w:ascii="Times New Roman" w:hAnsi="Times New Roman"/>
                <w:sz w:val="20"/>
              </w:rPr>
              <w:t>Наименование муниципального района</w:t>
            </w:r>
          </w:p>
        </w:tc>
        <w:tc>
          <w:tcPr>
            <w:tcW w:type="dxa" w:w="2552"/>
            <w:vMerge w:val="restart"/>
            <w:tcBorders>
              <w:top w:color="000000" w:sz="4" w:val="single"/>
              <w:left w:color="000000" w:sz="4" w:val="single"/>
              <w:bottom w:color="000000" w:sz="4" w:val="single"/>
              <w:right w:color="000000" w:sz="4" w:val="single"/>
            </w:tcBorders>
            <w:shd w:fill="auto" w:val="clear"/>
            <w:vAlign w:val="center"/>
          </w:tcPr>
          <w:p w14:paraId="5B080000">
            <w:pPr>
              <w:spacing w:after="0" w:line="240" w:lineRule="auto"/>
              <w:ind/>
              <w:jc w:val="center"/>
              <w:rPr>
                <w:rFonts w:ascii="Times New Roman" w:hAnsi="Times New Roman"/>
                <w:sz w:val="20"/>
              </w:rPr>
            </w:pPr>
            <w:r>
              <w:rPr>
                <w:rFonts w:ascii="Times New Roman" w:hAnsi="Times New Roman"/>
                <w:sz w:val="20"/>
              </w:rPr>
              <w:t>Дата размещения уведомления на сайте ОМСУ</w:t>
            </w:r>
          </w:p>
        </w:tc>
      </w:tr>
      <w:tr>
        <w:trPr>
          <w:trHeight w:hRule="atLeast" w:val="455"/>
        </w:trPr>
        <w:tc>
          <w:tcPr>
            <w:tcW w:type="dxa" w:w="86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536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2552"/>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5C080000">
            <w:pPr>
              <w:spacing w:after="0" w:line="240" w:lineRule="auto"/>
              <w:ind/>
              <w:jc w:val="center"/>
              <w:rPr>
                <w:rFonts w:ascii="Times New Roman" w:hAnsi="Times New Roman"/>
                <w:sz w:val="20"/>
              </w:rPr>
            </w:pPr>
            <w:r>
              <w:rPr>
                <w:rFonts w:ascii="Times New Roman" w:hAnsi="Times New Roman"/>
                <w:sz w:val="20"/>
              </w:rPr>
              <w:t>1</w:t>
            </w:r>
          </w:p>
        </w:tc>
        <w:tc>
          <w:tcPr>
            <w:tcW w:type="dxa" w:w="5369"/>
            <w:tcBorders>
              <w:top w:sz="4" w:val="nil"/>
              <w:left w:sz="4" w:val="nil"/>
              <w:bottom w:color="000000" w:sz="4" w:val="single"/>
              <w:right w:color="000000" w:sz="4" w:val="single"/>
            </w:tcBorders>
            <w:shd w:fill="auto" w:val="clear"/>
            <w:vAlign w:val="center"/>
          </w:tcPr>
          <w:p w14:paraId="5D080000">
            <w:pPr>
              <w:spacing w:after="0" w:line="240" w:lineRule="auto"/>
              <w:ind/>
              <w:jc w:val="both"/>
              <w:rPr>
                <w:rFonts w:ascii="Times New Roman" w:hAnsi="Times New Roman"/>
                <w:sz w:val="20"/>
              </w:rPr>
            </w:pPr>
            <w:r>
              <w:rPr>
                <w:rFonts w:ascii="Times New Roman" w:hAnsi="Times New Roman"/>
                <w:sz w:val="20"/>
              </w:rPr>
              <w:t>Абыйский</w:t>
            </w:r>
          </w:p>
        </w:tc>
        <w:tc>
          <w:tcPr>
            <w:tcW w:type="dxa" w:w="2552"/>
            <w:tcBorders>
              <w:top w:sz="4" w:val="nil"/>
              <w:left w:sz="4" w:val="nil"/>
              <w:bottom w:color="000000" w:sz="4" w:val="single"/>
              <w:right w:color="000000" w:sz="4" w:val="single"/>
            </w:tcBorders>
            <w:shd w:fill="auto" w:val="clear"/>
            <w:vAlign w:val="center"/>
          </w:tcPr>
          <w:p w14:paraId="5E080000">
            <w:pPr>
              <w:spacing w:after="0" w:line="240" w:lineRule="auto"/>
              <w:ind/>
              <w:jc w:val="center"/>
              <w:rPr>
                <w:rFonts w:ascii="Times New Roman" w:hAnsi="Times New Roman"/>
                <w:sz w:val="20"/>
              </w:rP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5F080000">
            <w:pPr>
              <w:spacing w:after="0" w:line="240" w:lineRule="auto"/>
              <w:ind/>
              <w:jc w:val="center"/>
              <w:rPr>
                <w:rFonts w:ascii="Times New Roman" w:hAnsi="Times New Roman"/>
                <w:sz w:val="20"/>
              </w:rPr>
            </w:pPr>
            <w:r>
              <w:rPr>
                <w:rFonts w:ascii="Times New Roman" w:hAnsi="Times New Roman"/>
                <w:sz w:val="20"/>
              </w:rPr>
              <w:t>2</w:t>
            </w:r>
          </w:p>
        </w:tc>
        <w:tc>
          <w:tcPr>
            <w:tcW w:type="dxa" w:w="5369"/>
            <w:tcBorders>
              <w:top w:sz="4" w:val="nil"/>
              <w:left w:sz="4" w:val="nil"/>
              <w:bottom w:color="000000" w:sz="4" w:val="single"/>
              <w:right w:color="000000" w:sz="4" w:val="single"/>
            </w:tcBorders>
            <w:shd w:fill="auto" w:val="clear"/>
            <w:vAlign w:val="center"/>
          </w:tcPr>
          <w:p w14:paraId="60080000">
            <w:pPr>
              <w:spacing w:after="0" w:line="240" w:lineRule="auto"/>
              <w:ind/>
              <w:jc w:val="both"/>
              <w:rPr>
                <w:rFonts w:ascii="Times New Roman" w:hAnsi="Times New Roman"/>
                <w:sz w:val="20"/>
              </w:rPr>
            </w:pPr>
            <w:r>
              <w:rPr>
                <w:rFonts w:ascii="Times New Roman" w:hAnsi="Times New Roman"/>
                <w:sz w:val="20"/>
              </w:rPr>
              <w:t xml:space="preserve">Алданский </w:t>
            </w:r>
          </w:p>
        </w:tc>
        <w:tc>
          <w:tcPr>
            <w:tcW w:type="dxa" w:w="2552"/>
            <w:tcBorders>
              <w:top w:sz="4" w:val="nil"/>
              <w:left w:sz="4" w:val="nil"/>
              <w:bottom w:color="000000" w:sz="4" w:val="single"/>
              <w:right w:color="000000" w:sz="4" w:val="single"/>
            </w:tcBorders>
            <w:shd w:fill="auto" w:val="clear"/>
            <w:vAlign w:val="center"/>
          </w:tcPr>
          <w:p w14:paraId="61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62080000">
            <w:pPr>
              <w:spacing w:after="0" w:line="240" w:lineRule="auto"/>
              <w:ind/>
              <w:jc w:val="center"/>
              <w:rPr>
                <w:rFonts w:ascii="Times New Roman" w:hAnsi="Times New Roman"/>
                <w:sz w:val="20"/>
              </w:rPr>
            </w:pPr>
            <w:r>
              <w:rPr>
                <w:rFonts w:ascii="Times New Roman" w:hAnsi="Times New Roman"/>
                <w:sz w:val="20"/>
              </w:rPr>
              <w:t>3</w:t>
            </w:r>
          </w:p>
        </w:tc>
        <w:tc>
          <w:tcPr>
            <w:tcW w:type="dxa" w:w="5369"/>
            <w:tcBorders>
              <w:top w:sz="4" w:val="nil"/>
              <w:left w:sz="4" w:val="nil"/>
              <w:bottom w:color="000000" w:sz="4" w:val="single"/>
              <w:right w:color="000000" w:sz="4" w:val="single"/>
            </w:tcBorders>
            <w:shd w:fill="FFFFFF" w:val="clear"/>
            <w:vAlign w:val="center"/>
          </w:tcPr>
          <w:p w14:paraId="63080000">
            <w:pPr>
              <w:spacing w:after="0" w:line="240" w:lineRule="auto"/>
              <w:ind/>
              <w:jc w:val="both"/>
              <w:rPr>
                <w:rFonts w:ascii="Times New Roman" w:hAnsi="Times New Roman"/>
                <w:sz w:val="20"/>
              </w:rPr>
            </w:pPr>
            <w:r>
              <w:rPr>
                <w:rFonts w:ascii="Times New Roman" w:hAnsi="Times New Roman"/>
                <w:sz w:val="20"/>
              </w:rPr>
              <w:t>Аллаиховский</w:t>
            </w:r>
          </w:p>
        </w:tc>
        <w:tc>
          <w:tcPr>
            <w:tcW w:type="dxa" w:w="2552"/>
            <w:tcBorders>
              <w:top w:sz="4" w:val="nil"/>
              <w:left w:sz="4" w:val="nil"/>
              <w:bottom w:color="000000" w:sz="4" w:val="single"/>
              <w:right w:color="000000" w:sz="4" w:val="single"/>
            </w:tcBorders>
            <w:shd w:fill="auto" w:val="clear"/>
            <w:vAlign w:val="center"/>
          </w:tcPr>
          <w:p w14:paraId="64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65080000">
            <w:pPr>
              <w:spacing w:after="0" w:line="240" w:lineRule="auto"/>
              <w:ind/>
              <w:jc w:val="center"/>
              <w:rPr>
                <w:rFonts w:ascii="Times New Roman" w:hAnsi="Times New Roman"/>
                <w:sz w:val="20"/>
              </w:rPr>
            </w:pPr>
            <w:r>
              <w:rPr>
                <w:rFonts w:ascii="Times New Roman" w:hAnsi="Times New Roman"/>
                <w:sz w:val="20"/>
              </w:rPr>
              <w:t>4</w:t>
            </w:r>
          </w:p>
        </w:tc>
        <w:tc>
          <w:tcPr>
            <w:tcW w:type="dxa" w:w="5369"/>
            <w:tcBorders>
              <w:top w:sz="4" w:val="nil"/>
              <w:left w:sz="4" w:val="nil"/>
              <w:bottom w:color="000000" w:sz="4" w:val="single"/>
              <w:right w:color="000000" w:sz="4" w:val="single"/>
            </w:tcBorders>
            <w:shd w:fill="auto" w:val="clear"/>
            <w:vAlign w:val="center"/>
          </w:tcPr>
          <w:p w14:paraId="66080000">
            <w:pPr>
              <w:spacing w:after="0" w:line="240" w:lineRule="auto"/>
              <w:ind/>
              <w:jc w:val="both"/>
              <w:rPr>
                <w:rFonts w:ascii="Times New Roman" w:hAnsi="Times New Roman"/>
                <w:sz w:val="20"/>
              </w:rPr>
            </w:pPr>
            <w:r>
              <w:rPr>
                <w:rFonts w:ascii="Times New Roman" w:hAnsi="Times New Roman"/>
                <w:sz w:val="20"/>
              </w:rPr>
              <w:t>Амгинский</w:t>
            </w:r>
          </w:p>
        </w:tc>
        <w:tc>
          <w:tcPr>
            <w:tcW w:type="dxa" w:w="2552"/>
            <w:tcBorders>
              <w:top w:sz="4" w:val="nil"/>
              <w:left w:sz="4" w:val="nil"/>
              <w:bottom w:color="000000" w:sz="4" w:val="single"/>
              <w:right w:color="000000" w:sz="4" w:val="single"/>
            </w:tcBorders>
            <w:shd w:fill="auto" w:val="clear"/>
            <w:vAlign w:val="center"/>
          </w:tcPr>
          <w:p w14:paraId="67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68080000">
            <w:pPr>
              <w:spacing w:after="0" w:line="240" w:lineRule="auto"/>
              <w:ind/>
              <w:jc w:val="center"/>
              <w:rPr>
                <w:rFonts w:ascii="Times New Roman" w:hAnsi="Times New Roman"/>
                <w:sz w:val="20"/>
              </w:rPr>
            </w:pPr>
            <w:r>
              <w:rPr>
                <w:rFonts w:ascii="Times New Roman" w:hAnsi="Times New Roman"/>
                <w:sz w:val="20"/>
              </w:rPr>
              <w:t>5</w:t>
            </w:r>
          </w:p>
        </w:tc>
        <w:tc>
          <w:tcPr>
            <w:tcW w:type="dxa" w:w="5369"/>
            <w:tcBorders>
              <w:top w:sz="4" w:val="nil"/>
              <w:left w:sz="4" w:val="nil"/>
              <w:bottom w:color="000000" w:sz="4" w:val="single"/>
              <w:right w:color="000000" w:sz="4" w:val="single"/>
            </w:tcBorders>
            <w:shd w:fill="auto" w:val="clear"/>
            <w:vAlign w:val="center"/>
          </w:tcPr>
          <w:p w14:paraId="69080000">
            <w:pPr>
              <w:spacing w:after="0" w:line="240" w:lineRule="auto"/>
              <w:ind/>
              <w:jc w:val="both"/>
              <w:rPr>
                <w:rFonts w:ascii="Times New Roman" w:hAnsi="Times New Roman"/>
                <w:sz w:val="20"/>
              </w:rPr>
            </w:pPr>
            <w:r>
              <w:rPr>
                <w:rFonts w:ascii="Times New Roman" w:hAnsi="Times New Roman"/>
                <w:sz w:val="20"/>
              </w:rPr>
              <w:t>Анабарский</w:t>
            </w:r>
          </w:p>
        </w:tc>
        <w:tc>
          <w:tcPr>
            <w:tcW w:type="dxa" w:w="2552"/>
            <w:tcBorders>
              <w:top w:sz="4" w:val="nil"/>
              <w:left w:sz="4" w:val="nil"/>
              <w:bottom w:color="000000" w:sz="4" w:val="single"/>
              <w:right w:color="000000" w:sz="4" w:val="single"/>
            </w:tcBorders>
            <w:shd w:fill="auto" w:val="clear"/>
            <w:vAlign w:val="center"/>
          </w:tcPr>
          <w:p w14:paraId="6A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6B080000">
            <w:pPr>
              <w:spacing w:after="0" w:line="240" w:lineRule="auto"/>
              <w:ind/>
              <w:jc w:val="center"/>
              <w:rPr>
                <w:rFonts w:ascii="Times New Roman" w:hAnsi="Times New Roman"/>
                <w:sz w:val="20"/>
              </w:rPr>
            </w:pPr>
            <w:r>
              <w:rPr>
                <w:rFonts w:ascii="Times New Roman" w:hAnsi="Times New Roman"/>
                <w:sz w:val="20"/>
              </w:rPr>
              <w:t>6</w:t>
            </w:r>
          </w:p>
        </w:tc>
        <w:tc>
          <w:tcPr>
            <w:tcW w:type="dxa" w:w="5369"/>
            <w:tcBorders>
              <w:top w:sz="4" w:val="nil"/>
              <w:left w:sz="4" w:val="nil"/>
              <w:bottom w:color="000000" w:sz="4" w:val="single"/>
              <w:right w:color="000000" w:sz="4" w:val="single"/>
            </w:tcBorders>
            <w:shd w:fill="auto" w:val="clear"/>
            <w:vAlign w:val="center"/>
          </w:tcPr>
          <w:p w14:paraId="6C080000">
            <w:pPr>
              <w:spacing w:after="0" w:line="240" w:lineRule="auto"/>
              <w:ind/>
              <w:jc w:val="both"/>
              <w:rPr>
                <w:rFonts w:ascii="Times New Roman" w:hAnsi="Times New Roman"/>
                <w:sz w:val="20"/>
              </w:rPr>
            </w:pPr>
            <w:r>
              <w:rPr>
                <w:rFonts w:ascii="Times New Roman" w:hAnsi="Times New Roman"/>
                <w:sz w:val="20"/>
              </w:rPr>
              <w:t>Булунский</w:t>
            </w:r>
          </w:p>
        </w:tc>
        <w:tc>
          <w:tcPr>
            <w:tcW w:type="dxa" w:w="2552"/>
            <w:tcBorders>
              <w:top w:sz="4" w:val="nil"/>
              <w:left w:sz="4" w:val="nil"/>
              <w:bottom w:color="000000" w:sz="4" w:val="single"/>
              <w:right w:color="000000" w:sz="4" w:val="single"/>
            </w:tcBorders>
            <w:shd w:fill="auto" w:val="clear"/>
            <w:vAlign w:val="center"/>
          </w:tcPr>
          <w:p w14:paraId="6D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6E080000">
            <w:pPr>
              <w:spacing w:after="0" w:line="240" w:lineRule="auto"/>
              <w:ind/>
              <w:jc w:val="center"/>
              <w:rPr>
                <w:rFonts w:ascii="Times New Roman" w:hAnsi="Times New Roman"/>
                <w:sz w:val="20"/>
              </w:rPr>
            </w:pPr>
            <w:r>
              <w:rPr>
                <w:rFonts w:ascii="Times New Roman" w:hAnsi="Times New Roman"/>
                <w:sz w:val="20"/>
              </w:rPr>
              <w:t>7</w:t>
            </w:r>
          </w:p>
        </w:tc>
        <w:tc>
          <w:tcPr>
            <w:tcW w:type="dxa" w:w="5369"/>
            <w:tcBorders>
              <w:top w:sz="4" w:val="nil"/>
              <w:left w:sz="4" w:val="nil"/>
              <w:bottom w:color="000000" w:sz="4" w:val="single"/>
              <w:right w:color="000000" w:sz="4" w:val="single"/>
            </w:tcBorders>
            <w:shd w:fill="FFFFFF" w:val="clear"/>
            <w:vAlign w:val="center"/>
          </w:tcPr>
          <w:p w14:paraId="6F080000">
            <w:pPr>
              <w:spacing w:after="0" w:line="240" w:lineRule="auto"/>
              <w:ind/>
              <w:jc w:val="both"/>
              <w:rPr>
                <w:rFonts w:ascii="Times New Roman" w:hAnsi="Times New Roman"/>
                <w:sz w:val="20"/>
              </w:rPr>
            </w:pPr>
            <w:r>
              <w:rPr>
                <w:rFonts w:ascii="Times New Roman" w:hAnsi="Times New Roman"/>
                <w:sz w:val="20"/>
              </w:rPr>
              <w:t>Верхневилюйский</w:t>
            </w:r>
          </w:p>
        </w:tc>
        <w:tc>
          <w:tcPr>
            <w:tcW w:type="dxa" w:w="2552"/>
            <w:tcBorders>
              <w:top w:sz="4" w:val="nil"/>
              <w:left w:sz="4" w:val="nil"/>
              <w:bottom w:color="000000" w:sz="4" w:val="single"/>
              <w:right w:color="000000" w:sz="4" w:val="single"/>
            </w:tcBorders>
            <w:shd w:fill="auto" w:val="clear"/>
            <w:vAlign w:val="center"/>
          </w:tcPr>
          <w:p w14:paraId="70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71080000">
            <w:pPr>
              <w:spacing w:after="0" w:line="240" w:lineRule="auto"/>
              <w:ind/>
              <w:jc w:val="center"/>
              <w:rPr>
                <w:rFonts w:ascii="Times New Roman" w:hAnsi="Times New Roman"/>
                <w:sz w:val="20"/>
              </w:rPr>
            </w:pPr>
            <w:r>
              <w:rPr>
                <w:rFonts w:ascii="Times New Roman" w:hAnsi="Times New Roman"/>
                <w:sz w:val="20"/>
              </w:rPr>
              <w:t>8</w:t>
            </w:r>
          </w:p>
        </w:tc>
        <w:tc>
          <w:tcPr>
            <w:tcW w:type="dxa" w:w="5369"/>
            <w:tcBorders>
              <w:top w:sz="4" w:val="nil"/>
              <w:left w:sz="4" w:val="nil"/>
              <w:bottom w:color="000000" w:sz="4" w:val="single"/>
              <w:right w:color="000000" w:sz="4" w:val="single"/>
            </w:tcBorders>
            <w:shd w:fill="auto" w:val="clear"/>
            <w:vAlign w:val="center"/>
          </w:tcPr>
          <w:p w14:paraId="72080000">
            <w:pPr>
              <w:spacing w:after="0" w:line="240" w:lineRule="auto"/>
              <w:ind/>
              <w:jc w:val="both"/>
              <w:rPr>
                <w:rFonts w:ascii="Times New Roman" w:hAnsi="Times New Roman"/>
                <w:sz w:val="20"/>
              </w:rPr>
            </w:pPr>
            <w:r>
              <w:rPr>
                <w:rFonts w:ascii="Times New Roman" w:hAnsi="Times New Roman"/>
                <w:sz w:val="20"/>
              </w:rPr>
              <w:t>Верхнеколымский</w:t>
            </w:r>
          </w:p>
        </w:tc>
        <w:tc>
          <w:tcPr>
            <w:tcW w:type="dxa" w:w="2552"/>
            <w:tcBorders>
              <w:top w:sz="4" w:val="nil"/>
              <w:left w:sz="4" w:val="nil"/>
              <w:bottom w:color="000000" w:sz="4" w:val="single"/>
              <w:right w:color="000000" w:sz="4" w:val="single"/>
            </w:tcBorders>
            <w:shd w:fill="auto" w:val="clear"/>
            <w:vAlign w:val="center"/>
          </w:tcPr>
          <w:p w14:paraId="73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74080000">
            <w:pPr>
              <w:spacing w:after="0" w:line="240" w:lineRule="auto"/>
              <w:ind/>
              <w:jc w:val="center"/>
              <w:rPr>
                <w:rFonts w:ascii="Times New Roman" w:hAnsi="Times New Roman"/>
                <w:sz w:val="20"/>
              </w:rPr>
            </w:pPr>
            <w:r>
              <w:rPr>
                <w:rFonts w:ascii="Times New Roman" w:hAnsi="Times New Roman"/>
                <w:sz w:val="20"/>
              </w:rPr>
              <w:t>9</w:t>
            </w:r>
          </w:p>
        </w:tc>
        <w:tc>
          <w:tcPr>
            <w:tcW w:type="dxa" w:w="5369"/>
            <w:tcBorders>
              <w:top w:sz="4" w:val="nil"/>
              <w:left w:sz="4" w:val="nil"/>
              <w:bottom w:color="000000" w:sz="4" w:val="single"/>
              <w:right w:color="000000" w:sz="4" w:val="single"/>
            </w:tcBorders>
            <w:shd w:fill="auto" w:val="clear"/>
            <w:vAlign w:val="center"/>
          </w:tcPr>
          <w:p w14:paraId="75080000">
            <w:pPr>
              <w:spacing w:after="0" w:line="240" w:lineRule="auto"/>
              <w:ind/>
              <w:jc w:val="both"/>
              <w:rPr>
                <w:rFonts w:ascii="Times New Roman" w:hAnsi="Times New Roman"/>
                <w:sz w:val="20"/>
              </w:rPr>
            </w:pPr>
            <w:r>
              <w:rPr>
                <w:rFonts w:ascii="Times New Roman" w:hAnsi="Times New Roman"/>
                <w:sz w:val="20"/>
              </w:rPr>
              <w:t>Верхоянский</w:t>
            </w:r>
          </w:p>
        </w:tc>
        <w:tc>
          <w:tcPr>
            <w:tcW w:type="dxa" w:w="2552"/>
            <w:tcBorders>
              <w:top w:sz="4" w:val="nil"/>
              <w:left w:sz="4" w:val="nil"/>
              <w:bottom w:color="000000" w:sz="4" w:val="single"/>
              <w:right w:color="000000" w:sz="4" w:val="single"/>
            </w:tcBorders>
            <w:shd w:fill="auto" w:val="clear"/>
            <w:vAlign w:val="center"/>
          </w:tcPr>
          <w:p w14:paraId="76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77080000">
            <w:pPr>
              <w:spacing w:after="0" w:line="240" w:lineRule="auto"/>
              <w:ind/>
              <w:jc w:val="center"/>
              <w:rPr>
                <w:rFonts w:ascii="Times New Roman" w:hAnsi="Times New Roman"/>
                <w:sz w:val="20"/>
              </w:rPr>
            </w:pPr>
            <w:r>
              <w:rPr>
                <w:rFonts w:ascii="Times New Roman" w:hAnsi="Times New Roman"/>
                <w:sz w:val="20"/>
              </w:rPr>
              <w:t>10</w:t>
            </w:r>
          </w:p>
        </w:tc>
        <w:tc>
          <w:tcPr>
            <w:tcW w:type="dxa" w:w="5369"/>
            <w:tcBorders>
              <w:top w:sz="4" w:val="nil"/>
              <w:left w:sz="4" w:val="nil"/>
              <w:bottom w:color="000000" w:sz="4" w:val="single"/>
              <w:right w:color="000000" w:sz="4" w:val="single"/>
            </w:tcBorders>
            <w:shd w:fill="auto" w:val="clear"/>
            <w:vAlign w:val="center"/>
          </w:tcPr>
          <w:p w14:paraId="78080000">
            <w:pPr>
              <w:spacing w:after="0" w:line="240" w:lineRule="auto"/>
              <w:ind/>
              <w:jc w:val="both"/>
              <w:rPr>
                <w:rFonts w:ascii="Times New Roman" w:hAnsi="Times New Roman"/>
                <w:sz w:val="20"/>
              </w:rPr>
            </w:pPr>
            <w:r>
              <w:rPr>
                <w:rFonts w:ascii="Times New Roman" w:hAnsi="Times New Roman"/>
                <w:sz w:val="20"/>
              </w:rPr>
              <w:t>Вилюйский</w:t>
            </w:r>
          </w:p>
        </w:tc>
        <w:tc>
          <w:tcPr>
            <w:tcW w:type="dxa" w:w="2552"/>
            <w:tcBorders>
              <w:top w:sz="4" w:val="nil"/>
              <w:left w:sz="4" w:val="nil"/>
              <w:bottom w:color="000000" w:sz="4" w:val="single"/>
              <w:right w:color="000000" w:sz="4" w:val="single"/>
            </w:tcBorders>
            <w:shd w:fill="auto" w:val="clear"/>
            <w:vAlign w:val="center"/>
          </w:tcPr>
          <w:p w14:paraId="79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7A080000">
            <w:pPr>
              <w:spacing w:after="0" w:line="240" w:lineRule="auto"/>
              <w:ind/>
              <w:jc w:val="center"/>
              <w:rPr>
                <w:rFonts w:ascii="Times New Roman" w:hAnsi="Times New Roman"/>
                <w:sz w:val="20"/>
              </w:rPr>
            </w:pPr>
            <w:r>
              <w:rPr>
                <w:rFonts w:ascii="Times New Roman" w:hAnsi="Times New Roman"/>
                <w:sz w:val="20"/>
              </w:rPr>
              <w:t>11</w:t>
            </w:r>
          </w:p>
        </w:tc>
        <w:tc>
          <w:tcPr>
            <w:tcW w:type="dxa" w:w="5369"/>
            <w:tcBorders>
              <w:top w:sz="4" w:val="nil"/>
              <w:left w:sz="4" w:val="nil"/>
              <w:bottom w:color="000000" w:sz="4" w:val="single"/>
              <w:right w:color="000000" w:sz="4" w:val="single"/>
            </w:tcBorders>
            <w:shd w:fill="auto" w:val="clear"/>
            <w:vAlign w:val="center"/>
          </w:tcPr>
          <w:p w14:paraId="7B080000">
            <w:pPr>
              <w:spacing w:after="0" w:line="240" w:lineRule="auto"/>
              <w:ind/>
              <w:jc w:val="both"/>
              <w:rPr>
                <w:rFonts w:ascii="Times New Roman" w:hAnsi="Times New Roman"/>
                <w:sz w:val="20"/>
              </w:rPr>
            </w:pPr>
            <w:r>
              <w:rPr>
                <w:rFonts w:ascii="Times New Roman" w:hAnsi="Times New Roman"/>
                <w:sz w:val="20"/>
              </w:rPr>
              <w:t>Горный</w:t>
            </w:r>
          </w:p>
        </w:tc>
        <w:tc>
          <w:tcPr>
            <w:tcW w:type="dxa" w:w="2552"/>
            <w:tcBorders>
              <w:top w:sz="4" w:val="nil"/>
              <w:left w:sz="4" w:val="nil"/>
              <w:bottom w:color="000000" w:sz="4" w:val="single"/>
              <w:right w:color="000000" w:sz="4" w:val="single"/>
            </w:tcBorders>
            <w:shd w:fill="auto" w:val="clear"/>
            <w:vAlign w:val="center"/>
          </w:tcPr>
          <w:p w14:paraId="7C080000">
            <w:pPr>
              <w:ind/>
              <w:jc w:val="center"/>
            </w:pPr>
            <w:r>
              <w:rPr>
                <w:rFonts w:ascii="Times New Roman" w:hAnsi="Times New Roman"/>
                <w:sz w:val="20"/>
              </w:rPr>
              <w:t>26</w:t>
            </w:r>
            <w:r>
              <w:rPr>
                <w:rFonts w:ascii="Times New Roman" w:hAnsi="Times New Roman"/>
                <w:sz w:val="20"/>
              </w:rPr>
              <w:t>.03.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7D080000">
            <w:pPr>
              <w:spacing w:after="0" w:line="240" w:lineRule="auto"/>
              <w:ind/>
              <w:jc w:val="center"/>
              <w:rPr>
                <w:rFonts w:ascii="Times New Roman" w:hAnsi="Times New Roman"/>
                <w:sz w:val="20"/>
              </w:rPr>
            </w:pPr>
            <w:r>
              <w:rPr>
                <w:rFonts w:ascii="Times New Roman" w:hAnsi="Times New Roman"/>
                <w:sz w:val="20"/>
              </w:rPr>
              <w:t>12</w:t>
            </w:r>
          </w:p>
        </w:tc>
        <w:tc>
          <w:tcPr>
            <w:tcW w:type="dxa" w:w="5369"/>
            <w:tcBorders>
              <w:top w:sz="4" w:val="nil"/>
              <w:left w:sz="4" w:val="nil"/>
              <w:bottom w:color="000000" w:sz="4" w:val="single"/>
              <w:right w:color="000000" w:sz="4" w:val="single"/>
            </w:tcBorders>
            <w:shd w:fill="FFFFFF" w:val="clear"/>
            <w:vAlign w:val="center"/>
          </w:tcPr>
          <w:p w14:paraId="7E080000">
            <w:pPr>
              <w:spacing w:after="0" w:line="240" w:lineRule="auto"/>
              <w:ind/>
              <w:jc w:val="both"/>
              <w:rPr>
                <w:rFonts w:ascii="Times New Roman" w:hAnsi="Times New Roman"/>
                <w:sz w:val="20"/>
              </w:rPr>
            </w:pPr>
            <w:r>
              <w:rPr>
                <w:rFonts w:ascii="Times New Roman" w:hAnsi="Times New Roman"/>
                <w:sz w:val="20"/>
              </w:rPr>
              <w:t>Жиганский</w:t>
            </w:r>
          </w:p>
        </w:tc>
        <w:tc>
          <w:tcPr>
            <w:tcW w:type="dxa" w:w="2552"/>
            <w:tcBorders>
              <w:top w:sz="4" w:val="nil"/>
              <w:left w:sz="4" w:val="nil"/>
              <w:bottom w:color="000000" w:sz="4" w:val="single"/>
              <w:right w:color="000000" w:sz="4" w:val="single"/>
            </w:tcBorders>
            <w:shd w:fill="auto" w:val="clear"/>
            <w:vAlign w:val="center"/>
          </w:tcPr>
          <w:p w14:paraId="7F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80080000">
            <w:pPr>
              <w:spacing w:after="0" w:line="240" w:lineRule="auto"/>
              <w:ind/>
              <w:jc w:val="center"/>
              <w:rPr>
                <w:rFonts w:ascii="Times New Roman" w:hAnsi="Times New Roman"/>
                <w:sz w:val="20"/>
              </w:rPr>
            </w:pPr>
            <w:r>
              <w:rPr>
                <w:rFonts w:ascii="Times New Roman" w:hAnsi="Times New Roman"/>
                <w:sz w:val="20"/>
              </w:rPr>
              <w:t>13</w:t>
            </w:r>
          </w:p>
        </w:tc>
        <w:tc>
          <w:tcPr>
            <w:tcW w:type="dxa" w:w="5369"/>
            <w:tcBorders>
              <w:top w:sz="4" w:val="nil"/>
              <w:left w:sz="4" w:val="nil"/>
              <w:bottom w:color="000000" w:sz="4" w:val="single"/>
              <w:right w:color="000000" w:sz="4" w:val="single"/>
            </w:tcBorders>
            <w:shd w:fill="auto" w:val="clear"/>
            <w:vAlign w:val="center"/>
          </w:tcPr>
          <w:p w14:paraId="81080000">
            <w:pPr>
              <w:spacing w:after="0" w:line="240" w:lineRule="auto"/>
              <w:ind/>
              <w:jc w:val="both"/>
              <w:rPr>
                <w:rFonts w:ascii="Times New Roman" w:hAnsi="Times New Roman"/>
                <w:sz w:val="20"/>
              </w:rPr>
            </w:pPr>
            <w:r>
              <w:rPr>
                <w:rFonts w:ascii="Times New Roman" w:hAnsi="Times New Roman"/>
                <w:sz w:val="20"/>
              </w:rPr>
              <w:t>Кобяйский</w:t>
            </w:r>
          </w:p>
        </w:tc>
        <w:tc>
          <w:tcPr>
            <w:tcW w:type="dxa" w:w="2552"/>
            <w:tcBorders>
              <w:top w:sz="4" w:val="nil"/>
              <w:left w:sz="4" w:val="nil"/>
              <w:bottom w:color="000000" w:sz="4" w:val="single"/>
              <w:right w:color="000000" w:sz="4" w:val="single"/>
            </w:tcBorders>
            <w:shd w:fill="auto" w:val="clear"/>
            <w:vAlign w:val="center"/>
          </w:tcPr>
          <w:p w14:paraId="82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83080000">
            <w:pPr>
              <w:spacing w:after="0" w:line="240" w:lineRule="auto"/>
              <w:ind/>
              <w:jc w:val="center"/>
              <w:rPr>
                <w:rFonts w:ascii="Times New Roman" w:hAnsi="Times New Roman"/>
                <w:sz w:val="20"/>
              </w:rPr>
            </w:pPr>
            <w:r>
              <w:rPr>
                <w:rFonts w:ascii="Times New Roman" w:hAnsi="Times New Roman"/>
                <w:sz w:val="20"/>
              </w:rPr>
              <w:t>14</w:t>
            </w:r>
          </w:p>
        </w:tc>
        <w:tc>
          <w:tcPr>
            <w:tcW w:type="dxa" w:w="5369"/>
            <w:tcBorders>
              <w:top w:sz="4" w:val="nil"/>
              <w:left w:sz="4" w:val="nil"/>
              <w:bottom w:color="000000" w:sz="4" w:val="single"/>
              <w:right w:color="000000" w:sz="4" w:val="single"/>
            </w:tcBorders>
            <w:shd w:fill="auto" w:val="clear"/>
            <w:vAlign w:val="center"/>
          </w:tcPr>
          <w:p w14:paraId="84080000">
            <w:pPr>
              <w:spacing w:after="0" w:line="240" w:lineRule="auto"/>
              <w:ind/>
              <w:jc w:val="both"/>
              <w:rPr>
                <w:rFonts w:ascii="Times New Roman" w:hAnsi="Times New Roman"/>
                <w:sz w:val="20"/>
              </w:rPr>
            </w:pPr>
            <w:r>
              <w:rPr>
                <w:rFonts w:ascii="Times New Roman" w:hAnsi="Times New Roman"/>
                <w:sz w:val="20"/>
              </w:rPr>
              <w:t xml:space="preserve">Ленский </w:t>
            </w:r>
          </w:p>
        </w:tc>
        <w:tc>
          <w:tcPr>
            <w:tcW w:type="dxa" w:w="2552"/>
            <w:tcBorders>
              <w:top w:sz="4" w:val="nil"/>
              <w:left w:sz="4" w:val="nil"/>
              <w:bottom w:color="000000" w:sz="4" w:val="single"/>
              <w:right w:color="000000" w:sz="4" w:val="single"/>
            </w:tcBorders>
            <w:shd w:fill="auto" w:val="clear"/>
            <w:vAlign w:val="center"/>
          </w:tcPr>
          <w:p w14:paraId="85080000">
            <w:pPr>
              <w:ind/>
              <w:jc w:val="center"/>
            </w:pPr>
            <w:r>
              <w:rPr>
                <w:rFonts w:ascii="Times New Roman" w:hAnsi="Times New Roman"/>
                <w:sz w:val="20"/>
              </w:rPr>
              <w:t>25.03.</w:t>
            </w:r>
          </w:p>
        </w:tc>
      </w:tr>
      <w:tr>
        <w:trPr>
          <w:trHeight w:hRule="atLeast" w:val="345"/>
        </w:trPr>
        <w:tc>
          <w:tcPr>
            <w:tcW w:type="dxa" w:w="863"/>
            <w:tcBorders>
              <w:top w:sz="4" w:val="nil"/>
              <w:left w:color="000000" w:sz="4" w:val="single"/>
              <w:bottom w:color="000000" w:sz="4" w:val="single"/>
              <w:right w:color="000000" w:sz="4" w:val="single"/>
            </w:tcBorders>
            <w:shd w:fill="auto" w:val="clear"/>
            <w:vAlign w:val="center"/>
          </w:tcPr>
          <w:p w14:paraId="86080000">
            <w:pPr>
              <w:spacing w:after="0" w:line="240" w:lineRule="auto"/>
              <w:ind/>
              <w:jc w:val="center"/>
              <w:rPr>
                <w:rFonts w:ascii="Times New Roman" w:hAnsi="Times New Roman"/>
                <w:sz w:val="20"/>
              </w:rPr>
            </w:pPr>
            <w:r>
              <w:rPr>
                <w:rFonts w:ascii="Times New Roman" w:hAnsi="Times New Roman"/>
                <w:sz w:val="20"/>
              </w:rPr>
              <w:t>15</w:t>
            </w:r>
          </w:p>
        </w:tc>
        <w:tc>
          <w:tcPr>
            <w:tcW w:type="dxa" w:w="5369"/>
            <w:tcBorders>
              <w:top w:sz="4" w:val="nil"/>
              <w:left w:sz="4" w:val="nil"/>
              <w:bottom w:color="000000" w:sz="4" w:val="single"/>
              <w:right w:color="000000" w:sz="4" w:val="single"/>
            </w:tcBorders>
            <w:shd w:fill="FFFFFF" w:val="clear"/>
            <w:vAlign w:val="center"/>
          </w:tcPr>
          <w:p w14:paraId="87080000">
            <w:pPr>
              <w:spacing w:after="0" w:line="240" w:lineRule="auto"/>
              <w:ind/>
              <w:jc w:val="both"/>
              <w:rPr>
                <w:rFonts w:ascii="Times New Roman" w:hAnsi="Times New Roman"/>
                <w:sz w:val="20"/>
              </w:rPr>
            </w:pPr>
            <w:r>
              <w:rPr>
                <w:rFonts w:ascii="Times New Roman" w:hAnsi="Times New Roman"/>
                <w:sz w:val="20"/>
              </w:rPr>
              <w:t>Мегино-Кангаласский</w:t>
            </w:r>
          </w:p>
        </w:tc>
        <w:tc>
          <w:tcPr>
            <w:tcW w:type="dxa" w:w="2552"/>
            <w:tcBorders>
              <w:top w:sz="4" w:val="nil"/>
              <w:left w:sz="4" w:val="nil"/>
              <w:bottom w:color="000000" w:sz="4" w:val="single"/>
              <w:right w:color="000000" w:sz="4" w:val="single"/>
            </w:tcBorders>
            <w:shd w:fill="auto" w:val="clear"/>
            <w:vAlign w:val="center"/>
          </w:tcPr>
          <w:p w14:paraId="88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89080000">
            <w:pPr>
              <w:spacing w:after="0" w:line="240" w:lineRule="auto"/>
              <w:ind/>
              <w:jc w:val="center"/>
              <w:rPr>
                <w:rFonts w:ascii="Times New Roman" w:hAnsi="Times New Roman"/>
                <w:sz w:val="20"/>
              </w:rPr>
            </w:pPr>
            <w:r>
              <w:rPr>
                <w:rFonts w:ascii="Times New Roman" w:hAnsi="Times New Roman"/>
                <w:sz w:val="20"/>
              </w:rPr>
              <w:t>16</w:t>
            </w:r>
          </w:p>
        </w:tc>
        <w:tc>
          <w:tcPr>
            <w:tcW w:type="dxa" w:w="5369"/>
            <w:tcBorders>
              <w:top w:sz="4" w:val="nil"/>
              <w:left w:sz="4" w:val="nil"/>
              <w:bottom w:color="000000" w:sz="4" w:val="single"/>
              <w:right w:color="000000" w:sz="4" w:val="single"/>
            </w:tcBorders>
            <w:shd w:fill="auto" w:val="clear"/>
            <w:vAlign w:val="center"/>
          </w:tcPr>
          <w:p w14:paraId="8A080000">
            <w:pPr>
              <w:spacing w:after="0" w:line="240" w:lineRule="auto"/>
              <w:ind/>
              <w:jc w:val="both"/>
              <w:rPr>
                <w:rFonts w:ascii="Times New Roman" w:hAnsi="Times New Roman"/>
                <w:sz w:val="20"/>
              </w:rPr>
            </w:pPr>
            <w:r>
              <w:rPr>
                <w:rFonts w:ascii="Times New Roman" w:hAnsi="Times New Roman"/>
                <w:sz w:val="20"/>
              </w:rPr>
              <w:t xml:space="preserve">Мирнинский </w:t>
            </w:r>
          </w:p>
        </w:tc>
        <w:tc>
          <w:tcPr>
            <w:tcW w:type="dxa" w:w="2552"/>
            <w:tcBorders>
              <w:top w:sz="4" w:val="nil"/>
              <w:left w:sz="4" w:val="nil"/>
              <w:bottom w:color="000000" w:sz="4" w:val="single"/>
              <w:right w:color="000000" w:sz="4" w:val="single"/>
            </w:tcBorders>
            <w:shd w:fill="auto" w:val="clear"/>
            <w:vAlign w:val="center"/>
          </w:tcPr>
          <w:p w14:paraId="8B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8C080000">
            <w:pPr>
              <w:spacing w:after="0" w:line="240" w:lineRule="auto"/>
              <w:ind/>
              <w:jc w:val="center"/>
              <w:rPr>
                <w:rFonts w:ascii="Times New Roman" w:hAnsi="Times New Roman"/>
                <w:sz w:val="20"/>
              </w:rPr>
            </w:pPr>
            <w:r>
              <w:rPr>
                <w:rFonts w:ascii="Times New Roman" w:hAnsi="Times New Roman"/>
                <w:sz w:val="20"/>
              </w:rPr>
              <w:t>17</w:t>
            </w:r>
          </w:p>
        </w:tc>
        <w:tc>
          <w:tcPr>
            <w:tcW w:type="dxa" w:w="5369"/>
            <w:tcBorders>
              <w:top w:sz="4" w:val="nil"/>
              <w:left w:sz="4" w:val="nil"/>
              <w:bottom w:color="000000" w:sz="4" w:val="single"/>
              <w:right w:color="000000" w:sz="4" w:val="single"/>
            </w:tcBorders>
            <w:shd w:fill="auto" w:val="clear"/>
            <w:vAlign w:val="center"/>
          </w:tcPr>
          <w:p w14:paraId="8D080000">
            <w:pPr>
              <w:spacing w:after="0" w:line="240" w:lineRule="auto"/>
              <w:ind/>
              <w:jc w:val="both"/>
              <w:rPr>
                <w:rFonts w:ascii="Times New Roman" w:hAnsi="Times New Roman"/>
                <w:sz w:val="20"/>
              </w:rPr>
            </w:pPr>
            <w:r>
              <w:rPr>
                <w:rFonts w:ascii="Times New Roman" w:hAnsi="Times New Roman"/>
                <w:sz w:val="20"/>
              </w:rPr>
              <w:t>Момский</w:t>
            </w:r>
          </w:p>
        </w:tc>
        <w:tc>
          <w:tcPr>
            <w:tcW w:type="dxa" w:w="2552"/>
            <w:tcBorders>
              <w:top w:sz="4" w:val="nil"/>
              <w:left w:sz="4" w:val="nil"/>
              <w:bottom w:color="000000" w:sz="4" w:val="single"/>
              <w:right w:color="000000" w:sz="4" w:val="single"/>
            </w:tcBorders>
            <w:shd w:fill="auto" w:val="clear"/>
            <w:vAlign w:val="center"/>
          </w:tcPr>
          <w:p w14:paraId="8E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8F080000">
            <w:pPr>
              <w:spacing w:after="0" w:line="240" w:lineRule="auto"/>
              <w:ind/>
              <w:jc w:val="center"/>
              <w:rPr>
                <w:rFonts w:ascii="Times New Roman" w:hAnsi="Times New Roman"/>
                <w:sz w:val="20"/>
              </w:rPr>
            </w:pPr>
            <w:r>
              <w:rPr>
                <w:rFonts w:ascii="Times New Roman" w:hAnsi="Times New Roman"/>
                <w:sz w:val="20"/>
              </w:rPr>
              <w:t>18</w:t>
            </w:r>
          </w:p>
        </w:tc>
        <w:tc>
          <w:tcPr>
            <w:tcW w:type="dxa" w:w="5369"/>
            <w:tcBorders>
              <w:top w:sz="4" w:val="nil"/>
              <w:left w:sz="4" w:val="nil"/>
              <w:bottom w:color="000000" w:sz="4" w:val="single"/>
              <w:right w:color="000000" w:sz="4" w:val="single"/>
            </w:tcBorders>
            <w:shd w:fill="FFFFFF" w:val="clear"/>
            <w:vAlign w:val="center"/>
          </w:tcPr>
          <w:p w14:paraId="90080000">
            <w:pPr>
              <w:spacing w:after="0" w:line="240" w:lineRule="auto"/>
              <w:ind/>
              <w:jc w:val="both"/>
              <w:rPr>
                <w:rFonts w:ascii="Times New Roman" w:hAnsi="Times New Roman"/>
                <w:sz w:val="20"/>
              </w:rPr>
            </w:pPr>
            <w:r>
              <w:rPr>
                <w:rFonts w:ascii="Times New Roman" w:hAnsi="Times New Roman"/>
                <w:sz w:val="20"/>
              </w:rPr>
              <w:t>Намский</w:t>
            </w:r>
          </w:p>
        </w:tc>
        <w:tc>
          <w:tcPr>
            <w:tcW w:type="dxa" w:w="2552"/>
            <w:tcBorders>
              <w:top w:sz="4" w:val="nil"/>
              <w:left w:sz="4" w:val="nil"/>
              <w:bottom w:color="000000" w:sz="4" w:val="single"/>
              <w:right w:color="000000" w:sz="4" w:val="single"/>
            </w:tcBorders>
            <w:shd w:fill="auto" w:val="clear"/>
            <w:vAlign w:val="center"/>
          </w:tcPr>
          <w:p w14:paraId="91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92080000">
            <w:pPr>
              <w:spacing w:after="0" w:line="240" w:lineRule="auto"/>
              <w:ind/>
              <w:jc w:val="center"/>
              <w:rPr>
                <w:rFonts w:ascii="Times New Roman" w:hAnsi="Times New Roman"/>
                <w:sz w:val="20"/>
              </w:rPr>
            </w:pPr>
            <w:r>
              <w:rPr>
                <w:rFonts w:ascii="Times New Roman" w:hAnsi="Times New Roman"/>
                <w:sz w:val="20"/>
              </w:rPr>
              <w:t>19</w:t>
            </w:r>
          </w:p>
        </w:tc>
        <w:tc>
          <w:tcPr>
            <w:tcW w:type="dxa" w:w="5369"/>
            <w:tcBorders>
              <w:top w:sz="4" w:val="nil"/>
              <w:left w:sz="4" w:val="nil"/>
              <w:bottom w:color="000000" w:sz="4" w:val="single"/>
              <w:right w:color="000000" w:sz="4" w:val="single"/>
            </w:tcBorders>
            <w:shd w:fill="auto" w:val="clear"/>
            <w:vAlign w:val="center"/>
          </w:tcPr>
          <w:p w14:paraId="93080000">
            <w:pPr>
              <w:spacing w:after="0" w:line="240" w:lineRule="auto"/>
              <w:ind/>
              <w:jc w:val="both"/>
              <w:rPr>
                <w:rFonts w:ascii="Times New Roman" w:hAnsi="Times New Roman"/>
                <w:sz w:val="20"/>
              </w:rPr>
            </w:pPr>
            <w:r>
              <w:rPr>
                <w:rFonts w:ascii="Times New Roman" w:hAnsi="Times New Roman"/>
                <w:sz w:val="20"/>
              </w:rPr>
              <w:t xml:space="preserve">Нерюнгринский </w:t>
            </w:r>
          </w:p>
        </w:tc>
        <w:tc>
          <w:tcPr>
            <w:tcW w:type="dxa" w:w="2552"/>
            <w:tcBorders>
              <w:top w:sz="4" w:val="nil"/>
              <w:left w:sz="4" w:val="nil"/>
              <w:bottom w:color="000000" w:sz="4" w:val="single"/>
              <w:right w:color="000000" w:sz="4" w:val="single"/>
            </w:tcBorders>
            <w:shd w:fill="auto" w:val="clear"/>
            <w:vAlign w:val="center"/>
          </w:tcPr>
          <w:p w14:paraId="94080000">
            <w:pPr>
              <w:ind/>
              <w:jc w:val="center"/>
            </w:pPr>
            <w:r>
              <w:rPr>
                <w:rFonts w:ascii="Times New Roman" w:hAnsi="Times New Roman"/>
                <w:sz w:val="20"/>
              </w:rPr>
              <w:t>01.04</w:t>
            </w:r>
            <w:r>
              <w:rPr>
                <w:rFonts w:ascii="Times New Roman" w:hAnsi="Times New Roman"/>
                <w:sz w:val="20"/>
              </w:rPr>
              <w:t>.</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95080000">
            <w:pPr>
              <w:spacing w:after="0" w:line="240" w:lineRule="auto"/>
              <w:ind/>
              <w:jc w:val="center"/>
              <w:rPr>
                <w:rFonts w:ascii="Times New Roman" w:hAnsi="Times New Roman"/>
                <w:sz w:val="20"/>
              </w:rPr>
            </w:pPr>
            <w:r>
              <w:rPr>
                <w:rFonts w:ascii="Times New Roman" w:hAnsi="Times New Roman"/>
                <w:sz w:val="20"/>
              </w:rPr>
              <w:t>20</w:t>
            </w:r>
          </w:p>
        </w:tc>
        <w:tc>
          <w:tcPr>
            <w:tcW w:type="dxa" w:w="5369"/>
            <w:tcBorders>
              <w:top w:sz="4" w:val="nil"/>
              <w:left w:sz="4" w:val="nil"/>
              <w:bottom w:color="000000" w:sz="4" w:val="single"/>
              <w:right w:color="000000" w:sz="4" w:val="single"/>
            </w:tcBorders>
            <w:shd w:fill="auto" w:val="clear"/>
            <w:vAlign w:val="center"/>
          </w:tcPr>
          <w:p w14:paraId="96080000">
            <w:pPr>
              <w:spacing w:after="0" w:line="240" w:lineRule="auto"/>
              <w:ind/>
              <w:jc w:val="both"/>
              <w:rPr>
                <w:rFonts w:ascii="Times New Roman" w:hAnsi="Times New Roman"/>
                <w:sz w:val="20"/>
              </w:rPr>
            </w:pPr>
            <w:r>
              <w:rPr>
                <w:rFonts w:ascii="Times New Roman" w:hAnsi="Times New Roman"/>
                <w:sz w:val="20"/>
              </w:rPr>
              <w:t>Нижнеколымский</w:t>
            </w:r>
          </w:p>
        </w:tc>
        <w:tc>
          <w:tcPr>
            <w:tcW w:type="dxa" w:w="2552"/>
            <w:tcBorders>
              <w:top w:sz="4" w:val="nil"/>
              <w:left w:sz="4" w:val="nil"/>
              <w:bottom w:color="000000" w:sz="4" w:val="single"/>
              <w:right w:color="000000" w:sz="4" w:val="single"/>
            </w:tcBorders>
            <w:shd w:fill="auto" w:val="clear"/>
            <w:vAlign w:val="center"/>
          </w:tcPr>
          <w:p w14:paraId="97080000">
            <w:pPr>
              <w:ind/>
              <w:jc w:val="center"/>
            </w:pPr>
            <w:r>
              <w:rPr>
                <w:rFonts w:ascii="Times New Roman" w:hAnsi="Times New Roman"/>
                <w:sz w:val="20"/>
              </w:rPr>
              <w:t>26</w:t>
            </w:r>
            <w:r>
              <w:rPr>
                <w:rFonts w:ascii="Times New Roman" w:hAnsi="Times New Roman"/>
                <w:sz w:val="20"/>
              </w:rPr>
              <w:t>.03.</w:t>
            </w:r>
          </w:p>
        </w:tc>
      </w:tr>
      <w:tr>
        <w:trPr>
          <w:trHeight w:hRule="atLeast" w:val="345"/>
        </w:trPr>
        <w:tc>
          <w:tcPr>
            <w:tcW w:type="dxa" w:w="863"/>
            <w:tcBorders>
              <w:top w:sz="4" w:val="nil"/>
              <w:left w:color="000000" w:sz="4" w:val="single"/>
              <w:bottom w:color="000000" w:sz="4" w:val="single"/>
              <w:right w:color="000000" w:sz="4" w:val="single"/>
            </w:tcBorders>
            <w:shd w:fill="auto" w:val="clear"/>
            <w:vAlign w:val="center"/>
          </w:tcPr>
          <w:p w14:paraId="98080000">
            <w:pPr>
              <w:spacing w:after="0" w:line="240" w:lineRule="auto"/>
              <w:ind/>
              <w:jc w:val="center"/>
              <w:rPr>
                <w:rFonts w:ascii="Times New Roman" w:hAnsi="Times New Roman"/>
                <w:sz w:val="20"/>
              </w:rPr>
            </w:pPr>
            <w:r>
              <w:rPr>
                <w:rFonts w:ascii="Times New Roman" w:hAnsi="Times New Roman"/>
                <w:sz w:val="20"/>
              </w:rPr>
              <w:t>21</w:t>
            </w:r>
          </w:p>
        </w:tc>
        <w:tc>
          <w:tcPr>
            <w:tcW w:type="dxa" w:w="5369"/>
            <w:tcBorders>
              <w:top w:sz="4" w:val="nil"/>
              <w:left w:sz="4" w:val="nil"/>
              <w:bottom w:color="000000" w:sz="4" w:val="single"/>
              <w:right w:color="000000" w:sz="4" w:val="single"/>
            </w:tcBorders>
            <w:shd w:fill="auto" w:val="clear"/>
            <w:vAlign w:val="center"/>
          </w:tcPr>
          <w:p w14:paraId="99080000">
            <w:pPr>
              <w:spacing w:after="0" w:line="240" w:lineRule="auto"/>
              <w:ind/>
              <w:jc w:val="both"/>
              <w:rPr>
                <w:rFonts w:ascii="Times New Roman" w:hAnsi="Times New Roman"/>
                <w:sz w:val="20"/>
              </w:rPr>
            </w:pPr>
            <w:r>
              <w:rPr>
                <w:rFonts w:ascii="Times New Roman" w:hAnsi="Times New Roman"/>
                <w:sz w:val="20"/>
              </w:rPr>
              <w:t xml:space="preserve">Нюрбинский </w:t>
            </w:r>
          </w:p>
        </w:tc>
        <w:tc>
          <w:tcPr>
            <w:tcW w:type="dxa" w:w="2552"/>
            <w:tcBorders>
              <w:top w:sz="4" w:val="nil"/>
              <w:left w:sz="4" w:val="nil"/>
              <w:bottom w:color="000000" w:sz="4" w:val="single"/>
              <w:right w:color="000000" w:sz="4" w:val="single"/>
            </w:tcBorders>
            <w:shd w:fill="auto" w:val="clear"/>
            <w:vAlign w:val="center"/>
          </w:tcPr>
          <w:p w14:paraId="9A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9B080000">
            <w:pPr>
              <w:spacing w:after="0" w:line="240" w:lineRule="auto"/>
              <w:ind/>
              <w:jc w:val="center"/>
              <w:rPr>
                <w:rFonts w:ascii="Times New Roman" w:hAnsi="Times New Roman"/>
                <w:sz w:val="20"/>
              </w:rPr>
            </w:pPr>
            <w:r>
              <w:rPr>
                <w:rFonts w:ascii="Times New Roman" w:hAnsi="Times New Roman"/>
                <w:sz w:val="20"/>
              </w:rPr>
              <w:t>22</w:t>
            </w:r>
          </w:p>
        </w:tc>
        <w:tc>
          <w:tcPr>
            <w:tcW w:type="dxa" w:w="5369"/>
            <w:tcBorders>
              <w:top w:sz="4" w:val="nil"/>
              <w:left w:sz="4" w:val="nil"/>
              <w:bottom w:color="000000" w:sz="4" w:val="single"/>
              <w:right w:color="000000" w:sz="4" w:val="single"/>
            </w:tcBorders>
            <w:shd w:fill="auto" w:val="clear"/>
            <w:vAlign w:val="center"/>
          </w:tcPr>
          <w:p w14:paraId="9C080000">
            <w:pPr>
              <w:spacing w:after="0" w:line="240" w:lineRule="auto"/>
              <w:ind/>
              <w:jc w:val="both"/>
              <w:rPr>
                <w:rFonts w:ascii="Times New Roman" w:hAnsi="Times New Roman"/>
                <w:sz w:val="20"/>
              </w:rPr>
            </w:pPr>
            <w:r>
              <w:rPr>
                <w:rFonts w:ascii="Times New Roman" w:hAnsi="Times New Roman"/>
                <w:sz w:val="20"/>
              </w:rPr>
              <w:t>Оймяконский</w:t>
            </w:r>
          </w:p>
        </w:tc>
        <w:tc>
          <w:tcPr>
            <w:tcW w:type="dxa" w:w="2552"/>
            <w:tcBorders>
              <w:top w:sz="4" w:val="nil"/>
              <w:left w:sz="4" w:val="nil"/>
              <w:bottom w:color="000000" w:sz="4" w:val="single"/>
              <w:right w:color="000000" w:sz="4" w:val="single"/>
            </w:tcBorders>
            <w:shd w:fill="auto" w:val="clear"/>
            <w:vAlign w:val="center"/>
          </w:tcPr>
          <w:p w14:paraId="9D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9E080000">
            <w:pPr>
              <w:spacing w:after="0" w:line="240" w:lineRule="auto"/>
              <w:ind/>
              <w:jc w:val="center"/>
              <w:rPr>
                <w:rFonts w:ascii="Times New Roman" w:hAnsi="Times New Roman"/>
                <w:sz w:val="20"/>
              </w:rPr>
            </w:pPr>
            <w:r>
              <w:rPr>
                <w:rFonts w:ascii="Times New Roman" w:hAnsi="Times New Roman"/>
                <w:sz w:val="20"/>
              </w:rPr>
              <w:t>23</w:t>
            </w:r>
          </w:p>
        </w:tc>
        <w:tc>
          <w:tcPr>
            <w:tcW w:type="dxa" w:w="5369"/>
            <w:tcBorders>
              <w:top w:sz="4" w:val="nil"/>
              <w:left w:sz="4" w:val="nil"/>
              <w:bottom w:color="000000" w:sz="4" w:val="single"/>
              <w:right w:color="000000" w:sz="4" w:val="single"/>
            </w:tcBorders>
            <w:shd w:fill="auto" w:val="clear"/>
            <w:vAlign w:val="center"/>
          </w:tcPr>
          <w:p w14:paraId="9F080000">
            <w:pPr>
              <w:spacing w:after="0" w:line="240" w:lineRule="auto"/>
              <w:ind/>
              <w:jc w:val="both"/>
              <w:rPr>
                <w:rFonts w:ascii="Times New Roman" w:hAnsi="Times New Roman"/>
                <w:sz w:val="20"/>
              </w:rPr>
            </w:pPr>
            <w:r>
              <w:rPr>
                <w:rFonts w:ascii="Times New Roman" w:hAnsi="Times New Roman"/>
                <w:sz w:val="20"/>
              </w:rPr>
              <w:t xml:space="preserve">Олекминский </w:t>
            </w:r>
          </w:p>
        </w:tc>
        <w:tc>
          <w:tcPr>
            <w:tcW w:type="dxa" w:w="2552"/>
            <w:tcBorders>
              <w:top w:sz="4" w:val="nil"/>
              <w:left w:sz="4" w:val="nil"/>
              <w:bottom w:color="000000" w:sz="4" w:val="single"/>
              <w:right w:color="000000" w:sz="4" w:val="single"/>
            </w:tcBorders>
            <w:shd w:fill="auto" w:val="clear"/>
            <w:vAlign w:val="center"/>
          </w:tcPr>
          <w:p w14:paraId="A0080000">
            <w:pPr>
              <w:ind/>
              <w:jc w:val="center"/>
            </w:pPr>
            <w:r>
              <w:rPr>
                <w:rFonts w:ascii="Times New Roman" w:hAnsi="Times New Roman"/>
                <w:sz w:val="20"/>
              </w:rPr>
              <w:t>26</w:t>
            </w:r>
            <w:r>
              <w:rPr>
                <w:rFonts w:ascii="Times New Roman" w:hAnsi="Times New Roman"/>
                <w:sz w:val="20"/>
              </w:rPr>
              <w:t>.03.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A1080000">
            <w:pPr>
              <w:spacing w:after="0" w:line="240" w:lineRule="auto"/>
              <w:ind/>
              <w:jc w:val="center"/>
              <w:rPr>
                <w:rFonts w:ascii="Times New Roman" w:hAnsi="Times New Roman"/>
                <w:sz w:val="20"/>
              </w:rPr>
            </w:pPr>
            <w:r>
              <w:rPr>
                <w:rFonts w:ascii="Times New Roman" w:hAnsi="Times New Roman"/>
                <w:sz w:val="20"/>
              </w:rPr>
              <w:t>24</w:t>
            </w:r>
          </w:p>
        </w:tc>
        <w:tc>
          <w:tcPr>
            <w:tcW w:type="dxa" w:w="5369"/>
            <w:tcBorders>
              <w:top w:sz="4" w:val="nil"/>
              <w:left w:sz="4" w:val="nil"/>
              <w:bottom w:color="000000" w:sz="4" w:val="single"/>
              <w:right w:color="000000" w:sz="4" w:val="single"/>
            </w:tcBorders>
            <w:shd w:fill="auto" w:val="clear"/>
            <w:vAlign w:val="center"/>
          </w:tcPr>
          <w:p w14:paraId="A2080000">
            <w:pPr>
              <w:spacing w:after="0" w:line="240" w:lineRule="auto"/>
              <w:ind/>
              <w:jc w:val="both"/>
              <w:rPr>
                <w:rFonts w:ascii="Times New Roman" w:hAnsi="Times New Roman"/>
                <w:sz w:val="20"/>
              </w:rPr>
            </w:pPr>
            <w:r>
              <w:rPr>
                <w:rFonts w:ascii="Times New Roman" w:hAnsi="Times New Roman"/>
                <w:sz w:val="20"/>
              </w:rPr>
              <w:t xml:space="preserve">Оленекский </w:t>
            </w:r>
          </w:p>
        </w:tc>
        <w:tc>
          <w:tcPr>
            <w:tcW w:type="dxa" w:w="2552"/>
            <w:tcBorders>
              <w:top w:sz="4" w:val="nil"/>
              <w:left w:sz="4" w:val="nil"/>
              <w:bottom w:color="000000" w:sz="4" w:val="single"/>
              <w:right w:color="000000" w:sz="4" w:val="single"/>
            </w:tcBorders>
            <w:shd w:fill="auto" w:val="clear"/>
            <w:vAlign w:val="center"/>
          </w:tcPr>
          <w:p w14:paraId="A3080000">
            <w:pPr>
              <w:ind/>
              <w:jc w:val="center"/>
            </w:pPr>
            <w:r>
              <w:rPr>
                <w:rFonts w:ascii="Times New Roman" w:hAnsi="Times New Roman"/>
                <w:sz w:val="20"/>
              </w:rPr>
              <w:t>25</w:t>
            </w:r>
            <w:r>
              <w:rPr>
                <w:rFonts w:ascii="Times New Roman" w:hAnsi="Times New Roman"/>
                <w:sz w:val="20"/>
              </w:rPr>
              <w:t>.03.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A4080000">
            <w:pPr>
              <w:spacing w:after="0" w:line="240" w:lineRule="auto"/>
              <w:ind/>
              <w:jc w:val="center"/>
              <w:rPr>
                <w:rFonts w:ascii="Times New Roman" w:hAnsi="Times New Roman"/>
                <w:sz w:val="20"/>
              </w:rPr>
            </w:pPr>
            <w:r>
              <w:rPr>
                <w:rFonts w:ascii="Times New Roman" w:hAnsi="Times New Roman"/>
                <w:sz w:val="20"/>
              </w:rPr>
              <w:t>25</w:t>
            </w:r>
          </w:p>
        </w:tc>
        <w:tc>
          <w:tcPr>
            <w:tcW w:type="dxa" w:w="5369"/>
            <w:tcBorders>
              <w:top w:sz="4" w:val="nil"/>
              <w:left w:sz="4" w:val="nil"/>
              <w:bottom w:color="000000" w:sz="4" w:val="single"/>
              <w:right w:color="000000" w:sz="4" w:val="single"/>
            </w:tcBorders>
            <w:shd w:fill="auto" w:val="clear"/>
            <w:vAlign w:val="center"/>
          </w:tcPr>
          <w:p w14:paraId="A5080000">
            <w:pPr>
              <w:spacing w:after="0" w:line="240" w:lineRule="auto"/>
              <w:ind/>
              <w:jc w:val="both"/>
              <w:rPr>
                <w:rFonts w:ascii="Times New Roman" w:hAnsi="Times New Roman"/>
                <w:sz w:val="20"/>
              </w:rPr>
            </w:pPr>
            <w:r>
              <w:rPr>
                <w:rFonts w:ascii="Times New Roman" w:hAnsi="Times New Roman"/>
                <w:sz w:val="20"/>
              </w:rPr>
              <w:t>Среднеколымский</w:t>
            </w:r>
          </w:p>
        </w:tc>
        <w:tc>
          <w:tcPr>
            <w:tcW w:type="dxa" w:w="2552"/>
            <w:tcBorders>
              <w:top w:sz="4" w:val="nil"/>
              <w:left w:sz="4" w:val="nil"/>
              <w:bottom w:color="000000" w:sz="4" w:val="single"/>
              <w:right w:color="000000" w:sz="4" w:val="single"/>
            </w:tcBorders>
            <w:shd w:fill="auto" w:val="clear"/>
            <w:vAlign w:val="center"/>
          </w:tcPr>
          <w:p w14:paraId="A6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A7080000">
            <w:pPr>
              <w:spacing w:after="0" w:line="240" w:lineRule="auto"/>
              <w:ind/>
              <w:jc w:val="center"/>
              <w:rPr>
                <w:rFonts w:ascii="Times New Roman" w:hAnsi="Times New Roman"/>
                <w:sz w:val="20"/>
              </w:rPr>
            </w:pPr>
            <w:r>
              <w:rPr>
                <w:rFonts w:ascii="Times New Roman" w:hAnsi="Times New Roman"/>
                <w:sz w:val="20"/>
              </w:rPr>
              <w:t>26</w:t>
            </w:r>
          </w:p>
        </w:tc>
        <w:tc>
          <w:tcPr>
            <w:tcW w:type="dxa" w:w="5369"/>
            <w:tcBorders>
              <w:top w:sz="4" w:val="nil"/>
              <w:left w:sz="4" w:val="nil"/>
              <w:bottom w:color="000000" w:sz="4" w:val="single"/>
              <w:right w:color="000000" w:sz="4" w:val="single"/>
            </w:tcBorders>
            <w:shd w:fill="auto" w:val="clear"/>
            <w:vAlign w:val="center"/>
          </w:tcPr>
          <w:p w14:paraId="A8080000">
            <w:pPr>
              <w:spacing w:after="0" w:line="240" w:lineRule="auto"/>
              <w:ind/>
              <w:jc w:val="both"/>
              <w:rPr>
                <w:rFonts w:ascii="Times New Roman" w:hAnsi="Times New Roman"/>
                <w:sz w:val="20"/>
              </w:rPr>
            </w:pPr>
            <w:r>
              <w:rPr>
                <w:rFonts w:ascii="Times New Roman" w:hAnsi="Times New Roman"/>
                <w:sz w:val="20"/>
              </w:rPr>
              <w:t>Сунтарский</w:t>
            </w:r>
          </w:p>
        </w:tc>
        <w:tc>
          <w:tcPr>
            <w:tcW w:type="dxa" w:w="2552"/>
            <w:tcBorders>
              <w:top w:sz="4" w:val="nil"/>
              <w:left w:sz="4" w:val="nil"/>
              <w:bottom w:color="000000" w:sz="4" w:val="single"/>
              <w:right w:color="000000" w:sz="4" w:val="single"/>
            </w:tcBorders>
            <w:shd w:fill="auto" w:val="clear"/>
            <w:vAlign w:val="center"/>
          </w:tcPr>
          <w:p w14:paraId="A9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AA080000">
            <w:pPr>
              <w:spacing w:after="0" w:line="240" w:lineRule="auto"/>
              <w:ind/>
              <w:jc w:val="center"/>
              <w:rPr>
                <w:rFonts w:ascii="Times New Roman" w:hAnsi="Times New Roman"/>
                <w:sz w:val="20"/>
              </w:rPr>
            </w:pPr>
            <w:r>
              <w:rPr>
                <w:rFonts w:ascii="Times New Roman" w:hAnsi="Times New Roman"/>
                <w:sz w:val="20"/>
              </w:rPr>
              <w:t>27</w:t>
            </w:r>
          </w:p>
        </w:tc>
        <w:tc>
          <w:tcPr>
            <w:tcW w:type="dxa" w:w="5369"/>
            <w:tcBorders>
              <w:top w:sz="4" w:val="nil"/>
              <w:left w:sz="4" w:val="nil"/>
              <w:bottom w:color="000000" w:sz="4" w:val="single"/>
              <w:right w:color="000000" w:sz="4" w:val="single"/>
            </w:tcBorders>
            <w:shd w:fill="auto" w:val="clear"/>
            <w:vAlign w:val="center"/>
          </w:tcPr>
          <w:p w14:paraId="AB080000">
            <w:pPr>
              <w:spacing w:after="0" w:line="240" w:lineRule="auto"/>
              <w:ind/>
              <w:jc w:val="both"/>
              <w:rPr>
                <w:rFonts w:ascii="Times New Roman" w:hAnsi="Times New Roman"/>
                <w:sz w:val="20"/>
              </w:rPr>
            </w:pPr>
            <w:r>
              <w:rPr>
                <w:rFonts w:ascii="Times New Roman" w:hAnsi="Times New Roman"/>
                <w:sz w:val="20"/>
              </w:rPr>
              <w:t>Таттинский</w:t>
            </w:r>
          </w:p>
        </w:tc>
        <w:tc>
          <w:tcPr>
            <w:tcW w:type="dxa" w:w="2552"/>
            <w:tcBorders>
              <w:top w:sz="4" w:val="nil"/>
              <w:left w:sz="4" w:val="nil"/>
              <w:bottom w:color="000000" w:sz="4" w:val="single"/>
              <w:right w:color="000000" w:sz="4" w:val="single"/>
            </w:tcBorders>
            <w:shd w:fill="auto" w:val="clear"/>
            <w:vAlign w:val="center"/>
          </w:tcPr>
          <w:p w14:paraId="AC080000">
            <w:pPr>
              <w:ind/>
              <w:jc w:val="center"/>
            </w:pPr>
            <w:r>
              <w:rPr>
                <w:rFonts w:ascii="Times New Roman" w:hAnsi="Times New Roman"/>
                <w:sz w:val="20"/>
              </w:rPr>
              <w:t>25.03.</w:t>
            </w:r>
          </w:p>
        </w:tc>
      </w:tr>
      <w:tr>
        <w:trPr>
          <w:trHeight w:hRule="atLeast" w:val="390"/>
        </w:trPr>
        <w:tc>
          <w:tcPr>
            <w:tcW w:type="dxa" w:w="863"/>
            <w:tcBorders>
              <w:top w:sz="4" w:val="nil"/>
              <w:left w:color="000000" w:sz="4" w:val="single"/>
              <w:bottom w:color="000000" w:sz="4" w:val="single"/>
              <w:right w:color="000000" w:sz="4" w:val="single"/>
            </w:tcBorders>
            <w:shd w:fill="auto" w:val="clear"/>
            <w:vAlign w:val="center"/>
          </w:tcPr>
          <w:p w14:paraId="AD080000">
            <w:pPr>
              <w:spacing w:after="0" w:line="240" w:lineRule="auto"/>
              <w:ind/>
              <w:jc w:val="center"/>
              <w:rPr>
                <w:rFonts w:ascii="Times New Roman" w:hAnsi="Times New Roman"/>
                <w:sz w:val="20"/>
              </w:rPr>
            </w:pPr>
            <w:r>
              <w:rPr>
                <w:rFonts w:ascii="Times New Roman" w:hAnsi="Times New Roman"/>
                <w:sz w:val="20"/>
              </w:rPr>
              <w:t>28</w:t>
            </w:r>
          </w:p>
        </w:tc>
        <w:tc>
          <w:tcPr>
            <w:tcW w:type="dxa" w:w="5369"/>
            <w:tcBorders>
              <w:top w:sz="4" w:val="nil"/>
              <w:left w:sz="4" w:val="nil"/>
              <w:bottom w:color="000000" w:sz="4" w:val="single"/>
              <w:right w:color="000000" w:sz="4" w:val="single"/>
            </w:tcBorders>
            <w:shd w:fill="auto" w:val="clear"/>
            <w:vAlign w:val="center"/>
          </w:tcPr>
          <w:p w14:paraId="AE080000">
            <w:pPr>
              <w:spacing w:after="0" w:line="240" w:lineRule="auto"/>
              <w:ind/>
              <w:jc w:val="both"/>
              <w:rPr>
                <w:rFonts w:ascii="Times New Roman" w:hAnsi="Times New Roman"/>
                <w:sz w:val="20"/>
              </w:rPr>
            </w:pPr>
            <w:r>
              <w:rPr>
                <w:rFonts w:ascii="Times New Roman" w:hAnsi="Times New Roman"/>
                <w:sz w:val="20"/>
              </w:rPr>
              <w:t>Томпонский</w:t>
            </w:r>
          </w:p>
        </w:tc>
        <w:tc>
          <w:tcPr>
            <w:tcW w:type="dxa" w:w="2552"/>
            <w:tcBorders>
              <w:top w:sz="4" w:val="nil"/>
              <w:left w:sz="4" w:val="nil"/>
              <w:bottom w:color="000000" w:sz="4" w:val="single"/>
              <w:right w:color="000000" w:sz="4" w:val="single"/>
            </w:tcBorders>
            <w:shd w:fill="auto" w:val="clear"/>
            <w:vAlign w:val="center"/>
          </w:tcPr>
          <w:p w14:paraId="AF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B0080000">
            <w:pPr>
              <w:spacing w:after="0" w:line="240" w:lineRule="auto"/>
              <w:ind/>
              <w:jc w:val="center"/>
              <w:rPr>
                <w:rFonts w:ascii="Times New Roman" w:hAnsi="Times New Roman"/>
                <w:sz w:val="20"/>
              </w:rPr>
            </w:pPr>
            <w:r>
              <w:rPr>
                <w:rFonts w:ascii="Times New Roman" w:hAnsi="Times New Roman"/>
                <w:sz w:val="20"/>
              </w:rPr>
              <w:t>29</w:t>
            </w:r>
          </w:p>
        </w:tc>
        <w:tc>
          <w:tcPr>
            <w:tcW w:type="dxa" w:w="5369"/>
            <w:tcBorders>
              <w:top w:sz="4" w:val="nil"/>
              <w:left w:sz="4" w:val="nil"/>
              <w:bottom w:color="000000" w:sz="4" w:val="single"/>
              <w:right w:color="000000" w:sz="4" w:val="single"/>
            </w:tcBorders>
            <w:shd w:fill="auto" w:val="clear"/>
            <w:vAlign w:val="center"/>
          </w:tcPr>
          <w:p w14:paraId="B1080000">
            <w:pPr>
              <w:spacing w:after="0" w:line="240" w:lineRule="auto"/>
              <w:ind/>
              <w:jc w:val="both"/>
              <w:rPr>
                <w:rFonts w:ascii="Times New Roman" w:hAnsi="Times New Roman"/>
                <w:sz w:val="20"/>
              </w:rPr>
            </w:pPr>
            <w:r>
              <w:rPr>
                <w:rFonts w:ascii="Times New Roman" w:hAnsi="Times New Roman"/>
                <w:sz w:val="20"/>
              </w:rPr>
              <w:t>Усть-Алданский</w:t>
            </w:r>
          </w:p>
        </w:tc>
        <w:tc>
          <w:tcPr>
            <w:tcW w:type="dxa" w:w="2552"/>
            <w:tcBorders>
              <w:top w:sz="4" w:val="nil"/>
              <w:left w:sz="4" w:val="nil"/>
              <w:bottom w:color="000000" w:sz="4" w:val="single"/>
              <w:right w:color="000000" w:sz="4" w:val="single"/>
            </w:tcBorders>
            <w:shd w:fill="auto" w:val="clear"/>
            <w:vAlign w:val="center"/>
          </w:tcPr>
          <w:p w14:paraId="B2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B3080000">
            <w:pPr>
              <w:spacing w:after="0" w:line="240" w:lineRule="auto"/>
              <w:ind/>
              <w:jc w:val="center"/>
              <w:rPr>
                <w:rFonts w:ascii="Times New Roman" w:hAnsi="Times New Roman"/>
                <w:sz w:val="20"/>
              </w:rPr>
            </w:pPr>
            <w:r>
              <w:rPr>
                <w:rFonts w:ascii="Times New Roman" w:hAnsi="Times New Roman"/>
                <w:sz w:val="20"/>
              </w:rPr>
              <w:t>30</w:t>
            </w:r>
          </w:p>
        </w:tc>
        <w:tc>
          <w:tcPr>
            <w:tcW w:type="dxa" w:w="5369"/>
            <w:tcBorders>
              <w:top w:sz="4" w:val="nil"/>
              <w:left w:sz="4" w:val="nil"/>
              <w:bottom w:color="000000" w:sz="4" w:val="single"/>
              <w:right w:color="000000" w:sz="4" w:val="single"/>
            </w:tcBorders>
            <w:shd w:fill="auto" w:val="clear"/>
            <w:vAlign w:val="center"/>
          </w:tcPr>
          <w:p w14:paraId="B4080000">
            <w:pPr>
              <w:spacing w:after="0" w:line="240" w:lineRule="auto"/>
              <w:ind/>
              <w:jc w:val="both"/>
              <w:rPr>
                <w:rFonts w:ascii="Times New Roman" w:hAnsi="Times New Roman"/>
                <w:sz w:val="20"/>
              </w:rPr>
            </w:pPr>
            <w:r>
              <w:rPr>
                <w:rFonts w:ascii="Times New Roman" w:hAnsi="Times New Roman"/>
                <w:sz w:val="20"/>
              </w:rPr>
              <w:t>Усть-Майский</w:t>
            </w:r>
          </w:p>
        </w:tc>
        <w:tc>
          <w:tcPr>
            <w:tcW w:type="dxa" w:w="2552"/>
            <w:tcBorders>
              <w:top w:sz="4" w:val="nil"/>
              <w:left w:sz="4" w:val="nil"/>
              <w:bottom w:color="000000" w:sz="4" w:val="single"/>
              <w:right w:color="000000" w:sz="4" w:val="single"/>
            </w:tcBorders>
            <w:shd w:fill="auto" w:val="clear"/>
            <w:vAlign w:val="center"/>
          </w:tcPr>
          <w:p w14:paraId="B5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B6080000">
            <w:pPr>
              <w:spacing w:after="0" w:line="240" w:lineRule="auto"/>
              <w:ind/>
              <w:jc w:val="center"/>
              <w:rPr>
                <w:rFonts w:ascii="Times New Roman" w:hAnsi="Times New Roman"/>
                <w:sz w:val="20"/>
              </w:rPr>
            </w:pPr>
            <w:r>
              <w:rPr>
                <w:rFonts w:ascii="Times New Roman" w:hAnsi="Times New Roman"/>
                <w:sz w:val="20"/>
              </w:rPr>
              <w:t>31</w:t>
            </w:r>
          </w:p>
        </w:tc>
        <w:tc>
          <w:tcPr>
            <w:tcW w:type="dxa" w:w="5369"/>
            <w:tcBorders>
              <w:top w:sz="4" w:val="nil"/>
              <w:left w:sz="4" w:val="nil"/>
              <w:bottom w:color="000000" w:sz="4" w:val="single"/>
              <w:right w:color="000000" w:sz="4" w:val="single"/>
            </w:tcBorders>
            <w:shd w:fill="FFFFFF" w:val="clear"/>
            <w:vAlign w:val="center"/>
          </w:tcPr>
          <w:p w14:paraId="B7080000">
            <w:pPr>
              <w:spacing w:after="0" w:line="240" w:lineRule="auto"/>
              <w:ind/>
              <w:jc w:val="both"/>
              <w:rPr>
                <w:rFonts w:ascii="Times New Roman" w:hAnsi="Times New Roman"/>
                <w:sz w:val="20"/>
              </w:rPr>
            </w:pPr>
            <w:r>
              <w:rPr>
                <w:rFonts w:ascii="Times New Roman" w:hAnsi="Times New Roman"/>
                <w:sz w:val="20"/>
              </w:rPr>
              <w:t>Усть-Янский</w:t>
            </w:r>
          </w:p>
        </w:tc>
        <w:tc>
          <w:tcPr>
            <w:tcW w:type="dxa" w:w="2552"/>
            <w:tcBorders>
              <w:top w:sz="4" w:val="nil"/>
              <w:left w:sz="4" w:val="nil"/>
              <w:bottom w:color="000000" w:sz="4" w:val="single"/>
              <w:right w:color="000000" w:sz="4" w:val="single"/>
            </w:tcBorders>
            <w:shd w:fill="auto" w:val="clear"/>
            <w:vAlign w:val="center"/>
          </w:tcPr>
          <w:p w14:paraId="B8080000">
            <w:pPr>
              <w:ind/>
              <w:jc w:val="center"/>
            </w:pPr>
            <w:r>
              <w:rPr>
                <w:rFonts w:ascii="Times New Roman" w:hAnsi="Times New Roman"/>
                <w:sz w:val="20"/>
              </w:rPr>
              <w:t>25.03.</w:t>
            </w:r>
          </w:p>
        </w:tc>
      </w:tr>
      <w:tr>
        <w:trPr>
          <w:trHeight w:hRule="atLeast" w:val="405"/>
        </w:trPr>
        <w:tc>
          <w:tcPr>
            <w:tcW w:type="dxa" w:w="863"/>
            <w:tcBorders>
              <w:top w:sz="4" w:val="nil"/>
              <w:left w:color="000000" w:sz="4" w:val="single"/>
              <w:bottom w:color="000000" w:sz="4" w:val="single"/>
              <w:right w:color="000000" w:sz="4" w:val="single"/>
            </w:tcBorders>
            <w:shd w:fill="auto" w:val="clear"/>
            <w:vAlign w:val="center"/>
          </w:tcPr>
          <w:p w14:paraId="B9080000">
            <w:pPr>
              <w:spacing w:after="0" w:line="240" w:lineRule="auto"/>
              <w:ind/>
              <w:jc w:val="center"/>
              <w:rPr>
                <w:rFonts w:ascii="Times New Roman" w:hAnsi="Times New Roman"/>
                <w:sz w:val="20"/>
              </w:rPr>
            </w:pPr>
            <w:r>
              <w:rPr>
                <w:rFonts w:ascii="Times New Roman" w:hAnsi="Times New Roman"/>
                <w:sz w:val="20"/>
              </w:rPr>
              <w:t>32</w:t>
            </w:r>
          </w:p>
        </w:tc>
        <w:tc>
          <w:tcPr>
            <w:tcW w:type="dxa" w:w="5369"/>
            <w:tcBorders>
              <w:top w:sz="4" w:val="nil"/>
              <w:left w:sz="4" w:val="nil"/>
              <w:bottom w:color="000000" w:sz="4" w:val="single"/>
              <w:right w:color="000000" w:sz="4" w:val="single"/>
            </w:tcBorders>
            <w:shd w:fill="FFFFFF" w:val="clear"/>
            <w:vAlign w:val="center"/>
          </w:tcPr>
          <w:p w14:paraId="BA080000">
            <w:pPr>
              <w:spacing w:after="0" w:line="240" w:lineRule="auto"/>
              <w:ind/>
              <w:jc w:val="both"/>
              <w:rPr>
                <w:rFonts w:ascii="Times New Roman" w:hAnsi="Times New Roman"/>
                <w:sz w:val="20"/>
              </w:rPr>
            </w:pPr>
            <w:r>
              <w:rPr>
                <w:rFonts w:ascii="Times New Roman" w:hAnsi="Times New Roman"/>
                <w:sz w:val="20"/>
              </w:rPr>
              <w:t>Хангаласский</w:t>
            </w:r>
          </w:p>
        </w:tc>
        <w:tc>
          <w:tcPr>
            <w:tcW w:type="dxa" w:w="2552"/>
            <w:tcBorders>
              <w:top w:sz="4" w:val="nil"/>
              <w:left w:sz="4" w:val="nil"/>
              <w:bottom w:color="000000" w:sz="4" w:val="single"/>
              <w:right w:color="000000" w:sz="4" w:val="single"/>
            </w:tcBorders>
            <w:shd w:fill="auto" w:val="clear"/>
            <w:vAlign w:val="center"/>
          </w:tcPr>
          <w:p w14:paraId="BB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BC080000">
            <w:pPr>
              <w:spacing w:after="0" w:line="240" w:lineRule="auto"/>
              <w:ind/>
              <w:jc w:val="center"/>
              <w:rPr>
                <w:rFonts w:ascii="Times New Roman" w:hAnsi="Times New Roman"/>
                <w:sz w:val="20"/>
              </w:rPr>
            </w:pPr>
            <w:r>
              <w:rPr>
                <w:rFonts w:ascii="Times New Roman" w:hAnsi="Times New Roman"/>
                <w:sz w:val="20"/>
              </w:rPr>
              <w:t>33</w:t>
            </w:r>
          </w:p>
        </w:tc>
        <w:tc>
          <w:tcPr>
            <w:tcW w:type="dxa" w:w="5369"/>
            <w:tcBorders>
              <w:top w:sz="4" w:val="nil"/>
              <w:left w:sz="4" w:val="nil"/>
              <w:bottom w:color="000000" w:sz="4" w:val="single"/>
              <w:right w:color="000000" w:sz="4" w:val="single"/>
            </w:tcBorders>
            <w:shd w:fill="auto" w:val="clear"/>
            <w:vAlign w:val="center"/>
          </w:tcPr>
          <w:p w14:paraId="BD080000">
            <w:pPr>
              <w:spacing w:after="0" w:line="240" w:lineRule="auto"/>
              <w:ind/>
              <w:jc w:val="both"/>
              <w:rPr>
                <w:rFonts w:ascii="Times New Roman" w:hAnsi="Times New Roman"/>
                <w:sz w:val="20"/>
              </w:rPr>
            </w:pPr>
            <w:r>
              <w:rPr>
                <w:rFonts w:ascii="Times New Roman" w:hAnsi="Times New Roman"/>
                <w:sz w:val="20"/>
              </w:rPr>
              <w:t>Чурапчинский</w:t>
            </w:r>
          </w:p>
        </w:tc>
        <w:tc>
          <w:tcPr>
            <w:tcW w:type="dxa" w:w="2552"/>
            <w:tcBorders>
              <w:top w:sz="4" w:val="nil"/>
              <w:left w:sz="4" w:val="nil"/>
              <w:bottom w:color="000000" w:sz="4" w:val="single"/>
              <w:right w:color="000000" w:sz="4" w:val="single"/>
            </w:tcBorders>
            <w:shd w:fill="auto" w:val="clear"/>
            <w:vAlign w:val="center"/>
          </w:tcPr>
          <w:p w14:paraId="BE080000">
            <w:pPr>
              <w:ind/>
              <w:jc w:val="center"/>
            </w:pPr>
            <w:r>
              <w:rPr>
                <w:rFonts w:ascii="Times New Roman" w:hAnsi="Times New Roman"/>
                <w:sz w:val="20"/>
              </w:rPr>
              <w:t>18</w:t>
            </w:r>
            <w:r>
              <w:rPr>
                <w:rFonts w:ascii="Times New Roman" w:hAnsi="Times New Roman"/>
                <w:sz w:val="20"/>
              </w:rPr>
              <w:t>.03.</w:t>
            </w:r>
          </w:p>
        </w:tc>
      </w:tr>
      <w:tr>
        <w:trPr>
          <w:trHeight w:hRule="atLeast" w:val="330"/>
        </w:trPr>
        <w:tc>
          <w:tcPr>
            <w:tcW w:type="dxa" w:w="863"/>
            <w:tcBorders>
              <w:top w:sz="4" w:val="nil"/>
              <w:left w:color="000000" w:sz="4" w:val="single"/>
              <w:bottom w:color="000000" w:sz="4" w:val="single"/>
              <w:right w:color="000000" w:sz="4" w:val="single"/>
            </w:tcBorders>
            <w:shd w:fill="auto" w:val="clear"/>
            <w:vAlign w:val="center"/>
          </w:tcPr>
          <w:p w14:paraId="BF080000">
            <w:pPr>
              <w:spacing w:after="0" w:line="240" w:lineRule="auto"/>
              <w:ind/>
              <w:jc w:val="center"/>
              <w:rPr>
                <w:rFonts w:ascii="Times New Roman" w:hAnsi="Times New Roman"/>
                <w:sz w:val="20"/>
              </w:rPr>
            </w:pPr>
            <w:r>
              <w:rPr>
                <w:rFonts w:ascii="Times New Roman" w:hAnsi="Times New Roman"/>
                <w:sz w:val="20"/>
              </w:rPr>
              <w:t>34</w:t>
            </w:r>
          </w:p>
        </w:tc>
        <w:tc>
          <w:tcPr>
            <w:tcW w:type="dxa" w:w="5369"/>
            <w:tcBorders>
              <w:top w:sz="4" w:val="nil"/>
              <w:left w:sz="4" w:val="nil"/>
              <w:bottom w:color="000000" w:sz="4" w:val="single"/>
              <w:right w:color="000000" w:sz="4" w:val="single"/>
            </w:tcBorders>
            <w:shd w:fill="auto" w:val="clear"/>
            <w:vAlign w:val="center"/>
          </w:tcPr>
          <w:p w14:paraId="C0080000">
            <w:pPr>
              <w:spacing w:after="0" w:line="240" w:lineRule="auto"/>
              <w:ind/>
              <w:jc w:val="both"/>
              <w:rPr>
                <w:rFonts w:ascii="Times New Roman" w:hAnsi="Times New Roman"/>
                <w:sz w:val="20"/>
              </w:rPr>
            </w:pPr>
            <w:r>
              <w:rPr>
                <w:rFonts w:ascii="Times New Roman" w:hAnsi="Times New Roman"/>
                <w:sz w:val="20"/>
              </w:rPr>
              <w:t>Эвено-Бытантайский</w:t>
            </w:r>
          </w:p>
        </w:tc>
        <w:tc>
          <w:tcPr>
            <w:tcW w:type="dxa" w:w="2552"/>
            <w:tcBorders>
              <w:top w:sz="4" w:val="nil"/>
              <w:left w:sz="4" w:val="nil"/>
              <w:bottom w:color="000000" w:sz="4" w:val="single"/>
              <w:right w:color="000000" w:sz="4" w:val="single"/>
            </w:tcBorders>
            <w:shd w:fill="auto" w:val="clear"/>
            <w:vAlign w:val="center"/>
          </w:tcPr>
          <w:p w14:paraId="C1080000">
            <w:pPr>
              <w:ind/>
              <w:jc w:val="center"/>
            </w:pPr>
            <w:r>
              <w:rPr>
                <w:rFonts w:ascii="Times New Roman" w:hAnsi="Times New Roman"/>
                <w:sz w:val="20"/>
              </w:rPr>
              <w:t>25.03.</w:t>
            </w:r>
          </w:p>
        </w:tc>
      </w:tr>
      <w:tr>
        <w:trPr>
          <w:trHeight w:hRule="atLeast" w:val="300"/>
        </w:trPr>
        <w:tc>
          <w:tcPr>
            <w:tcW w:type="dxa" w:w="863"/>
            <w:tcBorders>
              <w:top w:sz="4" w:val="nil"/>
              <w:left w:color="000000" w:sz="4" w:val="single"/>
              <w:bottom w:color="000000" w:sz="4" w:val="single"/>
              <w:right w:color="000000" w:sz="4" w:val="single"/>
            </w:tcBorders>
            <w:shd w:fill="auto" w:val="clear"/>
            <w:vAlign w:val="center"/>
          </w:tcPr>
          <w:p w14:paraId="C2080000">
            <w:pPr>
              <w:spacing w:after="0" w:line="240" w:lineRule="auto"/>
              <w:ind/>
              <w:jc w:val="center"/>
              <w:rPr>
                <w:rFonts w:ascii="Times New Roman" w:hAnsi="Times New Roman"/>
                <w:sz w:val="20"/>
              </w:rPr>
            </w:pPr>
            <w:r>
              <w:rPr>
                <w:rFonts w:ascii="Times New Roman" w:hAnsi="Times New Roman"/>
                <w:sz w:val="20"/>
              </w:rPr>
              <w:t>35</w:t>
            </w:r>
          </w:p>
        </w:tc>
        <w:tc>
          <w:tcPr>
            <w:tcW w:type="dxa" w:w="5369"/>
            <w:tcBorders>
              <w:top w:sz="4" w:val="nil"/>
              <w:left w:sz="4" w:val="nil"/>
              <w:bottom w:color="000000" w:sz="4" w:val="single"/>
              <w:right w:color="000000" w:sz="4" w:val="single"/>
            </w:tcBorders>
            <w:shd w:fill="auto" w:val="clear"/>
            <w:vAlign w:val="center"/>
          </w:tcPr>
          <w:p w14:paraId="C3080000">
            <w:pPr>
              <w:spacing w:after="0" w:line="240" w:lineRule="auto"/>
              <w:ind/>
              <w:jc w:val="both"/>
              <w:rPr>
                <w:rFonts w:ascii="Times New Roman" w:hAnsi="Times New Roman"/>
                <w:sz w:val="20"/>
              </w:rPr>
            </w:pPr>
            <w:r>
              <w:rPr>
                <w:rFonts w:ascii="Times New Roman" w:hAnsi="Times New Roman"/>
                <w:sz w:val="20"/>
              </w:rPr>
              <w:t>Якутский</w:t>
            </w:r>
          </w:p>
        </w:tc>
        <w:tc>
          <w:tcPr>
            <w:tcW w:type="dxa" w:w="2552"/>
            <w:tcBorders>
              <w:top w:sz="4" w:val="nil"/>
              <w:left w:sz="4" w:val="nil"/>
              <w:bottom w:color="000000" w:sz="4" w:val="single"/>
              <w:right w:color="000000" w:sz="4" w:val="single"/>
            </w:tcBorders>
            <w:shd w:fill="auto" w:val="clear"/>
            <w:vAlign w:val="center"/>
          </w:tcPr>
          <w:p w14:paraId="C4080000">
            <w:pPr>
              <w:ind/>
              <w:jc w:val="center"/>
            </w:pPr>
            <w:r>
              <w:rPr>
                <w:rFonts w:ascii="Times New Roman" w:hAnsi="Times New Roman"/>
                <w:sz w:val="20"/>
              </w:rPr>
              <w:t>25.03.</w:t>
            </w:r>
          </w:p>
        </w:tc>
      </w:tr>
    </w:tbl>
    <w:p w14:paraId="C5080000">
      <w:pPr>
        <w:spacing w:after="0" w:line="240" w:lineRule="auto"/>
        <w:ind w:firstLine="708" w:left="0"/>
        <w:jc w:val="both"/>
        <w:outlineLvl w:val="1"/>
        <w:rPr>
          <w:rFonts w:ascii="Times New Roman" w:hAnsi="Times New Roman"/>
          <w:b w:val="1"/>
          <w:sz w:val="28"/>
        </w:rPr>
      </w:pPr>
    </w:p>
    <w:p w14:paraId="C6080000">
      <w:pPr>
        <w:spacing w:line="276" w:lineRule="auto"/>
        <w:ind w:firstLine="708" w:left="0"/>
        <w:jc w:val="both"/>
        <w:outlineLvl w:val="1"/>
        <w:rPr>
          <w:rFonts w:ascii="Times New Roman" w:hAnsi="Times New Roman"/>
          <w:b w:val="1"/>
          <w:sz w:val="28"/>
        </w:rPr>
      </w:pPr>
      <w:r>
        <w:rPr>
          <w:rFonts w:ascii="Times New Roman" w:hAnsi="Times New Roman"/>
          <w:b w:val="1"/>
          <w:sz w:val="28"/>
        </w:rPr>
        <w:t>9.3. Сведения о форме проведения общественных обсуждений</w:t>
      </w:r>
    </w:p>
    <w:p w14:paraId="C7080000">
      <w:pPr>
        <w:spacing w:after="0" w:line="276" w:lineRule="auto"/>
        <w:ind w:firstLine="709" w:left="0"/>
        <w:jc w:val="both"/>
        <w:rPr>
          <w:rFonts w:ascii="Times New Roman" w:hAnsi="Times New Roman"/>
          <w:sz w:val="28"/>
        </w:rPr>
      </w:pPr>
      <w:r>
        <w:rPr>
          <w:rFonts w:ascii="Times New Roman" w:hAnsi="Times New Roman"/>
          <w:sz w:val="28"/>
        </w:rPr>
        <w:t>Проведение общественных обсуждений осуществляется в форме опроса (предоставление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общественных обсуждений и в течение 10 календарных дней после окончания</w:t>
      </w:r>
      <w:r>
        <w:rPr>
          <w:rFonts w:ascii="Times New Roman" w:hAnsi="Times New Roman"/>
          <w:sz w:val="28"/>
        </w:rPr>
        <w:t xml:space="preserve"> срока общественных обсуждений) и в форме общественного слушания.</w:t>
      </w:r>
    </w:p>
    <w:p w14:paraId="C8080000">
      <w:pPr>
        <w:spacing w:after="0" w:line="240" w:lineRule="auto"/>
        <w:ind w:firstLine="709" w:left="0"/>
        <w:jc w:val="both"/>
        <w:rPr>
          <w:rFonts w:ascii="Times New Roman" w:hAnsi="Times New Roman"/>
          <w:sz w:val="28"/>
        </w:rPr>
      </w:pPr>
    </w:p>
    <w:p w14:paraId="C9080000">
      <w:pPr>
        <w:spacing w:after="0" w:line="240" w:lineRule="auto"/>
        <w:ind w:firstLine="708" w:left="0"/>
        <w:jc w:val="both"/>
        <w:outlineLvl w:val="1"/>
        <w:rPr>
          <w:rFonts w:ascii="Times New Roman" w:hAnsi="Times New Roman"/>
          <w:sz w:val="28"/>
        </w:rPr>
      </w:pPr>
    </w:p>
    <w:p w14:paraId="CA080000">
      <w:pPr>
        <w:spacing w:after="0" w:line="240" w:lineRule="auto"/>
        <w:ind/>
        <w:jc w:val="center"/>
        <w:outlineLvl w:val="1"/>
        <w:rPr>
          <w:rFonts w:ascii="Times New Roman" w:hAnsi="Times New Roman"/>
          <w:b w:val="1"/>
          <w:sz w:val="28"/>
        </w:rPr>
      </w:pPr>
      <w:r>
        <w:rPr>
          <w:rFonts w:ascii="Times New Roman" w:hAnsi="Times New Roman"/>
          <w:b w:val="1"/>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p w14:paraId="CB080000">
      <w:pPr>
        <w:spacing w:after="0" w:line="240" w:lineRule="auto"/>
        <w:ind w:firstLine="708" w:left="0"/>
        <w:jc w:val="both"/>
        <w:outlineLvl w:val="1"/>
        <w:rPr>
          <w:rFonts w:ascii="Times New Roman" w:hAnsi="Times New Roman"/>
          <w:b w:val="1"/>
          <w:sz w:val="28"/>
        </w:rPr>
      </w:pPr>
    </w:p>
    <w:p w14:paraId="CC080000">
      <w:pPr>
        <w:spacing w:after="0" w:line="240" w:lineRule="auto"/>
        <w:ind w:firstLine="709"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составляет 31 календарный день с даты обеспечения доступа общественности к объекту общественных обсуждений. </w:t>
      </w:r>
    </w:p>
    <w:p w14:paraId="CD080000">
      <w:pPr>
        <w:spacing w:after="0" w:line="240" w:lineRule="auto"/>
        <w:ind w:firstLine="709" w:left="0"/>
        <w:jc w:val="both"/>
        <w:rPr>
          <w:rFonts w:ascii="Times New Roman" w:hAnsi="Times New Roman"/>
          <w:sz w:val="28"/>
        </w:rPr>
      </w:pPr>
    </w:p>
    <w:p w14:paraId="CE080000">
      <w:pPr>
        <w:spacing w:after="0" w:line="240" w:lineRule="auto"/>
        <w:ind w:firstLine="709" w:left="0"/>
        <w:jc w:val="both"/>
        <w:rPr>
          <w:rFonts w:ascii="Times New Roman" w:hAnsi="Times New Roman"/>
          <w:sz w:val="28"/>
        </w:rPr>
      </w:pPr>
    </w:p>
    <w:p w14:paraId="CF080000">
      <w:pPr>
        <w:spacing w:after="0" w:line="240" w:lineRule="auto"/>
        <w:ind/>
        <w:jc w:val="center"/>
        <w:rPr>
          <w:rFonts w:ascii="Times New Roman" w:hAnsi="Times New Roman"/>
          <w:b w:val="1"/>
          <w:sz w:val="28"/>
        </w:rPr>
      </w:pPr>
      <w:r>
        <w:rPr>
          <w:rFonts w:ascii="Times New Roman" w:hAnsi="Times New Roman"/>
          <w:b w:val="1"/>
          <w:sz w:val="28"/>
        </w:rPr>
        <w:t>9.5. Сведения о сборе, анализе и учете замечаний и предложений в ходе проведения общественных обсуждений</w:t>
      </w:r>
    </w:p>
    <w:p w14:paraId="D0080000">
      <w:pPr>
        <w:spacing w:after="0" w:line="240" w:lineRule="auto"/>
        <w:ind w:firstLine="709" w:left="0"/>
        <w:jc w:val="center"/>
        <w:rPr>
          <w:rFonts w:ascii="Times New Roman" w:hAnsi="Times New Roman"/>
          <w:b w:val="1"/>
          <w:sz w:val="28"/>
        </w:rPr>
      </w:pPr>
    </w:p>
    <w:p w14:paraId="D1080000">
      <w:pPr>
        <w:spacing w:after="0" w:line="240" w:lineRule="auto"/>
        <w:ind w:firstLine="709" w:left="0"/>
        <w:jc w:val="both"/>
        <w:rPr>
          <w:rFonts w:ascii="Times New Roman" w:hAnsi="Times New Roman"/>
          <w:sz w:val="28"/>
        </w:rPr>
      </w:pPr>
      <w:r>
        <w:rPr>
          <w:rFonts w:ascii="Times New Roman" w:hAnsi="Times New Roman"/>
          <w:sz w:val="28"/>
        </w:rPr>
        <w:t>Всего собраны 35</w:t>
      </w:r>
      <w:r>
        <w:rPr>
          <w:rFonts w:ascii="Times New Roman" w:hAnsi="Times New Roman"/>
          <w:sz w:val="28"/>
        </w:rPr>
        <w:t xml:space="preserve"> материалов общественных обсуждений с администраций муниципальных образований, проводивших общественные обсуждения. Во всех материалах общественных обсуждений согласно предоставленным протоколам приняты решения о том что, что проект </w:t>
      </w:r>
      <w:r>
        <w:rPr>
          <w:rFonts w:ascii="Times New Roman" w:hAnsi="Times New Roman"/>
          <w:sz w:val="28"/>
        </w:rPr>
        <w:t>объемов (</w:t>
      </w:r>
      <w:r>
        <w:rPr>
          <w:rFonts w:ascii="Times New Roman" w:hAnsi="Times New Roman"/>
          <w:sz w:val="28"/>
        </w:rPr>
        <w:t>лимитов и квот</w:t>
      </w:r>
      <w:r>
        <w:rPr>
          <w:rFonts w:ascii="Times New Roman" w:hAnsi="Times New Roman"/>
          <w:sz w:val="28"/>
        </w:rPr>
        <w:t>)</w:t>
      </w:r>
      <w:r>
        <w:rPr>
          <w:rFonts w:ascii="Times New Roman" w:hAnsi="Times New Roman"/>
          <w:sz w:val="28"/>
        </w:rPr>
        <w:t xml:space="preserve"> добычи </w:t>
      </w:r>
      <w:r>
        <w:rPr>
          <w:rFonts w:ascii="Times New Roman" w:hAnsi="Times New Roman"/>
          <w:sz w:val="28"/>
        </w:rPr>
        <w:t>охотничьих ресурсов в Республике Саха (Якутия), за исключением</w:t>
      </w:r>
      <w:r>
        <w:rPr>
          <w:rFonts w:ascii="Times New Roman" w:hAnsi="Times New Roman"/>
          <w:sz w:val="28"/>
        </w:rPr>
        <w:t xml:space="preserve"> </w:t>
      </w:r>
      <w:r>
        <w:rPr>
          <w:rFonts w:ascii="Times New Roman" w:hAnsi="Times New Roman"/>
          <w:sz w:val="28"/>
        </w:rPr>
        <w:t>охотничьих ресурсов, находящихся на особо охраняемых природных территориях федерального значения, в период охоты с 01 августа 2024 г. до 01 августа 2025 г.</w:t>
      </w:r>
      <w:r>
        <w:rPr>
          <w:rFonts w:ascii="Times New Roman" w:hAnsi="Times New Roman"/>
          <w:sz w:val="28"/>
        </w:rPr>
        <w:t xml:space="preserve"> </w:t>
      </w:r>
      <w:r>
        <w:rPr>
          <w:rFonts w:ascii="Times New Roman" w:hAnsi="Times New Roman"/>
          <w:sz w:val="28"/>
        </w:rPr>
        <w:t>подготовлен и проходит общественное осуждение в соответствии с требованиями законодательства Российско</w:t>
      </w:r>
      <w:r>
        <w:rPr>
          <w:rFonts w:ascii="Times New Roman" w:hAnsi="Times New Roman"/>
          <w:sz w:val="28"/>
        </w:rPr>
        <w:t xml:space="preserve">й Федерации о животном мире и </w:t>
      </w:r>
      <w:r>
        <w:rPr>
          <w:rFonts w:ascii="Times New Roman" w:hAnsi="Times New Roman"/>
          <w:sz w:val="28"/>
        </w:rPr>
        <w:t>законодательства Российской Федерации  об экологической экспертизе, объемы д</w:t>
      </w:r>
      <w:r>
        <w:rPr>
          <w:rFonts w:ascii="Times New Roman" w:hAnsi="Times New Roman"/>
          <w:sz w:val="28"/>
        </w:rPr>
        <w:t xml:space="preserve">обычи предложенные  в проекте </w:t>
      </w:r>
      <w:r>
        <w:rPr>
          <w:rFonts w:ascii="Times New Roman" w:hAnsi="Times New Roman"/>
          <w:sz w:val="28"/>
        </w:rPr>
        <w:t>не подорвут численность популяций объектов животного мира,  отнесенных к объектам охоты, в отношении которых устанавливается лимит их добычи, не повлияю</w:t>
      </w:r>
      <w:r>
        <w:rPr>
          <w:rFonts w:ascii="Times New Roman" w:hAnsi="Times New Roman"/>
          <w:sz w:val="28"/>
        </w:rPr>
        <w:t xml:space="preserve">т на биологическое разнообразие </w:t>
      </w:r>
      <w:r>
        <w:rPr>
          <w:rFonts w:ascii="Times New Roman" w:hAnsi="Times New Roman"/>
          <w:sz w:val="28"/>
        </w:rPr>
        <w:t>и не нанесут  ущерба окружающей среде, а также об одобрении и согласии представить на экологическую экспертизу предложенный проект</w:t>
      </w:r>
      <w:r>
        <w:rPr>
          <w:rFonts w:ascii="Times New Roman" w:hAnsi="Times New Roman"/>
          <w:sz w:val="28"/>
        </w:rPr>
        <w:t xml:space="preserve"> </w:t>
      </w:r>
      <w:r>
        <w:rPr>
          <w:rFonts w:ascii="Times New Roman" w:hAnsi="Times New Roman"/>
          <w:sz w:val="28"/>
        </w:rPr>
        <w:t xml:space="preserve">объемов (лимитов и квот)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2024 г. до 01 августа 2025 г. </w:t>
      </w:r>
    </w:p>
    <w:p w14:paraId="D2080000">
      <w:pPr>
        <w:spacing w:after="0" w:line="276" w:lineRule="auto"/>
        <w:ind w:firstLine="708" w:left="0"/>
        <w:jc w:val="both"/>
        <w:outlineLvl w:val="1"/>
        <w:rPr>
          <w:rFonts w:ascii="Times New Roman" w:hAnsi="Times New Roman"/>
          <w:sz w:val="28"/>
        </w:rPr>
      </w:pPr>
    </w:p>
    <w:p w14:paraId="D3080000">
      <w:pPr>
        <w:spacing w:line="276" w:lineRule="auto"/>
        <w:ind/>
        <w:jc w:val="center"/>
        <w:outlineLvl w:val="1"/>
        <w:rPr>
          <w:rFonts w:ascii="Times New Roman" w:hAnsi="Times New Roman"/>
          <w:b w:val="1"/>
          <w:sz w:val="28"/>
        </w:rPr>
      </w:pPr>
      <w:r>
        <w:rPr>
          <w:rFonts w:ascii="Times New Roman" w:hAnsi="Times New Roman"/>
          <w:b w:val="1"/>
          <w:sz w:val="28"/>
        </w:rPr>
        <w:t>10. Результаты оценки воздействия на окружающую среду</w:t>
      </w:r>
    </w:p>
    <w:p w14:paraId="D4080000">
      <w:pPr>
        <w:spacing w:after="0" w:line="240" w:lineRule="auto"/>
        <w:ind w:firstLine="709" w:left="0"/>
        <w:jc w:val="both"/>
        <w:rPr>
          <w:rFonts w:ascii="Times New Roman" w:hAnsi="Times New Roman"/>
          <w:sz w:val="28"/>
        </w:rPr>
      </w:pPr>
      <w:r>
        <w:rPr>
          <w:rFonts w:ascii="Times New Roman" w:hAnsi="Times New Roman"/>
          <w:sz w:val="28"/>
        </w:rPr>
        <w:t>При установлении лимитов и квот добычи охотничьих ресурсов Министерство подготавливает документ об утверждении лимита и квот добычи охотничьих ресурсов в Республике Саха (Якутия)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14:paraId="D5080000">
      <w:pPr>
        <w:spacing w:after="0" w:line="240" w:lineRule="auto"/>
        <w:ind w:firstLine="709" w:left="0"/>
        <w:jc w:val="both"/>
        <w:rPr>
          <w:rFonts w:ascii="Times New Roman" w:hAnsi="Times New Roman"/>
          <w:sz w:val="28"/>
        </w:rPr>
      </w:pPr>
      <w:r>
        <w:rPr>
          <w:rFonts w:ascii="Times New Roman" w:hAnsi="Times New Roman"/>
          <w:sz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14:paraId="D6080000">
      <w:pPr>
        <w:spacing w:after="0" w:line="240" w:lineRule="auto"/>
        <w:ind w:firstLine="709" w:left="0"/>
        <w:jc w:val="both"/>
        <w:outlineLvl w:val="1"/>
        <w:rPr>
          <w:rFonts w:ascii="Times New Roman" w:hAnsi="Times New Roman"/>
          <w:sz w:val="28"/>
        </w:rPr>
      </w:pPr>
      <w:r>
        <w:rPr>
          <w:rFonts w:ascii="Times New Roman" w:hAnsi="Times New Roman"/>
          <w:sz w:val="28"/>
        </w:rPr>
        <w:t>-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w:t>
      </w:r>
    </w:p>
    <w:p w14:paraId="D7080000">
      <w:pPr>
        <w:spacing w:after="0" w:line="240" w:lineRule="auto"/>
        <w:ind w:firstLine="709" w:left="0"/>
        <w:jc w:val="both"/>
        <w:outlineLvl w:val="1"/>
        <w:rPr>
          <w:rFonts w:ascii="Times New Roman" w:hAnsi="Times New Roman"/>
          <w:sz w:val="28"/>
        </w:rPr>
      </w:pPr>
      <w:r>
        <w:rPr>
          <w:rFonts w:ascii="Times New Roman" w:hAnsi="Times New Roman"/>
          <w:sz w:val="28"/>
        </w:rPr>
        <w:t>-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w:t>
      </w:r>
    </w:p>
    <w:p w14:paraId="D808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 - 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w:t>
      </w:r>
    </w:p>
    <w:p w14:paraId="D9080000">
      <w:pPr>
        <w:spacing w:after="0" w:line="240" w:lineRule="auto"/>
        <w:ind w:firstLine="709" w:left="0"/>
        <w:jc w:val="both"/>
        <w:outlineLvl w:val="1"/>
        <w:rPr>
          <w:rFonts w:ascii="Times New Roman" w:hAnsi="Times New Roman"/>
          <w:sz w:val="28"/>
        </w:rPr>
      </w:pPr>
      <w:r>
        <w:rPr>
          <w:rFonts w:ascii="Times New Roman" w:hAnsi="Times New Roman"/>
          <w:sz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14:paraId="DA08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14:paraId="DB080000">
      <w:pPr>
        <w:spacing w:after="0" w:line="240" w:lineRule="auto"/>
        <w:ind w:firstLine="709" w:left="0"/>
        <w:jc w:val="both"/>
        <w:outlineLvl w:val="1"/>
        <w:rPr>
          <w:rFonts w:ascii="Times New Roman" w:hAnsi="Times New Roman"/>
          <w:sz w:val="28"/>
        </w:rPr>
      </w:pPr>
      <w:r>
        <w:rPr>
          <w:rFonts w:ascii="Times New Roman" w:hAnsi="Times New Roman"/>
          <w:sz w:val="28"/>
        </w:rPr>
        <w:t>- при наличии положительного заключения государственной экологической экспертизы, не позднее 15 июня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14:paraId="DC080000">
      <w:pPr>
        <w:spacing w:after="0" w:line="240" w:lineRule="auto"/>
        <w:ind w:firstLine="709" w:left="0"/>
        <w:jc w:val="both"/>
        <w:outlineLvl w:val="1"/>
        <w:rPr>
          <w:rFonts w:ascii="Times New Roman" w:hAnsi="Times New Roman"/>
          <w:sz w:val="28"/>
        </w:rPr>
      </w:pPr>
      <w:r>
        <w:rPr>
          <w:rFonts w:ascii="Times New Roman" w:hAnsi="Times New Roman"/>
          <w:sz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14:paraId="DD080000">
      <w:pPr>
        <w:spacing w:after="0" w:line="240" w:lineRule="auto"/>
        <w:ind w:firstLine="708" w:left="0"/>
        <w:jc w:val="both"/>
        <w:outlineLvl w:val="1"/>
        <w:rPr>
          <w:rFonts w:ascii="Times New Roman" w:hAnsi="Times New Roman"/>
          <w:sz w:val="28"/>
        </w:rPr>
      </w:pPr>
      <w:r>
        <w:rPr>
          <w:rFonts w:ascii="Times New Roman" w:hAnsi="Times New Roman"/>
          <w:sz w:val="28"/>
        </w:rPr>
        <w:t xml:space="preserve">В соответствии с нормативами допустимого изъятия, утвержденными Приказом Минприроды России от 27.01.2022 года № 49 </w:t>
      </w:r>
      <w:r>
        <w:rPr>
          <w:rFonts w:ascii="Times New Roman" w:hAnsi="Times New Roman"/>
          <w:color w:val="22272F"/>
          <w:sz w:val="28"/>
          <w:highlight w:val="white"/>
        </w:rPr>
        <w:t>"Об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N 965"</w:t>
      </w:r>
      <w:r>
        <w:rPr>
          <w:rFonts w:ascii="Times New Roman" w:hAnsi="Times New Roman"/>
          <w:sz w:val="28"/>
        </w:rPr>
        <w:t xml:space="preserve">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 </w:t>
      </w:r>
    </w:p>
    <w:p w14:paraId="DE080000">
      <w:pPr>
        <w:spacing w:after="0" w:line="240" w:lineRule="auto"/>
        <w:ind w:firstLine="708" w:left="0"/>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14:paraId="DF080000">
      <w:pPr>
        <w:spacing w:after="0" w:line="240" w:lineRule="auto"/>
        <w:ind w:firstLine="709" w:left="0"/>
        <w:jc w:val="both"/>
        <w:outlineLvl w:val="1"/>
        <w:rPr>
          <w:rFonts w:ascii="Times New Roman" w:hAnsi="Times New Roman"/>
          <w:sz w:val="28"/>
        </w:rPr>
      </w:pPr>
      <w:r>
        <w:rPr>
          <w:rFonts w:ascii="Times New Roman" w:hAnsi="Times New Roman"/>
          <w:sz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14:paraId="E008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Целью нормирования добычи охотничьих ресурсов и установления объемов (лимитов) их изъятия является рациональное (неистощительное) использование охотничьих ресурсов, их охрана. </w:t>
      </w:r>
    </w:p>
    <w:p w14:paraId="E1080000">
      <w:pPr>
        <w:spacing w:after="0" w:line="240" w:lineRule="auto"/>
        <w:ind w:firstLine="709" w:left="0"/>
        <w:jc w:val="both"/>
        <w:outlineLvl w:val="1"/>
        <w:rPr>
          <w:rFonts w:ascii="Times New Roman" w:hAnsi="Times New Roman"/>
          <w:sz w:val="28"/>
        </w:rPr>
      </w:pPr>
      <w:r>
        <w:rPr>
          <w:rFonts w:ascii="Times New Roman" w:hAnsi="Times New Roman"/>
          <w:sz w:val="28"/>
        </w:rPr>
        <w:t>Добычу охотничьих ресурсов на территории</w:t>
      </w:r>
      <w:r>
        <w:rPr>
          <w:rFonts w:ascii="Times New Roman" w:hAnsi="Times New Roman"/>
          <w:sz w:val="28"/>
        </w:rPr>
        <w:t xml:space="preserve"> Республики Саха (Якутия) в 2024 - 2025</w:t>
      </w:r>
      <w:r>
        <w:rPr>
          <w:rFonts w:ascii="Times New Roman" w:hAnsi="Times New Roman"/>
          <w:sz w:val="28"/>
        </w:rPr>
        <w:t xml:space="preserve"> гг. планируется осуществлять в установленные сроки охоты и разрешенными к применению способами. </w:t>
      </w:r>
    </w:p>
    <w:p w14:paraId="E2080000">
      <w:pPr>
        <w:spacing w:after="0" w:line="240" w:lineRule="auto"/>
        <w:ind w:firstLine="709" w:left="0"/>
        <w:jc w:val="both"/>
        <w:outlineLvl w:val="1"/>
        <w:rPr>
          <w:rFonts w:ascii="Times New Roman" w:hAnsi="Times New Roman"/>
          <w:sz w:val="28"/>
        </w:rPr>
      </w:pPr>
      <w:r>
        <w:rPr>
          <w:rFonts w:ascii="Times New Roman" w:hAnsi="Times New Roman"/>
          <w:sz w:val="28"/>
        </w:rPr>
        <w:t>Разработка проекта нормативно-технической документации «Материалы, обосновывающих объёмы (лимиты и квоты) добычи охотничьих ресурсов в Республике Саха (Якутия), за исключением охотничьих ресурсов, находящихся на особо охраняемых природных территориях федерального значения, в период охоты с «01» августа 202</w:t>
      </w:r>
      <w:r>
        <w:rPr>
          <w:rFonts w:ascii="Times New Roman" w:hAnsi="Times New Roman"/>
          <w:sz w:val="28"/>
        </w:rPr>
        <w:t>4 г. до «01» августа 2025</w:t>
      </w:r>
      <w:r>
        <w:rPr>
          <w:rFonts w:ascii="Times New Roman" w:hAnsi="Times New Roman"/>
          <w:sz w:val="28"/>
        </w:rPr>
        <w:t xml:space="preserve">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Республики Саха (Якутия).</w:t>
      </w:r>
    </w:p>
    <w:p w14:paraId="E3080000">
      <w:pPr>
        <w:spacing w:after="0" w:line="276" w:lineRule="auto"/>
        <w:ind w:firstLine="708" w:left="0"/>
        <w:jc w:val="both"/>
        <w:outlineLvl w:val="1"/>
        <w:rPr>
          <w:rFonts w:ascii="Times New Roman" w:hAnsi="Times New Roman"/>
          <w:sz w:val="28"/>
        </w:rPr>
      </w:pPr>
      <w:r>
        <w:rPr>
          <w:rFonts w:ascii="Times New Roman" w:hAnsi="Times New Roman"/>
          <w:sz w:val="28"/>
        </w:rPr>
        <w:t>В связи с вышеизложенным, предлагаемые лимиты и квоты добычи охотничьих ресурсов в разрезе улусов  в сезон охоты 202</w:t>
      </w:r>
      <w:r>
        <w:rPr>
          <w:rFonts w:ascii="Times New Roman" w:hAnsi="Times New Roman"/>
          <w:sz w:val="28"/>
        </w:rPr>
        <w:t>4/2025</w:t>
      </w:r>
      <w:r>
        <w:rPr>
          <w:rFonts w:ascii="Times New Roman" w:hAnsi="Times New Roman"/>
          <w:sz w:val="28"/>
        </w:rPr>
        <w:t xml:space="preserve"> годов на территории Республики Саха (Якутия) подготовлены и соответствуют установленным требованиям законодательства Российской Федерации в области  охраны окружающей среды и об охоте,  рассчитаны на основании учетных данных, в соответствии с утвержденными нормативами допустимой добычи, не подорвут численность популяций охотничьих ресурсов и не повлияют на биологическое разнообразие, среду обитания объектов животного мира и тем самым, не приведут к негативным последствиям намечаемой хозяйственной и иной деятельностью окружающей среде.</w:t>
      </w:r>
    </w:p>
    <w:p w14:paraId="E4080000">
      <w:pPr>
        <w:spacing w:after="0" w:line="276" w:lineRule="auto"/>
        <w:ind w:firstLine="708" w:left="0"/>
        <w:jc w:val="both"/>
        <w:outlineLvl w:val="1"/>
        <w:rPr>
          <w:rFonts w:ascii="Times New Roman" w:hAnsi="Times New Roman"/>
          <w:sz w:val="28"/>
        </w:rPr>
      </w:pPr>
      <w:r>
        <w:rPr>
          <w:rFonts w:ascii="Times New Roman" w:hAnsi="Times New Roman"/>
          <w:sz w:val="28"/>
        </w:rPr>
        <w:t xml:space="preserve">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утратившими силу приказа </w:t>
      </w:r>
      <w:r>
        <w:rPr>
          <w:rFonts w:ascii="Times New Roman" w:hAnsi="Times New Roman"/>
          <w:sz w:val="28"/>
        </w:rPr>
        <w:t>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14:paraId="E5080000">
      <w:pPr>
        <w:spacing w:after="0" w:line="276" w:lineRule="auto"/>
        <w:ind w:firstLine="708" w:left="0"/>
        <w:jc w:val="both"/>
        <w:outlineLvl w:val="1"/>
        <w:rPr>
          <w:rFonts w:ascii="Times New Roman" w:hAnsi="Times New Roman"/>
          <w:sz w:val="28"/>
        </w:rPr>
      </w:pPr>
      <w:r>
        <w:rPr>
          <w:rFonts w:ascii="Times New Roman" w:hAnsi="Times New Roman"/>
          <w:sz w:val="28"/>
        </w:rPr>
        <w:t>- соболя в пределах 35 % от численности;</w:t>
      </w:r>
    </w:p>
    <w:p w14:paraId="E6080000">
      <w:pPr>
        <w:spacing w:after="0" w:line="276" w:lineRule="auto"/>
        <w:ind w:firstLine="708" w:left="0"/>
        <w:jc w:val="both"/>
        <w:outlineLvl w:val="1"/>
        <w:rPr>
          <w:rFonts w:ascii="Times New Roman" w:hAnsi="Times New Roman"/>
          <w:sz w:val="28"/>
        </w:rPr>
      </w:pPr>
      <w:r>
        <w:rPr>
          <w:rFonts w:ascii="Times New Roman" w:hAnsi="Times New Roman"/>
          <w:sz w:val="28"/>
        </w:rPr>
        <w:t>- бурого медведя в пределах 30 % от численности;</w:t>
      </w:r>
    </w:p>
    <w:p w14:paraId="E7080000">
      <w:pPr>
        <w:spacing w:after="0" w:line="276" w:lineRule="auto"/>
        <w:ind w:firstLine="708" w:left="0"/>
        <w:jc w:val="both"/>
        <w:outlineLvl w:val="1"/>
        <w:rPr>
          <w:rFonts w:ascii="Times New Roman" w:hAnsi="Times New Roman"/>
          <w:sz w:val="28"/>
        </w:rPr>
      </w:pPr>
      <w:r>
        <w:rPr>
          <w:rFonts w:ascii="Times New Roman" w:hAnsi="Times New Roman"/>
          <w:sz w:val="28"/>
        </w:rPr>
        <w:t>- благородного оленя в пределах 5 - 30 % от численности;</w:t>
      </w:r>
    </w:p>
    <w:p w14:paraId="E8080000">
      <w:pPr>
        <w:spacing w:after="0" w:line="276" w:lineRule="auto"/>
        <w:ind w:firstLine="708" w:left="0"/>
        <w:jc w:val="both"/>
        <w:outlineLvl w:val="1"/>
        <w:rPr>
          <w:rFonts w:ascii="Times New Roman" w:hAnsi="Times New Roman"/>
          <w:sz w:val="28"/>
        </w:rPr>
      </w:pPr>
      <w:r>
        <w:rPr>
          <w:rFonts w:ascii="Times New Roman" w:hAnsi="Times New Roman"/>
          <w:sz w:val="28"/>
        </w:rPr>
        <w:t>- дикого северного оленя в пределах 15 % от численности;</w:t>
      </w:r>
    </w:p>
    <w:p w14:paraId="E9080000">
      <w:pPr>
        <w:spacing w:after="0" w:line="276" w:lineRule="auto"/>
        <w:ind w:firstLine="708" w:left="0"/>
        <w:jc w:val="both"/>
        <w:outlineLvl w:val="1"/>
        <w:rPr>
          <w:rFonts w:ascii="Times New Roman" w:hAnsi="Times New Roman"/>
          <w:sz w:val="28"/>
        </w:rPr>
      </w:pPr>
      <w:r>
        <w:rPr>
          <w:rFonts w:ascii="Times New Roman" w:hAnsi="Times New Roman"/>
          <w:sz w:val="28"/>
        </w:rPr>
        <w:t>- кабарги в пределах 5 % от численности;</w:t>
      </w:r>
    </w:p>
    <w:p w14:paraId="EA080000">
      <w:pPr>
        <w:spacing w:after="0" w:line="276" w:lineRule="auto"/>
        <w:ind w:firstLine="708" w:left="0"/>
        <w:jc w:val="both"/>
        <w:outlineLvl w:val="1"/>
        <w:rPr>
          <w:rFonts w:ascii="Times New Roman" w:hAnsi="Times New Roman"/>
          <w:sz w:val="28"/>
        </w:rPr>
      </w:pPr>
      <w:r>
        <w:rPr>
          <w:rFonts w:ascii="Times New Roman" w:hAnsi="Times New Roman"/>
          <w:sz w:val="28"/>
        </w:rPr>
        <w:t>- косули в пределах 5 - 30 % от численности;</w:t>
      </w:r>
    </w:p>
    <w:p w14:paraId="EB080000">
      <w:pPr>
        <w:spacing w:after="0" w:line="276" w:lineRule="auto"/>
        <w:ind w:firstLine="708" w:left="0"/>
        <w:jc w:val="both"/>
        <w:outlineLvl w:val="1"/>
        <w:rPr>
          <w:rFonts w:ascii="Times New Roman" w:hAnsi="Times New Roman"/>
          <w:sz w:val="28"/>
        </w:rPr>
      </w:pPr>
      <w:r>
        <w:rPr>
          <w:rFonts w:ascii="Times New Roman" w:hAnsi="Times New Roman"/>
          <w:sz w:val="28"/>
        </w:rPr>
        <w:t>- лося в пределах 5 - 20 % от численности;</w:t>
      </w:r>
    </w:p>
    <w:p w14:paraId="EC080000">
      <w:pPr>
        <w:spacing w:after="0" w:line="276" w:lineRule="auto"/>
        <w:ind w:firstLine="708" w:left="0"/>
        <w:jc w:val="both"/>
        <w:outlineLvl w:val="1"/>
        <w:rPr>
          <w:rFonts w:ascii="Times New Roman" w:hAnsi="Times New Roman"/>
          <w:sz w:val="28"/>
        </w:rPr>
      </w:pPr>
      <w:r>
        <w:rPr>
          <w:rFonts w:ascii="Times New Roman" w:hAnsi="Times New Roman"/>
          <w:sz w:val="28"/>
        </w:rPr>
        <w:t>- рыси в пределах 10 % от численности;</w:t>
      </w:r>
    </w:p>
    <w:p w14:paraId="ED080000">
      <w:pPr>
        <w:spacing w:after="0" w:line="276" w:lineRule="auto"/>
        <w:ind w:firstLine="708" w:left="0"/>
        <w:jc w:val="both"/>
        <w:outlineLvl w:val="1"/>
        <w:rPr>
          <w:rFonts w:ascii="Times New Roman" w:hAnsi="Times New Roman"/>
          <w:sz w:val="28"/>
        </w:rPr>
      </w:pPr>
      <w:r>
        <w:rPr>
          <w:rFonts w:ascii="Times New Roman" w:hAnsi="Times New Roman"/>
          <w:sz w:val="28"/>
        </w:rPr>
        <w:t>- снежного барана в пределах 5 % от численности.</w:t>
      </w:r>
    </w:p>
    <w:p w14:paraId="EE080000">
      <w:pPr>
        <w:spacing w:after="0" w:line="276" w:lineRule="auto"/>
        <w:ind w:firstLine="708" w:left="0"/>
        <w:jc w:val="both"/>
        <w:outlineLvl w:val="1"/>
        <w:rPr>
          <w:rFonts w:ascii="Times New Roman" w:hAnsi="Times New Roman"/>
          <w:sz w:val="28"/>
        </w:rPr>
      </w:pPr>
      <w:r>
        <w:rPr>
          <w:rFonts w:ascii="Times New Roman" w:hAnsi="Times New Roman"/>
          <w:sz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года и другие данные. Запланированные объемы изъятия охотничьих ресурсов не приведут к нарушению установившегося экологического равновесия как в целом на территории Республики Саха (Якутия), так и в биоценозах тех охотничьих угодий, в которых будет производиться их добыча.</w:t>
      </w:r>
    </w:p>
    <w:p w14:paraId="EF080000">
      <w:pPr>
        <w:spacing w:after="0" w:line="276" w:lineRule="auto"/>
        <w:ind w:firstLine="708" w:left="0"/>
        <w:jc w:val="both"/>
        <w:outlineLvl w:val="1"/>
        <w:rPr>
          <w:rFonts w:ascii="Times New Roman" w:hAnsi="Times New Roman"/>
          <w:sz w:val="28"/>
        </w:rPr>
      </w:pPr>
      <w:r>
        <w:rPr>
          <w:rFonts w:ascii="Times New Roman" w:hAnsi="Times New Roman"/>
          <w:sz w:val="28"/>
        </w:rPr>
        <w:t>Материалы обоснования лимитов добычи охотничьих ресур</w:t>
      </w:r>
      <w:r>
        <w:rPr>
          <w:rFonts w:ascii="Times New Roman" w:hAnsi="Times New Roman"/>
          <w:sz w:val="28"/>
        </w:rPr>
        <w:t>сов на период с 01 августа 2024 года до 01 августа 2025</w:t>
      </w:r>
      <w:r>
        <w:rPr>
          <w:rFonts w:ascii="Times New Roman" w:hAnsi="Times New Roman"/>
          <w:sz w:val="28"/>
        </w:rPr>
        <w:t xml:space="preserve"> года на территории Республики Саха (Якутия) сформированы на основании данных учетов численности, а также предоставленных охотпользователями заявок на установление квот добычи в закрепленных и общедоступных охотничьих угодьях и территориальных подразделений министерства. Прогнозируемое возможное воздействие на окружающую среду в результате реализации охотхозяйственной деятельности является допустимым.</w:t>
      </w:r>
    </w:p>
    <w:sectPr>
      <w:headerReference r:id="rId1" w:type="default"/>
      <w:pgSz w:h="16838" w:orient="portrait" w:w="11906"/>
      <w:pgMar w:bottom="1134" w:footer="708" w:gutter="0" w:header="708"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rFonts w:ascii="Times New Roman" w:hAnsi="Times New Roman"/>
      </w:rP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35"/>
      <w:lvlText w:val=""/>
      <w:lvlJc w:val="left"/>
      <w:pPr>
        <w:tabs>
          <w:tab w:leader="none" w:pos="360" w:val="left"/>
        </w:tabs>
        <w:ind w:hanging="360" w:left="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style>
  <w:style w:default="1" w:styleId="Style_11_ch" w:type="character">
    <w:name w:val="Normal"/>
    <w:link w:val="Style_11"/>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Font Style67"/>
    <w:link w:val="Style_13_ch"/>
    <w:rPr>
      <w:rFonts w:ascii="Times New Roman" w:hAnsi="Times New Roman"/>
      <w:i w:val="1"/>
      <w:sz w:val="24"/>
    </w:rPr>
  </w:style>
  <w:style w:styleId="Style_13_ch" w:type="character">
    <w:name w:val="Font Style67"/>
    <w:link w:val="Style_13"/>
    <w:rPr>
      <w:rFonts w:ascii="Times New Roman" w:hAnsi="Times New Roman"/>
      <w:i w:val="1"/>
      <w:sz w:val="24"/>
    </w:rPr>
  </w:style>
  <w:style w:styleId="Style_14" w:type="paragraph">
    <w:name w:val="toc 2"/>
    <w:next w:val="Style_11"/>
    <w:link w:val="Style_14_ch"/>
    <w:uiPriority w:val="39"/>
    <w:pPr>
      <w:ind w:firstLine="0" w:left="200"/>
    </w:pPr>
    <w:rPr>
      <w:rFonts w:ascii="XO Thames" w:hAnsi="XO Thames"/>
      <w:sz w:val="28"/>
    </w:rPr>
  </w:style>
  <w:style w:styleId="Style_14_ch" w:type="character">
    <w:name w:val="toc 2"/>
    <w:link w:val="Style_14"/>
    <w:rPr>
      <w:rFonts w:ascii="XO Thames" w:hAnsi="XO Thames"/>
      <w:sz w:val="28"/>
    </w:rPr>
  </w:style>
  <w:style w:styleId="Style_15" w:type="paragraph">
    <w:name w:val="toc 4"/>
    <w:next w:val="Style_11"/>
    <w:link w:val="Style_15_ch"/>
    <w:uiPriority w:val="39"/>
    <w:pPr>
      <w:ind w:firstLine="0" w:left="600"/>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11"/>
    <w:link w:val="Style_16_ch"/>
    <w:uiPriority w:val="39"/>
    <w:pPr>
      <w:ind w:firstLine="0" w:left="1000"/>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1"/>
    <w:link w:val="Style_17_ch"/>
    <w:uiPriority w:val="39"/>
    <w:pPr>
      <w:ind w:firstLine="0" w:left="1200"/>
    </w:pPr>
    <w:rPr>
      <w:rFonts w:ascii="XO Thames" w:hAnsi="XO Thames"/>
      <w:sz w:val="28"/>
    </w:rPr>
  </w:style>
  <w:style w:styleId="Style_17_ch" w:type="character">
    <w:name w:val="toc 7"/>
    <w:link w:val="Style_17"/>
    <w:rPr>
      <w:rFonts w:ascii="XO Thames" w:hAnsi="XO Thames"/>
      <w:sz w:val="28"/>
    </w:rPr>
  </w:style>
  <w:style w:styleId="Style_18" w:type="paragraph">
    <w:name w:val="Font Style64"/>
    <w:link w:val="Style_18_ch"/>
    <w:rPr>
      <w:rFonts w:ascii="Times New Roman" w:hAnsi="Times New Roman"/>
      <w:i w:val="1"/>
      <w:sz w:val="24"/>
    </w:rPr>
  </w:style>
  <w:style w:styleId="Style_18_ch" w:type="character">
    <w:name w:val="Font Style64"/>
    <w:link w:val="Style_18"/>
    <w:rPr>
      <w:rFonts w:ascii="Times New Roman" w:hAnsi="Times New Roman"/>
      <w:i w:val="1"/>
      <w:sz w:val="24"/>
    </w:rPr>
  </w:style>
  <w:style w:styleId="Style_19" w:type="paragraph">
    <w:name w:val="Font Style70"/>
    <w:link w:val="Style_19_ch"/>
    <w:rPr>
      <w:rFonts w:ascii="Sylfaen" w:hAnsi="Sylfaen"/>
      <w:sz w:val="20"/>
    </w:rPr>
  </w:style>
  <w:style w:styleId="Style_19_ch" w:type="character">
    <w:name w:val="Font Style70"/>
    <w:link w:val="Style_19"/>
    <w:rPr>
      <w:rFonts w:ascii="Sylfaen" w:hAnsi="Sylfaen"/>
      <w:sz w:val="20"/>
    </w:rPr>
  </w:style>
  <w:style w:styleId="Style_3" w:type="paragraph">
    <w:name w:val="Гиперссылка1"/>
    <w:basedOn w:val="Style_12"/>
    <w:link w:val="Style_3_ch"/>
    <w:rPr>
      <w:color w:themeColor="hyperlink" w:val="0563C1"/>
      <w:u w:val="single"/>
    </w:rPr>
  </w:style>
  <w:style w:styleId="Style_3_ch" w:type="character">
    <w:name w:val="Гиперссылка1"/>
    <w:basedOn w:val="Style_12_ch"/>
    <w:link w:val="Style_3"/>
    <w:rPr>
      <w:color w:themeColor="hyperlink" w:val="0563C1"/>
      <w:u w:val="single"/>
    </w:rPr>
  </w:style>
  <w:style w:styleId="Style_20" w:type="paragraph">
    <w:name w:val="Обычный1"/>
    <w:link w:val="Style_20_ch"/>
  </w:style>
  <w:style w:styleId="Style_20_ch" w:type="character">
    <w:name w:val="Обычный1"/>
    <w:link w:val="Style_20"/>
  </w:style>
  <w:style w:styleId="Style_21" w:type="paragraph">
    <w:name w:val="Endnote"/>
    <w:link w:val="Style_21_ch"/>
    <w:pPr>
      <w:ind w:firstLine="851" w:left="0"/>
      <w:jc w:val="both"/>
    </w:pPr>
    <w:rPr>
      <w:rFonts w:ascii="XO Thames" w:hAnsi="XO Thames"/>
    </w:rPr>
  </w:style>
  <w:style w:styleId="Style_21_ch" w:type="character">
    <w:name w:val="Endnote"/>
    <w:link w:val="Style_21"/>
    <w:rPr>
      <w:rFonts w:ascii="XO Thames" w:hAnsi="XO Thames"/>
    </w:rPr>
  </w:style>
  <w:style w:styleId="Style_22" w:type="paragraph">
    <w:name w:val="heading 3"/>
    <w:basedOn w:val="Style_11"/>
    <w:next w:val="Style_11"/>
    <w:link w:val="Style_22_ch"/>
    <w:uiPriority w:val="9"/>
    <w:qFormat/>
    <w:pPr>
      <w:keepNext w:val="1"/>
      <w:spacing w:after="60" w:before="240" w:line="240" w:lineRule="auto"/>
      <w:ind/>
      <w:outlineLvl w:val="2"/>
    </w:pPr>
    <w:rPr>
      <w:rFonts w:ascii="Arial" w:hAnsi="Arial"/>
      <w:b w:val="1"/>
      <w:sz w:val="26"/>
    </w:rPr>
  </w:style>
  <w:style w:styleId="Style_22_ch" w:type="character">
    <w:name w:val="heading 3"/>
    <w:basedOn w:val="Style_11_ch"/>
    <w:link w:val="Style_22"/>
    <w:rPr>
      <w:rFonts w:ascii="Arial" w:hAnsi="Arial"/>
      <w:b w:val="1"/>
      <w:sz w:val="26"/>
    </w:rPr>
  </w:style>
  <w:style w:styleId="Style_23" w:type="paragraph">
    <w:name w:val="footer"/>
    <w:basedOn w:val="Style_11"/>
    <w:link w:val="Style_23_ch"/>
    <w:pPr>
      <w:tabs>
        <w:tab w:leader="none" w:pos="4677" w:val="center"/>
        <w:tab w:leader="none" w:pos="9355" w:val="right"/>
      </w:tabs>
      <w:spacing w:after="0" w:line="240" w:lineRule="auto"/>
      <w:ind/>
    </w:pPr>
  </w:style>
  <w:style w:styleId="Style_23_ch" w:type="character">
    <w:name w:val="footer"/>
    <w:basedOn w:val="Style_11_ch"/>
    <w:link w:val="Style_23"/>
  </w:style>
  <w:style w:styleId="Style_24" w:type="paragraph">
    <w:name w:val="Схема документа Знак"/>
    <w:basedOn w:val="Style_12"/>
    <w:link w:val="Style_24_ch"/>
    <w:rPr>
      <w:rFonts w:ascii="Segoe UI" w:hAnsi="Segoe UI"/>
      <w:sz w:val="16"/>
    </w:rPr>
  </w:style>
  <w:style w:styleId="Style_24_ch" w:type="character">
    <w:name w:val="Схема документа Знак"/>
    <w:basedOn w:val="Style_12_ch"/>
    <w:link w:val="Style_24"/>
    <w:rPr>
      <w:rFonts w:ascii="Segoe UI" w:hAnsi="Segoe UI"/>
      <w:sz w:val="16"/>
    </w:rPr>
  </w:style>
  <w:style w:styleId="Style_10" w:type="paragraph">
    <w:name w:val="List Paragraph"/>
    <w:basedOn w:val="Style_11"/>
    <w:link w:val="Style_10_ch"/>
    <w:pPr>
      <w:spacing w:after="0" w:line="240" w:lineRule="auto"/>
      <w:ind w:firstLine="0" w:left="720"/>
      <w:contextualSpacing w:val="1"/>
    </w:pPr>
    <w:rPr>
      <w:rFonts w:ascii="Times New Roman" w:hAnsi="Times New Roman"/>
      <w:color w:val="00000A"/>
      <w:sz w:val="24"/>
    </w:rPr>
  </w:style>
  <w:style w:styleId="Style_10_ch" w:type="character">
    <w:name w:val="List Paragraph"/>
    <w:basedOn w:val="Style_11_ch"/>
    <w:link w:val="Style_10"/>
    <w:rPr>
      <w:rFonts w:ascii="Times New Roman" w:hAnsi="Times New Roman"/>
      <w:color w:val="00000A"/>
      <w:sz w:val="24"/>
    </w:rPr>
  </w:style>
  <w:style w:styleId="Style_25" w:type="paragraph">
    <w:name w:val="caption"/>
    <w:basedOn w:val="Style_11"/>
    <w:next w:val="Style_11"/>
    <w:link w:val="Style_25_ch"/>
    <w:pPr>
      <w:spacing w:after="0" w:line="240" w:lineRule="auto"/>
      <w:ind/>
    </w:pPr>
    <w:rPr>
      <w:rFonts w:ascii="Times New Roman" w:hAnsi="Times New Roman"/>
      <w:b w:val="1"/>
      <w:sz w:val="20"/>
    </w:rPr>
  </w:style>
  <w:style w:styleId="Style_25_ch" w:type="character">
    <w:name w:val="caption"/>
    <w:basedOn w:val="Style_11_ch"/>
    <w:link w:val="Style_25"/>
    <w:rPr>
      <w:rFonts w:ascii="Times New Roman" w:hAnsi="Times New Roman"/>
      <w:b w:val="1"/>
      <w:sz w:val="20"/>
    </w:rPr>
  </w:style>
  <w:style w:styleId="Style_26" w:type="paragraph">
    <w:name w:val="Style12"/>
    <w:basedOn w:val="Style_11"/>
    <w:link w:val="Style_26_ch"/>
    <w:pPr>
      <w:widowControl w:val="0"/>
      <w:spacing w:after="0" w:line="240" w:lineRule="exact"/>
      <w:ind w:firstLine="278" w:left="0"/>
      <w:jc w:val="both"/>
    </w:pPr>
    <w:rPr>
      <w:rFonts w:ascii="Times New Roman" w:hAnsi="Times New Roman"/>
      <w:sz w:val="24"/>
    </w:rPr>
  </w:style>
  <w:style w:styleId="Style_26_ch" w:type="character">
    <w:name w:val="Style12"/>
    <w:basedOn w:val="Style_11_ch"/>
    <w:link w:val="Style_26"/>
    <w:rPr>
      <w:rFonts w:ascii="Times New Roman" w:hAnsi="Times New Roman"/>
      <w:sz w:val="24"/>
    </w:rPr>
  </w:style>
  <w:style w:styleId="Style_27" w:type="paragraph">
    <w:name w:val="Body Text"/>
    <w:basedOn w:val="Style_11"/>
    <w:link w:val="Style_27_ch"/>
    <w:pPr>
      <w:spacing w:after="0" w:line="240" w:lineRule="auto"/>
      <w:ind/>
      <w:jc w:val="both"/>
    </w:pPr>
    <w:rPr>
      <w:rFonts w:ascii="Times New Roman" w:hAnsi="Times New Roman"/>
      <w:sz w:val="28"/>
    </w:rPr>
  </w:style>
  <w:style w:styleId="Style_27_ch" w:type="character">
    <w:name w:val="Body Text"/>
    <w:basedOn w:val="Style_11_ch"/>
    <w:link w:val="Style_27"/>
    <w:rPr>
      <w:rFonts w:ascii="Times New Roman" w:hAnsi="Times New Roman"/>
      <w:sz w:val="28"/>
    </w:rPr>
  </w:style>
  <w:style w:styleId="Style_28" w:type="paragraph">
    <w:name w:val="Style1"/>
    <w:basedOn w:val="Style_11"/>
    <w:link w:val="Style_28_ch"/>
    <w:pPr>
      <w:widowControl w:val="0"/>
      <w:spacing w:after="0" w:line="241" w:lineRule="exact"/>
      <w:ind/>
      <w:jc w:val="both"/>
    </w:pPr>
    <w:rPr>
      <w:rFonts w:ascii="Times New Roman" w:hAnsi="Times New Roman"/>
      <w:sz w:val="24"/>
    </w:rPr>
  </w:style>
  <w:style w:styleId="Style_28_ch" w:type="character">
    <w:name w:val="Style1"/>
    <w:basedOn w:val="Style_11_ch"/>
    <w:link w:val="Style_28"/>
    <w:rPr>
      <w:rFonts w:ascii="Times New Roman" w:hAnsi="Times New Roman"/>
      <w:sz w:val="24"/>
    </w:rPr>
  </w:style>
  <w:style w:styleId="Style_29" w:type="paragraph">
    <w:name w:val="Body Text Indent 3"/>
    <w:basedOn w:val="Style_11"/>
    <w:link w:val="Style_29_ch"/>
    <w:pPr>
      <w:spacing w:after="120" w:line="240" w:lineRule="auto"/>
      <w:ind w:firstLine="0" w:left="283"/>
    </w:pPr>
    <w:rPr>
      <w:rFonts w:ascii="Times New Roman" w:hAnsi="Times New Roman"/>
      <w:sz w:val="16"/>
    </w:rPr>
  </w:style>
  <w:style w:styleId="Style_29_ch" w:type="character">
    <w:name w:val="Body Text Indent 3"/>
    <w:basedOn w:val="Style_11_ch"/>
    <w:link w:val="Style_29"/>
    <w:rPr>
      <w:rFonts w:ascii="Times New Roman" w:hAnsi="Times New Roman"/>
      <w:sz w:val="16"/>
    </w:rPr>
  </w:style>
  <w:style w:styleId="Style_30" w:type="paragraph">
    <w:name w:val="Font Style82"/>
    <w:link w:val="Style_30_ch"/>
    <w:rPr>
      <w:rFonts w:ascii="Times New Roman" w:hAnsi="Times New Roman"/>
      <w:sz w:val="18"/>
    </w:rPr>
  </w:style>
  <w:style w:styleId="Style_30_ch" w:type="character">
    <w:name w:val="Font Style82"/>
    <w:link w:val="Style_30"/>
    <w:rPr>
      <w:rFonts w:ascii="Times New Roman" w:hAnsi="Times New Roman"/>
      <w:sz w:val="18"/>
    </w:rPr>
  </w:style>
  <w:style w:styleId="Style_31" w:type="paragraph">
    <w:name w:val="bodytext"/>
    <w:basedOn w:val="Style_11"/>
    <w:link w:val="Style_31_ch"/>
    <w:pPr>
      <w:spacing w:afterAutospacing="on" w:beforeAutospacing="on" w:line="240" w:lineRule="auto"/>
      <w:ind/>
    </w:pPr>
    <w:rPr>
      <w:rFonts w:ascii="Times New Roman" w:hAnsi="Times New Roman"/>
      <w:sz w:val="24"/>
    </w:rPr>
  </w:style>
  <w:style w:styleId="Style_31_ch" w:type="character">
    <w:name w:val="bodytext"/>
    <w:basedOn w:val="Style_11_ch"/>
    <w:link w:val="Style_31"/>
    <w:rPr>
      <w:rFonts w:ascii="Times New Roman" w:hAnsi="Times New Roman"/>
      <w:sz w:val="24"/>
    </w:rPr>
  </w:style>
  <w:style w:styleId="Style_32" w:type="paragraph">
    <w:name w:val="Font Style32"/>
    <w:link w:val="Style_32_ch"/>
    <w:rPr>
      <w:rFonts w:ascii="Times New Roman" w:hAnsi="Times New Roman"/>
      <w:sz w:val="18"/>
    </w:rPr>
  </w:style>
  <w:style w:styleId="Style_32_ch" w:type="character">
    <w:name w:val="Font Style32"/>
    <w:link w:val="Style_32"/>
    <w:rPr>
      <w:rFonts w:ascii="Times New Roman" w:hAnsi="Times New Roman"/>
      <w:sz w:val="18"/>
    </w:rPr>
  </w:style>
  <w:style w:styleId="Style_33" w:type="paragraph">
    <w:name w:val="Body Text Indent 2"/>
    <w:basedOn w:val="Style_11"/>
    <w:link w:val="Style_33_ch"/>
    <w:pPr>
      <w:spacing w:after="120" w:line="480" w:lineRule="auto"/>
      <w:ind w:firstLine="0" w:left="283"/>
    </w:pPr>
    <w:rPr>
      <w:rFonts w:ascii="Times New Roman" w:hAnsi="Times New Roman"/>
      <w:sz w:val="24"/>
    </w:rPr>
  </w:style>
  <w:style w:styleId="Style_33_ch" w:type="character">
    <w:name w:val="Body Text Indent 2"/>
    <w:basedOn w:val="Style_11_ch"/>
    <w:link w:val="Style_33"/>
    <w:rPr>
      <w:rFonts w:ascii="Times New Roman" w:hAnsi="Times New Roman"/>
      <w:sz w:val="24"/>
    </w:rPr>
  </w:style>
  <w:style w:styleId="Style_6" w:type="paragraph">
    <w:name w:val="Основной текст + 10;5 pt;Полужирный;Интервал 1 pt"/>
    <w:basedOn w:val="Style_12"/>
    <w:link w:val="Style_6_ch"/>
    <w:rPr>
      <w:rFonts w:ascii="Times New Roman" w:hAnsi="Times New Roman"/>
      <w:b w:val="1"/>
      <w:spacing w:val="20"/>
      <w:sz w:val="21"/>
      <w:highlight w:val="white"/>
    </w:rPr>
  </w:style>
  <w:style w:styleId="Style_6_ch" w:type="character">
    <w:name w:val="Основной текст + 10;5 pt;Полужирный;Интервал 1 pt"/>
    <w:basedOn w:val="Style_12_ch"/>
    <w:link w:val="Style_6"/>
    <w:rPr>
      <w:rFonts w:ascii="Times New Roman" w:hAnsi="Times New Roman"/>
      <w:b w:val="1"/>
      <w:spacing w:val="20"/>
      <w:sz w:val="21"/>
      <w:highlight w:val="white"/>
    </w:rPr>
  </w:style>
  <w:style w:styleId="Style_34" w:type="paragraph">
    <w:name w:val="Style10"/>
    <w:basedOn w:val="Style_11"/>
    <w:link w:val="Style_34_ch"/>
    <w:pPr>
      <w:widowControl w:val="0"/>
      <w:spacing w:after="0" w:line="240" w:lineRule="auto"/>
      <w:ind/>
    </w:pPr>
    <w:rPr>
      <w:rFonts w:ascii="Times New Roman" w:hAnsi="Times New Roman"/>
      <w:sz w:val="24"/>
    </w:rPr>
  </w:style>
  <w:style w:styleId="Style_34_ch" w:type="character">
    <w:name w:val="Style10"/>
    <w:basedOn w:val="Style_11_ch"/>
    <w:link w:val="Style_34"/>
    <w:rPr>
      <w:rFonts w:ascii="Times New Roman" w:hAnsi="Times New Roman"/>
      <w:sz w:val="24"/>
    </w:rPr>
  </w:style>
  <w:style w:styleId="Style_35" w:type="paragraph">
    <w:name w:val="List Bullet"/>
    <w:basedOn w:val="Style_11"/>
    <w:link w:val="Style_35_ch"/>
    <w:pPr>
      <w:numPr>
        <w:numId w:val="1"/>
      </w:numPr>
      <w:spacing w:after="0" w:line="240" w:lineRule="auto"/>
      <w:ind/>
      <w:contextualSpacing w:val="1"/>
    </w:pPr>
    <w:rPr>
      <w:rFonts w:ascii="Times New Roman" w:hAnsi="Times New Roman"/>
      <w:sz w:val="20"/>
    </w:rPr>
  </w:style>
  <w:style w:styleId="Style_35_ch" w:type="character">
    <w:name w:val="List Bullet"/>
    <w:basedOn w:val="Style_11_ch"/>
    <w:link w:val="Style_35"/>
    <w:rPr>
      <w:rFonts w:ascii="Times New Roman" w:hAnsi="Times New Roman"/>
      <w:sz w:val="20"/>
    </w:rPr>
  </w:style>
  <w:style w:styleId="Style_4" w:type="paragraph">
    <w:name w:val="Основной текст (5) + Курсив;Интервал 1 pt"/>
    <w:basedOn w:val="Style_12"/>
    <w:link w:val="Style_4_ch"/>
    <w:rPr>
      <w:rFonts w:ascii="Times New Roman" w:hAnsi="Times New Roman"/>
      <w:i w:val="1"/>
      <w:spacing w:val="20"/>
      <w:sz w:val="20"/>
      <w:highlight w:val="white"/>
    </w:rPr>
  </w:style>
  <w:style w:styleId="Style_4_ch" w:type="character">
    <w:name w:val="Основной текст (5) + Курсив;Интервал 1 pt"/>
    <w:basedOn w:val="Style_12_ch"/>
    <w:link w:val="Style_4"/>
    <w:rPr>
      <w:rFonts w:ascii="Times New Roman" w:hAnsi="Times New Roman"/>
      <w:i w:val="1"/>
      <w:spacing w:val="20"/>
      <w:sz w:val="20"/>
      <w:highlight w:val="white"/>
    </w:rPr>
  </w:style>
  <w:style w:styleId="Style_36" w:type="paragraph">
    <w:name w:val="toc 3"/>
    <w:next w:val="Style_11"/>
    <w:link w:val="Style_36_ch"/>
    <w:uiPriority w:val="39"/>
    <w:pPr>
      <w:ind w:firstLine="0" w:left="400"/>
    </w:pPr>
    <w:rPr>
      <w:rFonts w:ascii="XO Thames" w:hAnsi="XO Thames"/>
      <w:sz w:val="28"/>
    </w:rPr>
  </w:style>
  <w:style w:styleId="Style_36_ch" w:type="character">
    <w:name w:val="toc 3"/>
    <w:link w:val="Style_36"/>
    <w:rPr>
      <w:rFonts w:ascii="XO Thames" w:hAnsi="XO Thames"/>
      <w:sz w:val="28"/>
    </w:rPr>
  </w:style>
  <w:style w:styleId="Style_37" w:type="paragraph">
    <w:name w:val="Font Style81"/>
    <w:link w:val="Style_37_ch"/>
    <w:rPr>
      <w:rFonts w:ascii="Times New Roman" w:hAnsi="Times New Roman"/>
      <w:b w:val="1"/>
      <w:sz w:val="12"/>
    </w:rPr>
  </w:style>
  <w:style w:styleId="Style_37_ch" w:type="character">
    <w:name w:val="Font Style81"/>
    <w:link w:val="Style_37"/>
    <w:rPr>
      <w:rFonts w:ascii="Times New Roman" w:hAnsi="Times New Roman"/>
      <w:b w:val="1"/>
      <w:sz w:val="12"/>
    </w:rPr>
  </w:style>
  <w:style w:styleId="Style_38" w:type="paragraph">
    <w:name w:val="Диссертация"/>
    <w:basedOn w:val="Style_27"/>
    <w:link w:val="Style_38_ch"/>
    <w:pPr>
      <w:spacing w:after="120"/>
      <w:ind/>
      <w:jc w:val="left"/>
    </w:pPr>
    <w:rPr>
      <w:sz w:val="24"/>
    </w:rPr>
  </w:style>
  <w:style w:styleId="Style_38_ch" w:type="character">
    <w:name w:val="Диссертация"/>
    <w:basedOn w:val="Style_27_ch"/>
    <w:link w:val="Style_38"/>
    <w:rPr>
      <w:sz w:val="24"/>
    </w:rPr>
  </w:style>
  <w:style w:styleId="Style_39" w:type="paragraph">
    <w:name w:val="Font Style84"/>
    <w:link w:val="Style_39_ch"/>
    <w:rPr>
      <w:rFonts w:ascii="Times New Roman" w:hAnsi="Times New Roman"/>
      <w:sz w:val="24"/>
    </w:rPr>
  </w:style>
  <w:style w:styleId="Style_39_ch" w:type="character">
    <w:name w:val="Font Style84"/>
    <w:link w:val="Style_39"/>
    <w:rPr>
      <w:rFonts w:ascii="Times New Roman" w:hAnsi="Times New Roman"/>
      <w:sz w:val="24"/>
    </w:rPr>
  </w:style>
  <w:style w:styleId="Style_40" w:type="paragraph">
    <w:name w:val="1"/>
    <w:basedOn w:val="Style_11"/>
    <w:next w:val="Style_41"/>
    <w:link w:val="Style_40_ch"/>
    <w:pPr>
      <w:spacing w:after="0" w:line="240" w:lineRule="auto"/>
      <w:ind/>
      <w:jc w:val="center"/>
    </w:pPr>
    <w:rPr>
      <w:b w:val="1"/>
      <w:sz w:val="32"/>
    </w:rPr>
  </w:style>
  <w:style w:styleId="Style_40_ch" w:type="character">
    <w:name w:val="1"/>
    <w:basedOn w:val="Style_11_ch"/>
    <w:link w:val="Style_40"/>
    <w:rPr>
      <w:b w:val="1"/>
      <w:sz w:val="32"/>
    </w:rPr>
  </w:style>
  <w:style w:styleId="Style_42" w:type="paragraph">
    <w:name w:val="Font Style57"/>
    <w:link w:val="Style_42_ch"/>
    <w:rPr>
      <w:rFonts w:ascii="Times New Roman" w:hAnsi="Times New Roman"/>
      <w:b w:val="1"/>
      <w:sz w:val="20"/>
    </w:rPr>
  </w:style>
  <w:style w:styleId="Style_42_ch" w:type="character">
    <w:name w:val="Font Style57"/>
    <w:link w:val="Style_42"/>
    <w:rPr>
      <w:rFonts w:ascii="Times New Roman" w:hAnsi="Times New Roman"/>
      <w:b w:val="1"/>
      <w:sz w:val="20"/>
    </w:rPr>
  </w:style>
  <w:style w:styleId="Style_43" w:type="paragraph">
    <w:name w:val="Font Style65"/>
    <w:link w:val="Style_43_ch"/>
    <w:rPr>
      <w:rFonts w:ascii="Times New Roman" w:hAnsi="Times New Roman"/>
      <w:b w:val="1"/>
      <w:i w:val="1"/>
      <w:spacing w:val="10"/>
      <w:sz w:val="24"/>
    </w:rPr>
  </w:style>
  <w:style w:styleId="Style_43_ch" w:type="character">
    <w:name w:val="Font Style65"/>
    <w:link w:val="Style_43"/>
    <w:rPr>
      <w:rFonts w:ascii="Times New Roman" w:hAnsi="Times New Roman"/>
      <w:b w:val="1"/>
      <w:i w:val="1"/>
      <w:spacing w:val="10"/>
      <w:sz w:val="24"/>
    </w:rPr>
  </w:style>
  <w:style w:styleId="Style_44" w:type="paragraph">
    <w:name w:val="Default"/>
    <w:link w:val="Style_44_ch"/>
    <w:pPr>
      <w:spacing w:after="0" w:line="240" w:lineRule="auto"/>
      <w:ind/>
    </w:pPr>
    <w:rPr>
      <w:rFonts w:ascii="Arial" w:hAnsi="Arial"/>
      <w:sz w:val="24"/>
    </w:rPr>
  </w:style>
  <w:style w:styleId="Style_44_ch" w:type="character">
    <w:name w:val="Default"/>
    <w:link w:val="Style_44"/>
    <w:rPr>
      <w:rFonts w:ascii="Arial" w:hAnsi="Arial"/>
      <w:sz w:val="24"/>
    </w:rPr>
  </w:style>
  <w:style w:styleId="Style_1" w:type="paragraph">
    <w:name w:val="header"/>
    <w:basedOn w:val="Style_11"/>
    <w:link w:val="Style_1_ch"/>
    <w:pPr>
      <w:tabs>
        <w:tab w:leader="none" w:pos="4677" w:val="center"/>
        <w:tab w:leader="none" w:pos="9355" w:val="right"/>
      </w:tabs>
      <w:spacing w:after="0" w:line="240" w:lineRule="auto"/>
      <w:ind/>
    </w:pPr>
  </w:style>
  <w:style w:styleId="Style_1_ch" w:type="character">
    <w:name w:val="header"/>
    <w:basedOn w:val="Style_11_ch"/>
    <w:link w:val="Style_1"/>
  </w:style>
  <w:style w:styleId="Style_45" w:type="paragraph">
    <w:name w:val="Font Style83"/>
    <w:link w:val="Style_45_ch"/>
    <w:rPr>
      <w:rFonts w:ascii="Arial Unicode MS" w:hAnsi="Arial Unicode MS"/>
      <w:b w:val="1"/>
      <w:spacing w:val="-10"/>
    </w:rPr>
  </w:style>
  <w:style w:styleId="Style_45_ch" w:type="character">
    <w:name w:val="Font Style83"/>
    <w:link w:val="Style_45"/>
    <w:rPr>
      <w:rFonts w:ascii="Arial Unicode MS" w:hAnsi="Arial Unicode MS"/>
      <w:b w:val="1"/>
      <w:spacing w:val="-10"/>
    </w:rPr>
  </w:style>
  <w:style w:styleId="Style_46" w:type="paragraph">
    <w:name w:val="heading 5"/>
    <w:next w:val="Style_11"/>
    <w:link w:val="Style_46_ch"/>
    <w:uiPriority w:val="9"/>
    <w:qFormat/>
    <w:pPr>
      <w:spacing w:after="120" w:before="120"/>
      <w:ind/>
      <w:jc w:val="both"/>
      <w:outlineLvl w:val="4"/>
    </w:pPr>
    <w:rPr>
      <w:rFonts w:ascii="XO Thames" w:hAnsi="XO Thames"/>
      <w:b w:val="1"/>
    </w:rPr>
  </w:style>
  <w:style w:styleId="Style_46_ch" w:type="character">
    <w:name w:val="heading 5"/>
    <w:link w:val="Style_46"/>
    <w:rPr>
      <w:rFonts w:ascii="XO Thames" w:hAnsi="XO Thames"/>
      <w:b w:val="1"/>
    </w:rPr>
  </w:style>
  <w:style w:styleId="Style_8" w:type="paragraph">
    <w:name w:val="Font Style63"/>
    <w:link w:val="Style_8_ch"/>
    <w:rPr>
      <w:rFonts w:ascii="Times New Roman" w:hAnsi="Times New Roman"/>
      <w:sz w:val="24"/>
    </w:rPr>
  </w:style>
  <w:style w:styleId="Style_8_ch" w:type="character">
    <w:name w:val="Font Style63"/>
    <w:link w:val="Style_8"/>
    <w:rPr>
      <w:rFonts w:ascii="Times New Roman" w:hAnsi="Times New Roman"/>
      <w:sz w:val="24"/>
    </w:rPr>
  </w:style>
  <w:style w:styleId="Style_47" w:type="paragraph">
    <w:name w:val="Normal (Web)"/>
    <w:basedOn w:val="Style_11"/>
    <w:link w:val="Style_47_ch"/>
    <w:pPr>
      <w:spacing w:afterAutospacing="on" w:beforeAutospacing="on" w:line="240" w:lineRule="auto"/>
      <w:ind/>
    </w:pPr>
    <w:rPr>
      <w:rFonts w:ascii="Times New Roman" w:hAnsi="Times New Roman"/>
      <w:sz w:val="24"/>
    </w:rPr>
  </w:style>
  <w:style w:styleId="Style_47_ch" w:type="character">
    <w:name w:val="Normal (Web)"/>
    <w:basedOn w:val="Style_11_ch"/>
    <w:link w:val="Style_47"/>
    <w:rPr>
      <w:rFonts w:ascii="Times New Roman" w:hAnsi="Times New Roman"/>
      <w:sz w:val="24"/>
    </w:rPr>
  </w:style>
  <w:style w:styleId="Style_48" w:type="paragraph">
    <w:name w:val="heading 1"/>
    <w:basedOn w:val="Style_11"/>
    <w:next w:val="Style_11"/>
    <w:link w:val="Style_48_ch"/>
    <w:uiPriority w:val="9"/>
    <w:qFormat/>
    <w:pPr>
      <w:keepNext w:val="1"/>
      <w:spacing w:after="0" w:line="240" w:lineRule="auto"/>
      <w:ind/>
      <w:outlineLvl w:val="0"/>
    </w:pPr>
    <w:rPr>
      <w:rFonts w:ascii="Times New Roman" w:hAnsi="Times New Roman"/>
      <w:sz w:val="28"/>
    </w:rPr>
  </w:style>
  <w:style w:styleId="Style_48_ch" w:type="character">
    <w:name w:val="heading 1"/>
    <w:basedOn w:val="Style_11_ch"/>
    <w:link w:val="Style_48"/>
    <w:rPr>
      <w:rFonts w:ascii="Times New Roman" w:hAnsi="Times New Roman"/>
      <w:sz w:val="28"/>
    </w:rPr>
  </w:style>
  <w:style w:styleId="Style_49" w:type="paragraph">
    <w:name w:val="Hyperlink"/>
    <w:link w:val="Style_49_ch"/>
    <w:rPr>
      <w:color w:val="0000FF"/>
      <w:u w:val="single"/>
    </w:rPr>
  </w:style>
  <w:style w:styleId="Style_49_ch" w:type="character">
    <w:name w:val="Hyperlink"/>
    <w:link w:val="Style_49"/>
    <w:rPr>
      <w:color w:val="0000FF"/>
      <w:u w:val="single"/>
    </w:rPr>
  </w:style>
  <w:style w:styleId="Style_50" w:type="paragraph">
    <w:name w:val="Footnote"/>
    <w:link w:val="Style_50_ch"/>
    <w:pPr>
      <w:ind w:firstLine="851" w:left="0"/>
      <w:jc w:val="both"/>
    </w:pPr>
    <w:rPr>
      <w:rFonts w:ascii="XO Thames" w:hAnsi="XO Thames"/>
    </w:rPr>
  </w:style>
  <w:style w:styleId="Style_50_ch" w:type="character">
    <w:name w:val="Footnote"/>
    <w:link w:val="Style_50"/>
    <w:rPr>
      <w:rFonts w:ascii="XO Thames" w:hAnsi="XO Thames"/>
    </w:rPr>
  </w:style>
  <w:style w:styleId="Style_51" w:type="paragraph">
    <w:name w:val="toc 1"/>
    <w:next w:val="Style_11"/>
    <w:link w:val="Style_51_ch"/>
    <w:uiPriority w:val="39"/>
    <w:rPr>
      <w:rFonts w:ascii="XO Thames" w:hAnsi="XO Thames"/>
      <w:b w:val="1"/>
      <w:sz w:val="28"/>
    </w:rPr>
  </w:style>
  <w:style w:styleId="Style_51_ch" w:type="character">
    <w:name w:val="toc 1"/>
    <w:link w:val="Style_51"/>
    <w:rPr>
      <w:rFonts w:ascii="XO Thames" w:hAnsi="XO Thames"/>
      <w:b w:val="1"/>
      <w:sz w:val="28"/>
    </w:rPr>
  </w:style>
  <w:style w:styleId="Style_52" w:type="paragraph">
    <w:name w:val="Body Text Indent"/>
    <w:basedOn w:val="Style_11"/>
    <w:link w:val="Style_52_ch"/>
    <w:pPr>
      <w:spacing w:after="0" w:line="240" w:lineRule="auto"/>
      <w:ind w:firstLine="0" w:left="10800"/>
    </w:pPr>
    <w:rPr>
      <w:rFonts w:ascii="Times New Roman" w:hAnsi="Times New Roman"/>
      <w:color w:val="00000A"/>
      <w:sz w:val="24"/>
    </w:rPr>
  </w:style>
  <w:style w:styleId="Style_52_ch" w:type="character">
    <w:name w:val="Body Text Indent"/>
    <w:basedOn w:val="Style_11_ch"/>
    <w:link w:val="Style_52"/>
    <w:rPr>
      <w:rFonts w:ascii="Times New Roman" w:hAnsi="Times New Roman"/>
      <w:color w:val="00000A"/>
      <w:sz w:val="24"/>
    </w:rPr>
  </w:style>
  <w:style w:styleId="Style_53" w:type="paragraph">
    <w:name w:val="Header and Footer"/>
    <w:link w:val="Style_53_ch"/>
    <w:pPr>
      <w:spacing w:line="240" w:lineRule="auto"/>
      <w:ind/>
      <w:jc w:val="both"/>
    </w:pPr>
    <w:rPr>
      <w:rFonts w:ascii="XO Thames" w:hAnsi="XO Thames"/>
      <w:sz w:val="20"/>
    </w:rPr>
  </w:style>
  <w:style w:styleId="Style_53_ch" w:type="character">
    <w:name w:val="Header and Footer"/>
    <w:link w:val="Style_53"/>
    <w:rPr>
      <w:rFonts w:ascii="XO Thames" w:hAnsi="XO Thames"/>
      <w:sz w:val="20"/>
    </w:rPr>
  </w:style>
  <w:style w:styleId="Style_54" w:type="paragraph">
    <w:name w:val="Default Paragraph Font"/>
    <w:link w:val="Style_54_ch"/>
  </w:style>
  <w:style w:styleId="Style_54_ch" w:type="character">
    <w:name w:val="Default Paragraph Font"/>
    <w:link w:val="Style_54"/>
  </w:style>
  <w:style w:styleId="Style_55" w:type="paragraph">
    <w:name w:val="Style5"/>
    <w:basedOn w:val="Style_11"/>
    <w:link w:val="Style_55_ch"/>
    <w:pPr>
      <w:widowControl w:val="0"/>
      <w:spacing w:after="0" w:line="248" w:lineRule="exact"/>
      <w:ind w:firstLine="356" w:left="0"/>
      <w:jc w:val="both"/>
    </w:pPr>
    <w:rPr>
      <w:rFonts w:ascii="Times New Roman" w:hAnsi="Times New Roman"/>
      <w:sz w:val="24"/>
    </w:rPr>
  </w:style>
  <w:style w:styleId="Style_55_ch" w:type="character">
    <w:name w:val="Style5"/>
    <w:basedOn w:val="Style_11_ch"/>
    <w:link w:val="Style_55"/>
    <w:rPr>
      <w:rFonts w:ascii="Times New Roman" w:hAnsi="Times New Roman"/>
      <w:sz w:val="24"/>
    </w:rPr>
  </w:style>
  <w:style w:styleId="Style_56" w:type="paragraph">
    <w:name w:val="Просмотренная гиперссылка1"/>
    <w:basedOn w:val="Style_12"/>
    <w:link w:val="Style_56_ch"/>
    <w:rPr>
      <w:color w:themeColor="followedHyperlink" w:val="954F72"/>
      <w:u w:val="single"/>
    </w:rPr>
  </w:style>
  <w:style w:styleId="Style_56_ch" w:type="character">
    <w:name w:val="Просмотренная гиперссылка1"/>
    <w:basedOn w:val="Style_12_ch"/>
    <w:link w:val="Style_56"/>
    <w:rPr>
      <w:color w:themeColor="followedHyperlink" w:val="954F72"/>
      <w:u w:val="single"/>
    </w:rPr>
  </w:style>
  <w:style w:styleId="Style_57" w:type="paragraph">
    <w:name w:val="toc 9"/>
    <w:next w:val="Style_11"/>
    <w:link w:val="Style_57_ch"/>
    <w:uiPriority w:val="39"/>
    <w:pPr>
      <w:ind w:firstLine="0" w:left="1600"/>
    </w:pPr>
    <w:rPr>
      <w:rFonts w:ascii="XO Thames" w:hAnsi="XO Thames"/>
      <w:sz w:val="28"/>
    </w:rPr>
  </w:style>
  <w:style w:styleId="Style_57_ch" w:type="character">
    <w:name w:val="toc 9"/>
    <w:link w:val="Style_57"/>
    <w:rPr>
      <w:rFonts w:ascii="XO Thames" w:hAnsi="XO Thames"/>
      <w:sz w:val="28"/>
    </w:rPr>
  </w:style>
  <w:style w:styleId="Style_58" w:type="paragraph">
    <w:name w:val="Balloon Text"/>
    <w:basedOn w:val="Style_11"/>
    <w:link w:val="Style_58_ch"/>
    <w:pPr>
      <w:spacing w:after="0" w:line="240" w:lineRule="auto"/>
      <w:ind/>
    </w:pPr>
    <w:rPr>
      <w:rFonts w:ascii="Segoe UI" w:hAnsi="Segoe UI"/>
      <w:sz w:val="18"/>
    </w:rPr>
  </w:style>
  <w:style w:styleId="Style_58_ch" w:type="character">
    <w:name w:val="Balloon Text"/>
    <w:basedOn w:val="Style_11_ch"/>
    <w:link w:val="Style_58"/>
    <w:rPr>
      <w:rFonts w:ascii="Segoe UI" w:hAnsi="Segoe UI"/>
      <w:sz w:val="18"/>
    </w:rPr>
  </w:style>
  <w:style w:styleId="Style_59" w:type="paragraph">
    <w:name w:val="toc 8"/>
    <w:next w:val="Style_11"/>
    <w:link w:val="Style_59_ch"/>
    <w:uiPriority w:val="39"/>
    <w:pPr>
      <w:ind w:firstLine="0" w:left="1400"/>
    </w:pPr>
    <w:rPr>
      <w:rFonts w:ascii="XO Thames" w:hAnsi="XO Thames"/>
      <w:sz w:val="28"/>
    </w:rPr>
  </w:style>
  <w:style w:styleId="Style_59_ch" w:type="character">
    <w:name w:val="toc 8"/>
    <w:link w:val="Style_59"/>
    <w:rPr>
      <w:rFonts w:ascii="XO Thames" w:hAnsi="XO Thames"/>
      <w:sz w:val="28"/>
    </w:rPr>
  </w:style>
  <w:style w:styleId="Style_60" w:type="paragraph">
    <w:name w:val="Style45"/>
    <w:basedOn w:val="Style_11"/>
    <w:link w:val="Style_60_ch"/>
    <w:pPr>
      <w:widowControl w:val="0"/>
      <w:spacing w:after="0" w:line="252" w:lineRule="exact"/>
      <w:ind w:firstLine="373" w:left="0"/>
      <w:jc w:val="both"/>
    </w:pPr>
    <w:rPr>
      <w:rFonts w:ascii="Times New Roman" w:hAnsi="Times New Roman"/>
      <w:sz w:val="24"/>
    </w:rPr>
  </w:style>
  <w:style w:styleId="Style_60_ch" w:type="character">
    <w:name w:val="Style45"/>
    <w:basedOn w:val="Style_11_ch"/>
    <w:link w:val="Style_60"/>
    <w:rPr>
      <w:rFonts w:ascii="Times New Roman" w:hAnsi="Times New Roman"/>
      <w:sz w:val="24"/>
    </w:rPr>
  </w:style>
  <w:style w:styleId="Style_9" w:type="paragraph">
    <w:name w:val="Style2"/>
    <w:basedOn w:val="Style_11"/>
    <w:link w:val="Style_9_ch"/>
    <w:pPr>
      <w:widowControl w:val="0"/>
      <w:spacing w:after="0" w:line="246" w:lineRule="exact"/>
      <w:ind w:firstLine="373" w:left="0"/>
      <w:jc w:val="both"/>
    </w:pPr>
    <w:rPr>
      <w:rFonts w:ascii="Times New Roman" w:hAnsi="Times New Roman"/>
      <w:sz w:val="24"/>
    </w:rPr>
  </w:style>
  <w:style w:styleId="Style_9_ch" w:type="character">
    <w:name w:val="Style2"/>
    <w:basedOn w:val="Style_11_ch"/>
    <w:link w:val="Style_9"/>
    <w:rPr>
      <w:rFonts w:ascii="Times New Roman" w:hAnsi="Times New Roman"/>
      <w:sz w:val="24"/>
    </w:rPr>
  </w:style>
  <w:style w:styleId="Style_61" w:type="paragraph">
    <w:name w:val="Document Map"/>
    <w:basedOn w:val="Style_11"/>
    <w:link w:val="Style_61_ch"/>
    <w:pPr>
      <w:spacing w:after="0" w:line="240" w:lineRule="auto"/>
      <w:ind/>
    </w:pPr>
    <w:rPr>
      <w:rFonts w:ascii="Tahoma" w:hAnsi="Tahoma"/>
      <w:sz w:val="20"/>
    </w:rPr>
  </w:style>
  <w:style w:styleId="Style_61_ch" w:type="character">
    <w:name w:val="Document Map"/>
    <w:basedOn w:val="Style_11_ch"/>
    <w:link w:val="Style_61"/>
    <w:rPr>
      <w:rFonts w:ascii="Tahoma" w:hAnsi="Tahoma"/>
      <w:sz w:val="20"/>
    </w:rPr>
  </w:style>
  <w:style w:styleId="Style_62" w:type="paragraph">
    <w:name w:val="Style3"/>
    <w:basedOn w:val="Style_11"/>
    <w:link w:val="Style_62_ch"/>
    <w:pPr>
      <w:widowControl w:val="0"/>
      <w:spacing w:after="0" w:line="240" w:lineRule="auto"/>
      <w:ind/>
      <w:jc w:val="center"/>
    </w:pPr>
    <w:rPr>
      <w:rFonts w:ascii="Times New Roman" w:hAnsi="Times New Roman"/>
      <w:sz w:val="24"/>
    </w:rPr>
  </w:style>
  <w:style w:styleId="Style_62_ch" w:type="character">
    <w:name w:val="Style3"/>
    <w:basedOn w:val="Style_11_ch"/>
    <w:link w:val="Style_62"/>
    <w:rPr>
      <w:rFonts w:ascii="Times New Roman" w:hAnsi="Times New Roman"/>
      <w:sz w:val="24"/>
    </w:rPr>
  </w:style>
  <w:style w:styleId="Style_63" w:type="paragraph">
    <w:name w:val="Style52"/>
    <w:basedOn w:val="Style_11"/>
    <w:link w:val="Style_63_ch"/>
    <w:pPr>
      <w:widowControl w:val="0"/>
      <w:spacing w:after="0" w:line="240" w:lineRule="auto"/>
      <w:ind/>
    </w:pPr>
    <w:rPr>
      <w:rFonts w:ascii="Times New Roman" w:hAnsi="Times New Roman"/>
      <w:sz w:val="24"/>
    </w:rPr>
  </w:style>
  <w:style w:styleId="Style_63_ch" w:type="character">
    <w:name w:val="Style52"/>
    <w:basedOn w:val="Style_11_ch"/>
    <w:link w:val="Style_63"/>
    <w:rPr>
      <w:rFonts w:ascii="Times New Roman" w:hAnsi="Times New Roman"/>
      <w:sz w:val="24"/>
    </w:rPr>
  </w:style>
  <w:style w:styleId="Style_64" w:type="paragraph">
    <w:name w:val="Font Style62"/>
    <w:link w:val="Style_64_ch"/>
    <w:rPr>
      <w:rFonts w:ascii="Times New Roman" w:hAnsi="Times New Roman"/>
    </w:rPr>
  </w:style>
  <w:style w:styleId="Style_64_ch" w:type="character">
    <w:name w:val="Font Style62"/>
    <w:link w:val="Style_64"/>
    <w:rPr>
      <w:rFonts w:ascii="Times New Roman" w:hAnsi="Times New Roman"/>
    </w:rPr>
  </w:style>
  <w:style w:styleId="Style_65" w:type="paragraph">
    <w:name w:val="ConsNonformat"/>
    <w:link w:val="Style_65_ch"/>
    <w:pPr>
      <w:widowControl w:val="0"/>
      <w:spacing w:after="0" w:line="240" w:lineRule="auto"/>
      <w:ind/>
    </w:pPr>
    <w:rPr>
      <w:rFonts w:ascii="Courier New" w:hAnsi="Courier New"/>
      <w:sz w:val="20"/>
    </w:rPr>
  </w:style>
  <w:style w:styleId="Style_65_ch" w:type="character">
    <w:name w:val="ConsNonformat"/>
    <w:link w:val="Style_65"/>
    <w:rPr>
      <w:rFonts w:ascii="Courier New" w:hAnsi="Courier New"/>
      <w:sz w:val="20"/>
    </w:rPr>
  </w:style>
  <w:style w:styleId="Style_66" w:type="paragraph">
    <w:name w:val="Style8"/>
    <w:basedOn w:val="Style_11"/>
    <w:link w:val="Style_66_ch"/>
    <w:pPr>
      <w:widowControl w:val="0"/>
      <w:spacing w:after="0" w:line="283" w:lineRule="exact"/>
      <w:ind w:firstLine="442" w:left="0"/>
      <w:jc w:val="both"/>
    </w:pPr>
    <w:rPr>
      <w:rFonts w:ascii="Times New Roman" w:hAnsi="Times New Roman"/>
      <w:sz w:val="24"/>
    </w:rPr>
  </w:style>
  <w:style w:styleId="Style_66_ch" w:type="character">
    <w:name w:val="Style8"/>
    <w:basedOn w:val="Style_11_ch"/>
    <w:link w:val="Style_66"/>
    <w:rPr>
      <w:rFonts w:ascii="Times New Roman" w:hAnsi="Times New Roman"/>
      <w:sz w:val="24"/>
    </w:rPr>
  </w:style>
  <w:style w:styleId="Style_67" w:type="paragraph">
    <w:name w:val="Font Style80"/>
    <w:link w:val="Style_67_ch"/>
    <w:rPr>
      <w:rFonts w:ascii="Bookman Old Style" w:hAnsi="Bookman Old Style"/>
      <w:spacing w:val="-10"/>
      <w:sz w:val="10"/>
    </w:rPr>
  </w:style>
  <w:style w:styleId="Style_67_ch" w:type="character">
    <w:name w:val="Font Style80"/>
    <w:link w:val="Style_67"/>
    <w:rPr>
      <w:rFonts w:ascii="Bookman Old Style" w:hAnsi="Bookman Old Style"/>
      <w:spacing w:val="-10"/>
      <w:sz w:val="10"/>
    </w:rPr>
  </w:style>
  <w:style w:styleId="Style_68" w:type="paragraph">
    <w:name w:val="toc 5"/>
    <w:next w:val="Style_11"/>
    <w:link w:val="Style_68_ch"/>
    <w:uiPriority w:val="39"/>
    <w:pPr>
      <w:ind w:firstLine="0" w:left="800"/>
    </w:pPr>
    <w:rPr>
      <w:rFonts w:ascii="XO Thames" w:hAnsi="XO Thames"/>
      <w:sz w:val="28"/>
    </w:rPr>
  </w:style>
  <w:style w:styleId="Style_68_ch" w:type="character">
    <w:name w:val="toc 5"/>
    <w:link w:val="Style_68"/>
    <w:rPr>
      <w:rFonts w:ascii="XO Thames" w:hAnsi="XO Thames"/>
      <w:sz w:val="28"/>
    </w:rPr>
  </w:style>
  <w:style w:styleId="Style_69" w:type="paragraph">
    <w:name w:val="Стиль"/>
    <w:link w:val="Style_69_ch"/>
    <w:pPr>
      <w:widowControl w:val="0"/>
      <w:spacing w:after="0" w:line="240" w:lineRule="auto"/>
      <w:ind/>
    </w:pPr>
    <w:rPr>
      <w:rFonts w:ascii="Times New Roman" w:hAnsi="Times New Roman"/>
      <w:sz w:val="24"/>
    </w:rPr>
  </w:style>
  <w:style w:styleId="Style_69_ch" w:type="character">
    <w:name w:val="Стиль"/>
    <w:link w:val="Style_69"/>
    <w:rPr>
      <w:rFonts w:ascii="Times New Roman" w:hAnsi="Times New Roman"/>
      <w:sz w:val="24"/>
    </w:rPr>
  </w:style>
  <w:style w:styleId="Style_70" w:type="paragraph">
    <w:name w:val="Font Style56"/>
    <w:link w:val="Style_70_ch"/>
    <w:rPr>
      <w:rFonts w:ascii="Times New Roman" w:hAnsi="Times New Roman"/>
      <w:b w:val="1"/>
      <w:sz w:val="26"/>
    </w:rPr>
  </w:style>
  <w:style w:styleId="Style_70_ch" w:type="character">
    <w:name w:val="Font Style56"/>
    <w:link w:val="Style_70"/>
    <w:rPr>
      <w:rFonts w:ascii="Times New Roman" w:hAnsi="Times New Roman"/>
      <w:b w:val="1"/>
      <w:sz w:val="26"/>
    </w:rPr>
  </w:style>
  <w:style w:styleId="Style_71" w:type="paragraph">
    <w:name w:val="Style51"/>
    <w:basedOn w:val="Style_11"/>
    <w:link w:val="Style_71_ch"/>
    <w:pPr>
      <w:widowControl w:val="0"/>
      <w:spacing w:after="0" w:line="195" w:lineRule="exact"/>
      <w:ind/>
    </w:pPr>
    <w:rPr>
      <w:rFonts w:ascii="Times New Roman" w:hAnsi="Times New Roman"/>
      <w:sz w:val="24"/>
    </w:rPr>
  </w:style>
  <w:style w:styleId="Style_71_ch" w:type="character">
    <w:name w:val="Style51"/>
    <w:basedOn w:val="Style_11_ch"/>
    <w:link w:val="Style_71"/>
    <w:rPr>
      <w:rFonts w:ascii="Times New Roman" w:hAnsi="Times New Roman"/>
      <w:sz w:val="24"/>
    </w:rPr>
  </w:style>
  <w:style w:styleId="Style_72" w:type="paragraph">
    <w:name w:val="Интернет-ссылка"/>
    <w:link w:val="Style_72_ch"/>
    <w:rPr>
      <w:color w:val="0000FF"/>
      <w:u w:val="single"/>
    </w:rPr>
  </w:style>
  <w:style w:styleId="Style_72_ch" w:type="character">
    <w:name w:val="Интернет-ссылка"/>
    <w:link w:val="Style_72"/>
    <w:rPr>
      <w:color w:val="0000FF"/>
      <w:u w:val="single"/>
    </w:rPr>
  </w:style>
  <w:style w:styleId="Style_73" w:type="paragraph">
    <w:name w:val="Subtitle"/>
    <w:next w:val="Style_11"/>
    <w:link w:val="Style_73_ch"/>
    <w:uiPriority w:val="11"/>
    <w:qFormat/>
    <w:pPr>
      <w:ind/>
      <w:jc w:val="both"/>
    </w:pPr>
    <w:rPr>
      <w:rFonts w:ascii="XO Thames" w:hAnsi="XO Thames"/>
      <w:i w:val="1"/>
      <w:sz w:val="24"/>
    </w:rPr>
  </w:style>
  <w:style w:styleId="Style_73_ch" w:type="character">
    <w:name w:val="Subtitle"/>
    <w:link w:val="Style_73"/>
    <w:rPr>
      <w:rFonts w:ascii="XO Thames" w:hAnsi="XO Thames"/>
      <w:i w:val="1"/>
      <w:sz w:val="24"/>
    </w:rPr>
  </w:style>
  <w:style w:styleId="Style_74" w:type="paragraph">
    <w:name w:val="ConsPlusNormal"/>
    <w:link w:val="Style_74_ch"/>
    <w:pPr>
      <w:spacing w:after="0" w:line="240" w:lineRule="auto"/>
      <w:ind w:firstLine="720" w:left="0"/>
    </w:pPr>
    <w:rPr>
      <w:rFonts w:ascii="Arial" w:hAnsi="Arial"/>
      <w:sz w:val="20"/>
    </w:rPr>
  </w:style>
  <w:style w:styleId="Style_74_ch" w:type="character">
    <w:name w:val="ConsPlusNormal"/>
    <w:link w:val="Style_74"/>
    <w:rPr>
      <w:rFonts w:ascii="Arial" w:hAnsi="Arial"/>
      <w:sz w:val="20"/>
    </w:rPr>
  </w:style>
  <w:style w:styleId="Style_41" w:type="paragraph">
    <w:name w:val="Title"/>
    <w:basedOn w:val="Style_11"/>
    <w:next w:val="Style_11"/>
    <w:link w:val="Style_41_ch"/>
    <w:uiPriority w:val="10"/>
    <w:qFormat/>
    <w:pPr>
      <w:spacing w:after="0" w:line="240" w:lineRule="auto"/>
      <w:ind/>
      <w:contextualSpacing w:val="1"/>
    </w:pPr>
    <w:rPr>
      <w:rFonts w:asciiTheme="majorAscii" w:hAnsiTheme="majorHAnsi"/>
      <w:spacing w:val="-10"/>
      <w:sz w:val="56"/>
    </w:rPr>
  </w:style>
  <w:style w:styleId="Style_41_ch" w:type="character">
    <w:name w:val="Title"/>
    <w:basedOn w:val="Style_11_ch"/>
    <w:link w:val="Style_41"/>
    <w:rPr>
      <w:rFonts w:asciiTheme="majorAscii" w:hAnsiTheme="majorHAnsi"/>
      <w:spacing w:val="-10"/>
      <w:sz w:val="56"/>
    </w:rPr>
  </w:style>
  <w:style w:styleId="Style_75" w:type="paragraph">
    <w:name w:val="heading 4"/>
    <w:next w:val="Style_11"/>
    <w:link w:val="Style_75_ch"/>
    <w:uiPriority w:val="9"/>
    <w:qFormat/>
    <w:pPr>
      <w:spacing w:after="120" w:before="120"/>
      <w:ind/>
      <w:jc w:val="both"/>
      <w:outlineLvl w:val="3"/>
    </w:pPr>
    <w:rPr>
      <w:rFonts w:ascii="XO Thames" w:hAnsi="XO Thames"/>
      <w:b w:val="1"/>
      <w:sz w:val="24"/>
    </w:rPr>
  </w:style>
  <w:style w:styleId="Style_75_ch" w:type="character">
    <w:name w:val="heading 4"/>
    <w:link w:val="Style_75"/>
    <w:rPr>
      <w:rFonts w:ascii="XO Thames" w:hAnsi="XO Thames"/>
      <w:b w:val="1"/>
      <w:sz w:val="24"/>
    </w:rPr>
  </w:style>
  <w:style w:styleId="Style_76" w:type="paragraph">
    <w:name w:val="Style47"/>
    <w:basedOn w:val="Style_11"/>
    <w:link w:val="Style_76_ch"/>
    <w:pPr>
      <w:widowControl w:val="0"/>
      <w:spacing w:after="0" w:line="240" w:lineRule="auto"/>
      <w:ind/>
      <w:jc w:val="both"/>
    </w:pPr>
    <w:rPr>
      <w:rFonts w:ascii="Times New Roman" w:hAnsi="Times New Roman"/>
      <w:sz w:val="24"/>
    </w:rPr>
  </w:style>
  <w:style w:styleId="Style_76_ch" w:type="character">
    <w:name w:val="Style47"/>
    <w:basedOn w:val="Style_11_ch"/>
    <w:link w:val="Style_76"/>
    <w:rPr>
      <w:rFonts w:ascii="Times New Roman" w:hAnsi="Times New Roman"/>
      <w:sz w:val="24"/>
    </w:rPr>
  </w:style>
  <w:style w:styleId="Style_77" w:type="paragraph">
    <w:name w:val="heading 2"/>
    <w:next w:val="Style_11"/>
    <w:link w:val="Style_77_ch"/>
    <w:uiPriority w:val="9"/>
    <w:qFormat/>
    <w:pPr>
      <w:spacing w:after="120" w:before="120"/>
      <w:ind/>
      <w:jc w:val="both"/>
      <w:outlineLvl w:val="1"/>
    </w:pPr>
    <w:rPr>
      <w:rFonts w:ascii="XO Thames" w:hAnsi="XO Thames"/>
      <w:b w:val="1"/>
      <w:sz w:val="28"/>
    </w:rPr>
  </w:style>
  <w:style w:styleId="Style_77_ch" w:type="character">
    <w:name w:val="heading 2"/>
    <w:link w:val="Style_77"/>
    <w:rPr>
      <w:rFonts w:ascii="XO Thames" w:hAnsi="XO Thames"/>
      <w:b w:val="1"/>
      <w:sz w:val="28"/>
    </w:rPr>
  </w:style>
  <w:style w:styleId="Style_78" w:type="paragraph">
    <w:name w:val="Font Style66"/>
    <w:link w:val="Style_78_ch"/>
    <w:rPr>
      <w:rFonts w:ascii="Times New Roman" w:hAnsi="Times New Roman"/>
      <w:b w:val="1"/>
      <w:i w:val="1"/>
      <w:sz w:val="24"/>
    </w:rPr>
  </w:style>
  <w:style w:styleId="Style_78_ch" w:type="character">
    <w:name w:val="Font Style66"/>
    <w:link w:val="Style_78"/>
    <w:rPr>
      <w:rFonts w:ascii="Times New Roman" w:hAnsi="Times New Roman"/>
      <w:b w:val="1"/>
      <w:i w:val="1"/>
      <w:sz w:val="24"/>
    </w:rPr>
  </w:style>
  <w:style w:styleId="Style_7" w:type="paragraph">
    <w:name w:val="Стиль2"/>
    <w:basedOn w:val="Style_11"/>
    <w:link w:val="Style_7_ch"/>
    <w:pPr>
      <w:spacing w:after="0" w:line="360" w:lineRule="exact"/>
      <w:ind w:firstLine="709" w:left="0"/>
      <w:jc w:val="both"/>
    </w:pPr>
    <w:rPr>
      <w:rFonts w:ascii="Times New Roman" w:hAnsi="Times New Roman"/>
      <w:sz w:val="28"/>
    </w:rPr>
  </w:style>
  <w:style w:styleId="Style_7_ch" w:type="character">
    <w:name w:val="Стиль2"/>
    <w:basedOn w:val="Style_11_ch"/>
    <w:link w:val="Style_7"/>
    <w:rPr>
      <w:rFonts w:ascii="Times New Roman" w:hAnsi="Times New Roman"/>
      <w:sz w:val="28"/>
    </w:rPr>
  </w:style>
  <w:style w:styleId="Style_79" w:type="paragraph">
    <w:name w:val="HTML Preformatted"/>
    <w:basedOn w:val="Style_11"/>
    <w:link w:val="Style_7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79_ch" w:type="character">
    <w:name w:val="HTML Preformatted"/>
    <w:basedOn w:val="Style_11_ch"/>
    <w:link w:val="Style_79"/>
    <w:rPr>
      <w:rFonts w:ascii="Courier New" w:hAnsi="Courier New"/>
      <w:sz w:val="20"/>
    </w:rPr>
  </w:style>
  <w:style w:styleId="Style_80"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1" w:type="table">
    <w:name w:val="Сетка таблицы11"/>
    <w:basedOn w:val="Style_5"/>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82" w:type="table">
    <w:name w:val="Сетка таблицы2"/>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3" w:type="table">
    <w:name w:val="Сетка таблицы1"/>
    <w:basedOn w:val="Style_5"/>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Сетка таблицы12"/>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media/1.jpeg" Type="http://schemas.openxmlformats.org/officeDocument/2006/relationships/image"/>
  <Relationship Id="rId3" Target="media/2.png" Type="http://schemas.openxmlformats.org/officeDocument/2006/relationships/image"/>
  <Relationship Id="rId8" Target="stylesWithEffects.xml" Type="http://schemas.microsoft.com/office/2007/relationships/stylesWithEffects"/>
  <Relationship Id="rId4" Target="media/3.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2024-04-01T07:36:04Z</dcterms:modified>
</cp:coreProperties>
</file>