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B47" w:rsidRDefault="00EB4B47" w:rsidP="00EB4B47">
      <w:pPr>
        <w:jc w:val="center"/>
        <w:rPr>
          <w:b/>
          <w:sz w:val="24"/>
          <w:szCs w:val="24"/>
        </w:rPr>
      </w:pPr>
      <w:r>
        <w:rPr>
          <w:b/>
          <w:sz w:val="24"/>
          <w:szCs w:val="24"/>
        </w:rPr>
        <w:t>РОССИЙСКАЯ   ФЕДЕРАЦИЯ  (РОССИЯ)</w:t>
      </w:r>
    </w:p>
    <w:p w:rsidR="00EB4B47" w:rsidRDefault="00EB4B47" w:rsidP="00EB4B47">
      <w:pPr>
        <w:jc w:val="center"/>
        <w:rPr>
          <w:b/>
          <w:sz w:val="24"/>
          <w:szCs w:val="24"/>
        </w:rPr>
      </w:pPr>
      <w:r>
        <w:rPr>
          <w:b/>
          <w:sz w:val="24"/>
          <w:szCs w:val="24"/>
        </w:rPr>
        <w:t>РЕСПУБЛИКА  САХА  (ЯКУТИЯ)</w:t>
      </w:r>
    </w:p>
    <w:p w:rsidR="00EB4B47" w:rsidRDefault="00EB4B47" w:rsidP="00EB4B47">
      <w:pPr>
        <w:jc w:val="center"/>
        <w:rPr>
          <w:b/>
          <w:sz w:val="24"/>
          <w:szCs w:val="24"/>
        </w:rPr>
      </w:pPr>
      <w:r>
        <w:rPr>
          <w:b/>
          <w:sz w:val="24"/>
          <w:szCs w:val="24"/>
        </w:rPr>
        <w:t>АДМИНИСТРАЦИЯ  МУНИЦИПАЛЬНОГО  ОБРАЗОВАНИЯ</w:t>
      </w:r>
    </w:p>
    <w:p w:rsidR="00EB4B47" w:rsidRDefault="00EB4B47" w:rsidP="00EB4B47">
      <w:pPr>
        <w:jc w:val="center"/>
        <w:rPr>
          <w:b/>
          <w:sz w:val="24"/>
          <w:szCs w:val="24"/>
        </w:rPr>
      </w:pPr>
      <w:r>
        <w:rPr>
          <w:b/>
          <w:sz w:val="24"/>
          <w:szCs w:val="24"/>
        </w:rPr>
        <w:t>«САДЫНСКИЙ  НАЦИОНАЛЬНЫЙ  ЭВЕНКИЙСКИЙ  НАСЛЕГ»</w:t>
      </w:r>
    </w:p>
    <w:p w:rsidR="00EB4B47" w:rsidRDefault="00EB4B47" w:rsidP="00EB4B47">
      <w:pPr>
        <w:jc w:val="center"/>
        <w:rPr>
          <w:b/>
          <w:sz w:val="24"/>
          <w:szCs w:val="24"/>
        </w:rPr>
      </w:pPr>
      <w:r>
        <w:rPr>
          <w:b/>
          <w:sz w:val="24"/>
          <w:szCs w:val="24"/>
        </w:rPr>
        <w:t>МИРНИНСКОГО РАЙОНА</w:t>
      </w:r>
    </w:p>
    <w:p w:rsidR="00EB4B47" w:rsidRDefault="00EB4B47" w:rsidP="00EB4B47">
      <w:pPr>
        <w:jc w:val="center"/>
        <w:rPr>
          <w:b/>
          <w:sz w:val="24"/>
          <w:szCs w:val="24"/>
        </w:rPr>
      </w:pPr>
    </w:p>
    <w:p w:rsidR="00EB4B47" w:rsidRDefault="00EB4B47" w:rsidP="00EB4B47">
      <w:pPr>
        <w:jc w:val="center"/>
        <w:rPr>
          <w:b/>
          <w:sz w:val="24"/>
          <w:szCs w:val="24"/>
        </w:rPr>
      </w:pPr>
      <w:r>
        <w:rPr>
          <w:b/>
          <w:sz w:val="24"/>
          <w:szCs w:val="24"/>
        </w:rPr>
        <w:t>«САДЫН  НАЦИОНАЛЬНАЙ  ЭВЕНКИЙСКЭЙ  НЭЬИЛИЭК»</w:t>
      </w:r>
    </w:p>
    <w:p w:rsidR="00EB4B47" w:rsidRDefault="00EB4B47" w:rsidP="00EB4B47">
      <w:pPr>
        <w:jc w:val="center"/>
        <w:rPr>
          <w:b/>
          <w:sz w:val="24"/>
          <w:szCs w:val="24"/>
        </w:rPr>
      </w:pPr>
      <w:r>
        <w:rPr>
          <w:b/>
          <w:sz w:val="24"/>
          <w:szCs w:val="24"/>
        </w:rPr>
        <w:t>МУНИЦИПАЛЬНАЙ  ТЭРИЛЛИИ  ДЬАЬАЛТАТА</w:t>
      </w:r>
    </w:p>
    <w:p w:rsidR="00EB4B47" w:rsidRDefault="00EB4B47" w:rsidP="00EB4B47">
      <w:pPr>
        <w:jc w:val="center"/>
        <w:rPr>
          <w:b/>
          <w:sz w:val="24"/>
          <w:szCs w:val="24"/>
        </w:rPr>
      </w:pPr>
    </w:p>
    <w:p w:rsidR="00EB4B47" w:rsidRDefault="00EB4B47" w:rsidP="00EB4B47">
      <w:pPr>
        <w:jc w:val="center"/>
        <w:rPr>
          <w:sz w:val="24"/>
          <w:szCs w:val="24"/>
        </w:rPr>
      </w:pPr>
    </w:p>
    <w:p w:rsidR="00EB4B47" w:rsidRDefault="00EB4B47" w:rsidP="00EB4B47">
      <w:pPr>
        <w:jc w:val="center"/>
        <w:rPr>
          <w:sz w:val="24"/>
          <w:szCs w:val="24"/>
        </w:rPr>
      </w:pPr>
    </w:p>
    <w:p w:rsidR="00EB4B47" w:rsidRDefault="00EB4B47" w:rsidP="00EB4B47">
      <w:pPr>
        <w:jc w:val="center"/>
        <w:rPr>
          <w:b/>
          <w:sz w:val="24"/>
          <w:szCs w:val="24"/>
        </w:rPr>
      </w:pPr>
      <w:proofErr w:type="gramStart"/>
      <w:r>
        <w:rPr>
          <w:b/>
          <w:bCs/>
          <w:sz w:val="24"/>
          <w:szCs w:val="24"/>
        </w:rPr>
        <w:t>П</w:t>
      </w:r>
      <w:proofErr w:type="gramEnd"/>
      <w:r>
        <w:rPr>
          <w:b/>
          <w:bCs/>
          <w:sz w:val="24"/>
          <w:szCs w:val="24"/>
        </w:rPr>
        <w:t xml:space="preserve"> О С Т А Н О В Л Е Н И Е</w:t>
      </w:r>
    </w:p>
    <w:p w:rsidR="00EB4B47" w:rsidRDefault="00EB4B47" w:rsidP="00EB4B47">
      <w:pPr>
        <w:rPr>
          <w:b/>
          <w:sz w:val="27"/>
          <w:szCs w:val="27"/>
        </w:rPr>
      </w:pPr>
    </w:p>
    <w:p w:rsidR="00EB4B47" w:rsidRDefault="00EB4B47" w:rsidP="00EB4B47">
      <w:pPr>
        <w:rPr>
          <w:b/>
          <w:sz w:val="26"/>
          <w:szCs w:val="26"/>
        </w:rPr>
      </w:pPr>
      <w:r>
        <w:rPr>
          <w:b/>
          <w:sz w:val="26"/>
          <w:szCs w:val="26"/>
        </w:rPr>
        <w:t>от «</w:t>
      </w:r>
      <w:r w:rsidR="00E90425">
        <w:rPr>
          <w:b/>
          <w:sz w:val="26"/>
          <w:szCs w:val="26"/>
        </w:rPr>
        <w:t>26</w:t>
      </w:r>
      <w:r>
        <w:rPr>
          <w:b/>
          <w:sz w:val="26"/>
          <w:szCs w:val="26"/>
        </w:rPr>
        <w:t>» ма</w:t>
      </w:r>
      <w:r w:rsidR="003C7B26">
        <w:rPr>
          <w:b/>
          <w:sz w:val="26"/>
          <w:szCs w:val="26"/>
        </w:rPr>
        <w:t>я</w:t>
      </w:r>
      <w:r>
        <w:rPr>
          <w:b/>
          <w:sz w:val="26"/>
          <w:szCs w:val="26"/>
        </w:rPr>
        <w:t xml:space="preserve">  20</w:t>
      </w:r>
      <w:r w:rsidR="003C7B26">
        <w:rPr>
          <w:b/>
          <w:sz w:val="26"/>
          <w:szCs w:val="26"/>
        </w:rPr>
        <w:t>21</w:t>
      </w:r>
      <w:r>
        <w:rPr>
          <w:b/>
          <w:sz w:val="26"/>
          <w:szCs w:val="26"/>
        </w:rPr>
        <w:t xml:space="preserve"> г.                                                           </w:t>
      </w:r>
      <w:r w:rsidR="003C7B26">
        <w:rPr>
          <w:b/>
          <w:sz w:val="26"/>
          <w:szCs w:val="26"/>
        </w:rPr>
        <w:t xml:space="preserve">                        </w:t>
      </w:r>
      <w:r w:rsidR="00E90425">
        <w:rPr>
          <w:b/>
          <w:sz w:val="26"/>
          <w:szCs w:val="26"/>
        </w:rPr>
        <w:t xml:space="preserve">     </w:t>
      </w:r>
      <w:bookmarkStart w:id="0" w:name="_GoBack"/>
      <w:bookmarkEnd w:id="0"/>
      <w:r w:rsidR="003C7B26">
        <w:rPr>
          <w:b/>
          <w:sz w:val="26"/>
          <w:szCs w:val="26"/>
        </w:rPr>
        <w:t xml:space="preserve">         № 2</w:t>
      </w:r>
      <w:r w:rsidR="00E90425">
        <w:rPr>
          <w:b/>
          <w:sz w:val="26"/>
          <w:szCs w:val="26"/>
        </w:rPr>
        <w:t>5</w:t>
      </w:r>
      <w:r>
        <w:rPr>
          <w:b/>
          <w:sz w:val="26"/>
          <w:szCs w:val="26"/>
        </w:rPr>
        <w:t xml:space="preserve">  </w:t>
      </w:r>
    </w:p>
    <w:p w:rsidR="00EB4B47" w:rsidRDefault="00EB4B47" w:rsidP="00EB4B47">
      <w:pPr>
        <w:rPr>
          <w:color w:val="000000"/>
          <w:sz w:val="24"/>
          <w:szCs w:val="24"/>
        </w:rPr>
      </w:pPr>
    </w:p>
    <w:p w:rsidR="00E90425" w:rsidRPr="00E90425" w:rsidRDefault="00E90425" w:rsidP="00E90425">
      <w:pPr>
        <w:pStyle w:val="ConsPlusNormal"/>
        <w:widowControl/>
        <w:tabs>
          <w:tab w:val="left" w:pos="3255"/>
        </w:tabs>
        <w:ind w:firstLine="0"/>
        <w:jc w:val="both"/>
        <w:rPr>
          <w:rFonts w:ascii="Times New Roman" w:hAnsi="Times New Roman" w:cs="Times New Roman"/>
          <w:b/>
          <w:sz w:val="26"/>
          <w:szCs w:val="26"/>
        </w:rPr>
      </w:pPr>
      <w:r w:rsidRPr="00E90425">
        <w:rPr>
          <w:rFonts w:ascii="Times New Roman" w:hAnsi="Times New Roman" w:cs="Times New Roman"/>
          <w:b/>
          <w:sz w:val="26"/>
          <w:szCs w:val="26"/>
        </w:rPr>
        <w:t>Об организации взаимодействия МО</w:t>
      </w:r>
      <w:r>
        <w:rPr>
          <w:rFonts w:ascii="Times New Roman" w:hAnsi="Times New Roman" w:cs="Times New Roman"/>
          <w:b/>
          <w:sz w:val="26"/>
          <w:szCs w:val="26"/>
        </w:rPr>
        <w:t xml:space="preserve"> «Садынский национальный эвенкийский наслег» </w:t>
      </w:r>
      <w:proofErr w:type="spellStart"/>
      <w:r>
        <w:rPr>
          <w:rFonts w:ascii="Times New Roman" w:hAnsi="Times New Roman" w:cs="Times New Roman"/>
          <w:b/>
          <w:sz w:val="26"/>
          <w:szCs w:val="26"/>
        </w:rPr>
        <w:t>Мирнинского</w:t>
      </w:r>
      <w:proofErr w:type="spellEnd"/>
      <w:r>
        <w:rPr>
          <w:rFonts w:ascii="Times New Roman" w:hAnsi="Times New Roman" w:cs="Times New Roman"/>
          <w:b/>
          <w:sz w:val="26"/>
          <w:szCs w:val="26"/>
        </w:rPr>
        <w:t xml:space="preserve"> района </w:t>
      </w:r>
      <w:r w:rsidRPr="00E90425">
        <w:rPr>
          <w:rFonts w:ascii="Times New Roman" w:hAnsi="Times New Roman" w:cs="Times New Roman"/>
          <w:b/>
          <w:sz w:val="26"/>
          <w:szCs w:val="26"/>
        </w:rPr>
        <w:t>РС (Я) и прокуратуры города Мирного по проведению правовой и антикоррупционной экспертизы нормативных правовых актов и их проектов</w:t>
      </w:r>
    </w:p>
    <w:p w:rsidR="00E90425" w:rsidRPr="00E90425" w:rsidRDefault="00E90425" w:rsidP="00E90425">
      <w:pPr>
        <w:pStyle w:val="ConsPlusNormal"/>
        <w:widowControl/>
        <w:tabs>
          <w:tab w:val="left" w:pos="3255"/>
        </w:tabs>
        <w:ind w:firstLine="0"/>
        <w:jc w:val="both"/>
        <w:rPr>
          <w:rFonts w:ascii="Times New Roman" w:hAnsi="Times New Roman" w:cs="Times New Roman"/>
          <w:sz w:val="26"/>
          <w:szCs w:val="26"/>
        </w:rPr>
      </w:pPr>
    </w:p>
    <w:p w:rsidR="00E90425" w:rsidRPr="00E90425" w:rsidRDefault="00E90425" w:rsidP="00E90425">
      <w:pPr>
        <w:pStyle w:val="ConsPlusNormal"/>
        <w:widowControl/>
        <w:ind w:firstLine="708"/>
        <w:jc w:val="both"/>
        <w:rPr>
          <w:rFonts w:ascii="Times New Roman" w:hAnsi="Times New Roman" w:cs="Times New Roman"/>
          <w:sz w:val="26"/>
          <w:szCs w:val="26"/>
        </w:rPr>
      </w:pPr>
      <w:r w:rsidRPr="00E90425">
        <w:rPr>
          <w:rFonts w:ascii="Times New Roman" w:hAnsi="Times New Roman" w:cs="Times New Roman"/>
          <w:sz w:val="26"/>
          <w:szCs w:val="26"/>
        </w:rPr>
        <w:t xml:space="preserve">В соответствии с п. 2 ст. 6 Федерального закона от 25.12.2008 № 273-ФЗ «О противодействии коррупции» и ст. 3 Федерального закона от 17.07.2009  № 172-ФЗ «Об антикоррупционной экспертизе нормативных правовых актов и проектов нормативных правовых актов», на основании положений Устава МО </w:t>
      </w:r>
      <w:r>
        <w:rPr>
          <w:rFonts w:ascii="Times New Roman" w:hAnsi="Times New Roman" w:cs="Times New Roman"/>
          <w:sz w:val="26"/>
          <w:szCs w:val="26"/>
        </w:rPr>
        <w:t>«Садынский национальный эвенкийский наслег»</w:t>
      </w:r>
      <w:r w:rsidRPr="00E90425">
        <w:rPr>
          <w:rFonts w:ascii="Times New Roman" w:hAnsi="Times New Roman" w:cs="Times New Roman"/>
          <w:sz w:val="26"/>
          <w:szCs w:val="26"/>
        </w:rPr>
        <w:t>:</w:t>
      </w:r>
    </w:p>
    <w:p w:rsidR="00E90425" w:rsidRPr="00E90425" w:rsidRDefault="00E90425" w:rsidP="00E90425">
      <w:pPr>
        <w:pStyle w:val="ConsPlusNormal"/>
        <w:widowControl/>
        <w:jc w:val="both"/>
        <w:rPr>
          <w:rFonts w:ascii="Times New Roman" w:hAnsi="Times New Roman" w:cs="Times New Roman"/>
          <w:sz w:val="26"/>
          <w:szCs w:val="26"/>
        </w:rPr>
      </w:pPr>
      <w:r w:rsidRPr="00E90425">
        <w:rPr>
          <w:rFonts w:ascii="Times New Roman" w:hAnsi="Times New Roman" w:cs="Times New Roman"/>
          <w:sz w:val="26"/>
          <w:szCs w:val="26"/>
        </w:rPr>
        <w:t xml:space="preserve">1. Утвердить прилагаемое Положение об организации взаимодействия МО </w:t>
      </w:r>
      <w:r>
        <w:rPr>
          <w:rFonts w:ascii="Times New Roman" w:hAnsi="Times New Roman" w:cs="Times New Roman"/>
          <w:sz w:val="26"/>
          <w:szCs w:val="26"/>
        </w:rPr>
        <w:t>«Садынский национальный эвенкийский наслег»</w:t>
      </w:r>
      <w:r>
        <w:rPr>
          <w:rFonts w:ascii="Times New Roman" w:hAnsi="Times New Roman" w:cs="Times New Roman"/>
          <w:sz w:val="26"/>
          <w:szCs w:val="26"/>
        </w:rPr>
        <w:t xml:space="preserve"> </w:t>
      </w:r>
      <w:proofErr w:type="spellStart"/>
      <w:r>
        <w:rPr>
          <w:rFonts w:ascii="Times New Roman" w:hAnsi="Times New Roman" w:cs="Times New Roman"/>
          <w:sz w:val="26"/>
          <w:szCs w:val="26"/>
        </w:rPr>
        <w:t>Мирнинского</w:t>
      </w:r>
      <w:proofErr w:type="spellEnd"/>
      <w:r>
        <w:rPr>
          <w:rFonts w:ascii="Times New Roman" w:hAnsi="Times New Roman" w:cs="Times New Roman"/>
          <w:sz w:val="26"/>
          <w:szCs w:val="26"/>
        </w:rPr>
        <w:t xml:space="preserve"> района </w:t>
      </w:r>
      <w:r w:rsidRPr="00E90425">
        <w:rPr>
          <w:rFonts w:ascii="Times New Roman" w:hAnsi="Times New Roman" w:cs="Times New Roman"/>
          <w:sz w:val="26"/>
          <w:szCs w:val="26"/>
        </w:rPr>
        <w:t>РС (Я) и прокуратуры города Мирного по проведению правовой и антикоррупционной экспертизе нормативных правовых актов и их проектов.</w:t>
      </w:r>
    </w:p>
    <w:p w:rsidR="00E90425" w:rsidRPr="00E90425" w:rsidRDefault="00E90425" w:rsidP="00E90425">
      <w:pPr>
        <w:pStyle w:val="ConsPlusNormal"/>
        <w:widowControl/>
        <w:jc w:val="both"/>
        <w:rPr>
          <w:rFonts w:ascii="Times New Roman" w:hAnsi="Times New Roman" w:cs="Times New Roman"/>
          <w:sz w:val="26"/>
          <w:szCs w:val="26"/>
        </w:rPr>
      </w:pPr>
      <w:r w:rsidRPr="00E90425">
        <w:rPr>
          <w:rFonts w:ascii="Times New Roman" w:hAnsi="Times New Roman" w:cs="Times New Roman"/>
          <w:sz w:val="26"/>
          <w:szCs w:val="26"/>
        </w:rPr>
        <w:t xml:space="preserve">2. </w:t>
      </w:r>
      <w:proofErr w:type="gramStart"/>
      <w:r w:rsidRPr="00E90425">
        <w:rPr>
          <w:rFonts w:ascii="Times New Roman" w:hAnsi="Times New Roman" w:cs="Times New Roman"/>
          <w:sz w:val="26"/>
          <w:szCs w:val="26"/>
        </w:rPr>
        <w:t>Контроль за</w:t>
      </w:r>
      <w:proofErr w:type="gramEnd"/>
      <w:r w:rsidRPr="00E90425">
        <w:rPr>
          <w:rFonts w:ascii="Times New Roman" w:hAnsi="Times New Roman" w:cs="Times New Roman"/>
          <w:sz w:val="26"/>
          <w:szCs w:val="26"/>
        </w:rPr>
        <w:t xml:space="preserve"> исполнением настоящего постановления </w:t>
      </w:r>
      <w:r>
        <w:rPr>
          <w:rFonts w:ascii="Times New Roman" w:hAnsi="Times New Roman" w:cs="Times New Roman"/>
          <w:sz w:val="26"/>
          <w:szCs w:val="26"/>
        </w:rPr>
        <w:t xml:space="preserve">оставляю за собой.  </w:t>
      </w:r>
    </w:p>
    <w:p w:rsidR="00E90425" w:rsidRPr="00E90425" w:rsidRDefault="00E90425" w:rsidP="00E90425">
      <w:pPr>
        <w:pStyle w:val="ConsPlusNormal"/>
        <w:widowControl/>
        <w:jc w:val="both"/>
        <w:rPr>
          <w:rFonts w:ascii="Times New Roman" w:hAnsi="Times New Roman" w:cs="Times New Roman"/>
          <w:sz w:val="26"/>
          <w:szCs w:val="26"/>
        </w:rPr>
      </w:pPr>
      <w:r w:rsidRPr="00E90425">
        <w:rPr>
          <w:rFonts w:ascii="Times New Roman" w:hAnsi="Times New Roman" w:cs="Times New Roman"/>
          <w:sz w:val="26"/>
          <w:szCs w:val="26"/>
        </w:rPr>
        <w:t>3. Настоящее постановление вступает в силу после его официального опубликования.</w:t>
      </w:r>
    </w:p>
    <w:p w:rsidR="00E90425" w:rsidRPr="00E90425" w:rsidRDefault="00E90425" w:rsidP="00E90425">
      <w:pPr>
        <w:pStyle w:val="ConsPlusNormal"/>
        <w:widowControl/>
        <w:jc w:val="both"/>
        <w:rPr>
          <w:rFonts w:ascii="Times New Roman" w:hAnsi="Times New Roman" w:cs="Times New Roman"/>
          <w:sz w:val="26"/>
          <w:szCs w:val="26"/>
        </w:rPr>
      </w:pPr>
    </w:p>
    <w:p w:rsidR="00EB4B47" w:rsidRPr="00E90425" w:rsidRDefault="00EB4B47" w:rsidP="00EB4B47">
      <w:pPr>
        <w:jc w:val="both"/>
        <w:rPr>
          <w:bCs/>
          <w:sz w:val="26"/>
          <w:szCs w:val="26"/>
        </w:rPr>
      </w:pPr>
    </w:p>
    <w:p w:rsidR="00EB4B47" w:rsidRPr="00E90425" w:rsidRDefault="00EB4B47" w:rsidP="00EB4B47">
      <w:pPr>
        <w:jc w:val="both"/>
        <w:rPr>
          <w:b/>
          <w:bCs/>
          <w:sz w:val="26"/>
          <w:szCs w:val="26"/>
        </w:rPr>
      </w:pPr>
    </w:p>
    <w:p w:rsidR="00EB4B47" w:rsidRPr="00E90425" w:rsidRDefault="00EB4B47" w:rsidP="00EB4B47">
      <w:pPr>
        <w:jc w:val="both"/>
        <w:rPr>
          <w:b/>
          <w:bCs/>
          <w:sz w:val="26"/>
          <w:szCs w:val="26"/>
        </w:rPr>
      </w:pPr>
      <w:r w:rsidRPr="00E90425">
        <w:rPr>
          <w:b/>
          <w:bCs/>
          <w:sz w:val="26"/>
          <w:szCs w:val="26"/>
        </w:rPr>
        <w:t xml:space="preserve">Глава МО  «Садынский </w:t>
      </w:r>
      <w:proofErr w:type="gramStart"/>
      <w:r w:rsidRPr="00E90425">
        <w:rPr>
          <w:b/>
          <w:bCs/>
          <w:sz w:val="26"/>
          <w:szCs w:val="26"/>
        </w:rPr>
        <w:t>национальный</w:t>
      </w:r>
      <w:proofErr w:type="gramEnd"/>
      <w:r w:rsidRPr="00E90425">
        <w:rPr>
          <w:b/>
          <w:bCs/>
          <w:sz w:val="26"/>
          <w:szCs w:val="26"/>
        </w:rPr>
        <w:t xml:space="preserve"> </w:t>
      </w:r>
    </w:p>
    <w:p w:rsidR="00EB4B47" w:rsidRPr="00E90425" w:rsidRDefault="00EB4B47" w:rsidP="00EB4B47">
      <w:pPr>
        <w:jc w:val="both"/>
        <w:rPr>
          <w:b/>
          <w:bCs/>
          <w:sz w:val="26"/>
          <w:szCs w:val="26"/>
        </w:rPr>
      </w:pPr>
      <w:r w:rsidRPr="00E90425">
        <w:rPr>
          <w:b/>
          <w:bCs/>
          <w:sz w:val="26"/>
          <w:szCs w:val="26"/>
        </w:rPr>
        <w:t xml:space="preserve">эвенкийский наслег»                           </w:t>
      </w:r>
      <w:r w:rsidR="004941FA" w:rsidRPr="00E90425">
        <w:rPr>
          <w:b/>
          <w:bCs/>
          <w:sz w:val="26"/>
          <w:szCs w:val="26"/>
        </w:rPr>
        <w:t xml:space="preserve">                                              </w:t>
      </w:r>
      <w:r w:rsidRPr="00E90425">
        <w:rPr>
          <w:b/>
          <w:bCs/>
          <w:sz w:val="26"/>
          <w:szCs w:val="26"/>
        </w:rPr>
        <w:t xml:space="preserve">     И.</w:t>
      </w:r>
      <w:r w:rsidR="003C7B26" w:rsidRPr="00E90425">
        <w:rPr>
          <w:b/>
          <w:bCs/>
          <w:sz w:val="26"/>
          <w:szCs w:val="26"/>
        </w:rPr>
        <w:t>А</w:t>
      </w:r>
      <w:r w:rsidRPr="00E90425">
        <w:rPr>
          <w:b/>
          <w:bCs/>
          <w:sz w:val="26"/>
          <w:szCs w:val="26"/>
        </w:rPr>
        <w:t xml:space="preserve">. </w:t>
      </w:r>
      <w:r w:rsidR="003C7B26" w:rsidRPr="00E90425">
        <w:rPr>
          <w:b/>
          <w:bCs/>
          <w:sz w:val="26"/>
          <w:szCs w:val="26"/>
        </w:rPr>
        <w:t>Оюров</w:t>
      </w:r>
      <w:r w:rsidRPr="00E90425">
        <w:rPr>
          <w:b/>
          <w:bCs/>
          <w:sz w:val="26"/>
          <w:szCs w:val="26"/>
        </w:rPr>
        <w:t xml:space="preserve"> </w:t>
      </w:r>
    </w:p>
    <w:p w:rsidR="00EB4B47" w:rsidRPr="00E90425" w:rsidRDefault="00EB4B47" w:rsidP="00EB4B47">
      <w:pPr>
        <w:rPr>
          <w:b/>
          <w:bCs/>
          <w:sz w:val="26"/>
          <w:szCs w:val="26"/>
        </w:rPr>
        <w:sectPr w:rsidR="00EB4B47" w:rsidRPr="00E90425">
          <w:pgSz w:w="11906" w:h="16838"/>
          <w:pgMar w:top="1134" w:right="850" w:bottom="709" w:left="1701" w:header="708" w:footer="708" w:gutter="0"/>
          <w:cols w:space="720"/>
        </w:sectPr>
      </w:pPr>
    </w:p>
    <w:p w:rsidR="00E90425" w:rsidRDefault="00E90425" w:rsidP="00E90425">
      <w:pPr>
        <w:pStyle w:val="ConsPlusNormal"/>
        <w:widowControl/>
        <w:ind w:firstLine="0"/>
        <w:jc w:val="right"/>
        <w:rPr>
          <w:rFonts w:ascii="Times New Roman" w:hAnsi="Times New Roman" w:cs="Times New Roman"/>
          <w:sz w:val="24"/>
          <w:szCs w:val="24"/>
        </w:rPr>
      </w:pPr>
      <w:r w:rsidRPr="00E90425">
        <w:rPr>
          <w:rFonts w:ascii="Times New Roman" w:hAnsi="Times New Roman" w:cs="Times New Roman"/>
          <w:sz w:val="24"/>
          <w:szCs w:val="24"/>
        </w:rPr>
        <w:lastRenderedPageBreak/>
        <w:t xml:space="preserve">Приложение к постановлению </w:t>
      </w:r>
    </w:p>
    <w:p w:rsidR="00E90425" w:rsidRPr="00E90425" w:rsidRDefault="00E90425" w:rsidP="00E90425">
      <w:pPr>
        <w:pStyle w:val="ConsPlusNormal"/>
        <w:widowControl/>
        <w:ind w:firstLine="0"/>
        <w:jc w:val="right"/>
        <w:rPr>
          <w:rFonts w:ascii="Times New Roman" w:hAnsi="Times New Roman" w:cs="Times New Roman"/>
          <w:sz w:val="24"/>
          <w:szCs w:val="24"/>
        </w:rPr>
      </w:pPr>
      <w:r w:rsidRPr="00E90425">
        <w:rPr>
          <w:rFonts w:ascii="Times New Roman" w:hAnsi="Times New Roman" w:cs="Times New Roman"/>
          <w:sz w:val="24"/>
          <w:szCs w:val="24"/>
        </w:rPr>
        <w:t>администрации МО</w:t>
      </w:r>
    </w:p>
    <w:p w:rsidR="00E90425" w:rsidRDefault="00E90425" w:rsidP="00E90425">
      <w:pPr>
        <w:pStyle w:val="ConsPlusNormal"/>
        <w:widowControl/>
        <w:ind w:firstLine="0"/>
        <w:jc w:val="right"/>
        <w:rPr>
          <w:rFonts w:ascii="Times New Roman" w:hAnsi="Times New Roman" w:cs="Times New Roman"/>
          <w:sz w:val="24"/>
          <w:szCs w:val="24"/>
        </w:rPr>
      </w:pPr>
      <w:r w:rsidRPr="00E90425">
        <w:rPr>
          <w:rFonts w:ascii="Times New Roman" w:hAnsi="Times New Roman" w:cs="Times New Roman"/>
          <w:sz w:val="24"/>
          <w:szCs w:val="24"/>
        </w:rPr>
        <w:t xml:space="preserve">«Садынский национальный </w:t>
      </w:r>
    </w:p>
    <w:p w:rsidR="00E90425" w:rsidRDefault="00E90425" w:rsidP="00E90425">
      <w:pPr>
        <w:pStyle w:val="ConsPlusNormal"/>
        <w:widowControl/>
        <w:ind w:firstLine="0"/>
        <w:jc w:val="right"/>
        <w:rPr>
          <w:rFonts w:ascii="Times New Roman" w:hAnsi="Times New Roman" w:cs="Times New Roman"/>
          <w:sz w:val="24"/>
          <w:szCs w:val="24"/>
        </w:rPr>
      </w:pPr>
      <w:r w:rsidRPr="00E90425">
        <w:rPr>
          <w:rFonts w:ascii="Times New Roman" w:hAnsi="Times New Roman" w:cs="Times New Roman"/>
          <w:sz w:val="24"/>
          <w:szCs w:val="24"/>
        </w:rPr>
        <w:t>эвенкийский наслег»</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Мирнинского</w:t>
      </w:r>
      <w:proofErr w:type="spellEnd"/>
      <w:r>
        <w:rPr>
          <w:rFonts w:ascii="Times New Roman" w:hAnsi="Times New Roman" w:cs="Times New Roman"/>
          <w:sz w:val="24"/>
          <w:szCs w:val="24"/>
        </w:rPr>
        <w:t xml:space="preserve"> района </w:t>
      </w:r>
    </w:p>
    <w:p w:rsidR="00E90425" w:rsidRPr="00E90425" w:rsidRDefault="00E90425" w:rsidP="00E90425">
      <w:pPr>
        <w:pStyle w:val="ConsPlusNormal"/>
        <w:widowControl/>
        <w:ind w:firstLine="0"/>
        <w:jc w:val="right"/>
        <w:rPr>
          <w:rFonts w:ascii="Times New Roman" w:hAnsi="Times New Roman" w:cs="Times New Roman"/>
          <w:sz w:val="24"/>
          <w:szCs w:val="24"/>
        </w:rPr>
      </w:pPr>
      <w:r w:rsidRPr="00E90425">
        <w:rPr>
          <w:rFonts w:ascii="Times New Roman" w:hAnsi="Times New Roman" w:cs="Times New Roman"/>
          <w:sz w:val="24"/>
          <w:szCs w:val="24"/>
        </w:rPr>
        <w:t>РС (Я) от</w:t>
      </w:r>
      <w:r>
        <w:rPr>
          <w:rFonts w:ascii="Times New Roman" w:hAnsi="Times New Roman" w:cs="Times New Roman"/>
          <w:sz w:val="24"/>
          <w:szCs w:val="24"/>
        </w:rPr>
        <w:t xml:space="preserve"> 26.05.2021 </w:t>
      </w:r>
      <w:r w:rsidRPr="00E90425">
        <w:rPr>
          <w:rFonts w:ascii="Times New Roman" w:hAnsi="Times New Roman" w:cs="Times New Roman"/>
          <w:sz w:val="24"/>
          <w:szCs w:val="24"/>
        </w:rPr>
        <w:t xml:space="preserve"> №</w:t>
      </w:r>
      <w:r>
        <w:rPr>
          <w:rFonts w:ascii="Times New Roman" w:hAnsi="Times New Roman" w:cs="Times New Roman"/>
          <w:sz w:val="24"/>
          <w:szCs w:val="24"/>
        </w:rPr>
        <w:t xml:space="preserve"> 25</w:t>
      </w:r>
    </w:p>
    <w:p w:rsidR="00E90425" w:rsidRDefault="00E90425" w:rsidP="00E90425">
      <w:pPr>
        <w:pStyle w:val="ConsPlusNormal"/>
        <w:widowControl/>
        <w:ind w:firstLine="0"/>
        <w:jc w:val="right"/>
        <w:rPr>
          <w:rFonts w:ascii="Times New Roman" w:hAnsi="Times New Roman" w:cs="Times New Roman"/>
          <w:sz w:val="28"/>
          <w:szCs w:val="28"/>
        </w:rPr>
      </w:pPr>
    </w:p>
    <w:p w:rsidR="00E90425" w:rsidRPr="00305D4B" w:rsidRDefault="00E90425" w:rsidP="00E90425">
      <w:pPr>
        <w:pStyle w:val="ConsPlusNormal"/>
        <w:widowControl/>
        <w:ind w:firstLine="0"/>
        <w:jc w:val="both"/>
        <w:rPr>
          <w:rFonts w:ascii="Times New Roman" w:hAnsi="Times New Roman" w:cs="Times New Roman"/>
          <w:sz w:val="26"/>
          <w:szCs w:val="26"/>
        </w:rPr>
      </w:pPr>
      <w:r w:rsidRPr="00305D4B">
        <w:rPr>
          <w:rFonts w:ascii="Times New Roman" w:hAnsi="Times New Roman" w:cs="Times New Roman"/>
          <w:sz w:val="26"/>
          <w:szCs w:val="26"/>
        </w:rPr>
        <w:t xml:space="preserve"> </w:t>
      </w:r>
    </w:p>
    <w:p w:rsidR="00E90425" w:rsidRPr="00E90425" w:rsidRDefault="00E90425" w:rsidP="00E90425">
      <w:pPr>
        <w:ind w:firstLine="709"/>
        <w:jc w:val="center"/>
        <w:rPr>
          <w:b/>
          <w:sz w:val="26"/>
          <w:szCs w:val="26"/>
        </w:rPr>
      </w:pPr>
      <w:r w:rsidRPr="00E90425">
        <w:rPr>
          <w:b/>
          <w:sz w:val="26"/>
          <w:szCs w:val="26"/>
        </w:rPr>
        <w:t>Положение об организации взаимодействия МО «Садынский национальный эвенкийский наслег»</w:t>
      </w:r>
      <w:r>
        <w:rPr>
          <w:b/>
          <w:sz w:val="26"/>
          <w:szCs w:val="26"/>
        </w:rPr>
        <w:t xml:space="preserve"> </w:t>
      </w:r>
      <w:proofErr w:type="spellStart"/>
      <w:r>
        <w:rPr>
          <w:b/>
          <w:sz w:val="26"/>
          <w:szCs w:val="26"/>
        </w:rPr>
        <w:t>Мирнинского</w:t>
      </w:r>
      <w:proofErr w:type="spellEnd"/>
      <w:r>
        <w:rPr>
          <w:b/>
          <w:sz w:val="26"/>
          <w:szCs w:val="26"/>
        </w:rPr>
        <w:t xml:space="preserve"> района </w:t>
      </w:r>
      <w:r w:rsidRPr="00E90425">
        <w:rPr>
          <w:b/>
          <w:sz w:val="26"/>
          <w:szCs w:val="26"/>
        </w:rPr>
        <w:t>РС (Я) и прокуратуры города Мирного по проведению правовой и антикоррупционной экспертизе нормативных правовых актов и их проектов</w:t>
      </w:r>
    </w:p>
    <w:p w:rsidR="00E90425" w:rsidRPr="00E90425" w:rsidRDefault="00E90425" w:rsidP="00E90425">
      <w:pPr>
        <w:ind w:firstLine="709"/>
        <w:jc w:val="center"/>
        <w:rPr>
          <w:sz w:val="26"/>
          <w:szCs w:val="26"/>
        </w:rPr>
      </w:pPr>
    </w:p>
    <w:p w:rsidR="00E90425" w:rsidRPr="00E90425" w:rsidRDefault="00E90425" w:rsidP="00E90425">
      <w:pPr>
        <w:ind w:left="709"/>
        <w:jc w:val="center"/>
        <w:rPr>
          <w:b/>
          <w:sz w:val="26"/>
          <w:szCs w:val="26"/>
        </w:rPr>
      </w:pPr>
      <w:r w:rsidRPr="00E90425">
        <w:rPr>
          <w:b/>
          <w:sz w:val="26"/>
          <w:szCs w:val="26"/>
          <w:lang w:val="en-US"/>
        </w:rPr>
        <w:t>I</w:t>
      </w:r>
      <w:r w:rsidRPr="00E90425">
        <w:rPr>
          <w:b/>
          <w:sz w:val="26"/>
          <w:szCs w:val="26"/>
        </w:rPr>
        <w:t>. Общие положения</w:t>
      </w:r>
    </w:p>
    <w:p w:rsidR="00E90425" w:rsidRPr="00E90425" w:rsidRDefault="00E90425" w:rsidP="00E90425">
      <w:pPr>
        <w:ind w:left="709"/>
        <w:jc w:val="center"/>
        <w:rPr>
          <w:sz w:val="26"/>
          <w:szCs w:val="26"/>
        </w:rPr>
      </w:pPr>
    </w:p>
    <w:p w:rsidR="00E90425" w:rsidRPr="00E90425" w:rsidRDefault="00E90425" w:rsidP="00E90425">
      <w:pPr>
        <w:ind w:firstLine="708"/>
        <w:jc w:val="both"/>
        <w:rPr>
          <w:sz w:val="26"/>
          <w:szCs w:val="26"/>
        </w:rPr>
      </w:pPr>
      <w:r w:rsidRPr="00E90425">
        <w:rPr>
          <w:sz w:val="26"/>
          <w:szCs w:val="26"/>
        </w:rPr>
        <w:t>1.1. Настоящее Положение разработано в соответствии с требованиями Федерального закона от 25.12.2008 № 273-ФЗ «О противодействии коррупции» и Федерального закона от 17.07.2009 № 172-ФЗ «Об антикоррупционной экспертизе нормативных правовых актов и проектов нормативных правовых актов».</w:t>
      </w:r>
    </w:p>
    <w:p w:rsidR="00E90425" w:rsidRPr="00E90425" w:rsidRDefault="00E90425" w:rsidP="00E90425">
      <w:pPr>
        <w:ind w:firstLine="708"/>
        <w:jc w:val="both"/>
        <w:rPr>
          <w:sz w:val="26"/>
          <w:szCs w:val="26"/>
        </w:rPr>
      </w:pPr>
      <w:r w:rsidRPr="00E90425">
        <w:rPr>
          <w:sz w:val="26"/>
          <w:szCs w:val="26"/>
        </w:rPr>
        <w:t xml:space="preserve">1.2. Положение устанавливает порядок организации взаимодействие МО </w:t>
      </w:r>
      <w:r>
        <w:rPr>
          <w:sz w:val="26"/>
          <w:szCs w:val="26"/>
        </w:rPr>
        <w:t>«Садынский национальный эвенкийский наслег»</w:t>
      </w:r>
      <w:r>
        <w:rPr>
          <w:sz w:val="26"/>
          <w:szCs w:val="26"/>
        </w:rPr>
        <w:t xml:space="preserve"> </w:t>
      </w:r>
      <w:proofErr w:type="spellStart"/>
      <w:r>
        <w:rPr>
          <w:sz w:val="26"/>
          <w:szCs w:val="26"/>
        </w:rPr>
        <w:t>Мирнинского</w:t>
      </w:r>
      <w:proofErr w:type="spellEnd"/>
      <w:r>
        <w:rPr>
          <w:sz w:val="26"/>
          <w:szCs w:val="26"/>
        </w:rPr>
        <w:t xml:space="preserve"> района </w:t>
      </w:r>
      <w:r w:rsidRPr="00E90425">
        <w:rPr>
          <w:sz w:val="26"/>
          <w:szCs w:val="26"/>
        </w:rPr>
        <w:t>РС (Я) и прокуратуры города Мирного по проведению правовой и антикоррупционной экспертизы нормативных правовых актов (проектов нормативных правовых актов муниципального образования).</w:t>
      </w:r>
    </w:p>
    <w:p w:rsidR="00E90425" w:rsidRPr="00E90425" w:rsidRDefault="00E90425" w:rsidP="00E90425">
      <w:pPr>
        <w:ind w:firstLine="708"/>
        <w:jc w:val="both"/>
        <w:rPr>
          <w:sz w:val="26"/>
          <w:szCs w:val="26"/>
        </w:rPr>
      </w:pPr>
      <w:r w:rsidRPr="00E90425">
        <w:rPr>
          <w:sz w:val="26"/>
          <w:szCs w:val="26"/>
        </w:rPr>
        <w:t>1.3. Основным принципом взаимодействия является обязательность предоставления проектов нормативных правовых актов в прокуратуру города Мирного для проведения их правовой и антикоррупционной экспертизы и обязательность ее проведения прокуратурой города, а также обязательность предоставления в прокуратуру города перечня принятых нормативных правовых актов.</w:t>
      </w:r>
    </w:p>
    <w:p w:rsidR="00E90425" w:rsidRPr="00E90425" w:rsidRDefault="00E90425" w:rsidP="00E90425">
      <w:pPr>
        <w:ind w:firstLine="708"/>
        <w:jc w:val="both"/>
        <w:rPr>
          <w:sz w:val="26"/>
          <w:szCs w:val="26"/>
        </w:rPr>
      </w:pPr>
      <w:r w:rsidRPr="00E90425">
        <w:rPr>
          <w:sz w:val="26"/>
          <w:szCs w:val="26"/>
        </w:rPr>
        <w:t xml:space="preserve">1.4. </w:t>
      </w:r>
      <w:proofErr w:type="gramStart"/>
      <w:r w:rsidRPr="00E90425">
        <w:rPr>
          <w:sz w:val="26"/>
          <w:szCs w:val="26"/>
        </w:rPr>
        <w:t xml:space="preserve">В целях настоящего Положения под принятыми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МО </w:t>
      </w:r>
      <w:r>
        <w:rPr>
          <w:sz w:val="26"/>
          <w:szCs w:val="26"/>
        </w:rPr>
        <w:t>«Садынский национальный эвенкийский наслег»</w:t>
      </w:r>
      <w:r>
        <w:rPr>
          <w:sz w:val="26"/>
          <w:szCs w:val="26"/>
        </w:rPr>
        <w:t xml:space="preserve"> </w:t>
      </w:r>
      <w:proofErr w:type="spellStart"/>
      <w:r>
        <w:rPr>
          <w:sz w:val="26"/>
          <w:szCs w:val="26"/>
        </w:rPr>
        <w:t>Мирнинского</w:t>
      </w:r>
      <w:proofErr w:type="spellEnd"/>
      <w:r>
        <w:rPr>
          <w:sz w:val="26"/>
          <w:szCs w:val="26"/>
        </w:rPr>
        <w:t xml:space="preserve"> района </w:t>
      </w:r>
      <w:r w:rsidRPr="00E90425">
        <w:rPr>
          <w:sz w:val="26"/>
          <w:szCs w:val="26"/>
        </w:rPr>
        <w:t>РС (Я) вне зависимости от существования конкретных правоотношений, предусмотренных таким документом.</w:t>
      </w:r>
      <w:proofErr w:type="gramEnd"/>
    </w:p>
    <w:p w:rsidR="00E90425" w:rsidRPr="00E90425" w:rsidRDefault="00E90425" w:rsidP="00E90425">
      <w:pPr>
        <w:ind w:firstLine="708"/>
        <w:jc w:val="both"/>
        <w:rPr>
          <w:sz w:val="26"/>
          <w:szCs w:val="26"/>
        </w:rPr>
      </w:pPr>
      <w:r w:rsidRPr="00E90425">
        <w:rPr>
          <w:sz w:val="26"/>
          <w:szCs w:val="26"/>
        </w:rPr>
        <w:t>1.5.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E90425" w:rsidRPr="00E90425" w:rsidRDefault="00E90425" w:rsidP="00E90425">
      <w:pPr>
        <w:rPr>
          <w:sz w:val="26"/>
          <w:szCs w:val="26"/>
        </w:rPr>
      </w:pPr>
    </w:p>
    <w:p w:rsidR="00E90425" w:rsidRPr="00E90425" w:rsidRDefault="00E90425" w:rsidP="00E90425">
      <w:pPr>
        <w:jc w:val="center"/>
        <w:rPr>
          <w:b/>
          <w:sz w:val="26"/>
          <w:szCs w:val="26"/>
        </w:rPr>
      </w:pPr>
      <w:r w:rsidRPr="00E90425">
        <w:rPr>
          <w:b/>
          <w:sz w:val="26"/>
          <w:szCs w:val="26"/>
          <w:lang w:val="en-US"/>
        </w:rPr>
        <w:t>II</w:t>
      </w:r>
      <w:r w:rsidRPr="00E90425">
        <w:rPr>
          <w:b/>
          <w:sz w:val="26"/>
          <w:szCs w:val="26"/>
        </w:rPr>
        <w:t>. Порядок предоставления в прокуратуру города Мирного проектов нормативных правовых актов органов местного самоуправления МО «Садынский национальный эвенкийский наслег»</w:t>
      </w:r>
      <w:r>
        <w:rPr>
          <w:b/>
          <w:sz w:val="26"/>
          <w:szCs w:val="26"/>
        </w:rPr>
        <w:t xml:space="preserve"> </w:t>
      </w:r>
      <w:proofErr w:type="spellStart"/>
      <w:r>
        <w:rPr>
          <w:b/>
          <w:sz w:val="26"/>
          <w:szCs w:val="26"/>
        </w:rPr>
        <w:t>Мирнинского</w:t>
      </w:r>
      <w:proofErr w:type="spellEnd"/>
      <w:r>
        <w:rPr>
          <w:b/>
          <w:sz w:val="26"/>
          <w:szCs w:val="26"/>
        </w:rPr>
        <w:t xml:space="preserve"> района </w:t>
      </w:r>
      <w:r w:rsidRPr="00E90425">
        <w:rPr>
          <w:b/>
          <w:sz w:val="26"/>
          <w:szCs w:val="26"/>
        </w:rPr>
        <w:t>РС (Я)</w:t>
      </w:r>
    </w:p>
    <w:p w:rsidR="00E90425" w:rsidRPr="00E90425" w:rsidRDefault="00E90425" w:rsidP="00E90425">
      <w:pPr>
        <w:ind w:firstLine="708"/>
        <w:jc w:val="both"/>
        <w:rPr>
          <w:b/>
          <w:sz w:val="26"/>
          <w:szCs w:val="26"/>
        </w:rPr>
      </w:pPr>
    </w:p>
    <w:p w:rsidR="00E90425" w:rsidRPr="00E90425" w:rsidRDefault="00E90425" w:rsidP="00E90425">
      <w:pPr>
        <w:ind w:firstLine="708"/>
        <w:jc w:val="both"/>
        <w:rPr>
          <w:sz w:val="26"/>
          <w:szCs w:val="26"/>
        </w:rPr>
      </w:pPr>
      <w:r w:rsidRPr="00E90425">
        <w:rPr>
          <w:sz w:val="26"/>
          <w:szCs w:val="26"/>
        </w:rPr>
        <w:t xml:space="preserve">2.1. Проекты нормативных правовых актов муниципального образования предоставляются в прокуратуру города для проведения правовой и антикоррупционной экспертизы на бумажном носителе, при отсутствии возможности предоставления на </w:t>
      </w:r>
      <w:r w:rsidRPr="00E90425">
        <w:rPr>
          <w:sz w:val="26"/>
          <w:szCs w:val="26"/>
        </w:rPr>
        <w:lastRenderedPageBreak/>
        <w:t xml:space="preserve">бумажном носителе, проекты предоставляются в электронном виде на электронный адрес: </w:t>
      </w:r>
      <w:hyperlink r:id="rId6" w:history="1">
        <w:r w:rsidRPr="00E90425">
          <w:rPr>
            <w:rStyle w:val="a9"/>
            <w:sz w:val="26"/>
            <w:szCs w:val="26"/>
            <w:lang w:val="en-US"/>
          </w:rPr>
          <w:t>prok</w:t>
        </w:r>
        <w:r w:rsidRPr="00E90425">
          <w:rPr>
            <w:rStyle w:val="a9"/>
            <w:sz w:val="26"/>
            <w:szCs w:val="26"/>
          </w:rPr>
          <w:t>@</w:t>
        </w:r>
        <w:r w:rsidRPr="00E90425">
          <w:rPr>
            <w:rStyle w:val="a9"/>
            <w:sz w:val="26"/>
            <w:szCs w:val="26"/>
            <w:lang w:val="en-US"/>
          </w:rPr>
          <w:t>mirny</w:t>
        </w:r>
        <w:r w:rsidRPr="00E90425">
          <w:rPr>
            <w:rStyle w:val="a9"/>
            <w:sz w:val="26"/>
            <w:szCs w:val="26"/>
          </w:rPr>
          <w:t>.</w:t>
        </w:r>
        <w:r w:rsidRPr="00E90425">
          <w:rPr>
            <w:rStyle w:val="a9"/>
            <w:sz w:val="26"/>
            <w:szCs w:val="26"/>
            <w:lang w:val="en-US"/>
          </w:rPr>
          <w:t>sakha</w:t>
        </w:r>
        <w:r w:rsidRPr="00E90425">
          <w:rPr>
            <w:rStyle w:val="a9"/>
            <w:sz w:val="26"/>
            <w:szCs w:val="26"/>
          </w:rPr>
          <w:t>.</w:t>
        </w:r>
        <w:proofErr w:type="spellStart"/>
        <w:r w:rsidRPr="00E90425">
          <w:rPr>
            <w:rStyle w:val="a9"/>
            <w:sz w:val="26"/>
            <w:szCs w:val="26"/>
            <w:lang w:val="en-US"/>
          </w:rPr>
          <w:t>ru</w:t>
        </w:r>
        <w:proofErr w:type="spellEnd"/>
      </w:hyperlink>
      <w:r w:rsidRPr="00E90425">
        <w:rPr>
          <w:sz w:val="26"/>
          <w:szCs w:val="26"/>
        </w:rPr>
        <w:t>.</w:t>
      </w:r>
    </w:p>
    <w:p w:rsidR="00E90425" w:rsidRPr="00E90425" w:rsidRDefault="00E90425" w:rsidP="00E90425">
      <w:pPr>
        <w:ind w:firstLine="708"/>
        <w:jc w:val="both"/>
        <w:rPr>
          <w:sz w:val="26"/>
          <w:szCs w:val="26"/>
        </w:rPr>
      </w:pPr>
      <w:r w:rsidRPr="00E90425">
        <w:rPr>
          <w:sz w:val="26"/>
          <w:szCs w:val="26"/>
        </w:rPr>
        <w:t>2.2. Все проекты нормативных правовых актов муниципального образования предоставляются в прокуратуру города для проведения правовой и антикоррупционной экспертизы не позднее, чем за 15 дней до их принятия.</w:t>
      </w:r>
    </w:p>
    <w:p w:rsidR="00E90425" w:rsidRPr="00E90425" w:rsidRDefault="00E90425" w:rsidP="00E90425">
      <w:pPr>
        <w:ind w:firstLine="708"/>
        <w:jc w:val="both"/>
        <w:rPr>
          <w:sz w:val="26"/>
          <w:szCs w:val="26"/>
        </w:rPr>
      </w:pPr>
      <w:r w:rsidRPr="00E90425">
        <w:rPr>
          <w:sz w:val="26"/>
          <w:szCs w:val="26"/>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 города.</w:t>
      </w:r>
    </w:p>
    <w:p w:rsidR="00E90425" w:rsidRPr="00E90425" w:rsidRDefault="00E90425" w:rsidP="00E90425">
      <w:pPr>
        <w:ind w:firstLine="708"/>
        <w:jc w:val="both"/>
        <w:rPr>
          <w:sz w:val="26"/>
          <w:szCs w:val="26"/>
        </w:rPr>
      </w:pPr>
      <w:r w:rsidRPr="00E90425">
        <w:rPr>
          <w:sz w:val="26"/>
          <w:szCs w:val="26"/>
        </w:rPr>
        <w:t>2.3. К проектам нормативных правовых актов должны быть приложены: сопроводительное письмо, сам проект нормативного правового акта, предыдущая редакция действующего нормативного правового акта, по которому вносятся изменения (в случае, когда проектом вносятся изменения в действующий акт).</w:t>
      </w:r>
    </w:p>
    <w:p w:rsidR="00E90425" w:rsidRPr="00E90425" w:rsidRDefault="00E90425" w:rsidP="00E90425">
      <w:pPr>
        <w:ind w:firstLine="708"/>
        <w:jc w:val="both"/>
        <w:rPr>
          <w:sz w:val="26"/>
          <w:szCs w:val="26"/>
        </w:rPr>
      </w:pPr>
      <w:r w:rsidRPr="00E90425">
        <w:rPr>
          <w:sz w:val="26"/>
          <w:szCs w:val="26"/>
        </w:rPr>
        <w:t>2.4. При получении отрицательного заключения прокуратуры города на проект нормативного правового акта незамедлительно рассматривает его.</w:t>
      </w:r>
    </w:p>
    <w:p w:rsidR="00E90425" w:rsidRPr="00E90425" w:rsidRDefault="00E90425" w:rsidP="00E90425">
      <w:pPr>
        <w:ind w:firstLine="708"/>
        <w:jc w:val="both"/>
        <w:rPr>
          <w:sz w:val="26"/>
          <w:szCs w:val="26"/>
        </w:rPr>
      </w:pPr>
      <w:r w:rsidRPr="00E90425">
        <w:rPr>
          <w:sz w:val="26"/>
          <w:szCs w:val="26"/>
        </w:rPr>
        <w:t>В случае согласия с вышеуказанными замечаниями устраняет их и направляет доработанный прое</w:t>
      </w:r>
      <w:proofErr w:type="gramStart"/>
      <w:r w:rsidRPr="00E90425">
        <w:rPr>
          <w:sz w:val="26"/>
          <w:szCs w:val="26"/>
        </w:rPr>
        <w:t>кт в пр</w:t>
      </w:r>
      <w:proofErr w:type="gramEnd"/>
      <w:r w:rsidRPr="00E90425">
        <w:rPr>
          <w:sz w:val="26"/>
          <w:szCs w:val="26"/>
        </w:rPr>
        <w:t>окуратуру города. В случае несогласия с высказанными замечаниями информирует об этом прокуратуру города в письменном виде с указанием мотивов принятого решения в течение 5 дней с момента получения заключения.</w:t>
      </w:r>
    </w:p>
    <w:p w:rsidR="00E90425" w:rsidRPr="00E90425" w:rsidRDefault="00E90425" w:rsidP="00E90425">
      <w:pPr>
        <w:rPr>
          <w:sz w:val="26"/>
          <w:szCs w:val="26"/>
        </w:rPr>
      </w:pPr>
    </w:p>
    <w:p w:rsidR="00E90425" w:rsidRPr="00E90425" w:rsidRDefault="00E90425" w:rsidP="00E90425">
      <w:pPr>
        <w:jc w:val="center"/>
        <w:rPr>
          <w:b/>
          <w:sz w:val="26"/>
          <w:szCs w:val="26"/>
        </w:rPr>
      </w:pPr>
      <w:r w:rsidRPr="00E90425">
        <w:rPr>
          <w:b/>
          <w:sz w:val="26"/>
          <w:szCs w:val="26"/>
          <w:lang w:val="en-US"/>
        </w:rPr>
        <w:t>III</w:t>
      </w:r>
      <w:r w:rsidRPr="00E90425">
        <w:rPr>
          <w:b/>
          <w:sz w:val="26"/>
          <w:szCs w:val="26"/>
        </w:rPr>
        <w:t>. Порядок взаимодействия МО «Садынский национальный эвенкийский наслег»</w:t>
      </w:r>
      <w:r>
        <w:rPr>
          <w:b/>
          <w:sz w:val="26"/>
          <w:szCs w:val="26"/>
        </w:rPr>
        <w:t xml:space="preserve"> </w:t>
      </w:r>
      <w:proofErr w:type="spellStart"/>
      <w:r>
        <w:rPr>
          <w:b/>
          <w:sz w:val="26"/>
          <w:szCs w:val="26"/>
        </w:rPr>
        <w:t>Мирнинского</w:t>
      </w:r>
      <w:proofErr w:type="spellEnd"/>
      <w:r>
        <w:rPr>
          <w:b/>
          <w:sz w:val="26"/>
          <w:szCs w:val="26"/>
        </w:rPr>
        <w:t xml:space="preserve"> района </w:t>
      </w:r>
      <w:r w:rsidRPr="00E90425">
        <w:rPr>
          <w:b/>
          <w:sz w:val="26"/>
          <w:szCs w:val="26"/>
        </w:rPr>
        <w:t>РС (Я) и прокуратуры города Мирного при проведении правовой и антикоррупционной экспертизы нормативных правовых актов</w:t>
      </w:r>
    </w:p>
    <w:p w:rsidR="00E90425" w:rsidRPr="00E90425" w:rsidRDefault="00E90425" w:rsidP="00E90425">
      <w:pPr>
        <w:jc w:val="center"/>
        <w:rPr>
          <w:sz w:val="26"/>
          <w:szCs w:val="26"/>
        </w:rPr>
      </w:pPr>
    </w:p>
    <w:p w:rsidR="00E90425" w:rsidRPr="00E90425" w:rsidRDefault="00E90425" w:rsidP="00E90425">
      <w:pPr>
        <w:ind w:firstLine="708"/>
        <w:jc w:val="both"/>
        <w:rPr>
          <w:sz w:val="26"/>
          <w:szCs w:val="26"/>
        </w:rPr>
      </w:pPr>
      <w:r w:rsidRPr="00E90425">
        <w:rPr>
          <w:sz w:val="26"/>
          <w:szCs w:val="26"/>
        </w:rPr>
        <w:t>3.1. Для проведения прокуратурой города правовой и антикоррупционной экспертизы принятых нормативных правовых актов муниципального образования, они размещаются в течение 10 дней со дня принятия на официальном сайте органа местного самоуправления (в случае отсутствия официального сайта, размещаются на официальном сайте МО «</w:t>
      </w:r>
      <w:proofErr w:type="spellStart"/>
      <w:r w:rsidRPr="00E90425">
        <w:rPr>
          <w:sz w:val="26"/>
          <w:szCs w:val="26"/>
        </w:rPr>
        <w:t>Мирнинский</w:t>
      </w:r>
      <w:proofErr w:type="spellEnd"/>
      <w:r w:rsidRPr="00E90425">
        <w:rPr>
          <w:sz w:val="26"/>
          <w:szCs w:val="26"/>
        </w:rPr>
        <w:t xml:space="preserve"> район»: алмазный-</w:t>
      </w:r>
      <w:proofErr w:type="spellStart"/>
      <w:r w:rsidRPr="00E90425">
        <w:rPr>
          <w:sz w:val="26"/>
          <w:szCs w:val="26"/>
        </w:rPr>
        <w:t>край</w:t>
      </w:r>
      <w:proofErr w:type="gramStart"/>
      <w:r w:rsidRPr="00E90425">
        <w:rPr>
          <w:sz w:val="26"/>
          <w:szCs w:val="26"/>
        </w:rPr>
        <w:t>.р</w:t>
      </w:r>
      <w:proofErr w:type="gramEnd"/>
      <w:r w:rsidRPr="00E90425">
        <w:rPr>
          <w:sz w:val="26"/>
          <w:szCs w:val="26"/>
        </w:rPr>
        <w:t>ф</w:t>
      </w:r>
      <w:proofErr w:type="spellEnd"/>
      <w:r w:rsidRPr="00E90425">
        <w:rPr>
          <w:sz w:val="26"/>
          <w:szCs w:val="26"/>
        </w:rPr>
        <w:t xml:space="preserve"> либо на государственном сайте: </w:t>
      </w:r>
      <w:proofErr w:type="spellStart"/>
      <w:r w:rsidRPr="00E90425">
        <w:rPr>
          <w:sz w:val="26"/>
          <w:szCs w:val="26"/>
          <w:lang w:val="en-US"/>
        </w:rPr>
        <w:t>sakha</w:t>
      </w:r>
      <w:proofErr w:type="spellEnd"/>
      <w:r w:rsidRPr="00E90425">
        <w:rPr>
          <w:sz w:val="26"/>
          <w:szCs w:val="26"/>
        </w:rPr>
        <w:t>.</w:t>
      </w:r>
      <w:proofErr w:type="spellStart"/>
      <w:r w:rsidRPr="00E90425">
        <w:rPr>
          <w:sz w:val="26"/>
          <w:szCs w:val="26"/>
          <w:lang w:val="en-US"/>
        </w:rPr>
        <w:t>gov</w:t>
      </w:r>
      <w:proofErr w:type="spellEnd"/>
      <w:r w:rsidRPr="00E90425">
        <w:rPr>
          <w:sz w:val="26"/>
          <w:szCs w:val="26"/>
        </w:rPr>
        <w:t>.</w:t>
      </w:r>
      <w:proofErr w:type="spellStart"/>
      <w:r w:rsidRPr="00E90425">
        <w:rPr>
          <w:sz w:val="26"/>
          <w:szCs w:val="26"/>
          <w:lang w:val="en-US"/>
        </w:rPr>
        <w:t>ru</w:t>
      </w:r>
      <w:proofErr w:type="spellEnd"/>
      <w:r w:rsidRPr="00E90425">
        <w:rPr>
          <w:sz w:val="26"/>
          <w:szCs w:val="26"/>
        </w:rPr>
        <w:t>).</w:t>
      </w:r>
    </w:p>
    <w:p w:rsidR="00E90425" w:rsidRPr="00E90425" w:rsidRDefault="00E90425" w:rsidP="00E90425">
      <w:pPr>
        <w:ind w:firstLine="708"/>
        <w:jc w:val="both"/>
        <w:rPr>
          <w:sz w:val="26"/>
          <w:szCs w:val="26"/>
        </w:rPr>
      </w:pPr>
      <w:r w:rsidRPr="00E90425">
        <w:rPr>
          <w:sz w:val="26"/>
          <w:szCs w:val="26"/>
        </w:rPr>
        <w:t>Также, нормативные правовые акты могут быть направлены в прокуратуру города для проведения соответствующей экспертизы на бумажном носителе (для муниципальных образований, расположенных в городе Мирном, обязательное предоставление нормативных правовых актов на бумажном носителе).</w:t>
      </w:r>
    </w:p>
    <w:p w:rsidR="00E90425" w:rsidRPr="00E90425" w:rsidRDefault="00E90425" w:rsidP="00E90425">
      <w:pPr>
        <w:ind w:firstLine="708"/>
        <w:jc w:val="both"/>
        <w:rPr>
          <w:sz w:val="26"/>
          <w:szCs w:val="26"/>
        </w:rPr>
      </w:pPr>
      <w:r w:rsidRPr="00E90425">
        <w:rPr>
          <w:sz w:val="26"/>
          <w:szCs w:val="26"/>
        </w:rPr>
        <w:t>3.2. Ежемесячно к 5 числу месяца орган местного самоуправления направляет в прокуратуру города реестр (перечень) принятых нормативных правовых актов за месяц.</w:t>
      </w:r>
    </w:p>
    <w:p w:rsidR="00E90425" w:rsidRPr="00E90425" w:rsidRDefault="00E90425" w:rsidP="00E90425">
      <w:pPr>
        <w:ind w:firstLine="708"/>
        <w:jc w:val="both"/>
        <w:rPr>
          <w:sz w:val="26"/>
          <w:szCs w:val="26"/>
        </w:rPr>
      </w:pPr>
      <w:r w:rsidRPr="00E90425">
        <w:rPr>
          <w:sz w:val="26"/>
          <w:szCs w:val="26"/>
        </w:rPr>
        <w:t>Прокуратурой города ежемесячно проводится сверка принятых нормативных правовых актов в целях достоверности данных в сфере правотворческой и нормотворческой деятельности, а также в целях выявления нормативных правовых актов, которые не были направлены в прокуратуру города для проверки на проектной стадии.</w:t>
      </w:r>
    </w:p>
    <w:p w:rsidR="00E90425" w:rsidRPr="00E90425" w:rsidRDefault="00E90425" w:rsidP="00E90425">
      <w:pPr>
        <w:jc w:val="center"/>
        <w:rPr>
          <w:b/>
          <w:sz w:val="26"/>
          <w:szCs w:val="26"/>
        </w:rPr>
      </w:pPr>
      <w:r w:rsidRPr="00E90425">
        <w:rPr>
          <w:b/>
          <w:sz w:val="26"/>
          <w:szCs w:val="26"/>
          <w:lang w:val="en-US"/>
        </w:rPr>
        <w:t>IV</w:t>
      </w:r>
      <w:r w:rsidRPr="00E90425">
        <w:rPr>
          <w:b/>
          <w:sz w:val="26"/>
          <w:szCs w:val="26"/>
        </w:rPr>
        <w:t>. Ответственность</w:t>
      </w:r>
    </w:p>
    <w:p w:rsidR="002F0986" w:rsidRDefault="00E90425" w:rsidP="00E90425">
      <w:pPr>
        <w:ind w:firstLine="708"/>
        <w:jc w:val="both"/>
      </w:pPr>
      <w:r w:rsidRPr="00E90425">
        <w:rPr>
          <w:sz w:val="26"/>
          <w:szCs w:val="26"/>
        </w:rPr>
        <w:t>4. Должностные лица органов местного самоуправления, отвечающие за подготовку проектов нормативных правовых актов, своевременность предоставления их в прокуратуру города, своевременность размещения принятых нормативных правовых актов на официальном сайте, направления их в прокуратуру города несут ответственность в соответствии с действующим законодательством и муниципальными правовыми актами.</w:t>
      </w:r>
    </w:p>
    <w:sectPr w:rsidR="002F0986" w:rsidSect="006316A2">
      <w:pgSz w:w="11906" w:h="16838"/>
      <w:pgMar w:top="1021" w:right="680"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79EA64C"/>
    <w:lvl w:ilvl="0">
      <w:numFmt w:val="bullet"/>
      <w:lvlText w:val="*"/>
      <w:lvlJc w:val="left"/>
      <w:pPr>
        <w:ind w:left="0" w:firstLine="0"/>
      </w:pPr>
    </w:lvl>
  </w:abstractNum>
  <w:abstractNum w:abstractNumId="1">
    <w:nsid w:val="7F3A3390"/>
    <w:multiLevelType w:val="hybridMultilevel"/>
    <w:tmpl w:val="E140D90A"/>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C7"/>
    <w:rsid w:val="00191731"/>
    <w:rsid w:val="002F0986"/>
    <w:rsid w:val="003C7B26"/>
    <w:rsid w:val="004941FA"/>
    <w:rsid w:val="005D6526"/>
    <w:rsid w:val="00B710C7"/>
    <w:rsid w:val="00E90425"/>
    <w:rsid w:val="00EB4B47"/>
    <w:rsid w:val="00F149D1"/>
    <w:rsid w:val="00F41D14"/>
    <w:rsid w:val="00F64F40"/>
    <w:rsid w:val="00FE6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B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B4B47"/>
    <w:pPr>
      <w:spacing w:after="120"/>
    </w:pPr>
    <w:rPr>
      <w:sz w:val="24"/>
      <w:szCs w:val="24"/>
    </w:rPr>
  </w:style>
  <w:style w:type="character" w:customStyle="1" w:styleId="a4">
    <w:name w:val="Основной текст Знак"/>
    <w:basedOn w:val="a0"/>
    <w:link w:val="a3"/>
    <w:rsid w:val="00EB4B47"/>
    <w:rPr>
      <w:rFonts w:ascii="Times New Roman" w:eastAsia="Times New Roman" w:hAnsi="Times New Roman" w:cs="Times New Roman"/>
      <w:sz w:val="24"/>
      <w:szCs w:val="24"/>
      <w:lang w:eastAsia="ru-RU"/>
    </w:rPr>
  </w:style>
  <w:style w:type="paragraph" w:styleId="a5">
    <w:name w:val="List Paragraph"/>
    <w:basedOn w:val="a"/>
    <w:uiPriority w:val="34"/>
    <w:qFormat/>
    <w:rsid w:val="00EB4B47"/>
    <w:pPr>
      <w:ind w:left="720"/>
      <w:contextualSpacing/>
    </w:pPr>
  </w:style>
  <w:style w:type="character" w:customStyle="1" w:styleId="a6">
    <w:name w:val="Основной текст_"/>
    <w:basedOn w:val="a0"/>
    <w:link w:val="2"/>
    <w:locked/>
    <w:rsid w:val="00EB4B47"/>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6"/>
    <w:rsid w:val="00EB4B47"/>
    <w:pPr>
      <w:widowControl w:val="0"/>
      <w:shd w:val="clear" w:color="auto" w:fill="FFFFFF"/>
      <w:spacing w:after="240" w:line="302" w:lineRule="exact"/>
      <w:jc w:val="center"/>
    </w:pPr>
    <w:rPr>
      <w:sz w:val="27"/>
      <w:szCs w:val="27"/>
      <w:lang w:eastAsia="en-US"/>
    </w:rPr>
  </w:style>
  <w:style w:type="character" w:customStyle="1" w:styleId="20">
    <w:name w:val="Заголовок №2_"/>
    <w:basedOn w:val="a0"/>
    <w:link w:val="21"/>
    <w:locked/>
    <w:rsid w:val="00EB4B47"/>
    <w:rPr>
      <w:rFonts w:ascii="Times New Roman" w:eastAsia="Times New Roman" w:hAnsi="Times New Roman" w:cs="Times New Roman"/>
      <w:b/>
      <w:bCs/>
      <w:sz w:val="27"/>
      <w:szCs w:val="27"/>
      <w:shd w:val="clear" w:color="auto" w:fill="FFFFFF"/>
    </w:rPr>
  </w:style>
  <w:style w:type="paragraph" w:customStyle="1" w:styleId="21">
    <w:name w:val="Заголовок №2"/>
    <w:basedOn w:val="a"/>
    <w:link w:val="20"/>
    <w:rsid w:val="00EB4B47"/>
    <w:pPr>
      <w:widowControl w:val="0"/>
      <w:shd w:val="clear" w:color="auto" w:fill="FFFFFF"/>
      <w:spacing w:before="240" w:after="240" w:line="322" w:lineRule="exact"/>
      <w:ind w:hanging="320"/>
      <w:outlineLvl w:val="1"/>
    </w:pPr>
    <w:rPr>
      <w:b/>
      <w:bCs/>
      <w:sz w:val="27"/>
      <w:szCs w:val="27"/>
      <w:lang w:eastAsia="en-US"/>
    </w:rPr>
  </w:style>
  <w:style w:type="paragraph" w:customStyle="1" w:styleId="1">
    <w:name w:val="Абзац списка1"/>
    <w:basedOn w:val="a"/>
    <w:rsid w:val="00EB4B47"/>
    <w:pPr>
      <w:ind w:left="720"/>
    </w:pPr>
    <w:rPr>
      <w:rFonts w:eastAsia="Calibri"/>
      <w:sz w:val="24"/>
      <w:szCs w:val="24"/>
    </w:rPr>
  </w:style>
  <w:style w:type="character" w:customStyle="1" w:styleId="FontStyle34">
    <w:name w:val="Font Style34"/>
    <w:rsid w:val="00EB4B47"/>
    <w:rPr>
      <w:rFonts w:ascii="Times New Roman" w:hAnsi="Times New Roman" w:cs="Times New Roman" w:hint="default"/>
      <w:color w:val="000000"/>
      <w:sz w:val="24"/>
      <w:szCs w:val="24"/>
    </w:rPr>
  </w:style>
  <w:style w:type="paragraph" w:styleId="a7">
    <w:name w:val="Balloon Text"/>
    <w:basedOn w:val="a"/>
    <w:link w:val="a8"/>
    <w:uiPriority w:val="99"/>
    <w:semiHidden/>
    <w:unhideWhenUsed/>
    <w:rsid w:val="00F149D1"/>
    <w:rPr>
      <w:rFonts w:ascii="Tahoma" w:hAnsi="Tahoma" w:cs="Tahoma"/>
      <w:sz w:val="16"/>
      <w:szCs w:val="16"/>
    </w:rPr>
  </w:style>
  <w:style w:type="character" w:customStyle="1" w:styleId="a8">
    <w:name w:val="Текст выноски Знак"/>
    <w:basedOn w:val="a0"/>
    <w:link w:val="a7"/>
    <w:uiPriority w:val="99"/>
    <w:semiHidden/>
    <w:rsid w:val="00F149D1"/>
    <w:rPr>
      <w:rFonts w:ascii="Tahoma" w:eastAsia="Times New Roman" w:hAnsi="Tahoma" w:cs="Tahoma"/>
      <w:sz w:val="16"/>
      <w:szCs w:val="16"/>
      <w:lang w:eastAsia="ru-RU"/>
    </w:rPr>
  </w:style>
  <w:style w:type="paragraph" w:customStyle="1" w:styleId="ConsPlusNormal">
    <w:name w:val="ConsPlusNormal"/>
    <w:rsid w:val="00E90425"/>
    <w:pPr>
      <w:widowControl w:val="0"/>
      <w:autoSpaceDE w:val="0"/>
      <w:autoSpaceDN w:val="0"/>
      <w:adjustRightInd w:val="0"/>
      <w:spacing w:after="0" w:line="240" w:lineRule="auto"/>
      <w:ind w:firstLine="720"/>
    </w:pPr>
    <w:rPr>
      <w:rFonts w:ascii="Bookman Old Style" w:eastAsia="Times New Roman" w:hAnsi="Bookman Old Style" w:cs="Bookman Old Style"/>
      <w:sz w:val="20"/>
      <w:szCs w:val="20"/>
      <w:lang w:eastAsia="ru-RU"/>
    </w:rPr>
  </w:style>
  <w:style w:type="character" w:styleId="a9">
    <w:name w:val="Hyperlink"/>
    <w:uiPriority w:val="99"/>
    <w:unhideWhenUsed/>
    <w:rsid w:val="00E9042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B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B4B47"/>
    <w:pPr>
      <w:spacing w:after="120"/>
    </w:pPr>
    <w:rPr>
      <w:sz w:val="24"/>
      <w:szCs w:val="24"/>
    </w:rPr>
  </w:style>
  <w:style w:type="character" w:customStyle="1" w:styleId="a4">
    <w:name w:val="Основной текст Знак"/>
    <w:basedOn w:val="a0"/>
    <w:link w:val="a3"/>
    <w:rsid w:val="00EB4B47"/>
    <w:rPr>
      <w:rFonts w:ascii="Times New Roman" w:eastAsia="Times New Roman" w:hAnsi="Times New Roman" w:cs="Times New Roman"/>
      <w:sz w:val="24"/>
      <w:szCs w:val="24"/>
      <w:lang w:eastAsia="ru-RU"/>
    </w:rPr>
  </w:style>
  <w:style w:type="paragraph" w:styleId="a5">
    <w:name w:val="List Paragraph"/>
    <w:basedOn w:val="a"/>
    <w:uiPriority w:val="34"/>
    <w:qFormat/>
    <w:rsid w:val="00EB4B47"/>
    <w:pPr>
      <w:ind w:left="720"/>
      <w:contextualSpacing/>
    </w:pPr>
  </w:style>
  <w:style w:type="character" w:customStyle="1" w:styleId="a6">
    <w:name w:val="Основной текст_"/>
    <w:basedOn w:val="a0"/>
    <w:link w:val="2"/>
    <w:locked/>
    <w:rsid w:val="00EB4B47"/>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6"/>
    <w:rsid w:val="00EB4B47"/>
    <w:pPr>
      <w:widowControl w:val="0"/>
      <w:shd w:val="clear" w:color="auto" w:fill="FFFFFF"/>
      <w:spacing w:after="240" w:line="302" w:lineRule="exact"/>
      <w:jc w:val="center"/>
    </w:pPr>
    <w:rPr>
      <w:sz w:val="27"/>
      <w:szCs w:val="27"/>
      <w:lang w:eastAsia="en-US"/>
    </w:rPr>
  </w:style>
  <w:style w:type="character" w:customStyle="1" w:styleId="20">
    <w:name w:val="Заголовок №2_"/>
    <w:basedOn w:val="a0"/>
    <w:link w:val="21"/>
    <w:locked/>
    <w:rsid w:val="00EB4B47"/>
    <w:rPr>
      <w:rFonts w:ascii="Times New Roman" w:eastAsia="Times New Roman" w:hAnsi="Times New Roman" w:cs="Times New Roman"/>
      <w:b/>
      <w:bCs/>
      <w:sz w:val="27"/>
      <w:szCs w:val="27"/>
      <w:shd w:val="clear" w:color="auto" w:fill="FFFFFF"/>
    </w:rPr>
  </w:style>
  <w:style w:type="paragraph" w:customStyle="1" w:styleId="21">
    <w:name w:val="Заголовок №2"/>
    <w:basedOn w:val="a"/>
    <w:link w:val="20"/>
    <w:rsid w:val="00EB4B47"/>
    <w:pPr>
      <w:widowControl w:val="0"/>
      <w:shd w:val="clear" w:color="auto" w:fill="FFFFFF"/>
      <w:spacing w:before="240" w:after="240" w:line="322" w:lineRule="exact"/>
      <w:ind w:hanging="320"/>
      <w:outlineLvl w:val="1"/>
    </w:pPr>
    <w:rPr>
      <w:b/>
      <w:bCs/>
      <w:sz w:val="27"/>
      <w:szCs w:val="27"/>
      <w:lang w:eastAsia="en-US"/>
    </w:rPr>
  </w:style>
  <w:style w:type="paragraph" w:customStyle="1" w:styleId="1">
    <w:name w:val="Абзац списка1"/>
    <w:basedOn w:val="a"/>
    <w:rsid w:val="00EB4B47"/>
    <w:pPr>
      <w:ind w:left="720"/>
    </w:pPr>
    <w:rPr>
      <w:rFonts w:eastAsia="Calibri"/>
      <w:sz w:val="24"/>
      <w:szCs w:val="24"/>
    </w:rPr>
  </w:style>
  <w:style w:type="character" w:customStyle="1" w:styleId="FontStyle34">
    <w:name w:val="Font Style34"/>
    <w:rsid w:val="00EB4B47"/>
    <w:rPr>
      <w:rFonts w:ascii="Times New Roman" w:hAnsi="Times New Roman" w:cs="Times New Roman" w:hint="default"/>
      <w:color w:val="000000"/>
      <w:sz w:val="24"/>
      <w:szCs w:val="24"/>
    </w:rPr>
  </w:style>
  <w:style w:type="paragraph" w:styleId="a7">
    <w:name w:val="Balloon Text"/>
    <w:basedOn w:val="a"/>
    <w:link w:val="a8"/>
    <w:uiPriority w:val="99"/>
    <w:semiHidden/>
    <w:unhideWhenUsed/>
    <w:rsid w:val="00F149D1"/>
    <w:rPr>
      <w:rFonts w:ascii="Tahoma" w:hAnsi="Tahoma" w:cs="Tahoma"/>
      <w:sz w:val="16"/>
      <w:szCs w:val="16"/>
    </w:rPr>
  </w:style>
  <w:style w:type="character" w:customStyle="1" w:styleId="a8">
    <w:name w:val="Текст выноски Знак"/>
    <w:basedOn w:val="a0"/>
    <w:link w:val="a7"/>
    <w:uiPriority w:val="99"/>
    <w:semiHidden/>
    <w:rsid w:val="00F149D1"/>
    <w:rPr>
      <w:rFonts w:ascii="Tahoma" w:eastAsia="Times New Roman" w:hAnsi="Tahoma" w:cs="Tahoma"/>
      <w:sz w:val="16"/>
      <w:szCs w:val="16"/>
      <w:lang w:eastAsia="ru-RU"/>
    </w:rPr>
  </w:style>
  <w:style w:type="paragraph" w:customStyle="1" w:styleId="ConsPlusNormal">
    <w:name w:val="ConsPlusNormal"/>
    <w:rsid w:val="00E90425"/>
    <w:pPr>
      <w:widowControl w:val="0"/>
      <w:autoSpaceDE w:val="0"/>
      <w:autoSpaceDN w:val="0"/>
      <w:adjustRightInd w:val="0"/>
      <w:spacing w:after="0" w:line="240" w:lineRule="auto"/>
      <w:ind w:firstLine="720"/>
    </w:pPr>
    <w:rPr>
      <w:rFonts w:ascii="Bookman Old Style" w:eastAsia="Times New Roman" w:hAnsi="Bookman Old Style" w:cs="Bookman Old Style"/>
      <w:sz w:val="20"/>
      <w:szCs w:val="20"/>
      <w:lang w:eastAsia="ru-RU"/>
    </w:rPr>
  </w:style>
  <w:style w:type="character" w:styleId="a9">
    <w:name w:val="Hyperlink"/>
    <w:uiPriority w:val="99"/>
    <w:unhideWhenUsed/>
    <w:rsid w:val="00E904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k@mirny.sakh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1076</Words>
  <Characters>6138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2021-05-26T02:20:00Z</cp:lastPrinted>
  <dcterms:created xsi:type="dcterms:W3CDTF">2021-05-26T02:12:00Z</dcterms:created>
  <dcterms:modified xsi:type="dcterms:W3CDTF">2021-05-26T02:20:00Z</dcterms:modified>
</cp:coreProperties>
</file>