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67" w:rsidRDefault="005D31BE">
      <w:pPr>
        <w:rPr>
          <w:rFonts w:ascii="Times New Roman" w:hAnsi="Times New Roman" w:cs="Times New Roman"/>
          <w:sz w:val="28"/>
          <w:szCs w:val="28"/>
        </w:rPr>
      </w:pPr>
      <w:r w:rsidRPr="005D31BE">
        <w:rPr>
          <w:rFonts w:ascii="Times New Roman" w:hAnsi="Times New Roman" w:cs="Times New Roman"/>
          <w:sz w:val="28"/>
          <w:szCs w:val="28"/>
        </w:rPr>
        <w:t>Памятка для жителей по обращению с твёрдыми коммунальными отходами.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 соответствии с Федеральным законом № 89-ФЗ «Об отходах производства и потребления» транспортирование, обработка, утилизация, обезвреживание, захоронение твердых коммунальных отходов на территории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МО «Посёлок Чернышевский» </w:t>
      </w: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обеспечи</w:t>
      </w:r>
      <w:r w:rsidR="00C90F5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ваются региональным оператором</w:t>
      </w: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в соответствии </w:t>
      </w:r>
      <w:r w:rsidR="0082477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с </w:t>
      </w: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территориальной схемой обращения с отходами.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Потребители осуществляют складирование твердых коммунальных отходов в местах, определенных договором: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в контейнеры, расположенные на контейнерных площадках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Сжигать любой мусор запрещено!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Крупногабаритные отходы (КГО): старая мебель, техника, отходы от мелкого текущего ремонта (обои, плинтус, бой керамической плитки), листья, обрезанные небольшие ветки – выносятся на специальную площадку в вашем населенном пункте и вывозятся в рамках договора с региональным оператором.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Строительные отходы (не относятся к ТКО): битый кирпич, отходы бетона, отходы от сноса стен, разборки крыш, опор и оснований, железобетона и других отходов ремонта и реконструкции, спил деревьев – вывозятся по отдельному договору.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Навоз, помет и другие органические вещества, образующиеся в результате содержания сельскохозяйственных животных (не относятся к ТКО), помещать в контейнеры с ТКО нельзя! Вывозятся </w:t>
      </w:r>
      <w:proofErr w:type="spellStart"/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мусоровывозящими</w:t>
      </w:r>
      <w:proofErr w:type="spellEnd"/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организациями, имеющими лицензию на транспортировку данного вида отходов. Принимаются специализированными хозяйствами. Перепревший навоз – хорошее удобрение!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Органические отходы: траву, листья, пищевые отходы – можно компостировать и использовать в качестве удобрений на приусадебных и дачных участках.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Остатки жизнедеятельности собак при выгуле обязательно собирайте в полиэтиленовый пакет, пакет завяжите и выбросьте в контейнер. Флаконы из-под бытовой химии: шампуней, гелей для душа, сре</w:t>
      </w:r>
      <w:proofErr w:type="gramStart"/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дств дл</w:t>
      </w:r>
      <w:proofErr w:type="gramEnd"/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я мытья посуды и пластиковые бутылки выбрасывайте в контейнеры.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Способы снижения объема ТКО при их сборе: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Пластиковые бутылки: открутите крышку, сожмите или скрутите бутылку, выбросьте в специальный контейнер.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Жестяные и алюминиевые банки из-под соков, пива и других напитков: сожмите.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Упаковка «Тетра Пак»: открутите крышку, отверните загнутые углы и сложите пакет так, чтобы он стал плоским.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Коробки: разверните и сложите до плоского состояния.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Пластиковые стаканчики, стаканчики из-под мороженого, молочных продуктов, йогурта и т.д.: нажмите от верха стаканчика к донышку.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Газеты, журналы, картон, книги, офисная бумага: сложите в стопку, свяжите или поместите в пакет.</w:t>
      </w: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Ветки кустарников, деревьев (не спил) – порежьте до 1 метра, аккуратно свяжите или упакуйте в пакеты.</w:t>
      </w:r>
    </w:p>
    <w:p w:rsidR="005D31BE" w:rsidRDefault="005D31BE" w:rsidP="005D31B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5D31BE" w:rsidRDefault="005D31BE" w:rsidP="005D31B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5D31BE" w:rsidRDefault="005D31BE" w:rsidP="005D31B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5D31BE" w:rsidRDefault="005D31BE" w:rsidP="005D31B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5D31BE" w:rsidRDefault="005D31BE" w:rsidP="005D31B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5D31BE" w:rsidRDefault="005D31BE" w:rsidP="005D31B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lastRenderedPageBreak/>
        <w:t>Запрещается!</w:t>
      </w:r>
    </w:p>
    <w:p w:rsidR="005D31BE" w:rsidRPr="005D31BE" w:rsidRDefault="005D31BE" w:rsidP="005D31B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5D31BE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49E601F7" wp14:editId="17E64955">
            <wp:extent cx="2857500" cy="2143125"/>
            <wp:effectExtent l="0" t="0" r="0" b="9525"/>
            <wp:docPr id="1" name="Рисунок 1" descr="http://www.okt-poselenie.ru/upload/medialibrary/0f0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kt-poselenie.ru/upload/medialibrary/0f0/content-im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BE" w:rsidRPr="005D31BE" w:rsidRDefault="005D31BE" w:rsidP="005D31B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Складировать отходы вне специально отведенных мест, образовывать стихийные свалки</w:t>
      </w:r>
    </w:p>
    <w:p w:rsidR="005D31BE" w:rsidRPr="005D31BE" w:rsidRDefault="005D31BE" w:rsidP="005D31B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6172C0AD" wp14:editId="0A569B72">
            <wp:extent cx="2857500" cy="2076450"/>
            <wp:effectExtent l="0" t="0" r="0" b="0"/>
            <wp:docPr id="2" name="Рисунок 2" descr="http://www.okt-poselenie.ru/upload/medialibrary/bd3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kt-poselenie.ru/upload/medialibrary/bd3/content-im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BE" w:rsidRPr="005D31BE" w:rsidRDefault="005D31BE" w:rsidP="005D31B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Сжигать все виды отходов без специализированного оборудования, обеспечивающего очистку выбросов</w:t>
      </w:r>
    </w:p>
    <w:tbl>
      <w:tblPr>
        <w:tblW w:w="1080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D31BE" w:rsidRPr="005D31BE" w:rsidTr="005D31BE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31BE" w:rsidRPr="005D31BE" w:rsidRDefault="005D31BE" w:rsidP="005D31BE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31B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31BE" w:rsidRPr="005D31BE" w:rsidRDefault="005D31BE" w:rsidP="005D31BE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</w:tbl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80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D31BE" w:rsidRPr="005D31BE" w:rsidTr="005D31BE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31BE" w:rsidRPr="005D31BE" w:rsidRDefault="005D31BE" w:rsidP="005D31BE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31BE" w:rsidRPr="005D31BE" w:rsidRDefault="005D31BE" w:rsidP="005D31BE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</w:tbl>
    <w:p w:rsidR="005D31BE" w:rsidRPr="005D31BE" w:rsidRDefault="005D31BE" w:rsidP="005D31B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5A841A2C" wp14:editId="18ECFD9B">
            <wp:extent cx="2857500" cy="2133600"/>
            <wp:effectExtent l="0" t="0" r="0" b="0"/>
            <wp:docPr id="5" name="Рисунок 5" descr="http://www.okt-poselenie.ru/upload/medialibrary/0e8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kt-poselenie.ru/upload/medialibrary/0e8/content-im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1BE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56C9D1D7" wp14:editId="1783F73B">
            <wp:extent cx="2857500" cy="2124075"/>
            <wp:effectExtent l="0" t="0" r="0" b="9525"/>
            <wp:docPr id="6" name="Рисунок 6" descr="http://www.okt-poselenie.ru/upload/medialibrary/b0d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kt-poselenie.ru/upload/medialibrary/b0d/content-im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80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92"/>
        <w:gridCol w:w="7108"/>
      </w:tblGrid>
      <w:tr w:rsidR="005D31BE" w:rsidRPr="005D31BE" w:rsidTr="005D31BE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31BE" w:rsidRPr="005D31BE" w:rsidRDefault="005D31BE" w:rsidP="005D31BE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31B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Переполнять контейнеры и урны для мусора сверх допустимого объема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31BE" w:rsidRPr="005D31BE" w:rsidRDefault="005D31BE" w:rsidP="005D31BE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31B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Бросать в контейнер токсичные, пожароопасные, взрывоопасные отходы, в том числе окурки, тлеющие материалы, а также специально поджигать контейнеры</w:t>
            </w:r>
          </w:p>
        </w:tc>
      </w:tr>
    </w:tbl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D31BE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3CB048E8" wp14:editId="51E9C824">
            <wp:extent cx="2857500" cy="2143125"/>
            <wp:effectExtent l="0" t="0" r="0" b="9525"/>
            <wp:docPr id="7" name="Рисунок 7" descr="http://www.okt-poselenie.ru/upload/medialibrary/ee0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kt-poselenie.ru/upload/medialibrary/ee0/content-img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1BE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10B00172" wp14:editId="4B342943">
            <wp:extent cx="2857500" cy="2143125"/>
            <wp:effectExtent l="0" t="0" r="0" b="9525"/>
            <wp:docPr id="8" name="Рисунок 8" descr="http://www.okt-poselenie.ru/upload/medialibrary/5a7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kt-poselenie.ru/upload/medialibrary/5a7/content-img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D31BE" w:rsidRPr="005D31BE" w:rsidRDefault="005D31BE" w:rsidP="005D31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80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59"/>
        <w:gridCol w:w="5141"/>
      </w:tblGrid>
      <w:tr w:rsidR="005D31BE" w:rsidRPr="005D31BE" w:rsidTr="005D31BE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31BE" w:rsidRPr="005D31BE" w:rsidRDefault="005D31BE" w:rsidP="005D31BE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31B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Размещать рекламу, граффити на ограждении контейнерной</w:t>
            </w:r>
            <w:r w:rsidRPr="005D31B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площадки и контейнерах. Блокировать пути подъезда специализированного автомобиля к контейнерной площадке либо иному месту работы автомобиля, сопряженному с удалением отходов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31BE" w:rsidRPr="005D31BE" w:rsidRDefault="005D31BE" w:rsidP="005D31BE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31B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Складировать в контейнеры и урны для мусора отходы I — III классов опасности и другие отходы, не разрешенные к приему в местах размещения отходов твердых коммунальных отходов</w:t>
            </w:r>
          </w:p>
        </w:tc>
      </w:tr>
    </w:tbl>
    <w:p w:rsidR="005D31BE" w:rsidRPr="005D31BE" w:rsidRDefault="005D31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1BE" w:rsidRPr="005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3F"/>
    <w:rsid w:val="00451D3F"/>
    <w:rsid w:val="005D31BE"/>
    <w:rsid w:val="00816A16"/>
    <w:rsid w:val="00824775"/>
    <w:rsid w:val="00AA1A67"/>
    <w:rsid w:val="00C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2022-02-01T05:48:00Z</dcterms:created>
  <dcterms:modified xsi:type="dcterms:W3CDTF">2022-02-01T05:48:00Z</dcterms:modified>
</cp:coreProperties>
</file>