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-356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60"/>
        <w:gridCol w:w="4320"/>
      </w:tblGrid>
      <w:tr w:rsidR="005D48FE" w:rsidRPr="000C6C9D" w:rsidTr="00E63FF0">
        <w:trPr>
          <w:trHeight w:val="1793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5D48FE" w:rsidRPr="000C6C9D" w:rsidRDefault="005D48FE" w:rsidP="00E6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Российская Федерация</w:t>
            </w:r>
          </w:p>
          <w:p w:rsidR="005D48FE" w:rsidRPr="000C6C9D" w:rsidRDefault="005D48FE" w:rsidP="00E6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Республика Саха (Якутия)</w:t>
            </w:r>
          </w:p>
          <w:p w:rsidR="005D48FE" w:rsidRPr="000C6C9D" w:rsidRDefault="005D48FE" w:rsidP="00E63FF0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КОНТРОЛЬНО – СЧЕТНАЯ ПАЛАТА</w:t>
            </w:r>
          </w:p>
          <w:p w:rsidR="005D48FE" w:rsidRPr="000C6C9D" w:rsidRDefault="005D48FE" w:rsidP="00E6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ОБРАЗОВАНИЯ</w:t>
            </w:r>
          </w:p>
          <w:p w:rsidR="005D48FE" w:rsidRPr="000C6C9D" w:rsidRDefault="005D48FE" w:rsidP="00E63FF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МИРНИНСКИЙ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5D48FE" w:rsidRPr="000C6C9D" w:rsidRDefault="005D48FE" w:rsidP="00E63FF0">
            <w:pPr>
              <w:spacing w:after="0" w:line="240" w:lineRule="auto"/>
              <w:ind w:left="-70" w:right="-70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0C6C9D">
              <w:rPr>
                <w:rFonts w:ascii="Arial" w:eastAsia="Times New Roman" w:hAnsi="Arial" w:cs="Times New Roman"/>
                <w:noProof/>
                <w:szCs w:val="24"/>
                <w:lang w:eastAsia="ru-RU"/>
              </w:rPr>
              <w:drawing>
                <wp:inline distT="0" distB="0" distL="0" distR="0" wp14:anchorId="271F80D1" wp14:editId="7E9D8759">
                  <wp:extent cx="781050" cy="1028700"/>
                  <wp:effectExtent l="0" t="0" r="0" b="0"/>
                  <wp:docPr id="1" name="Рисунок 1" descr="gerb_mirnyraion_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irnyraion_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74" r="44757" b="11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5D48FE" w:rsidRPr="00F606DD" w:rsidRDefault="005D48FE" w:rsidP="00E63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 xml:space="preserve">Россия </w:t>
            </w:r>
            <w:proofErr w:type="spellStart"/>
            <w:r w:rsidRPr="00F606DD">
              <w:rPr>
                <w:rFonts w:ascii="Times New Roman" w:hAnsi="Times New Roman" w:cs="Times New Roman"/>
                <w:b/>
              </w:rPr>
              <w:t>Федерацията</w:t>
            </w:r>
            <w:proofErr w:type="spellEnd"/>
            <w:r w:rsidRPr="00F606D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D48FE" w:rsidRDefault="005D48FE" w:rsidP="00E63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Саха</w:t>
            </w:r>
            <w:r w:rsidRPr="00F606DD">
              <w:rPr>
                <w:rFonts w:ascii="Times New Roman" w:hAnsi="Times New Roman" w:cs="Times New Roman"/>
                <w:b/>
                <w:lang w:val="sah-RU"/>
              </w:rPr>
              <w:t xml:space="preserve"> Өрөспүүбүлүкэтэ</w:t>
            </w:r>
            <w:r w:rsidRPr="00F606DD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5D48FE" w:rsidRPr="00F606DD" w:rsidRDefault="005D48FE" w:rsidP="00E63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D48FE" w:rsidRPr="00F606DD" w:rsidRDefault="005D48FE" w:rsidP="00E63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 xml:space="preserve">«МИИРИНЭЙ ОРОЙУОНА» </w:t>
            </w:r>
          </w:p>
          <w:p w:rsidR="005D48FE" w:rsidRPr="00F606DD" w:rsidRDefault="005D48FE" w:rsidP="00E63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МУНИЦИПАЛЬНАЙ ТЭРИЛЛИИ</w:t>
            </w:r>
          </w:p>
          <w:p w:rsidR="005D48FE" w:rsidRPr="00F606DD" w:rsidRDefault="005D48FE" w:rsidP="00E63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ХОНТУРУОЛЛУУР-СУОТТУУР</w:t>
            </w:r>
          </w:p>
          <w:p w:rsidR="005D48FE" w:rsidRPr="000C6C9D" w:rsidRDefault="005D48FE" w:rsidP="00E63FF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F606DD">
              <w:rPr>
                <w:rFonts w:ascii="Times New Roman" w:hAnsi="Times New Roman" w:cs="Times New Roman"/>
                <w:b/>
              </w:rPr>
              <w:t>ПАЛАТАТА</w:t>
            </w:r>
          </w:p>
        </w:tc>
      </w:tr>
    </w:tbl>
    <w:p w:rsidR="005D48FE" w:rsidRPr="000C6C9D" w:rsidRDefault="005D48FE" w:rsidP="005D48FE">
      <w:pPr>
        <w:spacing w:after="0" w:line="240" w:lineRule="auto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5D48FE" w:rsidRPr="000C6C9D" w:rsidRDefault="005D48FE" w:rsidP="005D48FE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5D48FE" w:rsidRPr="00CE6D48" w:rsidRDefault="005D48FE" w:rsidP="005D4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48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5D48FE" w:rsidRPr="00CE6D48" w:rsidRDefault="005D48FE" w:rsidP="005D4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48">
        <w:rPr>
          <w:rFonts w:ascii="Times New Roman" w:hAnsi="Times New Roman" w:cs="Times New Roman"/>
          <w:b/>
          <w:sz w:val="24"/>
          <w:szCs w:val="24"/>
        </w:rPr>
        <w:t>ОБ ОСНОВНЫХ ИТОГАХ КОНТРОЛЬНОГО МЕРОПРИЯТИЯ</w:t>
      </w:r>
    </w:p>
    <w:p w:rsidR="005D48FE" w:rsidRPr="00CE6D48" w:rsidRDefault="005D48FE" w:rsidP="005D48F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8FE" w:rsidRPr="003A000F" w:rsidRDefault="005D48FE" w:rsidP="005D4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0F">
        <w:rPr>
          <w:rFonts w:ascii="Times New Roman" w:hAnsi="Times New Roman" w:cs="Times New Roman"/>
          <w:sz w:val="24"/>
          <w:szCs w:val="24"/>
        </w:rPr>
        <w:t>Контрольно-счетная Палата муниципального образования «</w:t>
      </w:r>
      <w:proofErr w:type="spellStart"/>
      <w:r w:rsidRPr="003A000F">
        <w:rPr>
          <w:rFonts w:ascii="Times New Roman" w:hAnsi="Times New Roman" w:cs="Times New Roman"/>
          <w:sz w:val="24"/>
          <w:szCs w:val="24"/>
        </w:rPr>
        <w:t>Мирнинский</w:t>
      </w:r>
      <w:proofErr w:type="spellEnd"/>
      <w:r w:rsidRPr="003A000F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3A000F">
        <w:rPr>
          <w:rFonts w:ascii="Times New Roman" w:hAnsi="Times New Roman" w:cs="Times New Roman"/>
          <w:bCs/>
          <w:sz w:val="24"/>
          <w:szCs w:val="24"/>
        </w:rPr>
        <w:t xml:space="preserve">Республики Саха (Якутия) </w:t>
      </w:r>
      <w:r w:rsidRPr="003A000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3A000F">
        <w:rPr>
          <w:rFonts w:ascii="Times New Roman" w:eastAsia="Calibri" w:hAnsi="Times New Roman" w:cs="Times New Roman"/>
          <w:sz w:val="24"/>
          <w:szCs w:val="24"/>
        </w:rPr>
        <w:t>План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3A0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000F">
        <w:rPr>
          <w:rFonts w:ascii="Times New Roman" w:eastAsia="Calibri" w:hAnsi="Times New Roman" w:cs="Times New Roman"/>
          <w:bCs/>
          <w:sz w:val="24"/>
          <w:szCs w:val="24"/>
        </w:rPr>
        <w:t xml:space="preserve">работы </w:t>
      </w:r>
      <w:r w:rsidRPr="003A000F">
        <w:rPr>
          <w:rFonts w:ascii="Times New Roman" w:eastAsia="Calibri" w:hAnsi="Times New Roman" w:cs="Times New Roman"/>
          <w:sz w:val="24"/>
          <w:szCs w:val="24"/>
        </w:rPr>
        <w:t>Контрольно-счетной Палаты МО «</w:t>
      </w:r>
      <w:proofErr w:type="spellStart"/>
      <w:r w:rsidRPr="003A000F">
        <w:rPr>
          <w:rFonts w:ascii="Times New Roman" w:eastAsia="Calibri" w:hAnsi="Times New Roman" w:cs="Times New Roman"/>
          <w:sz w:val="24"/>
          <w:szCs w:val="24"/>
        </w:rPr>
        <w:t>Мирнинский</w:t>
      </w:r>
      <w:proofErr w:type="spellEnd"/>
      <w:r w:rsidR="00DD4350">
        <w:rPr>
          <w:rFonts w:ascii="Times New Roman" w:eastAsia="Calibri" w:hAnsi="Times New Roman" w:cs="Times New Roman"/>
          <w:sz w:val="24"/>
          <w:szCs w:val="24"/>
        </w:rPr>
        <w:t xml:space="preserve"> район» РС (Я) на 2021</w:t>
      </w:r>
      <w:r w:rsidRPr="003A000F">
        <w:rPr>
          <w:rFonts w:ascii="Times New Roman" w:eastAsia="Calibri" w:hAnsi="Times New Roman" w:cs="Times New Roman"/>
          <w:sz w:val="24"/>
          <w:szCs w:val="24"/>
        </w:rPr>
        <w:t xml:space="preserve"> год, распоряжения Председателя Контрольно-счетной Палаты М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A8355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A8355A">
        <w:rPr>
          <w:rFonts w:ascii="Times New Roman" w:eastAsia="Calibri" w:hAnsi="Times New Roman" w:cs="Times New Roman"/>
          <w:sz w:val="24"/>
          <w:szCs w:val="24"/>
        </w:rPr>
        <w:t>Мирнинский</w:t>
      </w:r>
      <w:proofErr w:type="spellEnd"/>
      <w:r w:rsidR="00A8355A">
        <w:rPr>
          <w:rFonts w:ascii="Times New Roman" w:eastAsia="Calibri" w:hAnsi="Times New Roman" w:cs="Times New Roman"/>
          <w:sz w:val="24"/>
          <w:szCs w:val="24"/>
        </w:rPr>
        <w:t xml:space="preserve"> район» РС (Я) от 26</w:t>
      </w:r>
      <w:r w:rsidRPr="003A000F">
        <w:rPr>
          <w:rFonts w:ascii="Times New Roman" w:eastAsia="Calibri" w:hAnsi="Times New Roman" w:cs="Times New Roman"/>
          <w:sz w:val="24"/>
          <w:szCs w:val="24"/>
        </w:rPr>
        <w:t>.0</w:t>
      </w:r>
      <w:r w:rsidR="009C43FF">
        <w:rPr>
          <w:rFonts w:ascii="Times New Roman" w:eastAsia="Calibri" w:hAnsi="Times New Roman" w:cs="Times New Roman"/>
          <w:sz w:val="24"/>
          <w:szCs w:val="24"/>
        </w:rPr>
        <w:t>3.2021 года № 34</w:t>
      </w: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контрольное мероприятие «</w:t>
      </w:r>
      <w:r w:rsidRPr="00CB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проверка бюджетной отчетности </w:t>
      </w:r>
      <w:r w:rsidR="009324E3" w:rsidRPr="0093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исполнения бюджетных полномочий </w:t>
      </w:r>
      <w:r w:rsidR="009324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CB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</w:t>
      </w:r>
      <w:r w:rsidR="009C43FF" w:rsidRPr="009C43FF">
        <w:rPr>
          <w:rFonts w:ascii="Times New Roman" w:hAnsi="Times New Roman" w:cs="Times New Roman"/>
        </w:rPr>
        <w:t>Ботуобуйинский наслег</w:t>
      </w:r>
      <w:r w:rsidRPr="00CB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324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2020</w:t>
      </w:r>
      <w:r w:rsidRPr="00CB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24E3" w:rsidRDefault="005D48FE" w:rsidP="009324E3">
      <w:pPr>
        <w:pStyle w:val="a3"/>
        <w:tabs>
          <w:tab w:val="left" w:pos="1134"/>
        </w:tabs>
        <w:ind w:left="0" w:firstLine="709"/>
        <w:jc w:val="both"/>
      </w:pPr>
      <w:r w:rsidRPr="00CB676F">
        <w:t xml:space="preserve">Цели контрольного мероприятия: </w:t>
      </w:r>
    </w:p>
    <w:p w:rsidR="00A8355A" w:rsidRPr="00A8355A" w:rsidRDefault="00A8355A" w:rsidP="00A8355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соответствия бюджетной отчетности ГАБС</w:t>
      </w:r>
      <w:r w:rsidRPr="00A8355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бюджетного законодательства</w:t>
      </w:r>
      <w:r w:rsidRPr="00A8355A">
        <w:rPr>
          <w:rFonts w:ascii="Calibri" w:eastAsia="Calibri" w:hAnsi="Calibri" w:cs="Times New Roman"/>
          <w:sz w:val="24"/>
          <w:szCs w:val="24"/>
        </w:rPr>
        <w:t xml:space="preserve"> </w:t>
      </w: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нормативных правовых актов Российской Федерации, Республики Саха (Якутия), муниципальных правовых актов МО «</w:t>
      </w:r>
      <w:r w:rsidR="009C43FF" w:rsidRPr="009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Ботуобуйинский наслег</w:t>
      </w: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» РС (Я);</w:t>
      </w:r>
    </w:p>
    <w:p w:rsidR="00A8355A" w:rsidRPr="00A8355A" w:rsidRDefault="00A8355A" w:rsidP="00A8355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полноты и достоверности</w:t>
      </w:r>
      <w:r w:rsidRPr="00A8355A">
        <w:rPr>
          <w:rFonts w:ascii="Calibri" w:eastAsia="Calibri" w:hAnsi="Calibri" w:cs="Times New Roman"/>
          <w:sz w:val="24"/>
          <w:szCs w:val="24"/>
        </w:rPr>
        <w:t xml:space="preserve"> </w:t>
      </w: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 отчетности ГАБС;</w:t>
      </w:r>
    </w:p>
    <w:p w:rsidR="00A8355A" w:rsidRPr="00A8355A" w:rsidRDefault="00A8355A" w:rsidP="00A8355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предотвращение возможных</w:t>
      </w:r>
      <w:r w:rsidRPr="00A8355A">
        <w:rPr>
          <w:rFonts w:ascii="Calibri" w:eastAsia="Calibri" w:hAnsi="Calibri" w:cs="Times New Roman"/>
          <w:sz w:val="24"/>
          <w:szCs w:val="24"/>
        </w:rPr>
        <w:t xml:space="preserve"> </w:t>
      </w: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 и недостатков, допущенных ГАБС при формировании бюджетной отчетности;</w:t>
      </w:r>
    </w:p>
    <w:p w:rsidR="00A8355A" w:rsidRPr="00A8355A" w:rsidRDefault="00A8355A" w:rsidP="00A8355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исполнения бюджетных полномочий ГАБС.</w:t>
      </w:r>
    </w:p>
    <w:p w:rsidR="00A8355A" w:rsidRPr="00A8355A" w:rsidRDefault="005D48FE" w:rsidP="007D17B8">
      <w:pPr>
        <w:tabs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контрольного мероприятия: </w:t>
      </w:r>
      <w:r w:rsidR="00A8355A"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МО «</w:t>
      </w:r>
      <w:r w:rsidR="009C43FF" w:rsidRPr="009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Ботуобуйинский наслег</w:t>
      </w:r>
      <w:r w:rsidR="00A8355A"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подведомственное учреждение:</w:t>
      </w:r>
    </w:p>
    <w:p w:rsidR="00A8355A" w:rsidRPr="00A8355A" w:rsidRDefault="00A8355A" w:rsidP="00A8355A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муниципальное бюджетное учреждение </w:t>
      </w:r>
      <w:r w:rsidR="009C43FF" w:rsidRPr="009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«Центр жилищно-коммунального хозяйства и рекреационной деятельности» муниципального образования «Ботуобуйинский наслег» </w:t>
      </w:r>
      <w:proofErr w:type="spellStart"/>
      <w:r w:rsidR="009C43FF" w:rsidRPr="009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Мирнинского</w:t>
      </w:r>
      <w:proofErr w:type="spellEnd"/>
      <w:r w:rsidR="009C43FF" w:rsidRPr="009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Саха (Якутия) (далее – МБУ «</w:t>
      </w:r>
      <w:proofErr w:type="spellStart"/>
      <w:r w:rsidR="009C43FF" w:rsidRPr="009C43FF">
        <w:rPr>
          <w:rFonts w:ascii="Times New Roman" w:eastAsia="Times New Roman" w:hAnsi="Times New Roman" w:cs="Times New Roman"/>
          <w:sz w:val="24"/>
          <w:szCs w:val="24"/>
          <w:lang w:eastAsia="ru-RU"/>
        </w:rPr>
        <w:t>ЦЖКХиРД</w:t>
      </w:r>
      <w:proofErr w:type="spellEnd"/>
      <w:r w:rsidR="009C43FF" w:rsidRPr="009C43FF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5D48FE" w:rsidRPr="003A000F" w:rsidRDefault="005D48FE" w:rsidP="00A8355A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проведенного контрольного мероприятия установлено: </w:t>
      </w:r>
    </w:p>
    <w:p w:rsidR="009324E3" w:rsidRPr="009324E3" w:rsidRDefault="009324E3" w:rsidP="009324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4E3">
        <w:rPr>
          <w:rFonts w:ascii="Times New Roman" w:hAnsi="Times New Roman" w:cs="Times New Roman"/>
          <w:sz w:val="24"/>
          <w:szCs w:val="24"/>
        </w:rPr>
        <w:t xml:space="preserve">Общий объем проверенных средств за указанный период составил </w:t>
      </w:r>
      <w:r w:rsidR="009C43FF" w:rsidRPr="009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35 270 576,78</w:t>
      </w:r>
      <w:r w:rsidR="00A8355A" w:rsidRPr="00A83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руб., </w:t>
      </w:r>
      <w:r w:rsidR="00A8355A"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расходной части бюджета МО «</w:t>
      </w:r>
      <w:r w:rsidR="009C43FF" w:rsidRPr="009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Ботуобуйинский наслег</w:t>
      </w:r>
      <w:r w:rsidR="00A8355A"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2020 год.</w:t>
      </w:r>
    </w:p>
    <w:p w:rsidR="009C43FF" w:rsidRPr="009C43FF" w:rsidRDefault="009C43FF" w:rsidP="009C43FF">
      <w:pPr>
        <w:tabs>
          <w:tab w:val="left" w:pos="0"/>
          <w:tab w:val="left" w:pos="567"/>
          <w:tab w:val="left" w:pos="709"/>
          <w:tab w:val="left" w:pos="993"/>
        </w:tabs>
        <w:spacing w:after="16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отчетность Администрации МО «Ботуобуйинский наслег» за 2020 год сформирована на 01.01.2021 года, представлена в финансовый орган 17.02.2021 года, что соответствует сроку с 11.02.2021 - 17.02.2021 года, установленному Приказом финансового органа Администрации МО «</w:t>
      </w:r>
      <w:proofErr w:type="spellStart"/>
      <w:r w:rsidRPr="009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Мирнинский</w:t>
      </w:r>
      <w:proofErr w:type="spellEnd"/>
      <w:r w:rsidRPr="009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РС (Я) от 23.12.2020 года №98, дата принятия 23.02.2021 г. </w:t>
      </w:r>
    </w:p>
    <w:p w:rsidR="009C43FF" w:rsidRPr="009C43FF" w:rsidRDefault="009C43FF" w:rsidP="009C43FF">
      <w:pPr>
        <w:tabs>
          <w:tab w:val="left" w:pos="0"/>
          <w:tab w:val="left" w:pos="567"/>
          <w:tab w:val="left" w:pos="709"/>
          <w:tab w:val="left" w:pos="993"/>
        </w:tabs>
        <w:spacing w:after="16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годовой отчетности </w:t>
      </w:r>
      <w:bookmarkStart w:id="0" w:name="_Hlk5283239"/>
      <w:r w:rsidRPr="009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9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«</w:t>
      </w:r>
      <w:r w:rsidRPr="009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Ботуобуйинский наслег</w:t>
      </w:r>
      <w:r w:rsidRPr="009C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bookmarkEnd w:id="0"/>
      <w:r w:rsidRPr="009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предоставлены к проверке в полном объеме, указанном в разделе </w:t>
      </w:r>
      <w:r w:rsidRPr="009C43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9C43FF">
        <w:rPr>
          <w:rFonts w:ascii="Times New Roman" w:eastAsia="Times New Roman" w:hAnsi="Times New Roman" w:cs="Times New Roman"/>
          <w:sz w:val="24"/>
          <w:szCs w:val="24"/>
          <w:lang w:eastAsia="ru-RU"/>
        </w:rPr>
        <w:t>. 11.1 Инструкции № 191н за исключением форм, не содержащих числовой показатель, которые перечислены в пояснительной записке (ф.0503160).</w:t>
      </w:r>
    </w:p>
    <w:p w:rsidR="009C43FF" w:rsidRPr="009C43FF" w:rsidRDefault="009C43FF" w:rsidP="009C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 предоставлена в виде электронного документа и на бумажных носителях.</w:t>
      </w:r>
    </w:p>
    <w:p w:rsidR="009C43FF" w:rsidRPr="009C43FF" w:rsidRDefault="009C43FF" w:rsidP="009C43FF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годовой отчетности</w:t>
      </w:r>
      <w:r w:rsidRPr="009C43FF">
        <w:rPr>
          <w:rFonts w:ascii="Times New Roman" w:eastAsia="Calibri" w:hAnsi="Times New Roman" w:cs="Times New Roman"/>
          <w:sz w:val="24"/>
          <w:szCs w:val="24"/>
        </w:rPr>
        <w:t xml:space="preserve"> Администрации МО «</w:t>
      </w:r>
      <w:r w:rsidRPr="009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Ботуобуйинский наслег</w:t>
      </w:r>
      <w:r w:rsidRPr="009C43FF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9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за 2020 год исполнен: по доходам на сумму </w:t>
      </w:r>
      <w:r w:rsidRPr="009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34 946 287,26 руб., </w:t>
      </w:r>
      <w:r w:rsidRPr="009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9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127%</w:t>
      </w:r>
      <w:r w:rsidRPr="009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утвержденных бюджетных назначений по доходам </w:t>
      </w:r>
      <w:r w:rsidRPr="009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27 516 463,49 руб</w:t>
      </w:r>
      <w:r w:rsidRPr="009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по расходам на сумму </w:t>
      </w:r>
      <w:r w:rsidRPr="009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35 270 576,78 руб.</w:t>
      </w:r>
      <w:r w:rsidRPr="009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Pr="009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76,3%</w:t>
      </w:r>
      <w:r w:rsidRPr="009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утвержденных бюджетных назначений по расходам </w:t>
      </w:r>
      <w:r w:rsidRPr="009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46 233 965,32 руб.</w:t>
      </w:r>
    </w:p>
    <w:p w:rsidR="00A8355A" w:rsidRPr="00A8355A" w:rsidRDefault="009C43FF" w:rsidP="009C43F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данными сводной бюджетной росписи Администрации МО «Ботуобуйинский наслег» выделены бюджетные ассигнования</w:t>
      </w:r>
      <w:r w:rsidRPr="009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</w:t>
      </w:r>
      <w:r w:rsidRPr="009C43FF">
        <w:rPr>
          <w:rFonts w:ascii="Times New Roman" w:eastAsia="Calibri" w:hAnsi="Times New Roman" w:cs="Times New Roman"/>
          <w:sz w:val="24"/>
          <w:szCs w:val="24"/>
        </w:rPr>
        <w:t xml:space="preserve"> мероприятий </w:t>
      </w:r>
      <w:r w:rsidRPr="009C43FF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9C43FF">
        <w:rPr>
          <w:rFonts w:ascii="Times New Roman" w:eastAsia="Calibri" w:hAnsi="Times New Roman" w:cs="Times New Roman"/>
          <w:sz w:val="24"/>
          <w:szCs w:val="24"/>
        </w:rPr>
        <w:t xml:space="preserve"> муниципальных программ в объеме </w:t>
      </w:r>
      <w:r w:rsidRPr="009C43FF">
        <w:rPr>
          <w:rFonts w:ascii="Times New Roman" w:eastAsia="Calibri" w:hAnsi="Times New Roman" w:cs="Times New Roman"/>
          <w:b/>
          <w:sz w:val="24"/>
          <w:szCs w:val="24"/>
        </w:rPr>
        <w:t>14 134 268,48</w:t>
      </w:r>
      <w:r w:rsidRPr="009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43FF">
        <w:rPr>
          <w:rFonts w:ascii="Times New Roman" w:eastAsia="Calibri" w:hAnsi="Times New Roman" w:cs="Times New Roman"/>
          <w:b/>
          <w:sz w:val="24"/>
          <w:szCs w:val="24"/>
        </w:rPr>
        <w:t>руб.,</w:t>
      </w:r>
      <w:r w:rsidRPr="009C43FF">
        <w:rPr>
          <w:rFonts w:ascii="Times New Roman" w:eastAsia="Calibri" w:hAnsi="Times New Roman" w:cs="Times New Roman"/>
          <w:sz w:val="24"/>
          <w:szCs w:val="24"/>
        </w:rPr>
        <w:t xml:space="preserve"> исполнение по которым за отчетный период составило</w:t>
      </w:r>
      <w:r w:rsidRPr="009C43FF">
        <w:rPr>
          <w:rFonts w:ascii="Times New Roman" w:eastAsia="Calibri" w:hAnsi="Times New Roman" w:cs="Times New Roman"/>
          <w:b/>
          <w:sz w:val="24"/>
          <w:szCs w:val="24"/>
        </w:rPr>
        <w:t xml:space="preserve"> 10 575 094,3</w:t>
      </w:r>
      <w:r w:rsidRPr="009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43FF">
        <w:rPr>
          <w:rFonts w:ascii="Times New Roman" w:eastAsia="Calibri" w:hAnsi="Times New Roman" w:cs="Times New Roman"/>
          <w:b/>
          <w:sz w:val="24"/>
          <w:szCs w:val="24"/>
        </w:rPr>
        <w:t xml:space="preserve">руб. </w:t>
      </w:r>
      <w:r w:rsidRPr="009C43FF">
        <w:rPr>
          <w:rFonts w:ascii="Times New Roman" w:eastAsia="Calibri" w:hAnsi="Times New Roman" w:cs="Times New Roman"/>
          <w:sz w:val="24"/>
          <w:szCs w:val="24"/>
        </w:rPr>
        <w:t>или</w:t>
      </w:r>
      <w:r w:rsidRPr="009C43FF">
        <w:rPr>
          <w:rFonts w:ascii="Times New Roman" w:eastAsia="Calibri" w:hAnsi="Times New Roman" w:cs="Times New Roman"/>
          <w:b/>
          <w:sz w:val="24"/>
          <w:szCs w:val="24"/>
        </w:rPr>
        <w:t xml:space="preserve"> 74,8%.</w:t>
      </w:r>
    </w:p>
    <w:p w:rsidR="00A8355A" w:rsidRPr="00A8355A" w:rsidRDefault="00A8355A" w:rsidP="00A8355A">
      <w:pPr>
        <w:tabs>
          <w:tab w:val="left" w:pos="0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при формировании годового отчета А</w:t>
      </w:r>
      <w:r w:rsidR="007D1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r w:rsidR="009C43FF" w:rsidRPr="009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Ботуобуйинский наслег</w:t>
      </w: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подведомственного учреждения за 2020 год допущены нарушения бюджетного законодательства и нормативных правовых актов МО «</w:t>
      </w:r>
      <w:proofErr w:type="spellStart"/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Мирнинский</w:t>
      </w:r>
      <w:proofErr w:type="spellEnd"/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Республики Саха (Якутия) МО «</w:t>
      </w:r>
      <w:r w:rsidR="00C60CAB" w:rsidRPr="009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Ботуобуйинский наслег</w:t>
      </w:r>
      <w:bookmarkStart w:id="1" w:name="_GoBack"/>
      <w:bookmarkEnd w:id="1"/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D17B8" w:rsidRPr="007D1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общую сумму </w:t>
      </w:r>
      <w:r w:rsidR="009C43FF" w:rsidRPr="009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19 841 305,96 руб., или 56,25</w:t>
      </w:r>
      <w:r w:rsidR="009C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="007D17B8" w:rsidRPr="00757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D17B8" w:rsidRPr="007575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общего объема проверенных средств</w:t>
      </w:r>
      <w:r w:rsidR="007D17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_Hlk7685118"/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части:</w:t>
      </w:r>
    </w:p>
    <w:bookmarkEnd w:id="2"/>
    <w:p w:rsidR="009C43FF" w:rsidRPr="009C43FF" w:rsidRDefault="009C43FF" w:rsidP="009C43FF">
      <w:pPr>
        <w:tabs>
          <w:tab w:val="left" w:pos="0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F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нарушения полноты обеспечения реализации бюджетных полномочий главного администратора доходов бюджета, главного распределителя бюджетных средств, главного администратора источников финансирования дефицита бюджета, финансового органа;</w:t>
      </w:r>
    </w:p>
    <w:p w:rsidR="009C43FF" w:rsidRPr="009C43FF" w:rsidRDefault="009C43FF" w:rsidP="009C43FF">
      <w:pPr>
        <w:tabs>
          <w:tab w:val="left" w:pos="0"/>
          <w:tab w:val="left" w:pos="851"/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F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C43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порядка составления, утверждения и ведения сводной бюджетной росписи, и лимитов бюджетных обязательств;</w:t>
      </w:r>
    </w:p>
    <w:p w:rsidR="009C43FF" w:rsidRPr="009C43FF" w:rsidRDefault="009C43FF" w:rsidP="009C43FF">
      <w:pPr>
        <w:tabs>
          <w:tab w:val="left" w:pos="0"/>
          <w:tab w:val="left" w:pos="851"/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C43F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нарушения порядка составления, утверждения и ведения бюджетных смет;</w:t>
      </w:r>
    </w:p>
    <w:p w:rsidR="009C43FF" w:rsidRPr="009C43FF" w:rsidRDefault="009C43FF" w:rsidP="009C43FF">
      <w:pPr>
        <w:tabs>
          <w:tab w:val="left" w:pos="0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F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нарушения при организации и осуществлении внутреннего финансового аудита;</w:t>
      </w:r>
    </w:p>
    <w:p w:rsidR="009C43FF" w:rsidRPr="009C43FF" w:rsidRDefault="009C43FF" w:rsidP="009C43FF">
      <w:pPr>
        <w:tabs>
          <w:tab w:val="left" w:pos="0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F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нарушения при организации и проведении инвентаризации активов и обязательств;</w:t>
      </w:r>
    </w:p>
    <w:p w:rsidR="009C43FF" w:rsidRPr="009C43FF" w:rsidRDefault="009C43FF" w:rsidP="009C43FF">
      <w:pPr>
        <w:tabs>
          <w:tab w:val="left" w:pos="0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F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нарушения ведения бухгалтерского (бюджетного) учета, составления и предоставления бухгалтерской (бюджетной) отчетности;</w:t>
      </w:r>
    </w:p>
    <w:p w:rsidR="009C43FF" w:rsidRPr="009C43FF" w:rsidRDefault="009C43FF" w:rsidP="009C43FF">
      <w:pPr>
        <w:tabs>
          <w:tab w:val="left" w:pos="0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F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нарушения при применении кодов классификации расходов бюджетов;</w:t>
      </w:r>
    </w:p>
    <w:p w:rsidR="009C43FF" w:rsidRPr="009C43FF" w:rsidRDefault="009C43FF" w:rsidP="009C43FF">
      <w:pPr>
        <w:tabs>
          <w:tab w:val="left" w:pos="0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F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нарушения порядка разработки муниципальных программ, их финансирования, формирования отчетности и оценки эффективности программ;</w:t>
      </w:r>
    </w:p>
    <w:p w:rsidR="009C43FF" w:rsidRPr="009C43FF" w:rsidRDefault="009C43FF" w:rsidP="009C43FF">
      <w:pPr>
        <w:tabs>
          <w:tab w:val="left" w:pos="851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C43FF">
        <w:rPr>
          <w:rFonts w:ascii="Times New Roman" w:eastAsia="Calibri" w:hAnsi="Times New Roman" w:cs="Times New Roman"/>
          <w:bCs/>
          <w:sz w:val="24"/>
          <w:szCs w:val="24"/>
        </w:rPr>
        <w:t>- нарушения порядка осуществления контроля в финансово – бюджетной сфере;</w:t>
      </w:r>
    </w:p>
    <w:p w:rsidR="009C43FF" w:rsidRPr="009C43FF" w:rsidRDefault="009C43FF" w:rsidP="009C43FF">
      <w:pPr>
        <w:tabs>
          <w:tab w:val="left" w:pos="851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C43FF">
        <w:rPr>
          <w:rFonts w:ascii="Times New Roman" w:eastAsia="Calibri" w:hAnsi="Times New Roman" w:cs="Times New Roman"/>
          <w:bCs/>
          <w:sz w:val="24"/>
          <w:szCs w:val="24"/>
        </w:rPr>
        <w:t>- нарушение порядка формирования муниципального задания, выполнения муниципального задания, составлении и предоставлении отчетности о выполнении муниципального задания;</w:t>
      </w:r>
    </w:p>
    <w:p w:rsidR="009C43FF" w:rsidRPr="009C43FF" w:rsidRDefault="009C43FF" w:rsidP="009C43FF">
      <w:pPr>
        <w:tabs>
          <w:tab w:val="left" w:pos="851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C43FF">
        <w:rPr>
          <w:rFonts w:ascii="Times New Roman" w:eastAsia="Calibri" w:hAnsi="Times New Roman" w:cs="Times New Roman"/>
          <w:bCs/>
          <w:sz w:val="24"/>
          <w:szCs w:val="24"/>
        </w:rPr>
        <w:t>- нарушения при составлении, утверждении показателей планов финансово-хозяйственной деятельности;</w:t>
      </w:r>
    </w:p>
    <w:p w:rsidR="009C43FF" w:rsidRPr="009C43FF" w:rsidRDefault="009C43FF" w:rsidP="009C43FF">
      <w:pPr>
        <w:tabs>
          <w:tab w:val="left" w:pos="851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3FF">
        <w:rPr>
          <w:rFonts w:ascii="Times New Roman" w:eastAsia="Calibri" w:hAnsi="Times New Roman" w:cs="Times New Roman"/>
          <w:bCs/>
          <w:sz w:val="24"/>
          <w:szCs w:val="24"/>
        </w:rPr>
        <w:t>- иные нарушения.</w:t>
      </w:r>
    </w:p>
    <w:p w:rsidR="005D48FE" w:rsidRPr="003A000F" w:rsidRDefault="005D48FE" w:rsidP="005D48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0F">
        <w:rPr>
          <w:rFonts w:ascii="Times New Roman" w:hAnsi="Times New Roman" w:cs="Times New Roman"/>
          <w:sz w:val="24"/>
          <w:szCs w:val="24"/>
        </w:rPr>
        <w:t>Отчет о результатах контрольного мероприятия утвержден Председателем Контрольно-счетной Палаты</w:t>
      </w:r>
      <w:r w:rsidR="009C43FF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9C43FF">
        <w:rPr>
          <w:rFonts w:ascii="Times New Roman" w:hAnsi="Times New Roman" w:cs="Times New Roman"/>
          <w:sz w:val="24"/>
          <w:szCs w:val="24"/>
        </w:rPr>
        <w:t>Мирнинский</w:t>
      </w:r>
      <w:proofErr w:type="spellEnd"/>
      <w:r w:rsidR="009C43FF">
        <w:rPr>
          <w:rFonts w:ascii="Times New Roman" w:hAnsi="Times New Roman" w:cs="Times New Roman"/>
          <w:sz w:val="24"/>
          <w:szCs w:val="24"/>
        </w:rPr>
        <w:t xml:space="preserve"> район» РС (Я) 13</w:t>
      </w:r>
      <w:r w:rsidR="009324E3">
        <w:rPr>
          <w:rFonts w:ascii="Times New Roman" w:hAnsi="Times New Roman" w:cs="Times New Roman"/>
          <w:sz w:val="24"/>
          <w:szCs w:val="24"/>
        </w:rPr>
        <w:t xml:space="preserve"> </w:t>
      </w:r>
      <w:r w:rsidR="009C43FF">
        <w:rPr>
          <w:rFonts w:ascii="Times New Roman" w:hAnsi="Times New Roman" w:cs="Times New Roman"/>
          <w:sz w:val="24"/>
          <w:szCs w:val="24"/>
        </w:rPr>
        <w:t>ма</w:t>
      </w:r>
      <w:r w:rsidR="009324E3">
        <w:rPr>
          <w:rFonts w:ascii="Times New Roman" w:hAnsi="Times New Roman" w:cs="Times New Roman"/>
          <w:sz w:val="24"/>
          <w:szCs w:val="24"/>
        </w:rPr>
        <w:t>я 2021</w:t>
      </w:r>
      <w:r w:rsidRPr="003A000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D48FE" w:rsidRDefault="005D48FE" w:rsidP="005D48FE"/>
    <w:p w:rsidR="00492670" w:rsidRDefault="00C60CAB"/>
    <w:sectPr w:rsidR="00492670" w:rsidSect="008E29C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900DB"/>
    <w:multiLevelType w:val="hybridMultilevel"/>
    <w:tmpl w:val="612EAFC0"/>
    <w:styleLink w:val="1111113"/>
    <w:lvl w:ilvl="0" w:tplc="D8AAA758">
      <w:start w:val="1"/>
      <w:numFmt w:val="decimal"/>
      <w:lvlText w:val="%1."/>
      <w:lvlJc w:val="left"/>
      <w:pPr>
        <w:ind w:left="92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24" w:hanging="360"/>
      </w:pPr>
    </w:lvl>
    <w:lvl w:ilvl="2" w:tplc="0419001B">
      <w:start w:val="1"/>
      <w:numFmt w:val="lowerRoman"/>
      <w:lvlText w:val="%3."/>
      <w:lvlJc w:val="right"/>
      <w:pPr>
        <w:ind w:left="2144" w:hanging="180"/>
      </w:pPr>
    </w:lvl>
    <w:lvl w:ilvl="3" w:tplc="0419000F">
      <w:start w:val="1"/>
      <w:numFmt w:val="decimal"/>
      <w:lvlText w:val="%4."/>
      <w:lvlJc w:val="left"/>
      <w:pPr>
        <w:ind w:left="2864" w:hanging="360"/>
      </w:pPr>
    </w:lvl>
    <w:lvl w:ilvl="4" w:tplc="04190019">
      <w:start w:val="1"/>
      <w:numFmt w:val="lowerLetter"/>
      <w:lvlText w:val="%5."/>
      <w:lvlJc w:val="left"/>
      <w:pPr>
        <w:ind w:left="3584" w:hanging="360"/>
      </w:pPr>
    </w:lvl>
    <w:lvl w:ilvl="5" w:tplc="0419001B">
      <w:start w:val="1"/>
      <w:numFmt w:val="lowerRoman"/>
      <w:lvlText w:val="%6."/>
      <w:lvlJc w:val="right"/>
      <w:pPr>
        <w:ind w:left="4304" w:hanging="180"/>
      </w:pPr>
    </w:lvl>
    <w:lvl w:ilvl="6" w:tplc="0419000F">
      <w:start w:val="1"/>
      <w:numFmt w:val="decimal"/>
      <w:lvlText w:val="%7."/>
      <w:lvlJc w:val="left"/>
      <w:pPr>
        <w:ind w:left="5024" w:hanging="360"/>
      </w:pPr>
    </w:lvl>
    <w:lvl w:ilvl="7" w:tplc="04190019">
      <w:start w:val="1"/>
      <w:numFmt w:val="lowerLetter"/>
      <w:lvlText w:val="%8."/>
      <w:lvlJc w:val="left"/>
      <w:pPr>
        <w:ind w:left="5744" w:hanging="360"/>
      </w:pPr>
    </w:lvl>
    <w:lvl w:ilvl="8" w:tplc="0419001B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73BF3914"/>
    <w:multiLevelType w:val="hybridMultilevel"/>
    <w:tmpl w:val="F3FCCFC6"/>
    <w:lvl w:ilvl="0" w:tplc="CF7089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5917F1C"/>
    <w:multiLevelType w:val="hybridMultilevel"/>
    <w:tmpl w:val="4508AACE"/>
    <w:lvl w:ilvl="0" w:tplc="1E3094B0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B2A3CBB"/>
    <w:multiLevelType w:val="hybridMultilevel"/>
    <w:tmpl w:val="210C41EA"/>
    <w:lvl w:ilvl="0" w:tplc="59A445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FE"/>
    <w:rsid w:val="005D48FE"/>
    <w:rsid w:val="007575A0"/>
    <w:rsid w:val="007D17B8"/>
    <w:rsid w:val="00814BD9"/>
    <w:rsid w:val="009324E3"/>
    <w:rsid w:val="009C43FF"/>
    <w:rsid w:val="00A8355A"/>
    <w:rsid w:val="00B73961"/>
    <w:rsid w:val="00C60CAB"/>
    <w:rsid w:val="00DD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0B4B9-B110-466A-AB5D-B33CB2D3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8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"/>
    <w:basedOn w:val="a"/>
    <w:link w:val="a4"/>
    <w:uiPriority w:val="34"/>
    <w:qFormat/>
    <w:rsid w:val="009324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List_Paragraph Знак,Multilevel para_II Знак,List Paragraph1 Знак"/>
    <w:link w:val="a3"/>
    <w:uiPriority w:val="34"/>
    <w:locked/>
    <w:rsid w:val="009324E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113">
    <w:name w:val="1 / 1.1 / 1.1.13"/>
    <w:basedOn w:val="a2"/>
    <w:next w:val="111111"/>
    <w:uiPriority w:val="99"/>
    <w:rsid w:val="00A8355A"/>
    <w:pPr>
      <w:numPr>
        <w:numId w:val="4"/>
      </w:numPr>
    </w:pPr>
  </w:style>
  <w:style w:type="numbering" w:styleId="111111">
    <w:name w:val="Outline List 2"/>
    <w:basedOn w:val="a2"/>
    <w:uiPriority w:val="99"/>
    <w:semiHidden/>
    <w:unhideWhenUsed/>
    <w:rsid w:val="00A83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 Иван Иванович</dc:creator>
  <cp:keywords/>
  <dc:description/>
  <cp:lastModifiedBy>Бузаев Даша Сергеевич</cp:lastModifiedBy>
  <cp:revision>7</cp:revision>
  <dcterms:created xsi:type="dcterms:W3CDTF">2019-05-06T05:03:00Z</dcterms:created>
  <dcterms:modified xsi:type="dcterms:W3CDTF">2021-05-14T00:14:00Z</dcterms:modified>
</cp:coreProperties>
</file>