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41E" w:rsidRPr="005C2735" w:rsidRDefault="00352B4A" w:rsidP="00532F21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sz w:val="28"/>
          <w:szCs w:val="28"/>
        </w:rPr>
        <w:t xml:space="preserve">           </w:t>
      </w:r>
      <w:r w:rsidR="00A102FC">
        <w:rPr>
          <w:rFonts w:ascii="Times New Roman" w:eastAsia="TimesNewRomanPSMT" w:hAnsi="Times New Roman" w:cs="Times New Roman"/>
          <w:b/>
          <w:sz w:val="28"/>
          <w:szCs w:val="28"/>
        </w:rPr>
        <w:t>ГОДОВОЙ ОТЧЕТ</w:t>
      </w:r>
    </w:p>
    <w:p w:rsidR="001E241E" w:rsidRPr="005C2735" w:rsidRDefault="00CE1B73" w:rsidP="00532F21">
      <w:pPr>
        <w:pStyle w:val="ConsPlusNormal"/>
        <w:widowControl/>
        <w:ind w:firstLine="0"/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О </w:t>
      </w:r>
      <w:r w:rsidR="00F7538E">
        <w:rPr>
          <w:rFonts w:ascii="Times New Roman" w:eastAsia="TimesNewRomanPSMT" w:hAnsi="Times New Roman" w:cs="Times New Roman"/>
          <w:b/>
          <w:sz w:val="28"/>
          <w:szCs w:val="28"/>
        </w:rPr>
        <w:t>РЕАЛИЗАЦИИ МУНИЦИПАЛЬНОЙ</w:t>
      </w:r>
      <w:r w:rsidR="001E241E" w:rsidRPr="005C2735">
        <w:rPr>
          <w:rFonts w:ascii="Times New Roman" w:eastAsia="TimesNewRomanPSMT" w:hAnsi="Times New Roman" w:cs="Times New Roman"/>
          <w:b/>
          <w:sz w:val="28"/>
          <w:szCs w:val="28"/>
        </w:rPr>
        <w:t xml:space="preserve"> ПРОГРАММЫ</w:t>
      </w:r>
      <w:r w:rsidR="0045402F">
        <w:rPr>
          <w:rFonts w:ascii="Times New Roman" w:eastAsia="TimesNewRomanPSMT" w:hAnsi="Times New Roman" w:cs="Times New Roman"/>
          <w:b/>
          <w:sz w:val="28"/>
          <w:szCs w:val="28"/>
        </w:rPr>
        <w:t xml:space="preserve"> за 20</w:t>
      </w:r>
      <w:r w:rsidR="00CD043C">
        <w:rPr>
          <w:rFonts w:ascii="Times New Roman" w:eastAsia="TimesNewRomanPSMT" w:hAnsi="Times New Roman" w:cs="Times New Roman"/>
          <w:b/>
          <w:sz w:val="28"/>
          <w:szCs w:val="28"/>
        </w:rPr>
        <w:t>2</w:t>
      </w:r>
      <w:r w:rsidR="00C80573">
        <w:rPr>
          <w:rFonts w:ascii="Times New Roman" w:eastAsia="TimesNewRomanPSMT" w:hAnsi="Times New Roman" w:cs="Times New Roman"/>
          <w:b/>
          <w:sz w:val="28"/>
          <w:szCs w:val="28"/>
        </w:rPr>
        <w:t>1</w:t>
      </w:r>
      <w:r w:rsidR="0045402F">
        <w:rPr>
          <w:rFonts w:ascii="Times New Roman" w:eastAsia="TimesNewRomanPSMT" w:hAnsi="Times New Roman" w:cs="Times New Roman"/>
          <w:b/>
          <w:sz w:val="28"/>
          <w:szCs w:val="28"/>
        </w:rPr>
        <w:t xml:space="preserve"> год</w:t>
      </w:r>
    </w:p>
    <w:p w:rsidR="00914257" w:rsidRPr="002B0640" w:rsidRDefault="00914257" w:rsidP="00532F21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sz w:val="28"/>
          <w:szCs w:val="28"/>
        </w:rPr>
      </w:pPr>
    </w:p>
    <w:p w:rsidR="00992DD5" w:rsidRDefault="00254EE5" w:rsidP="00532F21">
      <w:pPr>
        <w:pStyle w:val="ConsPlusNormal"/>
        <w:tabs>
          <w:tab w:val="left" w:pos="1386"/>
        </w:tabs>
        <w:jc w:val="center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45402F" w:rsidRPr="0045402F">
        <w:rPr>
          <w:rFonts w:ascii="Times New Roman" w:hAnsi="Times New Roman" w:cs="Times New Roman"/>
          <w:b/>
          <w:sz w:val="28"/>
          <w:szCs w:val="24"/>
        </w:rPr>
        <w:t>Охрана окружающей среды, утилизация и переработка отходов производства и потребления на территории Мирнинского района Республики Саха (Якутия)</w:t>
      </w:r>
      <w:r>
        <w:rPr>
          <w:rFonts w:ascii="Times New Roman" w:hAnsi="Times New Roman" w:cs="Times New Roman"/>
          <w:b/>
          <w:sz w:val="28"/>
          <w:szCs w:val="24"/>
        </w:rPr>
        <w:t>»</w:t>
      </w:r>
      <w:r w:rsidR="0045402F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5402F" w:rsidRPr="0045402F">
        <w:rPr>
          <w:rFonts w:ascii="Times New Roman" w:hAnsi="Times New Roman" w:cs="Times New Roman"/>
          <w:b/>
          <w:sz w:val="28"/>
          <w:szCs w:val="24"/>
        </w:rPr>
        <w:t>на 2019-2023 годы</w:t>
      </w:r>
    </w:p>
    <w:p w:rsidR="0045402F" w:rsidRDefault="0045402F" w:rsidP="00532F21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b/>
          <w:sz w:val="28"/>
          <w:szCs w:val="28"/>
          <w:u w:val="single"/>
        </w:rPr>
      </w:pPr>
    </w:p>
    <w:p w:rsidR="00AF188B" w:rsidRPr="00532F21" w:rsidRDefault="002B0640" w:rsidP="00532F21">
      <w:pPr>
        <w:pStyle w:val="ae"/>
        <w:tabs>
          <w:tab w:val="left" w:pos="993"/>
        </w:tabs>
        <w:overflowPunct w:val="0"/>
        <w:autoSpaceDE w:val="0"/>
        <w:autoSpaceDN w:val="0"/>
        <w:adjustRightInd w:val="0"/>
        <w:ind w:left="-142" w:firstLine="851"/>
        <w:jc w:val="both"/>
        <w:textAlignment w:val="baseline"/>
        <w:rPr>
          <w:b/>
          <w:sz w:val="28"/>
          <w:szCs w:val="28"/>
        </w:rPr>
      </w:pPr>
      <w:r w:rsidRPr="00532F21">
        <w:rPr>
          <w:b/>
          <w:sz w:val="28"/>
          <w:szCs w:val="28"/>
          <w:u w:val="single"/>
        </w:rPr>
        <w:t>Раздел 1.</w:t>
      </w:r>
      <w:r w:rsidRPr="00532F21">
        <w:rPr>
          <w:b/>
          <w:sz w:val="28"/>
          <w:szCs w:val="28"/>
        </w:rPr>
        <w:t xml:space="preserve"> Основные результаты</w:t>
      </w:r>
    </w:p>
    <w:p w:rsidR="00030C64" w:rsidRDefault="00AF188B" w:rsidP="00030C64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32F21">
        <w:rPr>
          <w:rFonts w:ascii="Times New Roman" w:hAnsi="Times New Roman"/>
          <w:bCs/>
          <w:sz w:val="28"/>
          <w:szCs w:val="28"/>
        </w:rPr>
        <w:tab/>
      </w:r>
      <w:proofErr w:type="gramStart"/>
      <w:r w:rsidR="00952684" w:rsidRPr="00952684">
        <w:rPr>
          <w:rFonts w:ascii="Times New Roman" w:hAnsi="Times New Roman"/>
          <w:bCs/>
          <w:sz w:val="28"/>
          <w:szCs w:val="28"/>
        </w:rPr>
        <w:t xml:space="preserve">Муниципальной программой </w:t>
      </w:r>
      <w:r w:rsidR="00254EE5">
        <w:rPr>
          <w:rFonts w:ascii="Times New Roman" w:hAnsi="Times New Roman"/>
          <w:bCs/>
          <w:sz w:val="28"/>
          <w:szCs w:val="28"/>
        </w:rPr>
        <w:t>«</w:t>
      </w:r>
      <w:r w:rsidR="00952684" w:rsidRPr="00952684">
        <w:rPr>
          <w:rFonts w:ascii="Times New Roman" w:hAnsi="Times New Roman"/>
          <w:bCs/>
          <w:sz w:val="28"/>
          <w:szCs w:val="28"/>
        </w:rPr>
        <w:t>Охрана окружающей среды, утилизация и переработка отходов производства и потребления на территории Мирнинского района Республики Саха (Якутия)</w:t>
      </w:r>
      <w:r w:rsidR="00254EE5">
        <w:rPr>
          <w:rFonts w:ascii="Times New Roman" w:hAnsi="Times New Roman"/>
          <w:bCs/>
          <w:sz w:val="28"/>
          <w:szCs w:val="28"/>
        </w:rPr>
        <w:t>»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на 2019-2023 годы</w:t>
      </w:r>
      <w:r w:rsidR="00254EE5">
        <w:rPr>
          <w:rFonts w:ascii="Times New Roman" w:hAnsi="Times New Roman"/>
          <w:bCs/>
          <w:sz w:val="28"/>
          <w:szCs w:val="28"/>
        </w:rPr>
        <w:t>»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(далее программа) на 202</w:t>
      </w:r>
      <w:r w:rsidR="004E11E4">
        <w:rPr>
          <w:rFonts w:ascii="Times New Roman" w:hAnsi="Times New Roman"/>
          <w:bCs/>
          <w:sz w:val="28"/>
          <w:szCs w:val="28"/>
        </w:rPr>
        <w:t xml:space="preserve">1 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год утверждено </w:t>
      </w:r>
      <w:r w:rsidR="004E11E4">
        <w:rPr>
          <w:rFonts w:ascii="Times New Roman" w:hAnsi="Times New Roman"/>
          <w:b/>
          <w:bCs/>
          <w:sz w:val="28"/>
          <w:szCs w:val="28"/>
        </w:rPr>
        <w:t>4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мероприяти</w:t>
      </w:r>
      <w:r w:rsidR="004E11E4">
        <w:rPr>
          <w:rFonts w:ascii="Times New Roman" w:hAnsi="Times New Roman"/>
          <w:bCs/>
          <w:sz w:val="28"/>
          <w:szCs w:val="28"/>
        </w:rPr>
        <w:t>я</w:t>
      </w:r>
      <w:r w:rsidR="00726C9D">
        <w:rPr>
          <w:rFonts w:ascii="Times New Roman" w:hAnsi="Times New Roman"/>
          <w:bCs/>
          <w:sz w:val="28"/>
          <w:szCs w:val="28"/>
        </w:rPr>
        <w:t xml:space="preserve"> 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с общим объемом финансирования из бюджета МО </w:t>
      </w:r>
      <w:r w:rsidR="00254EE5">
        <w:rPr>
          <w:rFonts w:ascii="Times New Roman" w:hAnsi="Times New Roman"/>
          <w:bCs/>
          <w:sz w:val="28"/>
          <w:szCs w:val="28"/>
        </w:rPr>
        <w:t>«</w:t>
      </w:r>
      <w:r w:rsidR="00952684" w:rsidRPr="00952684">
        <w:rPr>
          <w:rFonts w:ascii="Times New Roman" w:hAnsi="Times New Roman"/>
          <w:bCs/>
          <w:sz w:val="28"/>
          <w:szCs w:val="28"/>
        </w:rPr>
        <w:t>Мирнинский район</w:t>
      </w:r>
      <w:r w:rsidR="00254EE5">
        <w:rPr>
          <w:rFonts w:ascii="Times New Roman" w:hAnsi="Times New Roman"/>
          <w:bCs/>
          <w:sz w:val="28"/>
          <w:szCs w:val="28"/>
        </w:rPr>
        <w:t>»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– </w:t>
      </w:r>
      <w:r w:rsidR="004E11E4">
        <w:rPr>
          <w:rFonts w:ascii="Times New Roman" w:hAnsi="Times New Roman"/>
          <w:b/>
          <w:bCs/>
          <w:sz w:val="28"/>
          <w:szCs w:val="28"/>
        </w:rPr>
        <w:t>39 481 658,67</w:t>
      </w:r>
      <w:r w:rsidR="00952684" w:rsidRPr="00952684">
        <w:rPr>
          <w:rFonts w:ascii="Times New Roman" w:hAnsi="Times New Roman"/>
          <w:b/>
          <w:bCs/>
          <w:sz w:val="28"/>
          <w:szCs w:val="28"/>
        </w:rPr>
        <w:t xml:space="preserve"> руб</w:t>
      </w:r>
      <w:r w:rsidR="00BA6391">
        <w:rPr>
          <w:rFonts w:ascii="Times New Roman" w:hAnsi="Times New Roman"/>
          <w:b/>
          <w:bCs/>
          <w:sz w:val="28"/>
          <w:szCs w:val="28"/>
        </w:rPr>
        <w:t>.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, в том числе – </w:t>
      </w:r>
      <w:r w:rsidR="004E11E4">
        <w:rPr>
          <w:rFonts w:ascii="Times New Roman" w:hAnsi="Times New Roman"/>
          <w:b/>
          <w:bCs/>
          <w:sz w:val="28"/>
          <w:szCs w:val="28"/>
        </w:rPr>
        <w:t>7 121</w:t>
      </w:r>
      <w:r w:rsidR="00BE1E3B">
        <w:rPr>
          <w:rFonts w:ascii="Times New Roman" w:hAnsi="Times New Roman"/>
          <w:b/>
          <w:bCs/>
          <w:sz w:val="28"/>
          <w:szCs w:val="28"/>
        </w:rPr>
        <w:t> 769,17</w:t>
      </w:r>
      <w:r w:rsidR="00952684" w:rsidRPr="00952684">
        <w:rPr>
          <w:rFonts w:ascii="Times New Roman" w:hAnsi="Times New Roman"/>
          <w:b/>
          <w:bCs/>
          <w:sz w:val="28"/>
          <w:szCs w:val="28"/>
        </w:rPr>
        <w:t xml:space="preserve"> рублей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переданы поселениям Мирнинского района в виде иных межбюджетных трансфертов.</w:t>
      </w:r>
      <w:proofErr w:type="gramEnd"/>
      <w:r w:rsidR="00952684" w:rsidRPr="00952684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52684" w:rsidRPr="00952684">
        <w:rPr>
          <w:rFonts w:ascii="Times New Roman" w:hAnsi="Times New Roman"/>
          <w:bCs/>
          <w:sz w:val="28"/>
          <w:szCs w:val="28"/>
        </w:rPr>
        <w:t xml:space="preserve">Заключено </w:t>
      </w:r>
      <w:r w:rsidR="00BE1E3B">
        <w:rPr>
          <w:rFonts w:ascii="Times New Roman" w:hAnsi="Times New Roman"/>
          <w:b/>
          <w:bCs/>
          <w:sz w:val="28"/>
          <w:szCs w:val="28"/>
        </w:rPr>
        <w:t>3</w:t>
      </w:r>
      <w:r w:rsidR="00952684" w:rsidRPr="00952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контракта и </w:t>
      </w:r>
      <w:r w:rsidR="009A2797">
        <w:rPr>
          <w:rFonts w:ascii="Times New Roman" w:hAnsi="Times New Roman"/>
          <w:b/>
          <w:bCs/>
          <w:sz w:val="28"/>
          <w:szCs w:val="28"/>
        </w:rPr>
        <w:t>4</w:t>
      </w:r>
      <w:r w:rsidR="00952684" w:rsidRPr="0095268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52684" w:rsidRPr="00952684">
        <w:rPr>
          <w:rFonts w:ascii="Times New Roman" w:hAnsi="Times New Roman"/>
          <w:bCs/>
          <w:sz w:val="28"/>
          <w:szCs w:val="28"/>
        </w:rPr>
        <w:t>договор</w:t>
      </w:r>
      <w:r w:rsidR="009A2797">
        <w:rPr>
          <w:rFonts w:ascii="Times New Roman" w:hAnsi="Times New Roman"/>
          <w:bCs/>
          <w:sz w:val="28"/>
          <w:szCs w:val="28"/>
        </w:rPr>
        <w:t>а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на общую сумму – </w:t>
      </w:r>
      <w:r w:rsidR="00FC4ADD">
        <w:rPr>
          <w:rFonts w:ascii="Times New Roman" w:hAnsi="Times New Roman"/>
          <w:b/>
          <w:bCs/>
          <w:sz w:val="28"/>
          <w:szCs w:val="28"/>
        </w:rPr>
        <w:t>39</w:t>
      </w:r>
      <w:r w:rsidR="00726C9D">
        <w:rPr>
          <w:rFonts w:ascii="Times New Roman" w:hAnsi="Times New Roman"/>
          <w:b/>
          <w:bCs/>
          <w:sz w:val="28"/>
          <w:szCs w:val="28"/>
        </w:rPr>
        <w:t> </w:t>
      </w:r>
      <w:r w:rsidR="00FC4ADD">
        <w:rPr>
          <w:rFonts w:ascii="Times New Roman" w:hAnsi="Times New Roman"/>
          <w:b/>
          <w:bCs/>
          <w:sz w:val="28"/>
          <w:szCs w:val="28"/>
        </w:rPr>
        <w:t>147</w:t>
      </w:r>
      <w:r w:rsidR="00726C9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C4ADD">
        <w:rPr>
          <w:rFonts w:ascii="Times New Roman" w:hAnsi="Times New Roman"/>
          <w:b/>
          <w:bCs/>
          <w:sz w:val="28"/>
          <w:szCs w:val="28"/>
        </w:rPr>
        <w:t>995,10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рублей кассовое исполнение по состоянию на 01.01.202</w:t>
      </w:r>
      <w:r w:rsidR="00726C9D">
        <w:rPr>
          <w:rFonts w:ascii="Times New Roman" w:hAnsi="Times New Roman"/>
          <w:bCs/>
          <w:sz w:val="28"/>
          <w:szCs w:val="28"/>
        </w:rPr>
        <w:t>2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г. составляет – </w:t>
      </w:r>
      <w:r w:rsidR="00FC4ADD">
        <w:rPr>
          <w:rFonts w:ascii="Times New Roman" w:hAnsi="Times New Roman"/>
          <w:b/>
          <w:bCs/>
          <w:sz w:val="28"/>
          <w:szCs w:val="28"/>
        </w:rPr>
        <w:t>7 608 983,36</w:t>
      </w:r>
      <w:r w:rsidR="00952684" w:rsidRPr="00952684">
        <w:rPr>
          <w:rFonts w:ascii="Times New Roman" w:hAnsi="Times New Roman"/>
          <w:bCs/>
          <w:sz w:val="28"/>
          <w:szCs w:val="28"/>
        </w:rPr>
        <w:t xml:space="preserve"> </w:t>
      </w:r>
      <w:r w:rsidR="00030C64">
        <w:rPr>
          <w:rFonts w:ascii="Times New Roman" w:hAnsi="Times New Roman"/>
          <w:bCs/>
          <w:sz w:val="28"/>
          <w:szCs w:val="28"/>
        </w:rPr>
        <w:t>руб</w:t>
      </w:r>
      <w:r w:rsidR="00BA6391">
        <w:rPr>
          <w:rFonts w:ascii="Times New Roman" w:hAnsi="Times New Roman"/>
          <w:bCs/>
          <w:sz w:val="28"/>
          <w:szCs w:val="28"/>
        </w:rPr>
        <w:t xml:space="preserve">. </w:t>
      </w:r>
      <w:r w:rsidR="00030C64" w:rsidRPr="00532F21">
        <w:rPr>
          <w:rFonts w:ascii="Times New Roman" w:hAnsi="Times New Roman"/>
          <w:bCs/>
          <w:sz w:val="28"/>
          <w:szCs w:val="28"/>
        </w:rPr>
        <w:t xml:space="preserve">(исполнение сметы расходов по </w:t>
      </w:r>
      <w:r w:rsidR="00CC718B">
        <w:rPr>
          <w:rFonts w:ascii="Times New Roman" w:hAnsi="Times New Roman"/>
          <w:bCs/>
          <w:sz w:val="28"/>
          <w:szCs w:val="28"/>
        </w:rPr>
        <w:t>МП</w:t>
      </w:r>
      <w:r w:rsidR="00030C64" w:rsidRPr="00532F21">
        <w:rPr>
          <w:rFonts w:ascii="Times New Roman" w:hAnsi="Times New Roman"/>
          <w:bCs/>
          <w:sz w:val="28"/>
          <w:szCs w:val="28"/>
        </w:rPr>
        <w:t xml:space="preserve"> </w:t>
      </w:r>
      <w:r w:rsidR="00254EE5">
        <w:rPr>
          <w:rFonts w:ascii="Times New Roman" w:hAnsi="Times New Roman"/>
          <w:bCs/>
          <w:sz w:val="28"/>
          <w:szCs w:val="28"/>
        </w:rPr>
        <w:t>«</w:t>
      </w:r>
      <w:r w:rsidR="00030C64" w:rsidRPr="00532F21">
        <w:rPr>
          <w:rFonts w:ascii="Times New Roman" w:hAnsi="Times New Roman"/>
          <w:bCs/>
          <w:sz w:val="28"/>
          <w:szCs w:val="28"/>
        </w:rPr>
        <w:t>Охрана окружающей среды, утилизация и переработка отходов производства и потребления на территории Мирнинского района Республики Саха (Якутия)</w:t>
      </w:r>
      <w:r w:rsidR="00254EE5">
        <w:rPr>
          <w:rFonts w:ascii="Times New Roman" w:hAnsi="Times New Roman"/>
          <w:bCs/>
          <w:sz w:val="28"/>
          <w:szCs w:val="28"/>
        </w:rPr>
        <w:t>»</w:t>
      </w:r>
      <w:r w:rsidR="00030C64" w:rsidRPr="00532F21">
        <w:rPr>
          <w:rFonts w:ascii="Times New Roman" w:hAnsi="Times New Roman"/>
          <w:bCs/>
          <w:sz w:val="28"/>
          <w:szCs w:val="28"/>
        </w:rPr>
        <w:t xml:space="preserve"> на 2019-2023 годы, раздел 3).</w:t>
      </w:r>
      <w:proofErr w:type="gramEnd"/>
    </w:p>
    <w:p w:rsidR="00967659" w:rsidRDefault="00967659" w:rsidP="00030C64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030C64" w:rsidRDefault="00030C64" w:rsidP="00030C64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532F21">
        <w:rPr>
          <w:rFonts w:ascii="Times New Roman" w:hAnsi="Times New Roman"/>
          <w:bCs/>
          <w:sz w:val="28"/>
          <w:szCs w:val="28"/>
        </w:rPr>
        <w:t>Реализация мероприятий программы</w:t>
      </w:r>
      <w:r>
        <w:rPr>
          <w:rFonts w:ascii="Times New Roman" w:hAnsi="Times New Roman"/>
          <w:bCs/>
          <w:sz w:val="28"/>
          <w:szCs w:val="28"/>
        </w:rPr>
        <w:t xml:space="preserve"> на 202</w:t>
      </w:r>
      <w:r w:rsidR="00D822D6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год:</w:t>
      </w:r>
    </w:p>
    <w:p w:rsidR="00EB1B65" w:rsidRDefault="00BA6391" w:rsidP="00EB1B65">
      <w:pPr>
        <w:pStyle w:val="ae"/>
        <w:numPr>
          <w:ilvl w:val="0"/>
          <w:numId w:val="10"/>
        </w:numPr>
        <w:overflowPunct w:val="0"/>
        <w:autoSpaceDE w:val="0"/>
        <w:autoSpaceDN w:val="0"/>
        <w:adjustRightInd w:val="0"/>
        <w:ind w:left="0" w:firstLine="710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30C64" w:rsidRPr="00BA6391">
        <w:rPr>
          <w:b/>
          <w:bCs/>
          <w:sz w:val="28"/>
          <w:szCs w:val="28"/>
        </w:rPr>
        <w:t xml:space="preserve">Задача: Создание объектов размещения отходов на территории МО </w:t>
      </w:r>
      <w:r w:rsidR="00254EE5">
        <w:rPr>
          <w:b/>
          <w:bCs/>
          <w:sz w:val="28"/>
          <w:szCs w:val="28"/>
        </w:rPr>
        <w:t>«</w:t>
      </w:r>
      <w:r w:rsidR="00030C64" w:rsidRPr="00BA6391">
        <w:rPr>
          <w:b/>
          <w:bCs/>
          <w:sz w:val="28"/>
          <w:szCs w:val="28"/>
        </w:rPr>
        <w:t>Мирнинский район</w:t>
      </w:r>
      <w:r w:rsidR="00254EE5">
        <w:rPr>
          <w:b/>
          <w:bCs/>
          <w:sz w:val="28"/>
          <w:szCs w:val="28"/>
        </w:rPr>
        <w:t>»</w:t>
      </w:r>
      <w:r w:rsidR="00030C64" w:rsidRPr="00BA6391">
        <w:rPr>
          <w:b/>
          <w:bCs/>
          <w:sz w:val="28"/>
          <w:szCs w:val="28"/>
        </w:rPr>
        <w:t>, отвечающих требованиям экологического и санитарно-гигиенического законодательства.</w:t>
      </w:r>
    </w:p>
    <w:p w:rsidR="00366957" w:rsidRPr="00366957" w:rsidRDefault="00030C64" w:rsidP="00366957">
      <w:pPr>
        <w:pStyle w:val="ae"/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i/>
          <w:sz w:val="28"/>
          <w:szCs w:val="28"/>
        </w:rPr>
      </w:pPr>
      <w:r w:rsidRPr="001E17FB">
        <w:rPr>
          <w:bCs/>
          <w:i/>
          <w:sz w:val="28"/>
          <w:szCs w:val="28"/>
        </w:rPr>
        <w:t xml:space="preserve">Разработка проектной и рабочей документации по объекту: </w:t>
      </w:r>
      <w:r w:rsidR="00254EE5">
        <w:rPr>
          <w:bCs/>
          <w:i/>
          <w:sz w:val="28"/>
          <w:szCs w:val="28"/>
        </w:rPr>
        <w:t>«</w:t>
      </w:r>
      <w:r w:rsidRPr="001E17FB">
        <w:rPr>
          <w:bCs/>
          <w:i/>
          <w:sz w:val="28"/>
          <w:szCs w:val="28"/>
        </w:rPr>
        <w:t>Межпоселенческий полигон ТКО и ПО Мирнинского района</w:t>
      </w:r>
      <w:r w:rsidR="000A467F">
        <w:rPr>
          <w:bCs/>
          <w:i/>
          <w:sz w:val="28"/>
          <w:szCs w:val="28"/>
        </w:rPr>
        <w:t>»</w:t>
      </w:r>
      <w:r w:rsidR="00FA052D" w:rsidRPr="001E17FB">
        <w:rPr>
          <w:bCs/>
          <w:i/>
          <w:sz w:val="28"/>
          <w:szCs w:val="28"/>
        </w:rPr>
        <w:t>:</w:t>
      </w:r>
      <w:r w:rsidRPr="001E17FB">
        <w:rPr>
          <w:bCs/>
          <w:i/>
          <w:sz w:val="28"/>
          <w:szCs w:val="28"/>
        </w:rPr>
        <w:t xml:space="preserve"> </w:t>
      </w:r>
      <w:r w:rsidR="00FA052D" w:rsidRPr="000A467F">
        <w:rPr>
          <w:bCs/>
          <w:sz w:val="28"/>
          <w:szCs w:val="28"/>
        </w:rPr>
        <w:t xml:space="preserve">31 августа 2020 года заключен контракт на разработку проектной и рабочей документации </w:t>
      </w:r>
      <w:r w:rsidR="000A467F" w:rsidRPr="000A467F">
        <w:rPr>
          <w:bCs/>
          <w:sz w:val="28"/>
          <w:szCs w:val="28"/>
        </w:rPr>
        <w:t>между</w:t>
      </w:r>
      <w:r w:rsidR="00FA052D" w:rsidRPr="001E17FB">
        <w:rPr>
          <w:bCs/>
          <w:i/>
          <w:sz w:val="28"/>
          <w:szCs w:val="28"/>
        </w:rPr>
        <w:t xml:space="preserve"> </w:t>
      </w:r>
      <w:r w:rsidR="00EB1B65" w:rsidRPr="001E17FB">
        <w:rPr>
          <w:bCs/>
          <w:sz w:val="28"/>
          <w:szCs w:val="28"/>
        </w:rPr>
        <w:t xml:space="preserve">МКУ </w:t>
      </w:r>
      <w:r w:rsidR="00254EE5">
        <w:rPr>
          <w:bCs/>
          <w:sz w:val="28"/>
          <w:szCs w:val="28"/>
        </w:rPr>
        <w:t>«</w:t>
      </w:r>
      <w:r w:rsidR="00EB1B65" w:rsidRPr="001E17FB">
        <w:rPr>
          <w:bCs/>
          <w:sz w:val="28"/>
          <w:szCs w:val="28"/>
        </w:rPr>
        <w:t>Коммунально-строительное управление</w:t>
      </w:r>
      <w:r w:rsidR="00254EE5">
        <w:rPr>
          <w:bCs/>
          <w:sz w:val="28"/>
          <w:szCs w:val="28"/>
        </w:rPr>
        <w:t>»</w:t>
      </w:r>
      <w:r w:rsidR="00EB1B65" w:rsidRPr="001E17FB">
        <w:rPr>
          <w:bCs/>
          <w:sz w:val="28"/>
          <w:szCs w:val="28"/>
        </w:rPr>
        <w:t xml:space="preserve"> МО </w:t>
      </w:r>
      <w:r w:rsidR="00254EE5">
        <w:rPr>
          <w:bCs/>
          <w:sz w:val="28"/>
          <w:szCs w:val="28"/>
        </w:rPr>
        <w:t>«</w:t>
      </w:r>
      <w:r w:rsidR="00EB1B65" w:rsidRPr="001E17FB">
        <w:rPr>
          <w:bCs/>
          <w:sz w:val="28"/>
          <w:szCs w:val="28"/>
        </w:rPr>
        <w:t>Мирнинский район</w:t>
      </w:r>
      <w:r w:rsidR="00254EE5">
        <w:rPr>
          <w:bCs/>
          <w:sz w:val="28"/>
          <w:szCs w:val="28"/>
        </w:rPr>
        <w:t>»</w:t>
      </w:r>
      <w:r w:rsidR="00EB1B65" w:rsidRPr="001E17FB">
        <w:rPr>
          <w:bCs/>
          <w:sz w:val="28"/>
          <w:szCs w:val="28"/>
        </w:rPr>
        <w:t xml:space="preserve"> </w:t>
      </w:r>
      <w:r w:rsidR="000A467F">
        <w:rPr>
          <w:bCs/>
          <w:sz w:val="28"/>
          <w:szCs w:val="28"/>
        </w:rPr>
        <w:t xml:space="preserve">и </w:t>
      </w:r>
      <w:r w:rsidR="00FA052D" w:rsidRPr="001E17FB">
        <w:rPr>
          <w:bCs/>
          <w:sz w:val="28"/>
          <w:szCs w:val="28"/>
        </w:rPr>
        <w:t xml:space="preserve"> ООО </w:t>
      </w:r>
      <w:r w:rsidR="00254EE5">
        <w:rPr>
          <w:bCs/>
          <w:sz w:val="28"/>
          <w:szCs w:val="28"/>
        </w:rPr>
        <w:t>«</w:t>
      </w:r>
      <w:proofErr w:type="spellStart"/>
      <w:r w:rsidR="00FA052D" w:rsidRPr="001E17FB">
        <w:rPr>
          <w:bCs/>
          <w:sz w:val="28"/>
          <w:szCs w:val="28"/>
        </w:rPr>
        <w:t>ГеоТехпроект</w:t>
      </w:r>
      <w:proofErr w:type="spellEnd"/>
      <w:r w:rsidR="00254EE5">
        <w:rPr>
          <w:bCs/>
          <w:sz w:val="28"/>
          <w:szCs w:val="28"/>
        </w:rPr>
        <w:t>»</w:t>
      </w:r>
      <w:r w:rsidR="00FA052D" w:rsidRPr="001E17FB">
        <w:rPr>
          <w:bCs/>
          <w:sz w:val="28"/>
          <w:szCs w:val="28"/>
        </w:rPr>
        <w:t xml:space="preserve"> г. </w:t>
      </w:r>
      <w:proofErr w:type="spellStart"/>
      <w:r w:rsidR="00FA052D" w:rsidRPr="001E17FB">
        <w:rPr>
          <w:bCs/>
          <w:sz w:val="28"/>
          <w:szCs w:val="28"/>
        </w:rPr>
        <w:t>Краснояск</w:t>
      </w:r>
      <w:proofErr w:type="spellEnd"/>
      <w:r w:rsidR="002D6D04" w:rsidRPr="001E17FB">
        <w:rPr>
          <w:bCs/>
          <w:sz w:val="28"/>
          <w:szCs w:val="28"/>
        </w:rPr>
        <w:t xml:space="preserve"> № 01163000002200002230001</w:t>
      </w:r>
      <w:r w:rsidR="00FA052D" w:rsidRPr="001E17FB">
        <w:rPr>
          <w:bCs/>
          <w:sz w:val="28"/>
          <w:szCs w:val="28"/>
        </w:rPr>
        <w:t xml:space="preserve">. </w:t>
      </w:r>
      <w:proofErr w:type="gramStart"/>
      <w:r w:rsidR="001E17FB" w:rsidRPr="001E17FB">
        <w:rPr>
          <w:bCs/>
          <w:sz w:val="28"/>
          <w:szCs w:val="28"/>
        </w:rPr>
        <w:t>Срок исполнения контракта до 25 декабря 2021 года включая</w:t>
      </w:r>
      <w:proofErr w:type="gramEnd"/>
      <w:r w:rsidR="001E17FB" w:rsidRPr="001E17FB">
        <w:rPr>
          <w:bCs/>
          <w:sz w:val="28"/>
          <w:szCs w:val="28"/>
        </w:rPr>
        <w:t xml:space="preserve"> прохождение </w:t>
      </w:r>
      <w:r w:rsidR="00C103D8">
        <w:rPr>
          <w:bCs/>
          <w:sz w:val="28"/>
          <w:szCs w:val="28"/>
        </w:rPr>
        <w:t>главной экологической экспертизы</w:t>
      </w:r>
      <w:r w:rsidR="001E17FB" w:rsidRPr="001E17FB">
        <w:rPr>
          <w:bCs/>
          <w:sz w:val="28"/>
          <w:szCs w:val="28"/>
        </w:rPr>
        <w:t xml:space="preserve"> и </w:t>
      </w:r>
      <w:r w:rsidR="00C103D8">
        <w:rPr>
          <w:bCs/>
          <w:sz w:val="28"/>
          <w:szCs w:val="28"/>
        </w:rPr>
        <w:t>главной государственной экспертизы</w:t>
      </w:r>
      <w:r w:rsidR="001E17FB" w:rsidRPr="001E17FB">
        <w:rPr>
          <w:bCs/>
          <w:sz w:val="28"/>
          <w:szCs w:val="28"/>
        </w:rPr>
        <w:t xml:space="preserve">. </w:t>
      </w:r>
      <w:r w:rsidR="00FA052D" w:rsidRPr="001E17FB">
        <w:rPr>
          <w:bCs/>
          <w:sz w:val="28"/>
          <w:szCs w:val="28"/>
        </w:rPr>
        <w:t>Цена контракта 37 599 870,00руб.</w:t>
      </w:r>
      <w:r w:rsidR="00D822D6">
        <w:rPr>
          <w:bCs/>
          <w:sz w:val="28"/>
          <w:szCs w:val="28"/>
        </w:rPr>
        <w:t xml:space="preserve"> </w:t>
      </w:r>
      <w:r w:rsidR="00F15D81" w:rsidRPr="001E17FB">
        <w:rPr>
          <w:bCs/>
          <w:sz w:val="28"/>
          <w:szCs w:val="28"/>
        </w:rPr>
        <w:t>с разбивкой по годам</w:t>
      </w:r>
      <w:r w:rsidR="00F15D81">
        <w:rPr>
          <w:bCs/>
          <w:sz w:val="28"/>
          <w:szCs w:val="28"/>
        </w:rPr>
        <w:t xml:space="preserve">. </w:t>
      </w:r>
      <w:r w:rsidR="00D822D6">
        <w:rPr>
          <w:bCs/>
          <w:sz w:val="28"/>
          <w:szCs w:val="28"/>
        </w:rPr>
        <w:t>В 2020 году к</w:t>
      </w:r>
      <w:r w:rsidR="00D822D6" w:rsidRPr="001E17FB">
        <w:rPr>
          <w:bCs/>
          <w:sz w:val="28"/>
          <w:szCs w:val="28"/>
        </w:rPr>
        <w:t>ассовое исполнение составляет 5 639 980,50 руб.</w:t>
      </w:r>
      <w:r w:rsidR="00D90D99">
        <w:rPr>
          <w:bCs/>
          <w:sz w:val="28"/>
          <w:szCs w:val="28"/>
        </w:rPr>
        <w:t xml:space="preserve"> В 2021 году выполнены работы по двум этапам</w:t>
      </w:r>
      <w:r w:rsidR="000546CC">
        <w:rPr>
          <w:bCs/>
          <w:sz w:val="28"/>
          <w:szCs w:val="28"/>
        </w:rPr>
        <w:t xml:space="preserve"> на сумму</w:t>
      </w:r>
      <w:r w:rsidR="00D90D99">
        <w:rPr>
          <w:bCs/>
          <w:sz w:val="28"/>
          <w:szCs w:val="28"/>
        </w:rPr>
        <w:t xml:space="preserve"> </w:t>
      </w:r>
      <w:r w:rsidR="000546CC" w:rsidRPr="001E17FB">
        <w:rPr>
          <w:bCs/>
          <w:sz w:val="28"/>
          <w:szCs w:val="28"/>
        </w:rPr>
        <w:t>5 639 980,50 руб.</w:t>
      </w:r>
      <w:r w:rsidR="00D822D6" w:rsidRPr="001E17FB">
        <w:rPr>
          <w:bCs/>
          <w:sz w:val="28"/>
          <w:szCs w:val="28"/>
        </w:rPr>
        <w:t xml:space="preserve">, что составляет 15 % от общей цены контракта в соответствии </w:t>
      </w:r>
      <w:proofErr w:type="gramStart"/>
      <w:r w:rsidR="00D822D6" w:rsidRPr="001E17FB">
        <w:rPr>
          <w:bCs/>
          <w:sz w:val="28"/>
          <w:szCs w:val="28"/>
        </w:rPr>
        <w:t>с</w:t>
      </w:r>
      <w:proofErr w:type="gramEnd"/>
      <w:r w:rsidR="00D822D6" w:rsidRPr="001E17FB">
        <w:rPr>
          <w:bCs/>
          <w:sz w:val="28"/>
          <w:szCs w:val="28"/>
        </w:rPr>
        <w:t xml:space="preserve"> утвержденным ТЗ.</w:t>
      </w:r>
      <w:r w:rsidR="00F15D81">
        <w:rPr>
          <w:bCs/>
          <w:sz w:val="28"/>
          <w:szCs w:val="28"/>
        </w:rPr>
        <w:t xml:space="preserve"> </w:t>
      </w:r>
    </w:p>
    <w:p w:rsidR="009F3509" w:rsidRDefault="003F7FE1" w:rsidP="00CC718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proofErr w:type="gramStart"/>
      <w:r w:rsidRPr="00366957">
        <w:rPr>
          <w:rFonts w:ascii="Times New Roman" w:hAnsi="Times New Roman"/>
          <w:bCs/>
          <w:sz w:val="28"/>
          <w:szCs w:val="28"/>
        </w:rPr>
        <w:t>В рамках, проводимой работы по проектированию объекта:</w:t>
      </w:r>
      <w:r w:rsidR="002E5294" w:rsidRPr="00366957">
        <w:rPr>
          <w:rFonts w:ascii="Times New Roman" w:hAnsi="Times New Roman"/>
          <w:bCs/>
          <w:sz w:val="28"/>
          <w:szCs w:val="28"/>
        </w:rPr>
        <w:t xml:space="preserve"> разработан</w:t>
      </w:r>
      <w:r w:rsidRPr="00366957">
        <w:rPr>
          <w:rFonts w:ascii="Times New Roman" w:hAnsi="Times New Roman"/>
          <w:bCs/>
          <w:sz w:val="28"/>
          <w:szCs w:val="28"/>
        </w:rPr>
        <w:t xml:space="preserve"> </w:t>
      </w:r>
      <w:r w:rsidR="00060FB5" w:rsidRPr="00366957">
        <w:rPr>
          <w:rFonts w:ascii="Times New Roman" w:hAnsi="Times New Roman"/>
          <w:bCs/>
          <w:sz w:val="28"/>
          <w:szCs w:val="28"/>
        </w:rPr>
        <w:t xml:space="preserve">генеральный план объекта, </w:t>
      </w:r>
      <w:r w:rsidR="0026605A" w:rsidRPr="00366957">
        <w:rPr>
          <w:rFonts w:ascii="Times New Roman" w:hAnsi="Times New Roman"/>
          <w:bCs/>
          <w:sz w:val="28"/>
          <w:szCs w:val="28"/>
        </w:rPr>
        <w:t>техническо</w:t>
      </w:r>
      <w:r w:rsidR="002E5294" w:rsidRPr="00366957">
        <w:rPr>
          <w:rFonts w:ascii="Times New Roman" w:hAnsi="Times New Roman"/>
          <w:bCs/>
          <w:sz w:val="28"/>
          <w:szCs w:val="28"/>
        </w:rPr>
        <w:t>е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задани</w:t>
      </w:r>
      <w:r w:rsidR="002E5294" w:rsidRPr="00366957">
        <w:rPr>
          <w:rFonts w:ascii="Times New Roman" w:hAnsi="Times New Roman"/>
          <w:bCs/>
          <w:sz w:val="28"/>
          <w:szCs w:val="28"/>
        </w:rPr>
        <w:t>е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на материалы </w:t>
      </w:r>
      <w:r w:rsidR="00C103D8" w:rsidRPr="00366957">
        <w:rPr>
          <w:rFonts w:ascii="Times New Roman" w:hAnsi="Times New Roman"/>
          <w:bCs/>
          <w:sz w:val="28"/>
          <w:szCs w:val="28"/>
        </w:rPr>
        <w:t xml:space="preserve">оценки воздействия на окружающую среду </w:t>
      </w:r>
      <w:r w:rsidR="009F3509">
        <w:rPr>
          <w:rFonts w:ascii="Times New Roman" w:hAnsi="Times New Roman"/>
          <w:bCs/>
          <w:sz w:val="28"/>
          <w:szCs w:val="28"/>
        </w:rPr>
        <w:t xml:space="preserve">(- далее </w:t>
      </w:r>
      <w:r w:rsidR="0026605A" w:rsidRPr="00366957">
        <w:rPr>
          <w:rFonts w:ascii="Times New Roman" w:hAnsi="Times New Roman"/>
          <w:bCs/>
          <w:sz w:val="28"/>
          <w:szCs w:val="28"/>
        </w:rPr>
        <w:t>ОВОС</w:t>
      </w:r>
      <w:r w:rsidR="009F3509">
        <w:rPr>
          <w:rFonts w:ascii="Times New Roman" w:hAnsi="Times New Roman"/>
          <w:bCs/>
          <w:sz w:val="28"/>
          <w:szCs w:val="28"/>
        </w:rPr>
        <w:t>)</w:t>
      </w:r>
      <w:r w:rsidR="00060FB5" w:rsidRPr="00366957">
        <w:rPr>
          <w:rFonts w:ascii="Times New Roman" w:hAnsi="Times New Roman"/>
          <w:bCs/>
          <w:sz w:val="28"/>
          <w:szCs w:val="28"/>
        </w:rPr>
        <w:t>,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материал</w:t>
      </w:r>
      <w:r w:rsidR="00060FB5" w:rsidRPr="00366957">
        <w:rPr>
          <w:rFonts w:ascii="Times New Roman" w:hAnsi="Times New Roman"/>
          <w:bCs/>
          <w:sz w:val="28"/>
          <w:szCs w:val="28"/>
        </w:rPr>
        <w:t>ы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</w:t>
      </w:r>
      <w:r w:rsidR="009F3509">
        <w:rPr>
          <w:rFonts w:ascii="Times New Roman" w:hAnsi="Times New Roman"/>
          <w:bCs/>
          <w:sz w:val="28"/>
          <w:szCs w:val="28"/>
        </w:rPr>
        <w:t>ОВОС</w:t>
      </w:r>
      <w:r w:rsidR="00060FB5" w:rsidRPr="00366957">
        <w:rPr>
          <w:rFonts w:ascii="Times New Roman" w:hAnsi="Times New Roman"/>
          <w:bCs/>
          <w:sz w:val="28"/>
          <w:szCs w:val="28"/>
        </w:rPr>
        <w:t>,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</w:t>
      </w:r>
      <w:r w:rsidR="00E04B20" w:rsidRPr="00366957">
        <w:rPr>
          <w:rFonts w:ascii="Times New Roman" w:hAnsi="Times New Roman"/>
          <w:bCs/>
          <w:sz w:val="28"/>
          <w:szCs w:val="28"/>
        </w:rPr>
        <w:t>организованы и проведены о</w:t>
      </w:r>
      <w:r w:rsidR="0026605A" w:rsidRPr="00366957">
        <w:rPr>
          <w:rFonts w:ascii="Times New Roman" w:hAnsi="Times New Roman"/>
          <w:bCs/>
          <w:sz w:val="28"/>
          <w:szCs w:val="28"/>
        </w:rPr>
        <w:t>бщественны</w:t>
      </w:r>
      <w:r w:rsidR="00E04B20" w:rsidRPr="00366957">
        <w:rPr>
          <w:rFonts w:ascii="Times New Roman" w:hAnsi="Times New Roman"/>
          <w:bCs/>
          <w:sz w:val="28"/>
          <w:szCs w:val="28"/>
        </w:rPr>
        <w:t xml:space="preserve">е </w:t>
      </w:r>
      <w:r w:rsidR="0026605A" w:rsidRPr="00366957">
        <w:rPr>
          <w:rFonts w:ascii="Times New Roman" w:hAnsi="Times New Roman"/>
          <w:bCs/>
          <w:sz w:val="28"/>
          <w:szCs w:val="28"/>
        </w:rPr>
        <w:t>слу</w:t>
      </w:r>
      <w:r w:rsidR="00060FB5" w:rsidRPr="00366957">
        <w:rPr>
          <w:rFonts w:ascii="Times New Roman" w:hAnsi="Times New Roman"/>
          <w:bCs/>
          <w:sz w:val="28"/>
          <w:szCs w:val="28"/>
        </w:rPr>
        <w:t>шани</w:t>
      </w:r>
      <w:r w:rsidR="00E04B20" w:rsidRPr="00366957">
        <w:rPr>
          <w:rFonts w:ascii="Times New Roman" w:hAnsi="Times New Roman"/>
          <w:bCs/>
          <w:sz w:val="28"/>
          <w:szCs w:val="28"/>
        </w:rPr>
        <w:t>я</w:t>
      </w:r>
      <w:r w:rsidR="00060FB5" w:rsidRPr="00366957">
        <w:rPr>
          <w:rFonts w:ascii="Times New Roman" w:hAnsi="Times New Roman"/>
          <w:bCs/>
          <w:sz w:val="28"/>
          <w:szCs w:val="28"/>
        </w:rPr>
        <w:t xml:space="preserve"> материалов ОВОС </w:t>
      </w:r>
      <w:r w:rsidR="00C32156" w:rsidRPr="00366957">
        <w:rPr>
          <w:rFonts w:ascii="Times New Roman" w:hAnsi="Times New Roman"/>
          <w:bCs/>
          <w:sz w:val="28"/>
          <w:szCs w:val="28"/>
        </w:rPr>
        <w:t xml:space="preserve">в </w:t>
      </w:r>
      <w:r w:rsidR="00060FB5" w:rsidRPr="00366957">
        <w:rPr>
          <w:rFonts w:ascii="Times New Roman" w:hAnsi="Times New Roman"/>
          <w:bCs/>
          <w:sz w:val="28"/>
          <w:szCs w:val="28"/>
        </w:rPr>
        <w:t>2 этапа, изготовлен</w:t>
      </w:r>
      <w:r w:rsidR="00C32156" w:rsidRPr="00366957">
        <w:rPr>
          <w:rFonts w:ascii="Times New Roman" w:hAnsi="Times New Roman"/>
          <w:bCs/>
          <w:sz w:val="28"/>
          <w:szCs w:val="28"/>
        </w:rPr>
        <w:t>а</w:t>
      </w:r>
      <w:r w:rsidR="00060FB5" w:rsidRPr="00366957">
        <w:rPr>
          <w:rFonts w:ascii="Times New Roman" w:hAnsi="Times New Roman"/>
          <w:bCs/>
          <w:sz w:val="28"/>
          <w:szCs w:val="28"/>
        </w:rPr>
        <w:t xml:space="preserve"> </w:t>
      </w:r>
      <w:r w:rsidR="0026605A" w:rsidRPr="00366957">
        <w:rPr>
          <w:rFonts w:ascii="Times New Roman" w:hAnsi="Times New Roman"/>
          <w:bCs/>
          <w:sz w:val="28"/>
          <w:szCs w:val="28"/>
        </w:rPr>
        <w:t>трехмерн</w:t>
      </w:r>
      <w:r w:rsidR="00C32156" w:rsidRPr="00366957">
        <w:rPr>
          <w:rFonts w:ascii="Times New Roman" w:hAnsi="Times New Roman"/>
          <w:bCs/>
          <w:sz w:val="28"/>
          <w:szCs w:val="28"/>
        </w:rPr>
        <w:t>ая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модел</w:t>
      </w:r>
      <w:r w:rsidR="00C32156" w:rsidRPr="00366957">
        <w:rPr>
          <w:rFonts w:ascii="Times New Roman" w:hAnsi="Times New Roman"/>
          <w:bCs/>
          <w:sz w:val="28"/>
          <w:szCs w:val="28"/>
        </w:rPr>
        <w:t>ь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с альбомом объектов проектирования</w:t>
      </w:r>
      <w:r w:rsidR="00C32156" w:rsidRPr="00366957">
        <w:rPr>
          <w:rFonts w:ascii="Times New Roman" w:hAnsi="Times New Roman"/>
          <w:bCs/>
          <w:sz w:val="28"/>
          <w:szCs w:val="28"/>
        </w:rPr>
        <w:t>,</w:t>
      </w:r>
      <w:r w:rsidR="0026605A" w:rsidRPr="00366957">
        <w:rPr>
          <w:rFonts w:ascii="Times New Roman" w:hAnsi="Times New Roman"/>
          <w:bCs/>
          <w:sz w:val="28"/>
          <w:szCs w:val="28"/>
        </w:rPr>
        <w:t xml:space="preserve"> </w:t>
      </w:r>
      <w:r w:rsidR="00E04B20" w:rsidRPr="00366957">
        <w:rPr>
          <w:rFonts w:ascii="Times New Roman" w:hAnsi="Times New Roman"/>
          <w:bCs/>
          <w:sz w:val="28"/>
          <w:szCs w:val="28"/>
        </w:rPr>
        <w:t>разработана проектная документация в соответствии с Постановлением Правительства РФ №87 от 16.02.</w:t>
      </w:r>
      <w:r w:rsidR="00CC718B">
        <w:rPr>
          <w:rFonts w:ascii="Times New Roman" w:hAnsi="Times New Roman"/>
          <w:bCs/>
          <w:sz w:val="28"/>
          <w:szCs w:val="28"/>
        </w:rPr>
        <w:t>2008</w:t>
      </w:r>
      <w:r w:rsidR="00366957">
        <w:rPr>
          <w:rFonts w:ascii="Times New Roman" w:hAnsi="Times New Roman"/>
          <w:bCs/>
          <w:sz w:val="28"/>
          <w:szCs w:val="28"/>
        </w:rPr>
        <w:t xml:space="preserve">г. </w:t>
      </w:r>
      <w:r w:rsidR="00254EE5">
        <w:rPr>
          <w:rFonts w:ascii="Times New Roman" w:hAnsi="Times New Roman"/>
          <w:bCs/>
          <w:sz w:val="28"/>
          <w:szCs w:val="28"/>
        </w:rPr>
        <w:t>«</w:t>
      </w:r>
      <w:r w:rsidR="00CC718B">
        <w:rPr>
          <w:rFonts w:ascii="Times New Roman" w:hAnsi="Times New Roman"/>
          <w:bCs/>
          <w:sz w:val="28"/>
          <w:szCs w:val="28"/>
        </w:rPr>
        <w:t xml:space="preserve">О составе разделов </w:t>
      </w:r>
      <w:r w:rsidR="009F3509" w:rsidRPr="009F3509">
        <w:rPr>
          <w:rFonts w:ascii="Times New Roman" w:hAnsi="Times New Roman"/>
          <w:bCs/>
          <w:sz w:val="28"/>
          <w:szCs w:val="28"/>
        </w:rPr>
        <w:t>проектной документации</w:t>
      </w:r>
      <w:r w:rsidR="00CC718B">
        <w:rPr>
          <w:rFonts w:ascii="Times New Roman" w:hAnsi="Times New Roman"/>
          <w:bCs/>
          <w:sz w:val="28"/>
          <w:szCs w:val="28"/>
        </w:rPr>
        <w:t xml:space="preserve"> </w:t>
      </w:r>
      <w:r w:rsidR="009F3509" w:rsidRPr="009F3509">
        <w:rPr>
          <w:rFonts w:ascii="Times New Roman" w:hAnsi="Times New Roman"/>
          <w:bCs/>
          <w:sz w:val="28"/>
          <w:szCs w:val="28"/>
        </w:rPr>
        <w:t>и</w:t>
      </w:r>
      <w:proofErr w:type="gramEnd"/>
      <w:r w:rsidR="00CC718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9F3509" w:rsidRPr="009F3509">
        <w:rPr>
          <w:rFonts w:ascii="Times New Roman" w:hAnsi="Times New Roman"/>
          <w:bCs/>
          <w:sz w:val="28"/>
          <w:szCs w:val="28"/>
        </w:rPr>
        <w:t>требованиях</w:t>
      </w:r>
      <w:proofErr w:type="gramEnd"/>
      <w:r w:rsidR="009F3509" w:rsidRPr="009F3509">
        <w:rPr>
          <w:rFonts w:ascii="Times New Roman" w:hAnsi="Times New Roman"/>
          <w:bCs/>
          <w:sz w:val="28"/>
          <w:szCs w:val="28"/>
        </w:rPr>
        <w:t xml:space="preserve"> к их содержанию</w:t>
      </w:r>
      <w:r w:rsidR="00CC718B">
        <w:rPr>
          <w:rFonts w:ascii="Times New Roman" w:hAnsi="Times New Roman"/>
          <w:bCs/>
          <w:sz w:val="28"/>
          <w:szCs w:val="28"/>
        </w:rPr>
        <w:t>»</w:t>
      </w:r>
    </w:p>
    <w:p w:rsidR="009F3509" w:rsidRDefault="009F3509" w:rsidP="00565D4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565D4E" w:rsidRDefault="00252360" w:rsidP="00565D4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52360">
        <w:rPr>
          <w:rFonts w:ascii="Times New Roman" w:hAnsi="Times New Roman"/>
          <w:bCs/>
          <w:sz w:val="28"/>
          <w:szCs w:val="28"/>
        </w:rPr>
        <w:lastRenderedPageBreak/>
        <w:t xml:space="preserve">В настоящее время проектная документация и материалы комплексных инженерных изысканий </w:t>
      </w:r>
      <w:r w:rsidR="00565D4E">
        <w:rPr>
          <w:rFonts w:ascii="Times New Roman" w:hAnsi="Times New Roman"/>
          <w:bCs/>
          <w:sz w:val="28"/>
          <w:szCs w:val="28"/>
        </w:rPr>
        <w:t>находятся на рассмотрении</w:t>
      </w:r>
      <w:r w:rsidR="00EA4477">
        <w:rPr>
          <w:rFonts w:ascii="Times New Roman" w:hAnsi="Times New Roman"/>
          <w:bCs/>
          <w:sz w:val="28"/>
          <w:szCs w:val="28"/>
        </w:rPr>
        <w:t xml:space="preserve"> </w:t>
      </w:r>
      <w:r w:rsidRPr="00252360">
        <w:rPr>
          <w:rFonts w:ascii="Times New Roman" w:hAnsi="Times New Roman"/>
          <w:bCs/>
          <w:sz w:val="28"/>
          <w:szCs w:val="28"/>
        </w:rPr>
        <w:t>государственной экологической экспертизы</w:t>
      </w:r>
      <w:r w:rsidR="00EA4477">
        <w:rPr>
          <w:rFonts w:ascii="Times New Roman" w:hAnsi="Times New Roman"/>
          <w:bCs/>
          <w:sz w:val="28"/>
          <w:szCs w:val="28"/>
        </w:rPr>
        <w:t xml:space="preserve"> в центральном аппарате Управления </w:t>
      </w:r>
      <w:proofErr w:type="spellStart"/>
      <w:r w:rsidR="00EA4477">
        <w:rPr>
          <w:rFonts w:ascii="Times New Roman" w:hAnsi="Times New Roman"/>
          <w:bCs/>
          <w:sz w:val="28"/>
          <w:szCs w:val="28"/>
        </w:rPr>
        <w:t>Росприроднадзора</w:t>
      </w:r>
      <w:proofErr w:type="spellEnd"/>
      <w:r w:rsidRPr="00252360">
        <w:rPr>
          <w:rFonts w:ascii="Times New Roman" w:hAnsi="Times New Roman"/>
          <w:bCs/>
          <w:sz w:val="28"/>
          <w:szCs w:val="28"/>
        </w:rPr>
        <w:t xml:space="preserve">. </w:t>
      </w:r>
    </w:p>
    <w:p w:rsidR="00366957" w:rsidRDefault="0026605A" w:rsidP="00565D4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E5294">
        <w:rPr>
          <w:rFonts w:ascii="Times New Roman" w:hAnsi="Times New Roman"/>
          <w:bCs/>
          <w:sz w:val="28"/>
          <w:szCs w:val="28"/>
        </w:rPr>
        <w:t>П</w:t>
      </w:r>
      <w:r w:rsidR="00F15D81" w:rsidRPr="002E5294">
        <w:rPr>
          <w:rFonts w:ascii="Times New Roman" w:hAnsi="Times New Roman"/>
          <w:bCs/>
          <w:sz w:val="28"/>
          <w:szCs w:val="28"/>
        </w:rPr>
        <w:t>отребность на 2022 год</w:t>
      </w:r>
      <w:r w:rsidRPr="002E5294">
        <w:rPr>
          <w:rFonts w:ascii="Times New Roman" w:hAnsi="Times New Roman"/>
          <w:bCs/>
          <w:sz w:val="28"/>
          <w:szCs w:val="28"/>
        </w:rPr>
        <w:t xml:space="preserve"> по МК</w:t>
      </w:r>
      <w:r w:rsidR="00511139" w:rsidRPr="002E5294">
        <w:rPr>
          <w:rFonts w:ascii="Times New Roman" w:hAnsi="Times New Roman"/>
          <w:bCs/>
          <w:sz w:val="28"/>
          <w:szCs w:val="28"/>
        </w:rPr>
        <w:t xml:space="preserve"> </w:t>
      </w:r>
      <w:r w:rsidR="000546CC" w:rsidRPr="002E5294">
        <w:rPr>
          <w:rFonts w:ascii="Times New Roman" w:hAnsi="Times New Roman"/>
          <w:bCs/>
          <w:sz w:val="28"/>
          <w:szCs w:val="28"/>
        </w:rPr>
        <w:t>составляет</w:t>
      </w:r>
      <w:r w:rsidR="00F15D81" w:rsidRPr="002E5294">
        <w:rPr>
          <w:rFonts w:ascii="Times New Roman" w:hAnsi="Times New Roman"/>
          <w:bCs/>
          <w:sz w:val="28"/>
          <w:szCs w:val="28"/>
        </w:rPr>
        <w:t xml:space="preserve"> 26 319 909,00</w:t>
      </w:r>
      <w:r w:rsidR="008B7EF4" w:rsidRPr="002E5294">
        <w:rPr>
          <w:rFonts w:ascii="Times New Roman" w:hAnsi="Times New Roman"/>
          <w:bCs/>
          <w:sz w:val="28"/>
          <w:szCs w:val="28"/>
        </w:rPr>
        <w:t xml:space="preserve"> руб.</w:t>
      </w:r>
      <w:r w:rsidRPr="002E5294">
        <w:rPr>
          <w:rFonts w:ascii="Times New Roman" w:hAnsi="Times New Roman"/>
          <w:bCs/>
          <w:sz w:val="28"/>
          <w:szCs w:val="28"/>
        </w:rPr>
        <w:t xml:space="preserve"> </w:t>
      </w:r>
    </w:p>
    <w:p w:rsidR="00C36688" w:rsidRDefault="00C91735" w:rsidP="00A43B4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2E5294">
        <w:rPr>
          <w:rFonts w:ascii="Times New Roman" w:hAnsi="Times New Roman"/>
          <w:bCs/>
          <w:sz w:val="28"/>
          <w:szCs w:val="28"/>
        </w:rPr>
        <w:t xml:space="preserve">Длительность </w:t>
      </w:r>
      <w:r w:rsidR="00D7037D" w:rsidRPr="002E5294">
        <w:rPr>
          <w:rFonts w:ascii="Times New Roman" w:hAnsi="Times New Roman"/>
          <w:bCs/>
          <w:sz w:val="28"/>
          <w:szCs w:val="28"/>
        </w:rPr>
        <w:t xml:space="preserve">проектирования </w:t>
      </w:r>
      <w:r w:rsidRPr="002E5294">
        <w:rPr>
          <w:rFonts w:ascii="Times New Roman" w:hAnsi="Times New Roman"/>
          <w:bCs/>
          <w:sz w:val="28"/>
          <w:szCs w:val="28"/>
        </w:rPr>
        <w:t>обусловлена необходимостью перевода категории земель лесного фонда в иную категорию, так как в отношении объектов размещения отходов для прохождения главной государственной экспертизы необходим перевод земель лесного фонда.</w:t>
      </w:r>
      <w:r w:rsidR="00A43B41">
        <w:rPr>
          <w:rFonts w:ascii="Times New Roman" w:hAnsi="Times New Roman"/>
          <w:bCs/>
          <w:sz w:val="28"/>
          <w:szCs w:val="28"/>
        </w:rPr>
        <w:t xml:space="preserve"> </w:t>
      </w:r>
      <w:r w:rsidR="00D7037D" w:rsidRPr="00D7037D">
        <w:rPr>
          <w:rFonts w:ascii="Times New Roman" w:hAnsi="Times New Roman"/>
          <w:bCs/>
          <w:sz w:val="28"/>
          <w:szCs w:val="28"/>
        </w:rPr>
        <w:t>На момент заключения муниципального контракта стороны ориентировались на срок перевода земель из лесного фонда в земли промышленности и иного</w:t>
      </w:r>
      <w:r w:rsidR="00C20BFE">
        <w:rPr>
          <w:rFonts w:ascii="Times New Roman" w:hAnsi="Times New Roman"/>
          <w:bCs/>
          <w:sz w:val="28"/>
          <w:szCs w:val="28"/>
        </w:rPr>
        <w:t xml:space="preserve"> специального назначения</w:t>
      </w:r>
      <w:r w:rsidR="00D7037D" w:rsidRPr="00D7037D">
        <w:rPr>
          <w:rFonts w:ascii="Times New Roman" w:hAnsi="Times New Roman"/>
          <w:bCs/>
          <w:sz w:val="28"/>
          <w:szCs w:val="28"/>
        </w:rPr>
        <w:t xml:space="preserve"> установленный законодательством (он составляет три месяца), однако во время дальнейшей работы выяснилось, что по общероссийской практике перевод занимает от 1 до 2 лет. </w:t>
      </w:r>
      <w:r w:rsidR="004F1DE1" w:rsidRPr="004F1DE1">
        <w:rPr>
          <w:rFonts w:ascii="Times New Roman" w:hAnsi="Times New Roman"/>
          <w:bCs/>
          <w:sz w:val="28"/>
          <w:szCs w:val="28"/>
        </w:rPr>
        <w:t>Передача проектной документации для прохождения главной государственной экспертизы может быть осуществлена после выполнения процедуры по переводу земель лесного фонда в земли промышленности.</w:t>
      </w:r>
    </w:p>
    <w:p w:rsidR="004F1DE1" w:rsidRDefault="00D7037D" w:rsidP="004F1DE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D7037D">
        <w:rPr>
          <w:rFonts w:ascii="Times New Roman" w:hAnsi="Times New Roman"/>
          <w:bCs/>
          <w:sz w:val="28"/>
          <w:szCs w:val="28"/>
        </w:rPr>
        <w:t>Следовательно</w:t>
      </w:r>
      <w:r w:rsidR="004F1DE1">
        <w:rPr>
          <w:rFonts w:ascii="Times New Roman" w:hAnsi="Times New Roman"/>
          <w:bCs/>
          <w:sz w:val="28"/>
          <w:szCs w:val="28"/>
        </w:rPr>
        <w:t>,</w:t>
      </w:r>
      <w:r w:rsidRPr="00D7037D">
        <w:rPr>
          <w:rFonts w:ascii="Times New Roman" w:hAnsi="Times New Roman"/>
          <w:bCs/>
          <w:sz w:val="28"/>
          <w:szCs w:val="28"/>
        </w:rPr>
        <w:t xml:space="preserve"> выполнить дальнейшие работы в установленные контрактом сроки, в части прохождения главной государственной экспертизы, сдачи проектно-сметной документации не представляется возможным. </w:t>
      </w:r>
    </w:p>
    <w:p w:rsidR="000546CC" w:rsidRPr="00711FA0" w:rsidRDefault="00D7037D" w:rsidP="00565D4E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D7037D">
        <w:rPr>
          <w:rFonts w:ascii="Times New Roman" w:hAnsi="Times New Roman"/>
          <w:bCs/>
          <w:sz w:val="28"/>
          <w:szCs w:val="28"/>
        </w:rPr>
        <w:t>На сегодняшний день вопрос продления срока муниципального контракта решается в судебном порядке.</w:t>
      </w:r>
    </w:p>
    <w:p w:rsidR="00042900" w:rsidRPr="00D75F5C" w:rsidRDefault="00030C64" w:rsidP="00042900">
      <w:pPr>
        <w:pStyle w:val="ae"/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color w:val="000000"/>
          <w:sz w:val="28"/>
          <w:szCs w:val="28"/>
        </w:rPr>
      </w:pPr>
      <w:r w:rsidRPr="00D75F5C">
        <w:rPr>
          <w:bCs/>
          <w:sz w:val="28"/>
          <w:szCs w:val="28"/>
        </w:rPr>
        <w:t xml:space="preserve"> Аренда лесных участков, предназначенных под </w:t>
      </w:r>
      <w:r w:rsidR="00BA6391" w:rsidRPr="00D75F5C">
        <w:rPr>
          <w:bCs/>
          <w:sz w:val="28"/>
          <w:szCs w:val="28"/>
        </w:rPr>
        <w:t xml:space="preserve">объект </w:t>
      </w:r>
      <w:r w:rsidR="00254EE5">
        <w:rPr>
          <w:bCs/>
          <w:sz w:val="28"/>
          <w:szCs w:val="28"/>
        </w:rPr>
        <w:t>«</w:t>
      </w:r>
      <w:r w:rsidRPr="00D75F5C">
        <w:rPr>
          <w:bCs/>
          <w:sz w:val="28"/>
          <w:szCs w:val="28"/>
        </w:rPr>
        <w:t>Межпоселенческий полигон ТКО и ПО Мирнинского района</w:t>
      </w:r>
      <w:r w:rsidR="00254EE5">
        <w:rPr>
          <w:bCs/>
          <w:sz w:val="28"/>
          <w:szCs w:val="28"/>
        </w:rPr>
        <w:t>»</w:t>
      </w:r>
      <w:r w:rsidR="002B53FD" w:rsidRPr="00D75F5C">
        <w:rPr>
          <w:bCs/>
          <w:sz w:val="28"/>
          <w:szCs w:val="28"/>
        </w:rPr>
        <w:t xml:space="preserve">: В целях реализации мероприятия по </w:t>
      </w:r>
      <w:r w:rsidR="00554D3D" w:rsidRPr="00D75F5C">
        <w:rPr>
          <w:bCs/>
          <w:sz w:val="28"/>
          <w:szCs w:val="28"/>
        </w:rPr>
        <w:t xml:space="preserve">проектированию и </w:t>
      </w:r>
      <w:r w:rsidR="002B53FD" w:rsidRPr="00D75F5C">
        <w:rPr>
          <w:bCs/>
          <w:sz w:val="28"/>
          <w:szCs w:val="28"/>
        </w:rPr>
        <w:t xml:space="preserve">проведению инженерных изысканий на земельном участке под строительство объекта: </w:t>
      </w:r>
      <w:proofErr w:type="gramStart"/>
      <w:r w:rsidR="00254EE5">
        <w:rPr>
          <w:bCs/>
          <w:sz w:val="28"/>
          <w:szCs w:val="28"/>
        </w:rPr>
        <w:t>«</w:t>
      </w:r>
      <w:r w:rsidR="002B53FD" w:rsidRPr="00D75F5C">
        <w:rPr>
          <w:bCs/>
          <w:sz w:val="28"/>
          <w:szCs w:val="28"/>
        </w:rPr>
        <w:t>Межпоселенческий полигон ТКО Мирнинского района с коридором коммуникаций</w:t>
      </w:r>
      <w:r w:rsidR="00254EE5">
        <w:rPr>
          <w:bCs/>
          <w:sz w:val="28"/>
          <w:szCs w:val="28"/>
        </w:rPr>
        <w:t>»</w:t>
      </w:r>
      <w:r w:rsidR="002B53FD" w:rsidRPr="00D75F5C">
        <w:rPr>
          <w:bCs/>
          <w:sz w:val="28"/>
          <w:szCs w:val="28"/>
        </w:rPr>
        <w:t xml:space="preserve"> заключен</w:t>
      </w:r>
      <w:r w:rsidR="00042900" w:rsidRPr="00D75F5C">
        <w:rPr>
          <w:bCs/>
          <w:sz w:val="28"/>
          <w:szCs w:val="28"/>
        </w:rPr>
        <w:t>ы</w:t>
      </w:r>
      <w:r w:rsidR="002B53FD" w:rsidRPr="00D75F5C">
        <w:rPr>
          <w:bCs/>
          <w:sz w:val="28"/>
          <w:szCs w:val="28"/>
        </w:rPr>
        <w:t xml:space="preserve"> договор</w:t>
      </w:r>
      <w:r w:rsidR="00042900" w:rsidRPr="00D75F5C">
        <w:rPr>
          <w:bCs/>
          <w:sz w:val="28"/>
          <w:szCs w:val="28"/>
        </w:rPr>
        <w:t>ы</w:t>
      </w:r>
      <w:r w:rsidR="002B53FD" w:rsidRPr="00D75F5C">
        <w:rPr>
          <w:bCs/>
          <w:sz w:val="28"/>
          <w:szCs w:val="28"/>
        </w:rPr>
        <w:t xml:space="preserve"> аренды </w:t>
      </w:r>
      <w:r w:rsidR="00042900" w:rsidRPr="00D75F5C">
        <w:rPr>
          <w:bCs/>
          <w:sz w:val="28"/>
          <w:szCs w:val="28"/>
        </w:rPr>
        <w:t>с Министерством экологии, природопользования и лесного хозяйства РС</w:t>
      </w:r>
      <w:r w:rsidR="00A46046">
        <w:rPr>
          <w:bCs/>
          <w:sz w:val="28"/>
          <w:szCs w:val="28"/>
        </w:rPr>
        <w:t xml:space="preserve"> </w:t>
      </w:r>
      <w:r w:rsidR="00042900" w:rsidRPr="00D75F5C">
        <w:rPr>
          <w:bCs/>
          <w:sz w:val="28"/>
          <w:szCs w:val="28"/>
        </w:rPr>
        <w:t>(Я) № 687П от 27.07.2021г, срок до 16.07.2022г, арендная плата в 2021 году</w:t>
      </w:r>
      <w:r w:rsidR="004B0DF4">
        <w:rPr>
          <w:bCs/>
          <w:sz w:val="28"/>
          <w:szCs w:val="28"/>
        </w:rPr>
        <w:t xml:space="preserve"> </w:t>
      </w:r>
      <w:r w:rsidR="004B0DF4">
        <w:rPr>
          <w:color w:val="000000"/>
          <w:sz w:val="28"/>
          <w:szCs w:val="28"/>
        </w:rPr>
        <w:t>–</w:t>
      </w:r>
      <w:r w:rsidR="004B0DF4">
        <w:rPr>
          <w:bCs/>
          <w:sz w:val="28"/>
          <w:szCs w:val="28"/>
        </w:rPr>
        <w:t xml:space="preserve"> </w:t>
      </w:r>
      <w:r w:rsidR="00042900" w:rsidRPr="00D75F5C">
        <w:rPr>
          <w:bCs/>
          <w:sz w:val="28"/>
          <w:szCs w:val="28"/>
        </w:rPr>
        <w:t>420,36 руб., в 2022 году</w:t>
      </w:r>
      <w:r w:rsidR="004B0DF4">
        <w:rPr>
          <w:bCs/>
          <w:sz w:val="28"/>
          <w:szCs w:val="28"/>
        </w:rPr>
        <w:t xml:space="preserve"> </w:t>
      </w:r>
      <w:r w:rsidR="004B0DF4">
        <w:rPr>
          <w:color w:val="000000"/>
          <w:sz w:val="28"/>
          <w:szCs w:val="28"/>
        </w:rPr>
        <w:t>–</w:t>
      </w:r>
      <w:r w:rsidR="00042900" w:rsidRPr="00D75F5C">
        <w:rPr>
          <w:bCs/>
          <w:sz w:val="28"/>
          <w:szCs w:val="28"/>
        </w:rPr>
        <w:t xml:space="preserve"> 623,05 руб.; Договор с Министерством экологии, природопользования и лесного хозяйства РС</w:t>
      </w:r>
      <w:r w:rsidR="00EB04F1">
        <w:rPr>
          <w:bCs/>
          <w:sz w:val="28"/>
          <w:szCs w:val="28"/>
        </w:rPr>
        <w:t xml:space="preserve"> </w:t>
      </w:r>
      <w:r w:rsidR="00042900" w:rsidRPr="00D75F5C">
        <w:rPr>
          <w:bCs/>
          <w:sz w:val="28"/>
          <w:szCs w:val="28"/>
        </w:rPr>
        <w:t>(Я) № 688П от 27.07.2021г;</w:t>
      </w:r>
      <w:proofErr w:type="gramEnd"/>
      <w:r w:rsidR="00042900" w:rsidRPr="00D75F5C">
        <w:rPr>
          <w:color w:val="000000"/>
          <w:sz w:val="28"/>
          <w:szCs w:val="28"/>
        </w:rPr>
        <w:t xml:space="preserve"> срок до 16.07.2022 г, арендная плата за 2021 год </w:t>
      </w:r>
      <w:r w:rsidR="004B0DF4">
        <w:rPr>
          <w:color w:val="000000"/>
          <w:sz w:val="28"/>
          <w:szCs w:val="28"/>
        </w:rPr>
        <w:t xml:space="preserve">– </w:t>
      </w:r>
      <w:r w:rsidR="00042900" w:rsidRPr="00D75F5C">
        <w:rPr>
          <w:color w:val="000000"/>
          <w:sz w:val="28"/>
          <w:szCs w:val="28"/>
        </w:rPr>
        <w:t>2 132,38 руб.; за 2022 год</w:t>
      </w:r>
      <w:r w:rsidR="004B0DF4">
        <w:rPr>
          <w:color w:val="000000"/>
          <w:sz w:val="28"/>
          <w:szCs w:val="28"/>
        </w:rPr>
        <w:t xml:space="preserve"> – </w:t>
      </w:r>
      <w:r w:rsidR="00042900" w:rsidRPr="00D75F5C">
        <w:rPr>
          <w:color w:val="000000"/>
          <w:sz w:val="28"/>
          <w:szCs w:val="28"/>
        </w:rPr>
        <w:t>3</w:t>
      </w:r>
      <w:r w:rsidR="004B0DF4">
        <w:rPr>
          <w:color w:val="000000"/>
          <w:sz w:val="28"/>
          <w:szCs w:val="28"/>
        </w:rPr>
        <w:t xml:space="preserve"> </w:t>
      </w:r>
      <w:r w:rsidR="00042900" w:rsidRPr="00D75F5C">
        <w:rPr>
          <w:color w:val="000000"/>
          <w:sz w:val="28"/>
          <w:szCs w:val="28"/>
        </w:rPr>
        <w:t>160,64 руб. Арендная плата определяется в соответствии со статьей 73 Лесного кодекса Российской Федерации на основе минимального размера арендной платы.</w:t>
      </w:r>
    </w:p>
    <w:p w:rsidR="002B53FD" w:rsidRPr="00D75F5C" w:rsidRDefault="00042900" w:rsidP="00D75F5C">
      <w:pPr>
        <w:overflowPunct w:val="0"/>
        <w:autoSpaceDE w:val="0"/>
        <w:autoSpaceDN w:val="0"/>
        <w:adjustRightInd w:val="0"/>
        <w:ind w:firstLine="71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75F5C">
        <w:rPr>
          <w:rFonts w:ascii="Times New Roman" w:hAnsi="Times New Roman"/>
          <w:color w:val="000000"/>
          <w:sz w:val="28"/>
          <w:szCs w:val="28"/>
        </w:rPr>
        <w:t xml:space="preserve">Размер арендной платы подлежит изменению в соответствии с коэффициентами к ставкам платы, установленными постановлением Правительства Российской Федерации от 22.05.2007 №310 </w:t>
      </w:r>
      <w:r w:rsidR="00254EE5">
        <w:rPr>
          <w:rFonts w:ascii="Times New Roman" w:hAnsi="Times New Roman"/>
          <w:color w:val="000000"/>
          <w:sz w:val="28"/>
          <w:szCs w:val="28"/>
        </w:rPr>
        <w:t>«</w:t>
      </w:r>
      <w:r w:rsidRPr="00D75F5C">
        <w:rPr>
          <w:rFonts w:ascii="Times New Roman" w:hAnsi="Times New Roman"/>
          <w:color w:val="000000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</w:t>
      </w:r>
      <w:r w:rsidR="00D75F5C" w:rsidRPr="00D75F5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B53FD" w:rsidRPr="00D75F5C">
        <w:rPr>
          <w:rFonts w:ascii="Times New Roman" w:hAnsi="Times New Roman"/>
          <w:color w:val="000000"/>
          <w:sz w:val="28"/>
          <w:szCs w:val="28"/>
        </w:rPr>
        <w:t>федеральной собственности</w:t>
      </w:r>
      <w:r w:rsidR="00254EE5">
        <w:rPr>
          <w:rFonts w:ascii="Times New Roman" w:hAnsi="Times New Roman"/>
          <w:color w:val="000000"/>
          <w:sz w:val="28"/>
          <w:szCs w:val="28"/>
        </w:rPr>
        <w:t>»</w:t>
      </w:r>
      <w:r w:rsidR="002B53FD" w:rsidRPr="00D75F5C">
        <w:rPr>
          <w:rFonts w:ascii="Times New Roman" w:hAnsi="Times New Roman"/>
          <w:color w:val="000000"/>
          <w:sz w:val="28"/>
          <w:szCs w:val="28"/>
        </w:rPr>
        <w:t xml:space="preserve"> для соответствующего года.</w:t>
      </w:r>
      <w:proofErr w:type="gramEnd"/>
    </w:p>
    <w:p w:rsidR="009424A4" w:rsidRPr="009424A4" w:rsidRDefault="00BA6391" w:rsidP="009424A4">
      <w:pPr>
        <w:pStyle w:val="ae"/>
        <w:numPr>
          <w:ilvl w:val="1"/>
          <w:numId w:val="10"/>
        </w:numPr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Cs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030C64" w:rsidRPr="00030C64">
        <w:rPr>
          <w:bCs/>
          <w:i/>
          <w:sz w:val="28"/>
          <w:szCs w:val="28"/>
        </w:rPr>
        <w:t xml:space="preserve">Изготовление проекта освоения лесов земельных участков под коммуникации </w:t>
      </w:r>
      <w:proofErr w:type="spellStart"/>
      <w:r w:rsidR="00030C64" w:rsidRPr="00030C64">
        <w:rPr>
          <w:bCs/>
          <w:i/>
          <w:sz w:val="28"/>
          <w:szCs w:val="28"/>
        </w:rPr>
        <w:t>межпоселенческого</w:t>
      </w:r>
      <w:proofErr w:type="spellEnd"/>
      <w:r w:rsidR="00030C64" w:rsidRPr="00030C64">
        <w:rPr>
          <w:bCs/>
          <w:i/>
          <w:sz w:val="28"/>
          <w:szCs w:val="28"/>
        </w:rPr>
        <w:t xml:space="preserve"> полигона</w:t>
      </w:r>
      <w:r w:rsidR="00030C64">
        <w:rPr>
          <w:bCs/>
          <w:i/>
          <w:sz w:val="28"/>
          <w:szCs w:val="28"/>
        </w:rPr>
        <w:t>:</w:t>
      </w:r>
      <w:r w:rsidR="00030C64" w:rsidRPr="00030C64">
        <w:rPr>
          <w:bCs/>
          <w:sz w:val="28"/>
          <w:szCs w:val="28"/>
        </w:rPr>
        <w:t xml:space="preserve"> </w:t>
      </w:r>
      <w:r w:rsidR="00030C64" w:rsidRPr="00030C64">
        <w:rPr>
          <w:color w:val="000000"/>
          <w:sz w:val="28"/>
          <w:szCs w:val="28"/>
        </w:rPr>
        <w:t xml:space="preserve">Данное мероприятие является обязательным условием </w:t>
      </w:r>
      <w:r w:rsidR="00030C64" w:rsidRPr="00030C64">
        <w:rPr>
          <w:sz w:val="28"/>
          <w:szCs w:val="28"/>
        </w:rPr>
        <w:t>для лиц, которым лесные участки предоставлены в постоянное (бессрочное) пользование или в аренду</w:t>
      </w:r>
      <w:r w:rsidR="00030C64" w:rsidRPr="00030C64">
        <w:rPr>
          <w:color w:val="000000"/>
          <w:sz w:val="28"/>
          <w:szCs w:val="28"/>
        </w:rPr>
        <w:t xml:space="preserve"> ст. 88 Лесного Кодекса РФ </w:t>
      </w:r>
      <w:hyperlink r:id="rId9" w:history="1">
        <w:r w:rsidR="00030C64" w:rsidRPr="00030C64">
          <w:rPr>
            <w:color w:val="000000"/>
            <w:sz w:val="28"/>
            <w:szCs w:val="28"/>
          </w:rPr>
          <w:t xml:space="preserve">от </w:t>
        </w:r>
        <w:r w:rsidR="00030C64" w:rsidRPr="00030C64">
          <w:rPr>
            <w:color w:val="000000"/>
            <w:sz w:val="28"/>
            <w:szCs w:val="28"/>
          </w:rPr>
          <w:lastRenderedPageBreak/>
          <w:t xml:space="preserve">04.12.2006 № 200-ФЗ (ред. от 03.08.2018 г.) (с изм. и доп., вступ. в силу с </w:t>
        </w:r>
        <w:r w:rsidR="009424A4">
          <w:rPr>
            <w:color w:val="000000"/>
            <w:sz w:val="28"/>
            <w:szCs w:val="28"/>
          </w:rPr>
          <w:t>360.12.2021</w:t>
        </w:r>
        <w:r w:rsidR="00030C64" w:rsidRPr="00030C64">
          <w:rPr>
            <w:color w:val="000000"/>
            <w:sz w:val="28"/>
            <w:szCs w:val="28"/>
          </w:rPr>
          <w:t xml:space="preserve"> г.)</w:t>
        </w:r>
      </w:hyperlink>
      <w:r w:rsidR="00030C64" w:rsidRPr="00030C64">
        <w:rPr>
          <w:color w:val="000000"/>
          <w:sz w:val="28"/>
          <w:szCs w:val="28"/>
        </w:rPr>
        <w:t>.</w:t>
      </w:r>
      <w:r w:rsidR="009424A4">
        <w:rPr>
          <w:color w:val="000000"/>
          <w:sz w:val="28"/>
          <w:szCs w:val="28"/>
        </w:rPr>
        <w:t xml:space="preserve"> </w:t>
      </w:r>
    </w:p>
    <w:p w:rsidR="00030C64" w:rsidRPr="0001481F" w:rsidRDefault="00030C64" w:rsidP="00030C64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</w:t>
      </w:r>
      <w:r w:rsidRPr="00FD1578">
        <w:rPr>
          <w:color w:val="000000"/>
          <w:sz w:val="28"/>
          <w:szCs w:val="28"/>
        </w:rPr>
        <w:t>коммерческих предложений</w:t>
      </w:r>
      <w:r w:rsidR="009424A4">
        <w:rPr>
          <w:color w:val="000000"/>
          <w:sz w:val="28"/>
          <w:szCs w:val="28"/>
        </w:rPr>
        <w:t xml:space="preserve"> представленных в 2021</w:t>
      </w:r>
      <w:r w:rsidR="00082A9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году</w:t>
      </w:r>
      <w:r w:rsidRPr="00FD1578">
        <w:rPr>
          <w:color w:val="000000"/>
          <w:sz w:val="28"/>
          <w:szCs w:val="28"/>
        </w:rPr>
        <w:t xml:space="preserve"> сумма выполнения работ состав</w:t>
      </w:r>
      <w:r>
        <w:rPr>
          <w:color w:val="000000"/>
          <w:sz w:val="28"/>
          <w:szCs w:val="28"/>
        </w:rPr>
        <w:t>ляла</w:t>
      </w:r>
      <w:r w:rsidRPr="00FD1578">
        <w:rPr>
          <w:color w:val="000000"/>
          <w:sz w:val="28"/>
          <w:szCs w:val="28"/>
        </w:rPr>
        <w:t xml:space="preserve"> 100 000,00 руб. и утверждена сметой муниципальной программы охрана окружающей среды.</w:t>
      </w:r>
    </w:p>
    <w:p w:rsidR="00030C64" w:rsidRDefault="00030C64" w:rsidP="00030C64">
      <w:pPr>
        <w:pStyle w:val="ae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проводимой работы по заключению договора сумма выполнения работ</w:t>
      </w:r>
      <w:r w:rsidR="00286C43">
        <w:rPr>
          <w:color w:val="000000"/>
          <w:sz w:val="28"/>
          <w:szCs w:val="28"/>
        </w:rPr>
        <w:t xml:space="preserve"> в 202</w:t>
      </w:r>
      <w:r w:rsidR="00082A92">
        <w:rPr>
          <w:color w:val="000000"/>
          <w:sz w:val="28"/>
          <w:szCs w:val="28"/>
        </w:rPr>
        <w:t>1</w:t>
      </w:r>
      <w:r w:rsidR="00286C43">
        <w:rPr>
          <w:color w:val="000000"/>
          <w:sz w:val="28"/>
          <w:szCs w:val="28"/>
        </w:rPr>
        <w:t xml:space="preserve"> году на основании представленных коммерческих предложений снизилась до </w:t>
      </w:r>
      <w:r w:rsidR="00082A92">
        <w:rPr>
          <w:color w:val="000000"/>
          <w:sz w:val="28"/>
          <w:szCs w:val="28"/>
        </w:rPr>
        <w:t>6</w:t>
      </w:r>
      <w:r w:rsidR="00286C43">
        <w:rPr>
          <w:color w:val="000000"/>
          <w:sz w:val="28"/>
          <w:szCs w:val="28"/>
        </w:rPr>
        <w:t>0 000,00 руб.</w:t>
      </w:r>
      <w:r w:rsidR="007D65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Заключен </w:t>
      </w:r>
      <w:r w:rsidRPr="00612B95">
        <w:rPr>
          <w:color w:val="000000"/>
          <w:sz w:val="28"/>
          <w:szCs w:val="28"/>
        </w:rPr>
        <w:t xml:space="preserve">договор от </w:t>
      </w:r>
      <w:r w:rsidR="00E97969">
        <w:rPr>
          <w:color w:val="000000"/>
          <w:sz w:val="28"/>
          <w:szCs w:val="28"/>
        </w:rPr>
        <w:t>12</w:t>
      </w:r>
      <w:r w:rsidR="00612B95" w:rsidRPr="00612B95">
        <w:rPr>
          <w:color w:val="000000"/>
          <w:sz w:val="28"/>
          <w:szCs w:val="28"/>
        </w:rPr>
        <w:t>.10</w:t>
      </w:r>
      <w:r w:rsidRPr="00612B95">
        <w:rPr>
          <w:color w:val="000000"/>
          <w:sz w:val="28"/>
          <w:szCs w:val="28"/>
        </w:rPr>
        <w:t>.</w:t>
      </w:r>
      <w:r w:rsidR="00612B95" w:rsidRPr="00612B95">
        <w:rPr>
          <w:color w:val="000000"/>
          <w:sz w:val="28"/>
          <w:szCs w:val="28"/>
        </w:rPr>
        <w:t>202</w:t>
      </w:r>
      <w:r w:rsidR="00E97969">
        <w:rPr>
          <w:color w:val="000000"/>
          <w:sz w:val="28"/>
          <w:szCs w:val="28"/>
        </w:rPr>
        <w:t>41</w:t>
      </w:r>
      <w:r w:rsidRPr="00612B95">
        <w:rPr>
          <w:color w:val="000000"/>
          <w:sz w:val="28"/>
          <w:szCs w:val="28"/>
        </w:rPr>
        <w:t> г. № МИР</w:t>
      </w:r>
      <w:r w:rsidRPr="0001481F">
        <w:rPr>
          <w:color w:val="000000"/>
          <w:sz w:val="28"/>
          <w:szCs w:val="28"/>
        </w:rPr>
        <w:t>-0</w:t>
      </w:r>
      <w:r w:rsidR="00612B95">
        <w:rPr>
          <w:color w:val="000000"/>
          <w:sz w:val="28"/>
          <w:szCs w:val="28"/>
        </w:rPr>
        <w:t>07</w:t>
      </w:r>
      <w:r w:rsidRPr="0001481F">
        <w:rPr>
          <w:color w:val="000000"/>
          <w:sz w:val="28"/>
          <w:szCs w:val="28"/>
        </w:rPr>
        <w:t>-</w:t>
      </w:r>
      <w:r w:rsidR="00612B95">
        <w:rPr>
          <w:color w:val="000000"/>
          <w:sz w:val="28"/>
          <w:szCs w:val="28"/>
        </w:rPr>
        <w:t>202</w:t>
      </w:r>
      <w:r w:rsidR="00E97969">
        <w:rPr>
          <w:color w:val="000000"/>
          <w:sz w:val="28"/>
          <w:szCs w:val="28"/>
        </w:rPr>
        <w:t>1</w:t>
      </w:r>
      <w:r w:rsidR="00612B95">
        <w:rPr>
          <w:color w:val="000000"/>
          <w:sz w:val="28"/>
          <w:szCs w:val="28"/>
        </w:rPr>
        <w:t>-</w:t>
      </w:r>
      <w:r w:rsidRPr="0001481F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</w:t>
      </w:r>
      <w:r w:rsidRPr="00D26956">
        <w:rPr>
          <w:color w:val="000000"/>
          <w:sz w:val="28"/>
          <w:szCs w:val="28"/>
        </w:rPr>
        <w:t xml:space="preserve">между МКУ </w:t>
      </w:r>
      <w:r w:rsidR="00254EE5">
        <w:rPr>
          <w:color w:val="000000"/>
          <w:sz w:val="28"/>
          <w:szCs w:val="28"/>
        </w:rPr>
        <w:t>«</w:t>
      </w:r>
      <w:r w:rsidRPr="00D26956">
        <w:rPr>
          <w:color w:val="000000"/>
          <w:sz w:val="28"/>
          <w:szCs w:val="28"/>
        </w:rPr>
        <w:t>Коммунально-строительное управление</w:t>
      </w:r>
      <w:r w:rsidR="00254EE5">
        <w:rPr>
          <w:color w:val="000000"/>
          <w:sz w:val="28"/>
          <w:szCs w:val="28"/>
        </w:rPr>
        <w:t>»</w:t>
      </w:r>
      <w:r w:rsidRPr="00D26956">
        <w:rPr>
          <w:color w:val="000000"/>
          <w:sz w:val="28"/>
          <w:szCs w:val="28"/>
        </w:rPr>
        <w:t xml:space="preserve"> и ГАУ РС (Я) </w:t>
      </w:r>
      <w:r w:rsidR="00254EE5">
        <w:rPr>
          <w:color w:val="000000"/>
          <w:sz w:val="28"/>
          <w:szCs w:val="28"/>
        </w:rPr>
        <w:t>«</w:t>
      </w:r>
      <w:proofErr w:type="spellStart"/>
      <w:r w:rsidRPr="00D26956">
        <w:rPr>
          <w:color w:val="000000"/>
          <w:sz w:val="28"/>
          <w:szCs w:val="28"/>
        </w:rPr>
        <w:t>Якутлесресурс</w:t>
      </w:r>
      <w:proofErr w:type="spellEnd"/>
      <w:r w:rsidR="00254EE5">
        <w:rPr>
          <w:color w:val="000000"/>
          <w:sz w:val="28"/>
          <w:szCs w:val="28"/>
        </w:rPr>
        <w:t>»</w:t>
      </w:r>
      <w:r w:rsidRPr="0001481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Работы выполнены</w:t>
      </w:r>
      <w:r w:rsidR="002B53FD">
        <w:rPr>
          <w:color w:val="000000"/>
          <w:sz w:val="28"/>
          <w:szCs w:val="28"/>
        </w:rPr>
        <w:t xml:space="preserve"> в срок</w:t>
      </w:r>
      <w:r>
        <w:rPr>
          <w:color w:val="000000"/>
          <w:sz w:val="28"/>
          <w:szCs w:val="28"/>
        </w:rPr>
        <w:t>.</w:t>
      </w:r>
      <w:r w:rsidR="002B53FD">
        <w:rPr>
          <w:color w:val="000000"/>
          <w:sz w:val="28"/>
          <w:szCs w:val="28"/>
        </w:rPr>
        <w:t xml:space="preserve"> На проекты освоения лесов получено положительное заключение экспертизы от Министерства экологии, природопользования и лесного хозяйства РС (Я)</w:t>
      </w:r>
      <w:r w:rsidR="00967659">
        <w:rPr>
          <w:color w:val="000000"/>
          <w:sz w:val="28"/>
          <w:szCs w:val="28"/>
        </w:rPr>
        <w:t>.</w:t>
      </w:r>
    </w:p>
    <w:p w:rsidR="00967659" w:rsidRDefault="00967659" w:rsidP="00030C64">
      <w:pPr>
        <w:pStyle w:val="ae"/>
        <w:ind w:left="0" w:firstLine="709"/>
        <w:jc w:val="both"/>
        <w:rPr>
          <w:i/>
          <w:color w:val="000000"/>
          <w:sz w:val="28"/>
          <w:szCs w:val="28"/>
        </w:rPr>
      </w:pPr>
    </w:p>
    <w:p w:rsidR="00030C64" w:rsidRPr="00D97600" w:rsidRDefault="00BA6391" w:rsidP="00BA6391">
      <w:pPr>
        <w:pStyle w:val="ae"/>
        <w:numPr>
          <w:ilvl w:val="0"/>
          <w:numId w:val="10"/>
        </w:numPr>
        <w:tabs>
          <w:tab w:val="left" w:pos="1187"/>
        </w:tabs>
        <w:overflowPunct w:val="0"/>
        <w:autoSpaceDE w:val="0"/>
        <w:autoSpaceDN w:val="0"/>
        <w:adjustRightInd w:val="0"/>
        <w:ind w:left="1134" w:hanging="425"/>
        <w:jc w:val="both"/>
        <w:textAlignment w:val="baseline"/>
        <w:rPr>
          <w:b/>
          <w:bCs/>
          <w:sz w:val="28"/>
          <w:szCs w:val="28"/>
        </w:rPr>
      </w:pPr>
      <w:r w:rsidRPr="00D97600">
        <w:rPr>
          <w:b/>
          <w:bCs/>
          <w:sz w:val="28"/>
          <w:szCs w:val="28"/>
        </w:rPr>
        <w:t>Задача: Восстановление нарушенных земель.</w:t>
      </w:r>
    </w:p>
    <w:p w:rsidR="002A4215" w:rsidRPr="00D97600" w:rsidRDefault="00A973AF" w:rsidP="0067430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D97600">
        <w:rPr>
          <w:rFonts w:ascii="Times New Roman" w:hAnsi="Times New Roman"/>
          <w:bCs/>
          <w:i/>
          <w:sz w:val="28"/>
          <w:szCs w:val="28"/>
        </w:rPr>
        <w:t>2.1.</w:t>
      </w:r>
      <w:r w:rsidR="00F33FF9" w:rsidRPr="00D97600">
        <w:rPr>
          <w:rFonts w:ascii="Times New Roman" w:hAnsi="Times New Roman"/>
          <w:bCs/>
          <w:i/>
          <w:sz w:val="28"/>
          <w:szCs w:val="28"/>
        </w:rPr>
        <w:t>Выполнение проектно-изыскательских работ (ПИР) по рекультивации свалки твердых коммунальных отходов г. Мирный</w:t>
      </w:r>
      <w:r w:rsidRPr="00D97600">
        <w:rPr>
          <w:rFonts w:ascii="Times New Roman" w:hAnsi="Times New Roman"/>
          <w:bCs/>
          <w:i/>
          <w:sz w:val="28"/>
          <w:szCs w:val="28"/>
        </w:rPr>
        <w:t xml:space="preserve">: </w:t>
      </w:r>
    </w:p>
    <w:p w:rsidR="00567482" w:rsidRPr="00D97600" w:rsidRDefault="00514A07" w:rsidP="00674300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D97600">
        <w:rPr>
          <w:rFonts w:ascii="Times New Roman" w:hAnsi="Times New Roman"/>
          <w:color w:val="000000"/>
          <w:sz w:val="27"/>
          <w:szCs w:val="27"/>
        </w:rPr>
        <w:t>Реализация мероприятия по р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>екультиваци</w:t>
      </w:r>
      <w:r w:rsidRPr="00D97600">
        <w:rPr>
          <w:rFonts w:ascii="Times New Roman" w:hAnsi="Times New Roman"/>
          <w:color w:val="000000"/>
          <w:sz w:val="27"/>
          <w:szCs w:val="27"/>
        </w:rPr>
        <w:t>и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 xml:space="preserve"> свалки </w:t>
      </w:r>
      <w:r w:rsidRPr="00D97600">
        <w:rPr>
          <w:rFonts w:ascii="Times New Roman" w:hAnsi="Times New Roman"/>
          <w:color w:val="000000"/>
          <w:sz w:val="27"/>
          <w:szCs w:val="27"/>
        </w:rPr>
        <w:t>г.</w:t>
      </w:r>
      <w:r w:rsidR="00A21F0D" w:rsidRPr="00D9760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>Мирн</w:t>
      </w:r>
      <w:r w:rsidR="00842704" w:rsidRPr="00D97600">
        <w:rPr>
          <w:rFonts w:ascii="Times New Roman" w:hAnsi="Times New Roman"/>
          <w:color w:val="000000"/>
          <w:sz w:val="27"/>
          <w:szCs w:val="27"/>
        </w:rPr>
        <w:t>ый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 xml:space="preserve"> Администрацией МО </w:t>
      </w:r>
      <w:r w:rsidR="00254EE5">
        <w:rPr>
          <w:rFonts w:ascii="Times New Roman" w:hAnsi="Times New Roman"/>
          <w:color w:val="000000"/>
          <w:sz w:val="27"/>
          <w:szCs w:val="27"/>
        </w:rPr>
        <w:t>«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>Город Мирный</w:t>
      </w:r>
      <w:r w:rsidR="00254EE5">
        <w:rPr>
          <w:rFonts w:ascii="Times New Roman" w:hAnsi="Times New Roman"/>
          <w:color w:val="000000"/>
          <w:sz w:val="27"/>
          <w:szCs w:val="27"/>
        </w:rPr>
        <w:t>»</w:t>
      </w:r>
      <w:r w:rsidR="002A4215" w:rsidRPr="00D97600">
        <w:rPr>
          <w:rFonts w:ascii="Times New Roman" w:hAnsi="Times New Roman"/>
          <w:color w:val="000000"/>
          <w:sz w:val="27"/>
          <w:szCs w:val="27"/>
        </w:rPr>
        <w:t xml:space="preserve"> рассматривается в рамках</w:t>
      </w:r>
      <w:r w:rsidR="005F2112" w:rsidRPr="00D97600">
        <w:rPr>
          <w:rFonts w:ascii="Times New Roman" w:hAnsi="Times New Roman"/>
          <w:color w:val="000000"/>
          <w:sz w:val="27"/>
          <w:szCs w:val="27"/>
        </w:rPr>
        <w:t xml:space="preserve"> федерального проекта </w:t>
      </w:r>
      <w:r w:rsidR="00254EE5">
        <w:rPr>
          <w:rFonts w:ascii="Times New Roman" w:hAnsi="Times New Roman"/>
          <w:color w:val="000000"/>
          <w:sz w:val="27"/>
          <w:szCs w:val="27"/>
        </w:rPr>
        <w:t>«</w:t>
      </w:r>
      <w:r w:rsidR="005F2112" w:rsidRPr="00D97600">
        <w:rPr>
          <w:rFonts w:ascii="Times New Roman" w:hAnsi="Times New Roman"/>
          <w:color w:val="000000"/>
          <w:sz w:val="27"/>
          <w:szCs w:val="27"/>
        </w:rPr>
        <w:t>Генеральная уборка</w:t>
      </w:r>
      <w:r w:rsidR="00254EE5">
        <w:rPr>
          <w:rFonts w:ascii="Times New Roman" w:hAnsi="Times New Roman"/>
          <w:color w:val="000000"/>
          <w:sz w:val="27"/>
          <w:szCs w:val="27"/>
        </w:rPr>
        <w:t>»</w:t>
      </w:r>
      <w:r w:rsidR="003C1D37" w:rsidRPr="00D97600">
        <w:rPr>
          <w:rFonts w:ascii="Times New Roman" w:hAnsi="Times New Roman"/>
          <w:color w:val="000000"/>
          <w:sz w:val="27"/>
          <w:szCs w:val="27"/>
        </w:rPr>
        <w:t xml:space="preserve">. </w:t>
      </w:r>
    </w:p>
    <w:p w:rsidR="008E6B8C" w:rsidRDefault="003C1D37" w:rsidP="008E6B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7"/>
          <w:szCs w:val="27"/>
        </w:rPr>
      </w:pPr>
      <w:proofErr w:type="gramStart"/>
      <w:r w:rsidRPr="00D97600">
        <w:rPr>
          <w:rFonts w:ascii="Times New Roman" w:hAnsi="Times New Roman"/>
          <w:color w:val="000000"/>
          <w:sz w:val="27"/>
          <w:szCs w:val="27"/>
        </w:rPr>
        <w:t>Заключен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> Муниципальный контракт №01/20-МК заключен</w:t>
      </w:r>
      <w:proofErr w:type="gramEnd"/>
      <w:r w:rsidR="00A973AF" w:rsidRPr="00D97600">
        <w:rPr>
          <w:rFonts w:ascii="Times New Roman" w:hAnsi="Times New Roman"/>
          <w:color w:val="000000"/>
          <w:sz w:val="27"/>
          <w:szCs w:val="27"/>
        </w:rPr>
        <w:t xml:space="preserve"> 21.01.2020 года. Разработчиком ПСД является ООО </w:t>
      </w:r>
      <w:r w:rsidR="00254EE5">
        <w:rPr>
          <w:rFonts w:ascii="Times New Roman" w:hAnsi="Times New Roman"/>
          <w:color w:val="000000"/>
          <w:sz w:val="27"/>
          <w:szCs w:val="27"/>
        </w:rPr>
        <w:t>«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>Террикон</w:t>
      </w:r>
      <w:r w:rsidR="00254EE5">
        <w:rPr>
          <w:rFonts w:ascii="Times New Roman" w:hAnsi="Times New Roman"/>
          <w:color w:val="000000"/>
          <w:sz w:val="27"/>
          <w:szCs w:val="27"/>
        </w:rPr>
        <w:t>»</w:t>
      </w:r>
      <w:r w:rsidR="00A973AF" w:rsidRPr="00D97600">
        <w:rPr>
          <w:rFonts w:ascii="Times New Roman" w:hAnsi="Times New Roman"/>
          <w:color w:val="000000"/>
          <w:sz w:val="27"/>
          <w:szCs w:val="27"/>
        </w:rPr>
        <w:t xml:space="preserve"> (г. Химки).</w:t>
      </w:r>
      <w:r w:rsidR="0034230C" w:rsidRPr="00D97600">
        <w:rPr>
          <w:rFonts w:ascii="Times New Roman" w:hAnsi="Times New Roman"/>
          <w:bCs/>
          <w:sz w:val="28"/>
          <w:szCs w:val="28"/>
        </w:rPr>
        <w:t xml:space="preserve"> МК № 01/20-МК от 21.01.2020 ООО </w:t>
      </w:r>
      <w:r w:rsidR="00254EE5">
        <w:rPr>
          <w:rFonts w:ascii="Times New Roman" w:hAnsi="Times New Roman"/>
          <w:bCs/>
          <w:sz w:val="28"/>
          <w:szCs w:val="28"/>
        </w:rPr>
        <w:t>«</w:t>
      </w:r>
      <w:r w:rsidR="0034230C" w:rsidRPr="00D97600">
        <w:rPr>
          <w:rFonts w:ascii="Times New Roman" w:hAnsi="Times New Roman"/>
          <w:bCs/>
          <w:sz w:val="28"/>
          <w:szCs w:val="28"/>
        </w:rPr>
        <w:t>Террикон</w:t>
      </w:r>
      <w:r w:rsidR="00254EE5">
        <w:rPr>
          <w:rFonts w:ascii="Times New Roman" w:hAnsi="Times New Roman"/>
          <w:bCs/>
          <w:sz w:val="28"/>
          <w:szCs w:val="28"/>
        </w:rPr>
        <w:t>»</w:t>
      </w:r>
      <w:r w:rsidR="0034230C" w:rsidRPr="00D97600">
        <w:rPr>
          <w:rFonts w:ascii="Times New Roman" w:hAnsi="Times New Roman"/>
          <w:bCs/>
          <w:sz w:val="28"/>
          <w:szCs w:val="28"/>
        </w:rPr>
        <w:t xml:space="preserve"> на сумму 8 200 000 на 2020 год 5 740 000 (МР 5 363 304,39 МБ 376 695,61) на 2021 год 2 460 000 (МР 2 298 559,03 МБ 161 440,97)</w:t>
      </w:r>
      <w:r w:rsidRPr="00D97600">
        <w:rPr>
          <w:rFonts w:ascii="Times New Roman" w:hAnsi="Times New Roman"/>
          <w:bCs/>
          <w:sz w:val="28"/>
          <w:szCs w:val="28"/>
        </w:rPr>
        <w:t xml:space="preserve"> </w:t>
      </w:r>
      <w:r w:rsidR="008E6B8C">
        <w:rPr>
          <w:rFonts w:ascii="Times New Roman" w:hAnsi="Times New Roman"/>
          <w:color w:val="000000"/>
          <w:sz w:val="27"/>
          <w:szCs w:val="27"/>
        </w:rPr>
        <w:t>срок исполнения до 31.11.2021г.</w:t>
      </w:r>
    </w:p>
    <w:p w:rsidR="008E6B8C" w:rsidRPr="008E6B8C" w:rsidRDefault="00A973AF" w:rsidP="008E6B8C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hAnsi="Times New Roman"/>
          <w:color w:val="000000"/>
          <w:sz w:val="27"/>
          <w:szCs w:val="27"/>
        </w:rPr>
      </w:pPr>
      <w:r w:rsidRPr="00D97600">
        <w:rPr>
          <w:rFonts w:ascii="Times New Roman" w:hAnsi="Times New Roman"/>
          <w:color w:val="000000"/>
          <w:sz w:val="27"/>
          <w:szCs w:val="27"/>
        </w:rPr>
        <w:t>Выполнен весь комплекс инженерных изысканий (</w:t>
      </w:r>
      <w:proofErr w:type="gramStart"/>
      <w:r w:rsidRPr="00D97600">
        <w:rPr>
          <w:rFonts w:ascii="Times New Roman" w:hAnsi="Times New Roman"/>
          <w:color w:val="000000"/>
          <w:sz w:val="27"/>
          <w:szCs w:val="27"/>
        </w:rPr>
        <w:t>геодезические</w:t>
      </w:r>
      <w:proofErr w:type="gramEnd"/>
      <w:r w:rsidRPr="00D97600">
        <w:rPr>
          <w:rFonts w:ascii="Times New Roman" w:hAnsi="Times New Roman"/>
          <w:color w:val="000000"/>
          <w:sz w:val="27"/>
          <w:szCs w:val="27"/>
        </w:rPr>
        <w:t xml:space="preserve">, геологические, экологические, гидрометеорологические). Разработан объект экологической экспертизы - раздел проектной документации </w:t>
      </w:r>
      <w:r w:rsidR="00254EE5">
        <w:rPr>
          <w:rFonts w:ascii="Times New Roman" w:hAnsi="Times New Roman"/>
          <w:color w:val="000000"/>
          <w:sz w:val="27"/>
          <w:szCs w:val="27"/>
        </w:rPr>
        <w:t>«</w:t>
      </w:r>
      <w:r w:rsidRPr="00D97600">
        <w:rPr>
          <w:rFonts w:ascii="Times New Roman" w:hAnsi="Times New Roman"/>
          <w:color w:val="000000"/>
          <w:sz w:val="27"/>
          <w:szCs w:val="27"/>
        </w:rPr>
        <w:t>Оценка воздействия на окружающую среду</w:t>
      </w:r>
      <w:r w:rsidR="00254EE5">
        <w:rPr>
          <w:rFonts w:ascii="Times New Roman" w:hAnsi="Times New Roman"/>
          <w:color w:val="000000"/>
          <w:sz w:val="27"/>
          <w:szCs w:val="27"/>
        </w:rPr>
        <w:t>»</w:t>
      </w:r>
      <w:r w:rsidRPr="00D97600">
        <w:rPr>
          <w:rFonts w:ascii="Times New Roman" w:hAnsi="Times New Roman"/>
          <w:color w:val="000000"/>
          <w:sz w:val="27"/>
          <w:szCs w:val="27"/>
        </w:rPr>
        <w:t xml:space="preserve">. </w:t>
      </w:r>
      <w:r w:rsidR="001F1E7E" w:rsidRPr="00D97600">
        <w:rPr>
          <w:rFonts w:ascii="Times New Roman" w:hAnsi="Times New Roman"/>
          <w:color w:val="000000"/>
          <w:sz w:val="27"/>
          <w:szCs w:val="27"/>
        </w:rPr>
        <w:t>П</w:t>
      </w:r>
      <w:r w:rsidRPr="00D97600">
        <w:rPr>
          <w:rFonts w:ascii="Times New Roman" w:hAnsi="Times New Roman"/>
          <w:color w:val="000000"/>
          <w:sz w:val="27"/>
          <w:szCs w:val="27"/>
        </w:rPr>
        <w:t xml:space="preserve">роведены общественные обсуждения (слушания) по разделу проекта </w:t>
      </w:r>
      <w:r w:rsidR="00254EE5">
        <w:rPr>
          <w:rFonts w:ascii="Times New Roman" w:hAnsi="Times New Roman"/>
          <w:color w:val="000000"/>
          <w:sz w:val="27"/>
          <w:szCs w:val="27"/>
        </w:rPr>
        <w:t>«</w:t>
      </w:r>
      <w:r w:rsidRPr="00D97600">
        <w:rPr>
          <w:rFonts w:ascii="Times New Roman" w:hAnsi="Times New Roman"/>
          <w:color w:val="000000"/>
          <w:sz w:val="27"/>
          <w:szCs w:val="27"/>
        </w:rPr>
        <w:t>Оценка воздействия на окружающую среду</w:t>
      </w:r>
      <w:r w:rsidR="00254EE5">
        <w:rPr>
          <w:rFonts w:ascii="Times New Roman" w:hAnsi="Times New Roman"/>
          <w:color w:val="000000"/>
          <w:sz w:val="27"/>
          <w:szCs w:val="27"/>
        </w:rPr>
        <w:t>»</w:t>
      </w:r>
      <w:r w:rsidRPr="00D97600">
        <w:rPr>
          <w:rFonts w:ascii="Times New Roman" w:hAnsi="Times New Roman"/>
          <w:color w:val="000000"/>
          <w:sz w:val="27"/>
          <w:szCs w:val="27"/>
        </w:rPr>
        <w:t xml:space="preserve"> (ОВОС).</w:t>
      </w:r>
      <w:r w:rsidRPr="00A973AF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D97600" w:rsidRPr="008E6B8C">
        <w:rPr>
          <w:rFonts w:ascii="Times New Roman" w:hAnsi="Times New Roman"/>
          <w:color w:val="000000"/>
          <w:sz w:val="27"/>
          <w:szCs w:val="27"/>
        </w:rPr>
        <w:t xml:space="preserve">Получено положительное заключение </w:t>
      </w:r>
      <w:r w:rsidR="008672E8">
        <w:rPr>
          <w:rFonts w:ascii="Times New Roman" w:hAnsi="Times New Roman"/>
          <w:color w:val="000000"/>
          <w:sz w:val="27"/>
          <w:szCs w:val="27"/>
        </w:rPr>
        <w:t>главной государственной экологической экспертизы</w:t>
      </w:r>
      <w:r w:rsidR="008E6B8C" w:rsidRPr="008E6B8C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8672E8">
        <w:rPr>
          <w:rFonts w:ascii="Times New Roman" w:hAnsi="Times New Roman"/>
          <w:color w:val="000000"/>
          <w:sz w:val="27"/>
          <w:szCs w:val="27"/>
        </w:rPr>
        <w:t xml:space="preserve">и </w:t>
      </w:r>
      <w:r w:rsidR="008E6B8C" w:rsidRPr="008E6B8C">
        <w:rPr>
          <w:rFonts w:ascii="Times New Roman" w:hAnsi="Times New Roman"/>
          <w:color w:val="000000"/>
          <w:sz w:val="27"/>
          <w:szCs w:val="27"/>
        </w:rPr>
        <w:t>государственной экспертизы проектной документации и результатов инженерных изысканий.</w:t>
      </w:r>
    </w:p>
    <w:p w:rsidR="00F33FF9" w:rsidRDefault="008E6B8C" w:rsidP="0034230C">
      <w:pPr>
        <w:shd w:val="clear" w:color="auto" w:fill="FFFFFF"/>
        <w:ind w:left="1" w:firstLine="708"/>
        <w:jc w:val="both"/>
        <w:rPr>
          <w:rFonts w:ascii="Times New Roman" w:hAnsi="Times New Roman"/>
          <w:color w:val="000000"/>
          <w:sz w:val="27"/>
          <w:szCs w:val="27"/>
        </w:rPr>
      </w:pPr>
      <w:r w:rsidRPr="008E6B8C">
        <w:rPr>
          <w:rFonts w:ascii="Times New Roman" w:hAnsi="Times New Roman"/>
          <w:color w:val="000000"/>
          <w:sz w:val="27"/>
          <w:szCs w:val="27"/>
        </w:rPr>
        <w:t>Исполнитель не выполнил работы в срок, установленный контрактом, в связи с чем по условиям контракта произведена оплата за вычетом неустойки пени в размере 259 601,75 руб</w:t>
      </w:r>
      <w:proofErr w:type="gramStart"/>
      <w:r w:rsidRPr="008E6B8C">
        <w:rPr>
          <w:rFonts w:ascii="Times New Roman" w:hAnsi="Times New Roman"/>
          <w:color w:val="000000"/>
          <w:sz w:val="27"/>
          <w:szCs w:val="27"/>
        </w:rPr>
        <w:t>.(</w:t>
      </w:r>
      <w:proofErr w:type="gramEnd"/>
      <w:r w:rsidRPr="008E6B8C">
        <w:rPr>
          <w:rFonts w:ascii="Times New Roman" w:hAnsi="Times New Roman"/>
          <w:color w:val="000000"/>
          <w:sz w:val="27"/>
          <w:szCs w:val="27"/>
        </w:rPr>
        <w:t>сумма возвращена в бюджет МР). Потребность на 2022 год составляет 1 468 304,40руб.</w:t>
      </w:r>
    </w:p>
    <w:p w:rsidR="003F226C" w:rsidRPr="00967659" w:rsidRDefault="003F226C" w:rsidP="0034230C">
      <w:pPr>
        <w:shd w:val="clear" w:color="auto" w:fill="FFFFFF"/>
        <w:ind w:left="1"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F226C" w:rsidRPr="004D62B9" w:rsidRDefault="008E6B8C" w:rsidP="004D62B9">
      <w:pPr>
        <w:pStyle w:val="ae"/>
        <w:numPr>
          <w:ilvl w:val="0"/>
          <w:numId w:val="10"/>
        </w:numPr>
        <w:tabs>
          <w:tab w:val="left" w:pos="-142"/>
        </w:tabs>
        <w:overflowPunct w:val="0"/>
        <w:autoSpaceDE w:val="0"/>
        <w:autoSpaceDN w:val="0"/>
        <w:adjustRightInd w:val="0"/>
        <w:ind w:left="0" w:firstLine="709"/>
        <w:jc w:val="both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3F226C" w:rsidRPr="004D62B9">
        <w:rPr>
          <w:b/>
          <w:bCs/>
          <w:sz w:val="28"/>
          <w:szCs w:val="28"/>
        </w:rPr>
        <w:t xml:space="preserve">Задача: </w:t>
      </w:r>
      <w:r w:rsidR="004D62B9" w:rsidRPr="004D62B9">
        <w:rPr>
          <w:b/>
          <w:bCs/>
          <w:sz w:val="28"/>
          <w:szCs w:val="28"/>
        </w:rPr>
        <w:t>Совершенствование системы экологического образования, обеспечение открытости реализации муниципальной программы</w:t>
      </w:r>
    </w:p>
    <w:p w:rsidR="007F2958" w:rsidRPr="007F2958" w:rsidRDefault="007F2958" w:rsidP="007F2958">
      <w:pPr>
        <w:pStyle w:val="ae"/>
        <w:numPr>
          <w:ilvl w:val="1"/>
          <w:numId w:val="10"/>
        </w:numPr>
        <w:ind w:left="0" w:firstLine="709"/>
        <w:jc w:val="both"/>
        <w:rPr>
          <w:bCs/>
          <w:i/>
          <w:color w:val="000000"/>
          <w:sz w:val="28"/>
          <w:szCs w:val="28"/>
        </w:rPr>
      </w:pPr>
      <w:r w:rsidRPr="007F2958">
        <w:rPr>
          <w:bCs/>
          <w:i/>
          <w:color w:val="000000"/>
          <w:sz w:val="28"/>
          <w:szCs w:val="28"/>
        </w:rPr>
        <w:t>Организация  и проведение конкурсов, проектов, акций в сфере экологического воспитания, образования и просвещения</w:t>
      </w:r>
    </w:p>
    <w:p w:rsidR="007F2958" w:rsidRPr="007F2958" w:rsidRDefault="007F2958" w:rsidP="007F2958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F2958">
        <w:rPr>
          <w:rFonts w:ascii="Times New Roman" w:hAnsi="Times New Roman"/>
          <w:bCs/>
          <w:color w:val="000000"/>
          <w:sz w:val="28"/>
          <w:szCs w:val="28"/>
        </w:rPr>
        <w:t xml:space="preserve">Финансирование не  освоено в связи, </w:t>
      </w:r>
      <w:r w:rsidR="00A753FF" w:rsidRPr="007F2958">
        <w:rPr>
          <w:rFonts w:ascii="Times New Roman" w:hAnsi="Times New Roman"/>
          <w:bCs/>
          <w:color w:val="000000"/>
          <w:sz w:val="28"/>
          <w:szCs w:val="28"/>
        </w:rPr>
        <w:t>со</w:t>
      </w:r>
      <w:r w:rsidRPr="007F2958">
        <w:rPr>
          <w:rFonts w:ascii="Times New Roman" w:hAnsi="Times New Roman"/>
          <w:bCs/>
          <w:color w:val="000000"/>
          <w:sz w:val="28"/>
          <w:szCs w:val="28"/>
        </w:rPr>
        <w:t xml:space="preserve"> сложившейся эпидемиологической ситуаци</w:t>
      </w:r>
      <w:r w:rsidR="000F6AED">
        <w:rPr>
          <w:rFonts w:ascii="Times New Roman" w:hAnsi="Times New Roman"/>
          <w:bCs/>
          <w:color w:val="000000"/>
          <w:sz w:val="28"/>
          <w:szCs w:val="28"/>
        </w:rPr>
        <w:t>ей</w:t>
      </w:r>
      <w:r w:rsidRPr="007F2958">
        <w:rPr>
          <w:rFonts w:ascii="Times New Roman" w:hAnsi="Times New Roman"/>
          <w:bCs/>
          <w:color w:val="000000"/>
          <w:sz w:val="28"/>
          <w:szCs w:val="28"/>
        </w:rPr>
        <w:t xml:space="preserve"> и динамик</w:t>
      </w:r>
      <w:r w:rsidR="000F6AED">
        <w:rPr>
          <w:rFonts w:ascii="Times New Roman" w:hAnsi="Times New Roman"/>
          <w:bCs/>
          <w:color w:val="000000"/>
          <w:sz w:val="28"/>
          <w:szCs w:val="28"/>
        </w:rPr>
        <w:t>ой</w:t>
      </w:r>
      <w:r w:rsidRPr="007F2958">
        <w:rPr>
          <w:rFonts w:ascii="Times New Roman" w:hAnsi="Times New Roman"/>
          <w:bCs/>
          <w:color w:val="000000"/>
          <w:sz w:val="28"/>
          <w:szCs w:val="28"/>
        </w:rPr>
        <w:t xml:space="preserve"> развития распространения </w:t>
      </w:r>
      <w:proofErr w:type="spellStart"/>
      <w:r w:rsidRPr="007F2958">
        <w:rPr>
          <w:rFonts w:ascii="Times New Roman" w:hAnsi="Times New Roman"/>
          <w:bCs/>
          <w:color w:val="000000"/>
          <w:sz w:val="28"/>
          <w:szCs w:val="28"/>
        </w:rPr>
        <w:t>коронавирусной</w:t>
      </w:r>
      <w:proofErr w:type="spellEnd"/>
      <w:r w:rsidRPr="007F2958">
        <w:rPr>
          <w:rFonts w:ascii="Times New Roman" w:hAnsi="Times New Roman"/>
          <w:bCs/>
          <w:color w:val="000000"/>
          <w:sz w:val="28"/>
          <w:szCs w:val="28"/>
        </w:rPr>
        <w:t xml:space="preserve"> инфекции (COVID-19)</w:t>
      </w:r>
      <w:r w:rsidR="000F6AED">
        <w:rPr>
          <w:rFonts w:ascii="Times New Roman" w:hAnsi="Times New Roman"/>
          <w:bCs/>
          <w:color w:val="000000"/>
          <w:sz w:val="28"/>
          <w:szCs w:val="28"/>
        </w:rPr>
        <w:t>.</w:t>
      </w:r>
      <w:r w:rsidRPr="007F29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F6AED">
        <w:rPr>
          <w:rFonts w:ascii="Times New Roman" w:hAnsi="Times New Roman"/>
          <w:bCs/>
          <w:color w:val="000000"/>
          <w:sz w:val="28"/>
          <w:szCs w:val="28"/>
        </w:rPr>
        <w:t>В</w:t>
      </w:r>
      <w:r w:rsidRPr="007F2958">
        <w:rPr>
          <w:rFonts w:ascii="Times New Roman" w:hAnsi="Times New Roman"/>
          <w:bCs/>
          <w:color w:val="000000"/>
          <w:sz w:val="28"/>
          <w:szCs w:val="28"/>
        </w:rPr>
        <w:t xml:space="preserve"> сфере экологического воспитания, образования и просвещения массовые мероприятия </w:t>
      </w:r>
      <w:proofErr w:type="gramStart"/>
      <w:r w:rsidRPr="007F2958">
        <w:rPr>
          <w:rFonts w:ascii="Times New Roman" w:hAnsi="Times New Roman"/>
          <w:bCs/>
          <w:color w:val="000000"/>
          <w:sz w:val="28"/>
          <w:szCs w:val="28"/>
        </w:rPr>
        <w:t>отменены</w:t>
      </w:r>
      <w:r w:rsidR="000F6AED">
        <w:rPr>
          <w:rFonts w:ascii="Times New Roman" w:hAnsi="Times New Roman"/>
          <w:bCs/>
          <w:color w:val="000000"/>
          <w:sz w:val="28"/>
          <w:szCs w:val="28"/>
        </w:rPr>
        <w:t>/основная часть мероприятий проведена</w:t>
      </w:r>
      <w:proofErr w:type="gramEnd"/>
      <w:r w:rsidR="000F6AED">
        <w:rPr>
          <w:rFonts w:ascii="Times New Roman" w:hAnsi="Times New Roman"/>
          <w:bCs/>
          <w:color w:val="000000"/>
          <w:sz w:val="28"/>
          <w:szCs w:val="28"/>
        </w:rPr>
        <w:t xml:space="preserve"> в заочном режиме</w:t>
      </w:r>
      <w:r w:rsidRPr="007F2958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F226C" w:rsidRPr="00967659" w:rsidRDefault="008E6B8C" w:rsidP="00967659">
      <w:pPr>
        <w:pStyle w:val="ae"/>
        <w:numPr>
          <w:ilvl w:val="0"/>
          <w:numId w:val="10"/>
        </w:numPr>
        <w:tabs>
          <w:tab w:val="left" w:pos="611"/>
        </w:tabs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 xml:space="preserve"> </w:t>
      </w:r>
      <w:r w:rsidR="00967659" w:rsidRPr="00967659">
        <w:rPr>
          <w:b/>
          <w:bCs/>
          <w:color w:val="000000"/>
          <w:sz w:val="28"/>
          <w:szCs w:val="28"/>
        </w:rPr>
        <w:t>Задача: Выявление и ликвидация несанкционированных свалок промышленных и коммунальных отходов и накопление прошлого экологического ущерба от негативного воздействия</w:t>
      </w:r>
      <w:r w:rsidR="00967659">
        <w:rPr>
          <w:b/>
          <w:bCs/>
          <w:color w:val="000000"/>
          <w:sz w:val="28"/>
          <w:szCs w:val="28"/>
        </w:rPr>
        <w:t>.</w:t>
      </w:r>
    </w:p>
    <w:p w:rsidR="00967659" w:rsidRPr="00967659" w:rsidRDefault="00A074BA" w:rsidP="00F33FF9">
      <w:pPr>
        <w:pStyle w:val="ae"/>
        <w:numPr>
          <w:ilvl w:val="1"/>
          <w:numId w:val="10"/>
        </w:numPr>
        <w:ind w:left="0" w:firstLine="709"/>
        <w:jc w:val="both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</w:t>
      </w:r>
      <w:r w:rsidR="00967659" w:rsidRPr="00967659">
        <w:rPr>
          <w:bCs/>
          <w:i/>
          <w:color w:val="000000"/>
          <w:sz w:val="28"/>
          <w:szCs w:val="28"/>
        </w:rPr>
        <w:t xml:space="preserve">Ликвидация несанкционированных свалок ТКО, металлолома в </w:t>
      </w:r>
      <w:proofErr w:type="spellStart"/>
      <w:r w:rsidR="00967659" w:rsidRPr="00967659">
        <w:rPr>
          <w:bCs/>
          <w:i/>
          <w:color w:val="000000"/>
          <w:sz w:val="28"/>
          <w:szCs w:val="28"/>
        </w:rPr>
        <w:t>т.ч</w:t>
      </w:r>
      <w:proofErr w:type="spellEnd"/>
      <w:r w:rsidR="00967659" w:rsidRPr="00967659">
        <w:rPr>
          <w:bCs/>
          <w:i/>
          <w:color w:val="000000"/>
          <w:sz w:val="28"/>
          <w:szCs w:val="28"/>
        </w:rPr>
        <w:t xml:space="preserve">. </w:t>
      </w:r>
      <w:proofErr w:type="spellStart"/>
      <w:r w:rsidR="00967659" w:rsidRPr="00967659">
        <w:rPr>
          <w:bCs/>
          <w:i/>
          <w:color w:val="000000"/>
          <w:sz w:val="28"/>
          <w:szCs w:val="28"/>
        </w:rPr>
        <w:t>автокузовов</w:t>
      </w:r>
      <w:proofErr w:type="spellEnd"/>
      <w:r w:rsidR="00967659">
        <w:rPr>
          <w:bCs/>
          <w:i/>
          <w:color w:val="000000"/>
          <w:sz w:val="28"/>
          <w:szCs w:val="28"/>
        </w:rPr>
        <w:t>:</w:t>
      </w:r>
    </w:p>
    <w:p w:rsidR="00967659" w:rsidRPr="007368B9" w:rsidRDefault="00967659" w:rsidP="00967659">
      <w:pPr>
        <w:pStyle w:val="ae"/>
        <w:ind w:left="709"/>
        <w:jc w:val="both"/>
        <w:rPr>
          <w:i/>
          <w:sz w:val="28"/>
          <w:szCs w:val="28"/>
        </w:rPr>
      </w:pPr>
      <w:r w:rsidRPr="007368B9">
        <w:rPr>
          <w:i/>
          <w:sz w:val="28"/>
          <w:szCs w:val="28"/>
        </w:rPr>
        <w:t xml:space="preserve">МО </w:t>
      </w:r>
      <w:r w:rsidR="00254EE5">
        <w:rPr>
          <w:i/>
          <w:sz w:val="28"/>
          <w:szCs w:val="28"/>
        </w:rPr>
        <w:t>«</w:t>
      </w:r>
      <w:r w:rsidRPr="007368B9">
        <w:rPr>
          <w:i/>
          <w:sz w:val="28"/>
          <w:szCs w:val="28"/>
        </w:rPr>
        <w:t>Город Мирный</w:t>
      </w:r>
      <w:r w:rsidR="00254EE5">
        <w:rPr>
          <w:i/>
          <w:sz w:val="28"/>
          <w:szCs w:val="28"/>
        </w:rPr>
        <w:t>»</w:t>
      </w:r>
      <w:r w:rsidRPr="007368B9">
        <w:rPr>
          <w:i/>
          <w:sz w:val="28"/>
          <w:szCs w:val="28"/>
        </w:rPr>
        <w:t xml:space="preserve"> (</w:t>
      </w:r>
      <w:r w:rsidR="00230B72">
        <w:rPr>
          <w:i/>
          <w:sz w:val="28"/>
          <w:szCs w:val="28"/>
        </w:rPr>
        <w:t>949 884,22</w:t>
      </w:r>
      <w:r w:rsidR="00674300">
        <w:rPr>
          <w:i/>
          <w:sz w:val="28"/>
          <w:szCs w:val="28"/>
        </w:rPr>
        <w:t xml:space="preserve"> </w:t>
      </w:r>
      <w:r w:rsidRPr="007368B9">
        <w:rPr>
          <w:i/>
          <w:sz w:val="28"/>
          <w:szCs w:val="28"/>
        </w:rPr>
        <w:t xml:space="preserve">руб.): </w:t>
      </w:r>
    </w:p>
    <w:p w:rsidR="005F54F6" w:rsidRPr="00517B61" w:rsidRDefault="005F54F6" w:rsidP="00517B61"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r w:rsidR="00254EE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УЖКХ</w:t>
      </w:r>
      <w:r w:rsidR="00254EE5">
        <w:rPr>
          <w:bCs/>
          <w:sz w:val="28"/>
          <w:szCs w:val="28"/>
        </w:rPr>
        <w:t>»</w:t>
      </w:r>
      <w:r w:rsidRPr="00654571">
        <w:rPr>
          <w:bCs/>
          <w:sz w:val="28"/>
          <w:szCs w:val="28"/>
        </w:rPr>
        <w:t xml:space="preserve"> МО </w:t>
      </w:r>
      <w:r w:rsidR="00254EE5">
        <w:rPr>
          <w:bCs/>
          <w:sz w:val="28"/>
          <w:szCs w:val="28"/>
        </w:rPr>
        <w:t>«</w:t>
      </w:r>
      <w:r w:rsidRPr="00654571">
        <w:rPr>
          <w:bCs/>
          <w:sz w:val="28"/>
          <w:szCs w:val="28"/>
        </w:rPr>
        <w:t>Город Мирный</w:t>
      </w:r>
      <w:r w:rsidR="00254EE5">
        <w:rPr>
          <w:bCs/>
          <w:sz w:val="28"/>
          <w:szCs w:val="28"/>
        </w:rPr>
        <w:t>»</w:t>
      </w:r>
      <w:r w:rsidRPr="0065457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заключен </w:t>
      </w:r>
      <w:r w:rsidRPr="00674300">
        <w:rPr>
          <w:bCs/>
          <w:sz w:val="28"/>
          <w:szCs w:val="28"/>
        </w:rPr>
        <w:t xml:space="preserve">Договор </w:t>
      </w:r>
      <w:r w:rsidRPr="005F54F6">
        <w:rPr>
          <w:bCs/>
          <w:sz w:val="28"/>
          <w:szCs w:val="28"/>
        </w:rPr>
        <w:t>№ РО/НС-М-02-21  от 22.07.2021г.</w:t>
      </w:r>
      <w:r w:rsidRPr="006743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 ликвидацию несанкционированных свалок ТКО </w:t>
      </w:r>
      <w:r w:rsidRPr="00674300">
        <w:rPr>
          <w:bCs/>
          <w:sz w:val="28"/>
          <w:szCs w:val="28"/>
        </w:rPr>
        <w:t xml:space="preserve">с ООО </w:t>
      </w:r>
      <w:r w:rsidR="00254EE5">
        <w:rPr>
          <w:bCs/>
          <w:sz w:val="28"/>
          <w:szCs w:val="28"/>
        </w:rPr>
        <w:t>«</w:t>
      </w:r>
      <w:r w:rsidRPr="00674300">
        <w:rPr>
          <w:bCs/>
          <w:sz w:val="28"/>
          <w:szCs w:val="28"/>
        </w:rPr>
        <w:t>МП ЖХ</w:t>
      </w:r>
      <w:r w:rsidR="00254EE5">
        <w:rPr>
          <w:bCs/>
          <w:sz w:val="28"/>
          <w:szCs w:val="28"/>
        </w:rPr>
        <w:t>»</w:t>
      </w:r>
      <w:r w:rsidRPr="00674300">
        <w:rPr>
          <w:bCs/>
          <w:sz w:val="28"/>
          <w:szCs w:val="28"/>
        </w:rPr>
        <w:t xml:space="preserve"> на сумму </w:t>
      </w:r>
      <w:r w:rsidR="006B15E5" w:rsidRPr="005F54F6">
        <w:rPr>
          <w:bCs/>
          <w:sz w:val="28"/>
          <w:szCs w:val="28"/>
        </w:rPr>
        <w:t>999 803,94 руб.</w:t>
      </w:r>
      <w:r w:rsidRPr="00674300">
        <w:rPr>
          <w:bCs/>
          <w:sz w:val="28"/>
          <w:szCs w:val="28"/>
        </w:rPr>
        <w:t xml:space="preserve"> (МБТ </w:t>
      </w:r>
      <w:r w:rsidR="006B15E5" w:rsidRPr="006B15E5">
        <w:rPr>
          <w:sz w:val="28"/>
          <w:szCs w:val="28"/>
        </w:rPr>
        <w:t>949 884,22</w:t>
      </w:r>
      <w:r w:rsidR="006B15E5">
        <w:rPr>
          <w:sz w:val="28"/>
          <w:szCs w:val="28"/>
        </w:rPr>
        <w:t xml:space="preserve"> </w:t>
      </w:r>
      <w:r w:rsidRPr="00674300">
        <w:rPr>
          <w:bCs/>
          <w:sz w:val="28"/>
          <w:szCs w:val="28"/>
        </w:rPr>
        <w:t xml:space="preserve">МБ </w:t>
      </w:r>
      <w:r w:rsidR="00517B61">
        <w:rPr>
          <w:bCs/>
          <w:sz w:val="28"/>
          <w:szCs w:val="28"/>
        </w:rPr>
        <w:t>49 </w:t>
      </w:r>
      <w:proofErr w:type="gramStart"/>
      <w:r w:rsidR="00517B61">
        <w:rPr>
          <w:bCs/>
          <w:sz w:val="28"/>
          <w:szCs w:val="28"/>
        </w:rPr>
        <w:t>919,72</w:t>
      </w:r>
      <w:r w:rsidRPr="00674300">
        <w:rPr>
          <w:bCs/>
          <w:sz w:val="28"/>
          <w:szCs w:val="28"/>
        </w:rPr>
        <w:t xml:space="preserve">) </w:t>
      </w:r>
      <w:proofErr w:type="gramEnd"/>
      <w:r>
        <w:rPr>
          <w:bCs/>
          <w:sz w:val="28"/>
          <w:szCs w:val="28"/>
        </w:rPr>
        <w:t>Работы выполнены в полном объеме в усыновленный договором срок.</w:t>
      </w:r>
      <w:r w:rsidR="00517B61">
        <w:rPr>
          <w:bCs/>
          <w:sz w:val="28"/>
          <w:szCs w:val="28"/>
        </w:rPr>
        <w:t xml:space="preserve"> Освоение составляет 100%.</w:t>
      </w:r>
    </w:p>
    <w:p w:rsidR="005838DA" w:rsidRDefault="00967659" w:rsidP="005838DA">
      <w:pPr>
        <w:pStyle w:val="ae"/>
        <w:ind w:left="0" w:firstLine="709"/>
        <w:jc w:val="both"/>
        <w:rPr>
          <w:i/>
          <w:sz w:val="28"/>
          <w:szCs w:val="28"/>
        </w:rPr>
      </w:pPr>
      <w:r w:rsidRPr="007368B9">
        <w:rPr>
          <w:i/>
          <w:sz w:val="28"/>
          <w:szCs w:val="28"/>
        </w:rPr>
        <w:t xml:space="preserve">МО </w:t>
      </w:r>
      <w:r w:rsidR="00254EE5">
        <w:rPr>
          <w:i/>
          <w:sz w:val="28"/>
          <w:szCs w:val="28"/>
        </w:rPr>
        <w:t>«</w:t>
      </w:r>
      <w:r w:rsidR="0037275E">
        <w:rPr>
          <w:i/>
          <w:sz w:val="28"/>
          <w:szCs w:val="28"/>
        </w:rPr>
        <w:t>Поселок Удачный</w:t>
      </w:r>
      <w:r w:rsidR="00254EE5">
        <w:rPr>
          <w:i/>
          <w:sz w:val="28"/>
          <w:szCs w:val="28"/>
        </w:rPr>
        <w:t>»</w:t>
      </w:r>
      <w:r w:rsidRPr="007368B9">
        <w:rPr>
          <w:i/>
          <w:sz w:val="28"/>
          <w:szCs w:val="28"/>
        </w:rPr>
        <w:t xml:space="preserve"> (</w:t>
      </w:r>
      <w:r w:rsidR="005838DA">
        <w:rPr>
          <w:i/>
          <w:sz w:val="28"/>
          <w:szCs w:val="28"/>
        </w:rPr>
        <w:t xml:space="preserve">3 487 412.90 </w:t>
      </w:r>
      <w:r w:rsidRPr="007368B9">
        <w:rPr>
          <w:i/>
          <w:sz w:val="28"/>
          <w:szCs w:val="28"/>
        </w:rPr>
        <w:t>руб.):</w:t>
      </w:r>
    </w:p>
    <w:p w:rsidR="00CD554D" w:rsidRDefault="0037275E" w:rsidP="00A074BA">
      <w:pPr>
        <w:pStyle w:val="ae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37275E">
        <w:rPr>
          <w:bCs/>
          <w:sz w:val="28"/>
          <w:szCs w:val="28"/>
        </w:rPr>
        <w:t>еконкурентный способ закупки, при котором договор заключается с конкретным поставщиком (подрядчиком, исполнителем) без рассмотрения конкурирующих предложений. Договор № РО-</w:t>
      </w:r>
      <w:r>
        <w:rPr>
          <w:bCs/>
          <w:sz w:val="28"/>
          <w:szCs w:val="28"/>
        </w:rPr>
        <w:t xml:space="preserve">НС-У-01-21 от 28.09.2021 с ООО </w:t>
      </w:r>
      <w:r w:rsidR="00254EE5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МПЖХ</w:t>
      </w:r>
      <w:r w:rsidR="00254EE5">
        <w:rPr>
          <w:bCs/>
          <w:sz w:val="28"/>
          <w:szCs w:val="28"/>
        </w:rPr>
        <w:t>»</w:t>
      </w:r>
      <w:r w:rsidRPr="0037275E">
        <w:rPr>
          <w:bCs/>
          <w:sz w:val="28"/>
          <w:szCs w:val="28"/>
        </w:rPr>
        <w:t xml:space="preserve"> на сумму 3 670 960,95 в </w:t>
      </w:r>
      <w:proofErr w:type="spellStart"/>
      <w:r w:rsidRPr="0037275E">
        <w:rPr>
          <w:bCs/>
          <w:sz w:val="28"/>
          <w:szCs w:val="28"/>
        </w:rPr>
        <w:t>т.ч</w:t>
      </w:r>
      <w:proofErr w:type="spellEnd"/>
      <w:r w:rsidRPr="0037275E">
        <w:rPr>
          <w:bCs/>
          <w:sz w:val="28"/>
          <w:szCs w:val="28"/>
        </w:rPr>
        <w:t xml:space="preserve">. 3 487 412,90 за счет МБТ и 183 548,05 за счет МБ. Срок  окончание услуг до 30.11.2021. Причина неисполнения принятых ООО </w:t>
      </w:r>
      <w:r w:rsidR="00254EE5">
        <w:rPr>
          <w:bCs/>
          <w:sz w:val="28"/>
          <w:szCs w:val="28"/>
        </w:rPr>
        <w:t>«</w:t>
      </w:r>
      <w:r w:rsidRPr="0037275E">
        <w:rPr>
          <w:bCs/>
          <w:sz w:val="28"/>
          <w:szCs w:val="28"/>
        </w:rPr>
        <w:t>МПЖХ</w:t>
      </w:r>
      <w:r w:rsidR="00254EE5">
        <w:rPr>
          <w:bCs/>
          <w:sz w:val="28"/>
          <w:szCs w:val="28"/>
        </w:rPr>
        <w:t>»</w:t>
      </w:r>
      <w:r w:rsidRPr="0037275E">
        <w:rPr>
          <w:bCs/>
          <w:sz w:val="28"/>
          <w:szCs w:val="28"/>
        </w:rPr>
        <w:t xml:space="preserve"> обязательств по договору является отказ транспортной компании в лице МУП </w:t>
      </w:r>
      <w:r w:rsidR="00254EE5">
        <w:rPr>
          <w:bCs/>
          <w:sz w:val="28"/>
          <w:szCs w:val="28"/>
        </w:rPr>
        <w:t>«</w:t>
      </w:r>
      <w:r w:rsidRPr="0037275E">
        <w:rPr>
          <w:bCs/>
          <w:sz w:val="28"/>
          <w:szCs w:val="28"/>
        </w:rPr>
        <w:t>УППМХ</w:t>
      </w:r>
      <w:r w:rsidR="00254EE5">
        <w:rPr>
          <w:bCs/>
          <w:sz w:val="28"/>
          <w:szCs w:val="28"/>
        </w:rPr>
        <w:t>»</w:t>
      </w:r>
      <w:r w:rsidRPr="0037275E">
        <w:rPr>
          <w:bCs/>
          <w:sz w:val="28"/>
          <w:szCs w:val="28"/>
        </w:rPr>
        <w:t xml:space="preserve"> оказать услуги по причине отсутствия оплаты региональным оператором за ликвидацию свалок в 2020.</w:t>
      </w:r>
      <w:r w:rsidR="00A074BA">
        <w:rPr>
          <w:i/>
          <w:sz w:val="28"/>
          <w:szCs w:val="28"/>
        </w:rPr>
        <w:t xml:space="preserve"> </w:t>
      </w:r>
      <w:r w:rsidRPr="0037275E">
        <w:rPr>
          <w:bCs/>
          <w:sz w:val="28"/>
          <w:szCs w:val="28"/>
        </w:rPr>
        <w:t>Согласно поступившего письм</w:t>
      </w:r>
      <w:proofErr w:type="gramStart"/>
      <w:r w:rsidRPr="0037275E">
        <w:rPr>
          <w:bCs/>
          <w:sz w:val="28"/>
          <w:szCs w:val="28"/>
        </w:rPr>
        <w:t>а ООО</w:t>
      </w:r>
      <w:proofErr w:type="gramEnd"/>
      <w:r w:rsidRPr="0037275E">
        <w:rPr>
          <w:bCs/>
          <w:sz w:val="28"/>
          <w:szCs w:val="28"/>
        </w:rPr>
        <w:t xml:space="preserve"> </w:t>
      </w:r>
      <w:r w:rsidR="00254EE5">
        <w:rPr>
          <w:bCs/>
          <w:sz w:val="28"/>
          <w:szCs w:val="28"/>
        </w:rPr>
        <w:t>«</w:t>
      </w:r>
      <w:r w:rsidRPr="0037275E">
        <w:rPr>
          <w:bCs/>
          <w:sz w:val="28"/>
          <w:szCs w:val="28"/>
        </w:rPr>
        <w:t>МПЖХ</w:t>
      </w:r>
      <w:r w:rsidR="00254EE5">
        <w:rPr>
          <w:bCs/>
          <w:sz w:val="28"/>
          <w:szCs w:val="28"/>
        </w:rPr>
        <w:t>»</w:t>
      </w:r>
      <w:r w:rsidR="00373BB8">
        <w:rPr>
          <w:bCs/>
          <w:sz w:val="28"/>
          <w:szCs w:val="28"/>
        </w:rPr>
        <w:t xml:space="preserve"> договор будет исполнен в летний </w:t>
      </w:r>
      <w:r w:rsidRPr="0037275E">
        <w:rPr>
          <w:bCs/>
          <w:sz w:val="28"/>
          <w:szCs w:val="28"/>
        </w:rPr>
        <w:t>п</w:t>
      </w:r>
      <w:r w:rsidR="00A074BA">
        <w:rPr>
          <w:bCs/>
          <w:sz w:val="28"/>
          <w:szCs w:val="28"/>
        </w:rPr>
        <w:t xml:space="preserve">ериод 2022 года. </w:t>
      </w:r>
    </w:p>
    <w:p w:rsidR="008056FB" w:rsidRPr="00A074BA" w:rsidRDefault="0037275E" w:rsidP="00A074BA">
      <w:pPr>
        <w:pStyle w:val="ae"/>
        <w:ind w:left="0" w:firstLine="709"/>
        <w:jc w:val="both"/>
        <w:rPr>
          <w:i/>
          <w:sz w:val="28"/>
          <w:szCs w:val="28"/>
        </w:rPr>
      </w:pPr>
      <w:r w:rsidRPr="0037275E">
        <w:rPr>
          <w:bCs/>
          <w:sz w:val="28"/>
          <w:szCs w:val="28"/>
        </w:rPr>
        <w:t xml:space="preserve"> </w:t>
      </w:r>
      <w:proofErr w:type="gramStart"/>
      <w:r w:rsidRPr="0037275E">
        <w:rPr>
          <w:bCs/>
          <w:sz w:val="28"/>
          <w:szCs w:val="28"/>
        </w:rPr>
        <w:t>В</w:t>
      </w:r>
      <w:proofErr w:type="gramEnd"/>
      <w:r w:rsidRPr="0037275E">
        <w:rPr>
          <w:bCs/>
          <w:sz w:val="28"/>
          <w:szCs w:val="28"/>
        </w:rPr>
        <w:t xml:space="preserve"> </w:t>
      </w:r>
      <w:proofErr w:type="gramStart"/>
      <w:r w:rsidRPr="0037275E">
        <w:rPr>
          <w:bCs/>
          <w:sz w:val="28"/>
          <w:szCs w:val="28"/>
        </w:rPr>
        <w:t>января</w:t>
      </w:r>
      <w:proofErr w:type="gramEnd"/>
      <w:r w:rsidRPr="0037275E">
        <w:rPr>
          <w:bCs/>
          <w:sz w:val="28"/>
          <w:szCs w:val="28"/>
        </w:rPr>
        <w:t xml:space="preserve"> 2022 произведен возврат остатков с потребностью на 2022 год.</w:t>
      </w:r>
    </w:p>
    <w:p w:rsidR="007852F9" w:rsidRDefault="008056FB" w:rsidP="007852F9">
      <w:pPr>
        <w:pStyle w:val="ae"/>
        <w:ind w:left="0" w:firstLine="709"/>
        <w:jc w:val="both"/>
        <w:rPr>
          <w:i/>
          <w:sz w:val="28"/>
          <w:szCs w:val="28"/>
        </w:rPr>
      </w:pPr>
      <w:r w:rsidRPr="007368B9">
        <w:rPr>
          <w:i/>
          <w:sz w:val="28"/>
          <w:szCs w:val="28"/>
        </w:rPr>
        <w:t xml:space="preserve">МО </w:t>
      </w:r>
      <w:r w:rsidR="00254EE5">
        <w:rPr>
          <w:i/>
          <w:sz w:val="28"/>
          <w:szCs w:val="28"/>
        </w:rPr>
        <w:t>«</w:t>
      </w:r>
      <w:r>
        <w:rPr>
          <w:i/>
          <w:sz w:val="28"/>
          <w:szCs w:val="28"/>
        </w:rPr>
        <w:t>Поселок Чернышевский</w:t>
      </w:r>
      <w:r w:rsidR="00254EE5">
        <w:rPr>
          <w:i/>
          <w:sz w:val="28"/>
          <w:szCs w:val="28"/>
        </w:rPr>
        <w:t>»</w:t>
      </w:r>
      <w:r>
        <w:rPr>
          <w:i/>
          <w:sz w:val="28"/>
          <w:szCs w:val="28"/>
        </w:rPr>
        <w:t xml:space="preserve"> (987 000,00 руб.):</w:t>
      </w:r>
    </w:p>
    <w:p w:rsidR="00952684" w:rsidRPr="00A074BA" w:rsidRDefault="00BF1288" w:rsidP="007852F9">
      <w:pPr>
        <w:pStyle w:val="ae"/>
        <w:ind w:left="0" w:firstLine="709"/>
        <w:jc w:val="both"/>
        <w:rPr>
          <w:sz w:val="28"/>
          <w:szCs w:val="28"/>
        </w:rPr>
      </w:pPr>
      <w:r w:rsidRPr="00A074BA">
        <w:rPr>
          <w:sz w:val="28"/>
          <w:szCs w:val="28"/>
        </w:rPr>
        <w:t>Зак</w:t>
      </w:r>
      <w:r w:rsidR="00F82736" w:rsidRPr="00A074BA">
        <w:rPr>
          <w:sz w:val="28"/>
          <w:szCs w:val="28"/>
        </w:rPr>
        <w:t xml:space="preserve">лючен </w:t>
      </w:r>
      <w:r w:rsidRPr="00A074BA">
        <w:rPr>
          <w:sz w:val="28"/>
          <w:szCs w:val="28"/>
        </w:rPr>
        <w:t>МК № 01163000002210000590001 от 14.05.2021г.</w:t>
      </w:r>
      <w:r w:rsidR="00F82736" w:rsidRPr="00A074BA">
        <w:rPr>
          <w:sz w:val="28"/>
          <w:szCs w:val="28"/>
        </w:rPr>
        <w:t xml:space="preserve"> </w:t>
      </w:r>
      <w:r w:rsidR="007852F9" w:rsidRPr="00A074BA">
        <w:rPr>
          <w:sz w:val="28"/>
          <w:szCs w:val="28"/>
        </w:rPr>
        <w:t>до 31.07.2021</w:t>
      </w:r>
      <w:r w:rsidR="00C35D23" w:rsidRPr="00A074BA">
        <w:rPr>
          <w:sz w:val="28"/>
          <w:szCs w:val="28"/>
        </w:rPr>
        <w:t>г.</w:t>
      </w:r>
      <w:r w:rsidR="007852F9" w:rsidRPr="00A074BA">
        <w:rPr>
          <w:sz w:val="28"/>
          <w:szCs w:val="28"/>
        </w:rPr>
        <w:t xml:space="preserve"> </w:t>
      </w:r>
      <w:r w:rsidR="00BE758F" w:rsidRPr="00A074BA">
        <w:rPr>
          <w:sz w:val="28"/>
          <w:szCs w:val="28"/>
        </w:rPr>
        <w:t xml:space="preserve">между Администрацией </w:t>
      </w:r>
      <w:r w:rsidR="006229D6">
        <w:rPr>
          <w:sz w:val="28"/>
          <w:szCs w:val="28"/>
        </w:rPr>
        <w:t xml:space="preserve">МО «Поселок Чернышевский» </w:t>
      </w:r>
      <w:proofErr w:type="gramStart"/>
      <w:r w:rsidR="006229D6">
        <w:rPr>
          <w:sz w:val="28"/>
          <w:szCs w:val="28"/>
        </w:rPr>
        <w:t>и</w:t>
      </w:r>
      <w:r w:rsidR="007852F9" w:rsidRPr="00A074BA">
        <w:rPr>
          <w:sz w:val="28"/>
          <w:szCs w:val="28"/>
        </w:rPr>
        <w:t xml:space="preserve"> ООО</w:t>
      </w:r>
      <w:proofErr w:type="gramEnd"/>
      <w:r w:rsidR="007852F9" w:rsidRPr="00A074BA">
        <w:rPr>
          <w:sz w:val="28"/>
          <w:szCs w:val="28"/>
        </w:rPr>
        <w:t xml:space="preserve"> </w:t>
      </w:r>
      <w:r w:rsidR="00254EE5">
        <w:rPr>
          <w:sz w:val="28"/>
          <w:szCs w:val="28"/>
        </w:rPr>
        <w:t>«</w:t>
      </w:r>
      <w:r w:rsidR="007852F9" w:rsidRPr="00A074BA">
        <w:rPr>
          <w:sz w:val="28"/>
          <w:szCs w:val="28"/>
        </w:rPr>
        <w:t>ВССК ЛТД</w:t>
      </w:r>
      <w:r w:rsidR="00254EE5">
        <w:rPr>
          <w:sz w:val="28"/>
          <w:szCs w:val="28"/>
        </w:rPr>
        <w:t>»</w:t>
      </w:r>
      <w:r w:rsidR="006229D6">
        <w:rPr>
          <w:sz w:val="28"/>
          <w:szCs w:val="28"/>
        </w:rPr>
        <w:t>.</w:t>
      </w:r>
      <w:r w:rsidRPr="00A074BA">
        <w:rPr>
          <w:sz w:val="28"/>
          <w:szCs w:val="28"/>
        </w:rPr>
        <w:t xml:space="preserve"> Начальная максимальная  цена контракта 803 300,00руб. Цена Контракта составляет 385 983,00 00 руб.</w:t>
      </w:r>
      <w:r w:rsidR="00CD554D">
        <w:rPr>
          <w:sz w:val="28"/>
          <w:szCs w:val="28"/>
        </w:rPr>
        <w:t xml:space="preserve"> Экономия возвращена в бюджет района в 2021 году. Освоение 100%.</w:t>
      </w:r>
    </w:p>
    <w:p w:rsidR="00952684" w:rsidRPr="00A074BA" w:rsidRDefault="00952684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52684" w:rsidRDefault="00952684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52684" w:rsidRDefault="00952684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52684" w:rsidRDefault="00952684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52684" w:rsidRDefault="00952684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952684" w:rsidRDefault="00952684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E17FB" w:rsidRDefault="001E17FB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E17FB" w:rsidRDefault="001E17FB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E17FB" w:rsidRDefault="001E17FB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672E8" w:rsidRDefault="008672E8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672E8" w:rsidRDefault="008672E8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672E8" w:rsidRDefault="008672E8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672E8" w:rsidRDefault="008672E8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672E8" w:rsidRDefault="008672E8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672E8" w:rsidRDefault="008672E8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8672E8" w:rsidRDefault="008672E8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E17FB" w:rsidRDefault="001E17FB" w:rsidP="00C20B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C20BFE" w:rsidRDefault="00C20BFE" w:rsidP="00C20BFE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1E17FB" w:rsidRDefault="001E17FB" w:rsidP="00532F21">
      <w:pPr>
        <w:overflowPunct w:val="0"/>
        <w:autoSpaceDE w:val="0"/>
        <w:autoSpaceDN w:val="0"/>
        <w:adjustRightInd w:val="0"/>
        <w:ind w:firstLine="142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AA67AB" w:rsidRDefault="00CE1B73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AA67AB">
        <w:rPr>
          <w:rFonts w:ascii="Times New Roman" w:hAnsi="Times New Roman"/>
          <w:b/>
          <w:sz w:val="28"/>
          <w:szCs w:val="28"/>
          <w:u w:val="single"/>
        </w:rPr>
        <w:lastRenderedPageBreak/>
        <w:t>Раздел 2.</w:t>
      </w:r>
      <w:r w:rsidRPr="00AA67AB">
        <w:rPr>
          <w:rFonts w:ascii="Times New Roman" w:hAnsi="Times New Roman"/>
          <w:b/>
          <w:sz w:val="28"/>
          <w:szCs w:val="28"/>
        </w:rPr>
        <w:t xml:space="preserve"> </w:t>
      </w:r>
      <w:r w:rsidR="00105308">
        <w:rPr>
          <w:rFonts w:ascii="Times New Roman" w:hAnsi="Times New Roman"/>
          <w:b/>
          <w:sz w:val="28"/>
          <w:szCs w:val="28"/>
        </w:rPr>
        <w:t>Сведения о внесенных изменениях</w:t>
      </w:r>
    </w:p>
    <w:p w:rsidR="00C94348" w:rsidRPr="00C94348" w:rsidRDefault="00C94348" w:rsidP="00532F21">
      <w:pPr>
        <w:tabs>
          <w:tab w:val="left" w:pos="993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A1115B" w:rsidRPr="00A1115B" w:rsidRDefault="00AA67AB" w:rsidP="00532F21">
      <w:pPr>
        <w:jc w:val="center"/>
        <w:rPr>
          <w:rFonts w:ascii="Times New Roman" w:hAnsi="Times New Roman"/>
          <w:sz w:val="28"/>
          <w:szCs w:val="28"/>
        </w:rPr>
      </w:pPr>
      <w:r w:rsidRPr="00AA67AB">
        <w:rPr>
          <w:rFonts w:ascii="Times New Roman" w:hAnsi="Times New Roman"/>
          <w:sz w:val="28"/>
          <w:szCs w:val="28"/>
        </w:rPr>
        <w:t xml:space="preserve">О внесении изменений и дополнений в </w:t>
      </w:r>
      <w:r w:rsidR="00712F3B">
        <w:rPr>
          <w:rFonts w:ascii="Times New Roman" w:hAnsi="Times New Roman"/>
          <w:sz w:val="28"/>
          <w:szCs w:val="28"/>
        </w:rPr>
        <w:t>муниципальную</w:t>
      </w:r>
      <w:r w:rsidRPr="00AA67AB">
        <w:rPr>
          <w:rFonts w:ascii="Times New Roman" w:hAnsi="Times New Roman"/>
          <w:sz w:val="28"/>
          <w:szCs w:val="28"/>
        </w:rPr>
        <w:t xml:space="preserve"> программу </w:t>
      </w:r>
      <w:r w:rsidR="00254EE5">
        <w:rPr>
          <w:rFonts w:ascii="Times New Roman" w:hAnsi="Times New Roman"/>
          <w:sz w:val="28"/>
          <w:szCs w:val="28"/>
        </w:rPr>
        <w:t>«</w:t>
      </w:r>
      <w:r w:rsidR="00A1115B" w:rsidRPr="00A1115B">
        <w:rPr>
          <w:rFonts w:ascii="Times New Roman" w:hAnsi="Times New Roman"/>
          <w:sz w:val="28"/>
          <w:szCs w:val="28"/>
        </w:rPr>
        <w:t>Охрана окружающей среды, утилизация и переработка отходов производства и потребления на территории Мирнинского района Республики Саха (Якутия)</w:t>
      </w:r>
      <w:r w:rsidR="00254EE5">
        <w:rPr>
          <w:rFonts w:ascii="Times New Roman" w:hAnsi="Times New Roman"/>
          <w:sz w:val="28"/>
          <w:szCs w:val="28"/>
        </w:rPr>
        <w:t>»</w:t>
      </w:r>
    </w:p>
    <w:p w:rsidR="00AA67AB" w:rsidRDefault="00A1115B" w:rsidP="00532F21">
      <w:pPr>
        <w:jc w:val="center"/>
        <w:rPr>
          <w:rFonts w:ascii="Times New Roman" w:hAnsi="Times New Roman"/>
          <w:sz w:val="28"/>
          <w:szCs w:val="28"/>
        </w:rPr>
      </w:pPr>
      <w:r w:rsidRPr="00A1115B">
        <w:rPr>
          <w:rFonts w:ascii="Times New Roman" w:hAnsi="Times New Roman"/>
          <w:sz w:val="28"/>
          <w:szCs w:val="28"/>
        </w:rPr>
        <w:t>на 2019-2023 годы</w:t>
      </w:r>
    </w:p>
    <w:p w:rsidR="00AA67AB" w:rsidRPr="00AA67AB" w:rsidRDefault="00AA67AB" w:rsidP="00532F21">
      <w:pPr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9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4901"/>
        <w:gridCol w:w="4200"/>
      </w:tblGrid>
      <w:tr w:rsidR="005C2735" w:rsidRPr="005C2735" w:rsidTr="00F953AA">
        <w:tc>
          <w:tcPr>
            <w:tcW w:w="594" w:type="dxa"/>
            <w:vAlign w:val="center"/>
          </w:tcPr>
          <w:p w:rsidR="00992DD5" w:rsidRPr="005C2735" w:rsidRDefault="00992DD5" w:rsidP="0053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C273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C2735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901" w:type="dxa"/>
            <w:vAlign w:val="center"/>
          </w:tcPr>
          <w:p w:rsidR="00992DD5" w:rsidRPr="005C2735" w:rsidRDefault="00992DD5" w:rsidP="0053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Реквизиты правовых актов о внесении изменений и дополнений</w:t>
            </w:r>
          </w:p>
        </w:tc>
        <w:tc>
          <w:tcPr>
            <w:tcW w:w="4200" w:type="dxa"/>
          </w:tcPr>
          <w:p w:rsidR="00992DD5" w:rsidRPr="005C2735" w:rsidRDefault="00992DD5" w:rsidP="00532F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C2735">
              <w:rPr>
                <w:rFonts w:ascii="Times New Roman" w:hAnsi="Times New Roman"/>
                <w:sz w:val="28"/>
                <w:szCs w:val="28"/>
              </w:rPr>
              <w:t>Описание причин необходимости внесения изменений и дополнений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Default="0019325C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B94892" w:rsidRDefault="00B94892" w:rsidP="008054F0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054F0">
              <w:rPr>
                <w:rFonts w:ascii="Times New Roman" w:hAnsi="Times New Roman"/>
                <w:sz w:val="28"/>
                <w:szCs w:val="28"/>
              </w:rPr>
              <w:t>20.01.2021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8054F0">
              <w:rPr>
                <w:rFonts w:ascii="Times New Roman" w:hAnsi="Times New Roman"/>
                <w:sz w:val="28"/>
                <w:szCs w:val="28"/>
              </w:rPr>
              <w:t>0112</w:t>
            </w:r>
          </w:p>
        </w:tc>
        <w:tc>
          <w:tcPr>
            <w:tcW w:w="4200" w:type="dxa"/>
          </w:tcPr>
          <w:p w:rsidR="00B94892" w:rsidRDefault="008B01F8" w:rsidP="00532F21">
            <w:r w:rsidRPr="008823A8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16.12.2020 г. IV-№19-11 в связи с изменением объемов финансирования программных мероприятий и добавлением новых мероприятий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Default="0019325C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B94892" w:rsidRDefault="00B94892" w:rsidP="008054F0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8054F0">
              <w:rPr>
                <w:rFonts w:ascii="Times New Roman" w:hAnsi="Times New Roman"/>
                <w:sz w:val="28"/>
                <w:szCs w:val="28"/>
              </w:rPr>
              <w:t>16.04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>.20</w:t>
            </w:r>
            <w:r w:rsidR="008054F0">
              <w:rPr>
                <w:rFonts w:ascii="Times New Roman" w:hAnsi="Times New Roman"/>
                <w:sz w:val="28"/>
                <w:szCs w:val="28"/>
              </w:rPr>
              <w:t>21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8054F0">
              <w:rPr>
                <w:rFonts w:ascii="Times New Roman" w:hAnsi="Times New Roman"/>
                <w:sz w:val="28"/>
                <w:szCs w:val="28"/>
              </w:rPr>
              <w:t xml:space="preserve"> 0618</w:t>
            </w:r>
          </w:p>
        </w:tc>
        <w:tc>
          <w:tcPr>
            <w:tcW w:w="4200" w:type="dxa"/>
          </w:tcPr>
          <w:p w:rsidR="00B94892" w:rsidRDefault="00C47EC1" w:rsidP="00532F21">
            <w:r w:rsidRPr="008823A8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11.03.2021 г. IV-№20-12 и от 16.12.2020 г. IV-№19-11 в связи с изменением объемов финансирования программных мероприятий</w:t>
            </w:r>
          </w:p>
        </w:tc>
      </w:tr>
      <w:tr w:rsidR="00B94892" w:rsidRPr="005C2735" w:rsidTr="00F953AA">
        <w:tc>
          <w:tcPr>
            <w:tcW w:w="594" w:type="dxa"/>
          </w:tcPr>
          <w:p w:rsidR="00B94892" w:rsidRDefault="0019325C" w:rsidP="00532F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B94892" w:rsidRDefault="00B94892" w:rsidP="007F00F6">
            <w:r w:rsidRPr="00906411">
              <w:rPr>
                <w:rFonts w:ascii="Times New Roman" w:hAnsi="Times New Roman"/>
                <w:sz w:val="28"/>
                <w:szCs w:val="28"/>
              </w:rPr>
              <w:t>Постановление Главы района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7F00F6">
              <w:rPr>
                <w:rFonts w:ascii="Times New Roman" w:hAnsi="Times New Roman"/>
                <w:sz w:val="28"/>
                <w:szCs w:val="28"/>
              </w:rPr>
              <w:t>09.07.2021</w:t>
            </w:r>
            <w:r w:rsidRPr="00BE169A">
              <w:rPr>
                <w:rFonts w:ascii="Times New Roman" w:hAnsi="Times New Roman"/>
                <w:sz w:val="28"/>
                <w:szCs w:val="28"/>
              </w:rPr>
              <w:t>г. №</w:t>
            </w:r>
            <w:r w:rsidR="008054F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00F6">
              <w:rPr>
                <w:rFonts w:ascii="Times New Roman" w:hAnsi="Times New Roman"/>
                <w:sz w:val="28"/>
                <w:szCs w:val="28"/>
              </w:rPr>
              <w:t>1075</w:t>
            </w:r>
          </w:p>
        </w:tc>
        <w:tc>
          <w:tcPr>
            <w:tcW w:w="4200" w:type="dxa"/>
          </w:tcPr>
          <w:p w:rsidR="00B94892" w:rsidRDefault="00C47EC1" w:rsidP="00532F21">
            <w:r w:rsidRPr="008823A8">
              <w:rPr>
                <w:rFonts w:ascii="Times New Roman" w:hAnsi="Times New Roman"/>
                <w:sz w:val="28"/>
                <w:szCs w:val="28"/>
              </w:rPr>
              <w:t>Во исполнение решения сессии Мирнинского районного Совета депутатов от 17.06.2021 г. IV-№24-2 и от 16.12.2020 г. IV-№19-11 в связи с изменением объемов финансирования программных мероприятий</w:t>
            </w:r>
          </w:p>
        </w:tc>
      </w:tr>
    </w:tbl>
    <w:p w:rsidR="008C11BC" w:rsidRDefault="008C11BC" w:rsidP="008672E8">
      <w:pPr>
        <w:keepNext/>
        <w:tabs>
          <w:tab w:val="left" w:pos="6985"/>
        </w:tabs>
        <w:jc w:val="both"/>
        <w:outlineLvl w:val="0"/>
        <w:rPr>
          <w:rFonts w:ascii="Times New Roman" w:hAnsi="Times New Roman"/>
          <w:bCs/>
          <w:szCs w:val="24"/>
        </w:rPr>
      </w:pPr>
    </w:p>
    <w:p w:rsidR="008C11BC" w:rsidRDefault="008C11BC" w:rsidP="008672E8">
      <w:pPr>
        <w:keepNext/>
        <w:tabs>
          <w:tab w:val="left" w:pos="6985"/>
        </w:tabs>
        <w:jc w:val="both"/>
        <w:outlineLvl w:val="0"/>
        <w:rPr>
          <w:rFonts w:ascii="Times New Roman" w:hAnsi="Times New Roman"/>
          <w:bCs/>
          <w:szCs w:val="24"/>
        </w:rPr>
      </w:pPr>
    </w:p>
    <w:p w:rsidR="00465549" w:rsidRDefault="00465549" w:rsidP="00612B95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u w:val="single"/>
        </w:rPr>
      </w:pPr>
    </w:p>
    <w:p w:rsidR="00465549" w:rsidRDefault="00465549" w:rsidP="00612B95">
      <w:pPr>
        <w:tabs>
          <w:tab w:val="left" w:pos="993"/>
        </w:tabs>
        <w:overflowPunct w:val="0"/>
        <w:autoSpaceDE w:val="0"/>
        <w:autoSpaceDN w:val="0"/>
        <w:adjustRightInd w:val="0"/>
        <w:textAlignment w:val="baseline"/>
        <w:rPr>
          <w:b/>
          <w:sz w:val="22"/>
          <w:szCs w:val="22"/>
          <w:u w:val="single"/>
        </w:rPr>
        <w:sectPr w:rsidR="00465549" w:rsidSect="00726C9D">
          <w:pgSz w:w="11906" w:h="16838"/>
          <w:pgMar w:top="1134" w:right="707" w:bottom="709" w:left="1276" w:header="720" w:footer="720" w:gutter="0"/>
          <w:cols w:space="708"/>
          <w:titlePg/>
          <w:docGrid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79"/>
        <w:gridCol w:w="4200"/>
        <w:gridCol w:w="1790"/>
        <w:gridCol w:w="1505"/>
        <w:gridCol w:w="1597"/>
        <w:gridCol w:w="2200"/>
        <w:gridCol w:w="4304"/>
      </w:tblGrid>
      <w:tr w:rsidR="006A707A" w:rsidRPr="006A707A" w:rsidTr="000461BD">
        <w:trPr>
          <w:trHeight w:val="1268"/>
        </w:trPr>
        <w:tc>
          <w:tcPr>
            <w:tcW w:w="163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/>
                <w:bCs/>
                <w:szCs w:val="24"/>
              </w:rPr>
            </w:pPr>
            <w:r w:rsidRPr="006A707A">
              <w:rPr>
                <w:rFonts w:ascii="Times New Roman" w:hAnsi="Times New Roman"/>
                <w:b/>
                <w:bCs/>
                <w:szCs w:val="24"/>
              </w:rPr>
              <w:lastRenderedPageBreak/>
              <w:t xml:space="preserve">Раздел 3. Исполнение мероприятий муниципальной программы </w:t>
            </w:r>
            <w:r w:rsidRPr="006A707A">
              <w:rPr>
                <w:rFonts w:ascii="Times New Roman" w:hAnsi="Times New Roman"/>
                <w:b/>
                <w:bCs/>
                <w:szCs w:val="24"/>
              </w:rPr>
              <w:br/>
            </w:r>
            <w:r w:rsidR="00254EE5">
              <w:rPr>
                <w:rFonts w:ascii="Times New Roman" w:hAnsi="Times New Roman"/>
                <w:b/>
                <w:bCs/>
                <w:szCs w:val="24"/>
              </w:rPr>
              <w:t>«</w:t>
            </w:r>
            <w:r w:rsidRPr="006A707A">
              <w:rPr>
                <w:rFonts w:ascii="Times New Roman" w:hAnsi="Times New Roman"/>
                <w:b/>
                <w:bCs/>
                <w:szCs w:val="24"/>
              </w:rPr>
              <w:t>Охрана окружающей среды, утилизация и переработка отходов производства и потребления на территории Мирнинского района Республики Саха (Якутия)</w:t>
            </w:r>
            <w:r w:rsidR="00254EE5">
              <w:rPr>
                <w:rFonts w:ascii="Times New Roman" w:hAnsi="Times New Roman"/>
                <w:b/>
                <w:bCs/>
                <w:szCs w:val="24"/>
              </w:rPr>
              <w:t>»</w:t>
            </w:r>
            <w:r w:rsidRPr="006A707A">
              <w:rPr>
                <w:rFonts w:ascii="Times New Roman" w:hAnsi="Times New Roman"/>
                <w:b/>
                <w:bCs/>
                <w:szCs w:val="24"/>
              </w:rPr>
              <w:t xml:space="preserve"> на 2019-2023 годы</w:t>
            </w:r>
            <w:r w:rsidRPr="006A707A">
              <w:rPr>
                <w:rFonts w:ascii="Times New Roman" w:hAnsi="Times New Roman"/>
                <w:b/>
                <w:bCs/>
                <w:szCs w:val="24"/>
              </w:rPr>
              <w:br/>
              <w:t>за 2021г.</w:t>
            </w:r>
          </w:p>
        </w:tc>
      </w:tr>
      <w:tr w:rsidR="006A707A" w:rsidRPr="006A707A" w:rsidTr="00C27819">
        <w:trPr>
          <w:trHeight w:val="510"/>
        </w:trPr>
        <w:tc>
          <w:tcPr>
            <w:tcW w:w="779" w:type="dxa"/>
            <w:vMerge w:val="restart"/>
            <w:tcBorders>
              <w:top w:val="single" w:sz="4" w:space="0" w:color="auto"/>
            </w:tcBorders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№ </w:t>
            </w:r>
            <w:proofErr w:type="gramStart"/>
            <w:r w:rsidRPr="006A707A">
              <w:rPr>
                <w:rFonts w:ascii="Times New Roman" w:hAnsi="Times New Roman"/>
                <w:bCs/>
                <w:szCs w:val="24"/>
              </w:rPr>
              <w:t>п</w:t>
            </w:r>
            <w:proofErr w:type="gramEnd"/>
            <w:r w:rsidRPr="006A707A">
              <w:rPr>
                <w:rFonts w:ascii="Times New Roman" w:hAnsi="Times New Roman"/>
                <w:bCs/>
                <w:szCs w:val="24"/>
              </w:rPr>
              <w:t>/п</w:t>
            </w:r>
          </w:p>
        </w:tc>
        <w:tc>
          <w:tcPr>
            <w:tcW w:w="4200" w:type="dxa"/>
            <w:vMerge w:val="restart"/>
            <w:tcBorders>
              <w:top w:val="single" w:sz="4" w:space="0" w:color="auto"/>
            </w:tcBorders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Мероприятия по реализации программы</w:t>
            </w:r>
          </w:p>
        </w:tc>
        <w:tc>
          <w:tcPr>
            <w:tcW w:w="3295" w:type="dxa"/>
            <w:gridSpan w:val="2"/>
            <w:tcBorders>
              <w:top w:val="single" w:sz="4" w:space="0" w:color="auto"/>
            </w:tcBorders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Объем финансирования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</w:tcBorders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Остаток</w:t>
            </w:r>
          </w:p>
        </w:tc>
        <w:tc>
          <w:tcPr>
            <w:tcW w:w="4304" w:type="dxa"/>
            <w:vMerge w:val="restart"/>
            <w:tcBorders>
              <w:top w:val="single" w:sz="4" w:space="0" w:color="auto"/>
            </w:tcBorders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Причины отклонений</w:t>
            </w:r>
          </w:p>
        </w:tc>
      </w:tr>
      <w:tr w:rsidR="006A707A" w:rsidRPr="006A707A" w:rsidTr="00C27819">
        <w:trPr>
          <w:trHeight w:val="300"/>
        </w:trPr>
        <w:tc>
          <w:tcPr>
            <w:tcW w:w="779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200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0" w:type="dxa"/>
            <w:vMerge w:val="restart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план                              (уточнённый план)</w:t>
            </w:r>
          </w:p>
        </w:tc>
        <w:tc>
          <w:tcPr>
            <w:tcW w:w="1505" w:type="dxa"/>
            <w:vMerge w:val="restart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исполнено                          (кассовое исполнение)</w:t>
            </w:r>
          </w:p>
        </w:tc>
        <w:tc>
          <w:tcPr>
            <w:tcW w:w="1597" w:type="dxa"/>
            <w:vMerge w:val="restart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ВСЕГО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в </w:t>
            </w:r>
            <w:proofErr w:type="spellStart"/>
            <w:r w:rsidRPr="006A707A">
              <w:rPr>
                <w:rFonts w:ascii="Times New Roman" w:hAnsi="Times New Roman"/>
                <w:bCs/>
                <w:szCs w:val="24"/>
              </w:rPr>
              <w:t>т.ч</w:t>
            </w:r>
            <w:proofErr w:type="spellEnd"/>
            <w:r w:rsidRPr="006A707A">
              <w:rPr>
                <w:rFonts w:ascii="Times New Roman" w:hAnsi="Times New Roman"/>
                <w:bCs/>
                <w:szCs w:val="24"/>
              </w:rPr>
              <w:t>.</w:t>
            </w:r>
          </w:p>
        </w:tc>
        <w:tc>
          <w:tcPr>
            <w:tcW w:w="4304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A707A" w:rsidRPr="006A707A" w:rsidTr="00C27819">
        <w:trPr>
          <w:trHeight w:val="990"/>
        </w:trPr>
        <w:tc>
          <w:tcPr>
            <w:tcW w:w="779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200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0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05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597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законтрактованные обязательства следующего года</w:t>
            </w:r>
          </w:p>
        </w:tc>
        <w:tc>
          <w:tcPr>
            <w:tcW w:w="4304" w:type="dxa"/>
            <w:vMerge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A707A" w:rsidRPr="006A707A" w:rsidTr="00C27819">
        <w:trPr>
          <w:trHeight w:val="1470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1.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Задача: Создание объектов размещения отходов на территории МО </w:t>
            </w:r>
            <w:r w:rsidR="00254EE5">
              <w:rPr>
                <w:rFonts w:ascii="Times New Roman" w:hAnsi="Times New Roman"/>
                <w:bCs/>
                <w:szCs w:val="24"/>
              </w:rPr>
              <w:t>«</w:t>
            </w:r>
            <w:r w:rsidRPr="006A707A">
              <w:rPr>
                <w:rFonts w:ascii="Times New Roman" w:hAnsi="Times New Roman"/>
                <w:bCs/>
                <w:szCs w:val="24"/>
              </w:rPr>
              <w:t>Мирнинский район</w:t>
            </w:r>
            <w:r w:rsidR="00254EE5">
              <w:rPr>
                <w:rFonts w:ascii="Times New Roman" w:hAnsi="Times New Roman"/>
                <w:bCs/>
                <w:szCs w:val="24"/>
              </w:rPr>
              <w:t>»</w:t>
            </w:r>
            <w:r w:rsidRPr="006A707A">
              <w:rPr>
                <w:rFonts w:ascii="Times New Roman" w:hAnsi="Times New Roman"/>
                <w:bCs/>
                <w:szCs w:val="24"/>
              </w:rPr>
              <w:t>, отвечающих требованиям экологического и санитарно-гигиенического законодательства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32 059 889,50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5 702 533,24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26 357 356,26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26 327 356,26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Заказчик МКУ </w:t>
            </w:r>
            <w:r w:rsidR="00254EE5">
              <w:rPr>
                <w:rFonts w:ascii="Times New Roman" w:hAnsi="Times New Roman"/>
                <w:bCs/>
                <w:szCs w:val="24"/>
              </w:rPr>
              <w:t>«</w:t>
            </w:r>
            <w:r w:rsidRPr="006A707A">
              <w:rPr>
                <w:rFonts w:ascii="Times New Roman" w:hAnsi="Times New Roman"/>
                <w:bCs/>
                <w:szCs w:val="24"/>
              </w:rPr>
              <w:t>КСУ</w:t>
            </w:r>
            <w:r w:rsidR="00254EE5">
              <w:rPr>
                <w:rFonts w:ascii="Times New Roman" w:hAnsi="Times New Roman"/>
                <w:bCs/>
                <w:szCs w:val="24"/>
              </w:rPr>
              <w:t>»</w:t>
            </w:r>
          </w:p>
        </w:tc>
      </w:tr>
      <w:tr w:rsidR="006A707A" w:rsidRPr="006A707A" w:rsidTr="00C27819">
        <w:trPr>
          <w:trHeight w:val="1825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1.1.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Разработка проектной и рабочей документации по объекту: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Межпоселенческий полигон ТКО и ПО Мирнинского района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 (МКУ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КСУ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31 959 889,50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5 639 980,50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26 319 909,00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26 319 909,00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proofErr w:type="gramStart"/>
            <w:r w:rsidRPr="006A707A">
              <w:rPr>
                <w:rFonts w:ascii="Times New Roman" w:hAnsi="Times New Roman"/>
                <w:szCs w:val="24"/>
              </w:rPr>
              <w:t xml:space="preserve">На момент заключения муниципального контракта №01163000002200002230001 от 31.08.2020г. между ООО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proofErr w:type="spellStart"/>
            <w:r w:rsidRPr="006A707A">
              <w:rPr>
                <w:rFonts w:ascii="Times New Roman" w:hAnsi="Times New Roman"/>
                <w:szCs w:val="24"/>
              </w:rPr>
              <w:t>ГеоТехПроект</w:t>
            </w:r>
            <w:proofErr w:type="spellEnd"/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и МКУ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КСУ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МО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Мирнинский район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на разработку проектной и рабочей документации по объекту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Межпоселенческий полигон ТКО и ПО Мирнинского района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стороны ориентировались на срок перевода земель из лесного фонда в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земли промышленности и иного…..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установленный законодательством (он составляет три месяца), однако во время дальнейшей работы выяснилось, что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 xml:space="preserve"> по общероссийской практике перевод занимает от 1 до 2 лет. </w:t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>Следовательно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 xml:space="preserve"> выполнить дальнейшие работы в установленные контрактом сроки, в части прохождения главной государственной экспертизы, сдачи проектно-сметной документации не </w:t>
            </w:r>
            <w:r w:rsidRPr="006A707A">
              <w:rPr>
                <w:rFonts w:ascii="Times New Roman" w:hAnsi="Times New Roman"/>
                <w:szCs w:val="24"/>
              </w:rPr>
              <w:lastRenderedPageBreak/>
              <w:t xml:space="preserve">представляется возможным. </w:t>
            </w:r>
            <w:r w:rsidRPr="006A707A">
              <w:rPr>
                <w:rFonts w:ascii="Times New Roman" w:hAnsi="Times New Roman"/>
                <w:szCs w:val="24"/>
              </w:rPr>
              <w:br/>
              <w:t>На сегодняшний день вопрос продления срока муниципального контракта решается в судебном порядке.</w:t>
            </w:r>
          </w:p>
        </w:tc>
      </w:tr>
      <w:tr w:rsidR="006A707A" w:rsidRPr="006A707A" w:rsidTr="00C27819">
        <w:trPr>
          <w:trHeight w:val="2109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lastRenderedPageBreak/>
              <w:t>1.2.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Аренда лесных участков, предназначенных под полигон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Межпоселенческий полигон ТКО Мирнинского района с коридором коммуникаций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(МКУ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КСУ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10 000,00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2 552,74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7 447,26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7 447,26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Переходящий договор с Министерством экологии, природопользования и лесного хозяйства РС</w:t>
            </w:r>
            <w:r w:rsidR="000224B4">
              <w:rPr>
                <w:rFonts w:ascii="Times New Roman" w:hAnsi="Times New Roman"/>
                <w:szCs w:val="24"/>
              </w:rPr>
              <w:t xml:space="preserve"> </w:t>
            </w:r>
            <w:r w:rsidRPr="006A707A">
              <w:rPr>
                <w:rFonts w:ascii="Times New Roman" w:hAnsi="Times New Roman"/>
                <w:szCs w:val="24"/>
              </w:rPr>
              <w:t>(Я) № 687П от 27.07.2021г, срок до 16.07.2022г, арендная плата в 2021 году-420,36 руб., в 2022 году- 623,05 руб.; Договор с Министерством экологии, природопользования и лесного хозяйства Р</w:t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>С(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>Я) № 688П от 27.07.2021г; срок до 16.07.2022 г, арендная плата за 2021 год -2 132,38 руб.; за 2022 год-3160,64 руб. Арендная плата определяется в соответствии со статьей 73 Лесного кодекса Российской Федерации на основе минимального размера арендной платы.</w:t>
            </w:r>
            <w:r w:rsidRPr="006A707A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 xml:space="preserve">Размер арендной платы подлежит изменению в соответствии с коэффициентами к ставкам платы, установленными постановлением Правительства Российской Федерации от 22.05.2007 №310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О ставках платы за единицу объема лесных ресурсов и ставках платы за единицу площади лесного участка, находящегося в федеральной собственности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для соответствующего года.</w:t>
            </w:r>
            <w:proofErr w:type="gramEnd"/>
          </w:p>
        </w:tc>
      </w:tr>
      <w:tr w:rsidR="006A707A" w:rsidRPr="006A707A" w:rsidTr="00C27819">
        <w:trPr>
          <w:trHeight w:val="1170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1.3.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Изготовление проекта освоения лесов земельных участков под коммуникации </w:t>
            </w:r>
            <w:proofErr w:type="spellStart"/>
            <w:r w:rsidRPr="006A707A">
              <w:rPr>
                <w:rFonts w:ascii="Times New Roman" w:hAnsi="Times New Roman"/>
                <w:szCs w:val="24"/>
              </w:rPr>
              <w:t>межпоселенческого</w:t>
            </w:r>
            <w:proofErr w:type="spellEnd"/>
            <w:r w:rsidRPr="006A707A">
              <w:rPr>
                <w:rFonts w:ascii="Times New Roman" w:hAnsi="Times New Roman"/>
                <w:szCs w:val="24"/>
              </w:rPr>
              <w:t xml:space="preserve"> полигона (МКУ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КСУ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90 000,00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60 000,00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30 000,00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Экономия </w:t>
            </w:r>
          </w:p>
        </w:tc>
      </w:tr>
      <w:tr w:rsidR="006A707A" w:rsidRPr="006A707A" w:rsidTr="00C27819">
        <w:trPr>
          <w:trHeight w:val="691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lastRenderedPageBreak/>
              <w:t>2.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Задача: Восстановление нарушенных земель 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2 298 559,03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570 652,88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1 727 906,15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1 468 304,40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МБТ МО </w:t>
            </w:r>
            <w:r w:rsidR="00254EE5">
              <w:rPr>
                <w:rFonts w:ascii="Times New Roman" w:hAnsi="Times New Roman"/>
                <w:bCs/>
                <w:szCs w:val="24"/>
              </w:rPr>
              <w:t>«</w:t>
            </w:r>
            <w:r w:rsidRPr="006A707A">
              <w:rPr>
                <w:rFonts w:ascii="Times New Roman" w:hAnsi="Times New Roman"/>
                <w:bCs/>
                <w:szCs w:val="24"/>
              </w:rPr>
              <w:t>Город Мирный</w:t>
            </w:r>
            <w:r w:rsidR="00254EE5">
              <w:rPr>
                <w:rFonts w:ascii="Times New Roman" w:hAnsi="Times New Roman"/>
                <w:bCs/>
                <w:szCs w:val="24"/>
              </w:rPr>
              <w:t>»</w:t>
            </w:r>
          </w:p>
        </w:tc>
      </w:tr>
      <w:tr w:rsidR="006A707A" w:rsidRPr="006A707A" w:rsidTr="00C27819">
        <w:trPr>
          <w:trHeight w:val="833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2.1.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Выполнение проектно-изыскательских работ (ПИР) по рекультивации свалки твердых коммунальных отходов г. Мирный 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2 298 559,03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570 652,88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1 727 906,15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1 468 304,40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МК № 01/20-МК от 21.01.2020 ООО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Террикон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на сумму 8 200 000 на 2020 год 5 740 000 (МР 5 363 304,39 МБ 376 695,61) на 2021 год 2 460 000 (МР 2 298 559,03 МБ 161 440,97), срок исполнения до 31.11.2021г. Исполнитель не выполнил работы в срок, установленный контрактом, в </w:t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>связи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 xml:space="preserve"> с чем по условиям контракта произведена оплата за вычетом неустойки пени в размере 259 601,75 руб.</w:t>
            </w:r>
            <w:r w:rsidR="00C27819">
              <w:rPr>
                <w:rFonts w:ascii="Times New Roman" w:hAnsi="Times New Roman"/>
                <w:szCs w:val="24"/>
              </w:rPr>
              <w:t xml:space="preserve"> </w:t>
            </w:r>
            <w:r w:rsidRPr="006A707A">
              <w:rPr>
                <w:rFonts w:ascii="Times New Roman" w:hAnsi="Times New Roman"/>
                <w:szCs w:val="24"/>
              </w:rPr>
              <w:t>(сумма возвращена в бюджет МР). Потребность на 2022 год составляет 1 468 304,40руб.</w:t>
            </w:r>
          </w:p>
        </w:tc>
      </w:tr>
      <w:tr w:rsidR="006A707A" w:rsidRPr="006A707A" w:rsidTr="00C27819">
        <w:trPr>
          <w:trHeight w:val="1080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Совершенствование системы экологического образования, обеспечение открытости реализации муниципальной программы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300 000,00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300 000,00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 </w:t>
            </w:r>
          </w:p>
        </w:tc>
      </w:tr>
      <w:tr w:rsidR="006A707A" w:rsidRPr="006A707A" w:rsidTr="00C27819">
        <w:trPr>
          <w:trHeight w:val="1710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3.1.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Организация  и проведение конкурсов, проектов, акций в сфере экологического воспитания, образования и просвещения 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300 000,00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Финансирование не  освоено в связи, </w:t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>с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 xml:space="preserve"> сложившейся эпидемиологической ситуации и динамики развития распространения </w:t>
            </w:r>
            <w:proofErr w:type="spellStart"/>
            <w:r w:rsidRPr="006A707A">
              <w:rPr>
                <w:rFonts w:ascii="Times New Roman" w:hAnsi="Times New Roman"/>
                <w:szCs w:val="24"/>
              </w:rPr>
              <w:t>коронавирусной</w:t>
            </w:r>
            <w:proofErr w:type="spellEnd"/>
            <w:r w:rsidRPr="006A707A">
              <w:rPr>
                <w:rFonts w:ascii="Times New Roman" w:hAnsi="Times New Roman"/>
                <w:szCs w:val="24"/>
              </w:rPr>
              <w:t xml:space="preserve"> инфекции (COVID-19) в сфере экологического воспитания, образования и просвещения массовые мероприятия отменены. </w:t>
            </w:r>
          </w:p>
        </w:tc>
      </w:tr>
      <w:tr w:rsidR="006A707A" w:rsidRPr="006A707A" w:rsidTr="00C27819">
        <w:trPr>
          <w:trHeight w:val="1485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4.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Задача: </w:t>
            </w:r>
            <w:r w:rsidR="00795549">
              <w:rPr>
                <w:rFonts w:ascii="Times New Roman" w:hAnsi="Times New Roman"/>
                <w:color w:val="000000"/>
                <w:szCs w:val="24"/>
              </w:rPr>
              <w:t>Выявление и ликвидация несанкционированных свалок промышленных и коммунальных отходов и накопленного прошлого экологического ущерба от негативного воздействия отходов производства и потребления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4 823 210,14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1 335 797,24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3 487 412,90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3 487 412,90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МБТ поселениям района</w:t>
            </w:r>
          </w:p>
        </w:tc>
      </w:tr>
      <w:tr w:rsidR="006A707A" w:rsidRPr="006A707A" w:rsidTr="00C27819">
        <w:trPr>
          <w:trHeight w:val="1170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4.1.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На ликвидацию (путем вывоза для размещения на полигон) несанкционированных свалок ТКО на территории МО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Город Мирный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90" w:type="dxa"/>
            <w:hideMark/>
          </w:tcPr>
          <w:p w:rsidR="006A707A" w:rsidRPr="006A707A" w:rsidRDefault="006A707A" w:rsidP="0085334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949 813,74</w:t>
            </w:r>
          </w:p>
        </w:tc>
        <w:tc>
          <w:tcPr>
            <w:tcW w:w="1505" w:type="dxa"/>
            <w:hideMark/>
          </w:tcPr>
          <w:p w:rsidR="006A707A" w:rsidRPr="006A707A" w:rsidRDefault="006A707A" w:rsidP="0085334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949 813,74</w:t>
            </w:r>
          </w:p>
        </w:tc>
        <w:tc>
          <w:tcPr>
            <w:tcW w:w="1597" w:type="dxa"/>
            <w:hideMark/>
          </w:tcPr>
          <w:p w:rsidR="006A707A" w:rsidRPr="006A707A" w:rsidRDefault="006A707A" w:rsidP="0085334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6A707A" w:rsidRPr="006A707A" w:rsidRDefault="006A707A" w:rsidP="0085334C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6A707A" w:rsidRPr="006A707A" w:rsidTr="00C27819">
        <w:trPr>
          <w:trHeight w:val="4560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lastRenderedPageBreak/>
              <w:t>4.2.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На ликвидацию несанкционированных свалок твердых коммунальных отходов (ТКО) на территории МО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Город Удачный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3 487 412,90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3 487 412,90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3 487 412,90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Неконкурентный способ закупки, при котором договор заключается с конкретным поставщиком (подрядчиком, исполнителем) без рассмотрения конкурирующих предложений. Договор № РО-НС-У-01-21 от 28.09.2021 с ООО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МПЖХ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на сумму 3 670 960,95 в </w:t>
            </w:r>
            <w:proofErr w:type="spellStart"/>
            <w:r w:rsidRPr="006A707A">
              <w:rPr>
                <w:rFonts w:ascii="Times New Roman" w:hAnsi="Times New Roman"/>
                <w:szCs w:val="24"/>
              </w:rPr>
              <w:t>т.ч</w:t>
            </w:r>
            <w:proofErr w:type="spellEnd"/>
            <w:r w:rsidRPr="006A707A">
              <w:rPr>
                <w:rFonts w:ascii="Times New Roman" w:hAnsi="Times New Roman"/>
                <w:szCs w:val="24"/>
              </w:rPr>
              <w:t xml:space="preserve">. 3 487 412,90 за счет МБТ и 183 548,05 за счет МБ. Срок  окончание услуг до 30.11.2021. Причина неисполнения принятых ООО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МПЖХ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обязательств по договору является отказ транспортной компании в лице МУП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УППМХ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оказать услуги по причине отсутствия оплаты региональным оператором за ликвидацию свалок в 2020.</w:t>
            </w:r>
            <w:r w:rsidRPr="006A707A">
              <w:rPr>
                <w:rFonts w:ascii="Times New Roman" w:hAnsi="Times New Roman"/>
                <w:szCs w:val="24"/>
              </w:rPr>
              <w:br/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 xml:space="preserve">Согласно поступившего письма ООО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МПЖХ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договор будет исполнен в летнее осенний период 2022 года.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 xml:space="preserve"> Письмо от ООО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МПЖХ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  <w:r w:rsidRPr="006A707A">
              <w:rPr>
                <w:rFonts w:ascii="Times New Roman" w:hAnsi="Times New Roman"/>
                <w:szCs w:val="24"/>
              </w:rPr>
              <w:t xml:space="preserve"> о переносе на летне-осенний период 2022 г. </w:t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>В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 xml:space="preserve"> </w:t>
            </w:r>
            <w:proofErr w:type="gramStart"/>
            <w:r w:rsidRPr="006A707A">
              <w:rPr>
                <w:rFonts w:ascii="Times New Roman" w:hAnsi="Times New Roman"/>
                <w:szCs w:val="24"/>
              </w:rPr>
              <w:t>января</w:t>
            </w:r>
            <w:proofErr w:type="gramEnd"/>
            <w:r w:rsidRPr="006A707A">
              <w:rPr>
                <w:rFonts w:ascii="Times New Roman" w:hAnsi="Times New Roman"/>
                <w:szCs w:val="24"/>
              </w:rPr>
              <w:t xml:space="preserve"> 2022 произведен возврат остатков с потребностью на 2022 год.</w:t>
            </w:r>
          </w:p>
        </w:tc>
      </w:tr>
      <w:tr w:rsidR="006A707A" w:rsidRPr="006A707A" w:rsidTr="00C27819">
        <w:trPr>
          <w:trHeight w:val="1080"/>
        </w:trPr>
        <w:tc>
          <w:tcPr>
            <w:tcW w:w="779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4.3.</w:t>
            </w:r>
          </w:p>
        </w:tc>
        <w:tc>
          <w:tcPr>
            <w:tcW w:w="4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 xml:space="preserve">На ликвидацию (путем вывоза для размещения на полигон) несанкционированных </w:t>
            </w:r>
            <w:proofErr w:type="spellStart"/>
            <w:r w:rsidRPr="006A707A">
              <w:rPr>
                <w:rFonts w:ascii="Times New Roman" w:hAnsi="Times New Roman"/>
                <w:szCs w:val="24"/>
              </w:rPr>
              <w:t>металлосвалок</w:t>
            </w:r>
            <w:proofErr w:type="spellEnd"/>
            <w:r w:rsidRPr="006A707A">
              <w:rPr>
                <w:rFonts w:ascii="Times New Roman" w:hAnsi="Times New Roman"/>
                <w:szCs w:val="24"/>
              </w:rPr>
              <w:t xml:space="preserve"> с территории МО </w:t>
            </w:r>
            <w:r w:rsidR="00254EE5">
              <w:rPr>
                <w:rFonts w:ascii="Times New Roman" w:hAnsi="Times New Roman"/>
                <w:szCs w:val="24"/>
              </w:rPr>
              <w:t>«</w:t>
            </w:r>
            <w:r w:rsidRPr="006A707A">
              <w:rPr>
                <w:rFonts w:ascii="Times New Roman" w:hAnsi="Times New Roman"/>
                <w:szCs w:val="24"/>
              </w:rPr>
              <w:t>Поселок Чернышевский</w:t>
            </w:r>
            <w:r w:rsidR="00254EE5"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385 983,50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385 983,50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 </w:t>
            </w:r>
          </w:p>
        </w:tc>
      </w:tr>
      <w:tr w:rsidR="006A707A" w:rsidRPr="006A707A" w:rsidTr="00C27819">
        <w:trPr>
          <w:trHeight w:val="435"/>
        </w:trPr>
        <w:tc>
          <w:tcPr>
            <w:tcW w:w="4979" w:type="dxa"/>
            <w:gridSpan w:val="2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 ИТОГО: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39 481 658,67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7 608 983,36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31 872 675,31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31 283 073,56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6A707A" w:rsidRPr="006A707A" w:rsidTr="00C27819">
        <w:trPr>
          <w:trHeight w:val="390"/>
        </w:trPr>
        <w:tc>
          <w:tcPr>
            <w:tcW w:w="4979" w:type="dxa"/>
            <w:gridSpan w:val="2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Федеральный бюджет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505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97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200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A707A" w:rsidRPr="006A707A" w:rsidTr="00C27819">
        <w:trPr>
          <w:trHeight w:val="480"/>
        </w:trPr>
        <w:tc>
          <w:tcPr>
            <w:tcW w:w="4979" w:type="dxa"/>
            <w:gridSpan w:val="2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Государственный бюджет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505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97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200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A707A" w:rsidRPr="006A707A" w:rsidTr="00C27819">
        <w:trPr>
          <w:trHeight w:val="375"/>
        </w:trPr>
        <w:tc>
          <w:tcPr>
            <w:tcW w:w="4979" w:type="dxa"/>
            <w:gridSpan w:val="2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 xml:space="preserve">Бюджет МО </w:t>
            </w:r>
            <w:r w:rsidR="00254EE5">
              <w:rPr>
                <w:rFonts w:ascii="Times New Roman" w:hAnsi="Times New Roman"/>
                <w:bCs/>
                <w:szCs w:val="24"/>
              </w:rPr>
              <w:t>«</w:t>
            </w:r>
            <w:r w:rsidRPr="006A707A">
              <w:rPr>
                <w:rFonts w:ascii="Times New Roman" w:hAnsi="Times New Roman"/>
                <w:bCs/>
                <w:szCs w:val="24"/>
              </w:rPr>
              <w:t>Мирнинский район</w:t>
            </w:r>
            <w:r w:rsidR="00254EE5">
              <w:rPr>
                <w:rFonts w:ascii="Times New Roman" w:hAnsi="Times New Roman"/>
                <w:bCs/>
                <w:szCs w:val="24"/>
              </w:rPr>
              <w:t>»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39 481 658,67</w:t>
            </w:r>
          </w:p>
        </w:tc>
        <w:tc>
          <w:tcPr>
            <w:tcW w:w="1505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7 608 983,36</w:t>
            </w:r>
          </w:p>
        </w:tc>
        <w:tc>
          <w:tcPr>
            <w:tcW w:w="1597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31 872 675,31</w:t>
            </w:r>
          </w:p>
        </w:tc>
        <w:tc>
          <w:tcPr>
            <w:tcW w:w="220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31 283 073,56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6A707A" w:rsidRPr="006A707A" w:rsidTr="00C27819">
        <w:trPr>
          <w:trHeight w:val="375"/>
        </w:trPr>
        <w:tc>
          <w:tcPr>
            <w:tcW w:w="4979" w:type="dxa"/>
            <w:gridSpan w:val="2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Другие источники</w:t>
            </w:r>
          </w:p>
        </w:tc>
        <w:tc>
          <w:tcPr>
            <w:tcW w:w="1790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bCs/>
                <w:szCs w:val="24"/>
              </w:rPr>
            </w:pPr>
            <w:r w:rsidRPr="006A707A">
              <w:rPr>
                <w:rFonts w:ascii="Times New Roman" w:hAnsi="Times New Roman"/>
                <w:bCs/>
                <w:szCs w:val="24"/>
              </w:rPr>
              <w:t>0,00</w:t>
            </w:r>
          </w:p>
        </w:tc>
        <w:tc>
          <w:tcPr>
            <w:tcW w:w="1505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1597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2200" w:type="dxa"/>
            <w:noWrap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6A707A">
              <w:rPr>
                <w:rFonts w:ascii="Times New Roman" w:hAnsi="Times New Roman"/>
                <w:szCs w:val="24"/>
              </w:rPr>
              <w:t>0,00</w:t>
            </w:r>
          </w:p>
        </w:tc>
        <w:tc>
          <w:tcPr>
            <w:tcW w:w="4304" w:type="dxa"/>
            <w:hideMark/>
          </w:tcPr>
          <w:p w:rsidR="006A707A" w:rsidRPr="006A707A" w:rsidRDefault="006A707A" w:rsidP="006A707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</w:tbl>
    <w:p w:rsidR="00FA052D" w:rsidRPr="006A707A" w:rsidRDefault="00FA052D" w:rsidP="006A707A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Cs w:val="24"/>
        </w:rPr>
      </w:pPr>
    </w:p>
    <w:p w:rsidR="00FA052D" w:rsidRPr="006A707A" w:rsidRDefault="00FA052D" w:rsidP="006A707A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hAnsi="Times New Roman"/>
          <w:szCs w:val="24"/>
        </w:rPr>
      </w:pPr>
    </w:p>
    <w:p w:rsidR="00FA052D" w:rsidRDefault="00FA052D" w:rsidP="00895D4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8"/>
        </w:rPr>
      </w:pPr>
    </w:p>
    <w:p w:rsidR="00225AFD" w:rsidRDefault="00225AFD" w:rsidP="00612B9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8"/>
          <w:u w:val="single"/>
        </w:rPr>
      </w:pPr>
    </w:p>
    <w:p w:rsidR="00143C19" w:rsidRDefault="00143C19" w:rsidP="00532F21">
      <w:pPr>
        <w:tabs>
          <w:tab w:val="left" w:pos="993"/>
        </w:tabs>
        <w:overflowPunct w:val="0"/>
        <w:autoSpaceDE w:val="0"/>
        <w:autoSpaceDN w:val="0"/>
        <w:adjustRightInd w:val="0"/>
        <w:ind w:left="426"/>
        <w:contextualSpacing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77582">
        <w:rPr>
          <w:rFonts w:ascii="Times New Roman" w:hAnsi="Times New Roman"/>
          <w:b/>
          <w:sz w:val="28"/>
          <w:szCs w:val="28"/>
          <w:u w:val="single"/>
        </w:rPr>
        <w:t>Раздел 4.</w:t>
      </w:r>
      <w:r w:rsidRPr="00277582">
        <w:rPr>
          <w:rFonts w:ascii="Times New Roman" w:hAnsi="Times New Roman"/>
          <w:b/>
          <w:sz w:val="28"/>
          <w:szCs w:val="28"/>
        </w:rPr>
        <w:t xml:space="preserve"> Достижение значений целевых показателей программы</w:t>
      </w:r>
    </w:p>
    <w:p w:rsidR="002C21FC" w:rsidRDefault="002C21FC" w:rsidP="0010467F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15905" w:type="dxa"/>
        <w:tblInd w:w="392" w:type="dxa"/>
        <w:tblLook w:val="04A0" w:firstRow="1" w:lastRow="0" w:firstColumn="1" w:lastColumn="0" w:noHBand="0" w:noVBand="1"/>
      </w:tblPr>
      <w:tblGrid>
        <w:gridCol w:w="808"/>
        <w:gridCol w:w="16"/>
        <w:gridCol w:w="13"/>
        <w:gridCol w:w="2962"/>
        <w:gridCol w:w="10"/>
        <w:gridCol w:w="1101"/>
        <w:gridCol w:w="1689"/>
        <w:gridCol w:w="1549"/>
        <w:gridCol w:w="7757"/>
      </w:tblGrid>
      <w:tr w:rsidR="00E9598A" w:rsidRPr="00065B9E" w:rsidTr="00C27819">
        <w:tc>
          <w:tcPr>
            <w:tcW w:w="824" w:type="dxa"/>
            <w:gridSpan w:val="2"/>
            <w:vMerge w:val="restart"/>
            <w:vAlign w:val="center"/>
          </w:tcPr>
          <w:p w:rsidR="00E9598A" w:rsidRPr="00494FD6" w:rsidRDefault="00E9598A" w:rsidP="000C5C7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 xml:space="preserve">№ </w:t>
            </w:r>
            <w:proofErr w:type="gramStart"/>
            <w:r w:rsidRPr="00494FD6">
              <w:rPr>
                <w:rFonts w:ascii="Times New Roman" w:hAnsi="Times New Roman"/>
                <w:szCs w:val="24"/>
                <w:lang w:eastAsia="en-US"/>
              </w:rPr>
              <w:t>п</w:t>
            </w:r>
            <w:proofErr w:type="gramEnd"/>
            <w:r w:rsidRPr="00494FD6">
              <w:rPr>
                <w:rFonts w:ascii="Times New Roman" w:hAnsi="Times New Roman"/>
                <w:szCs w:val="24"/>
                <w:lang w:eastAsia="en-US"/>
              </w:rPr>
              <w:t>/п</w:t>
            </w:r>
          </w:p>
        </w:tc>
        <w:tc>
          <w:tcPr>
            <w:tcW w:w="2985" w:type="dxa"/>
            <w:gridSpan w:val="3"/>
            <w:vMerge w:val="restart"/>
            <w:vAlign w:val="center"/>
          </w:tcPr>
          <w:p w:rsidR="00E9598A" w:rsidRPr="00494FD6" w:rsidRDefault="00E9598A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 xml:space="preserve">Наименование </w:t>
            </w:r>
            <w:proofErr w:type="gramStart"/>
            <w:r w:rsidRPr="00494FD6">
              <w:rPr>
                <w:rFonts w:ascii="Times New Roman" w:hAnsi="Times New Roman"/>
                <w:szCs w:val="24"/>
                <w:lang w:eastAsia="en-US"/>
              </w:rPr>
              <w:t>целевого</w:t>
            </w:r>
            <w:proofErr w:type="gramEnd"/>
          </w:p>
          <w:p w:rsidR="00E9598A" w:rsidRPr="00494FD6" w:rsidRDefault="00E9598A" w:rsidP="000C5C7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>Индикатора (показателя)</w:t>
            </w:r>
          </w:p>
        </w:tc>
        <w:tc>
          <w:tcPr>
            <w:tcW w:w="1101" w:type="dxa"/>
            <w:vMerge w:val="restart"/>
            <w:vAlign w:val="center"/>
          </w:tcPr>
          <w:p w:rsidR="00E9598A" w:rsidRPr="00494FD6" w:rsidRDefault="00E9598A" w:rsidP="00B6664D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94FD6">
              <w:rPr>
                <w:rFonts w:ascii="Times New Roman" w:hAnsi="Times New Roman"/>
                <w:szCs w:val="24"/>
                <w:lang w:eastAsia="en-US"/>
              </w:rPr>
              <w:t>Ед</w:t>
            </w:r>
            <w:proofErr w:type="gramStart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  <w:r w:rsidRPr="00494FD6">
              <w:rPr>
                <w:rFonts w:ascii="Times New Roman" w:hAnsi="Times New Roman"/>
                <w:szCs w:val="24"/>
                <w:lang w:eastAsia="en-US"/>
              </w:rPr>
              <w:t>и</w:t>
            </w:r>
            <w:proofErr w:type="gramEnd"/>
            <w:r w:rsidRPr="00494FD6">
              <w:rPr>
                <w:rFonts w:ascii="Times New Roman" w:hAnsi="Times New Roman"/>
                <w:szCs w:val="24"/>
                <w:lang w:eastAsia="en-US"/>
              </w:rPr>
              <w:t>зм</w:t>
            </w:r>
            <w:proofErr w:type="spellEnd"/>
            <w:r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3238" w:type="dxa"/>
            <w:gridSpan w:val="2"/>
            <w:vAlign w:val="center"/>
          </w:tcPr>
          <w:p w:rsidR="00E9598A" w:rsidRPr="00494FD6" w:rsidRDefault="00E9598A" w:rsidP="000C5C77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>Значение целевого индикатора</w:t>
            </w:r>
          </w:p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57" w:type="dxa"/>
            <w:vMerge w:val="restart"/>
            <w:vAlign w:val="center"/>
          </w:tcPr>
          <w:p w:rsidR="00E9598A" w:rsidRPr="00494FD6" w:rsidRDefault="00E9598A" w:rsidP="000C5C77">
            <w:pPr>
              <w:spacing w:after="20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494FD6">
              <w:rPr>
                <w:rFonts w:ascii="Times New Roman" w:hAnsi="Times New Roman"/>
                <w:szCs w:val="24"/>
                <w:lang w:eastAsia="en-US"/>
              </w:rPr>
              <w:t>Пояснения к возникшим отклонениям</w:t>
            </w:r>
          </w:p>
          <w:p w:rsidR="00E9598A" w:rsidRPr="00494FD6" w:rsidRDefault="00E9598A" w:rsidP="000C5C77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598A" w:rsidRPr="00065B9E" w:rsidTr="00C27819">
        <w:tc>
          <w:tcPr>
            <w:tcW w:w="824" w:type="dxa"/>
            <w:gridSpan w:val="2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5" w:type="dxa"/>
            <w:gridSpan w:val="3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1" w:type="dxa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9" w:type="dxa"/>
            <w:vAlign w:val="center"/>
          </w:tcPr>
          <w:p w:rsidR="00E9598A" w:rsidRPr="00494FD6" w:rsidRDefault="00D2006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план</w:t>
            </w:r>
          </w:p>
        </w:tc>
        <w:tc>
          <w:tcPr>
            <w:tcW w:w="1549" w:type="dxa"/>
            <w:vAlign w:val="center"/>
          </w:tcPr>
          <w:p w:rsidR="00E9598A" w:rsidRPr="00494FD6" w:rsidRDefault="00D2006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Cs w:val="24"/>
                <w:lang w:eastAsia="hi-IN" w:bidi="hi-IN"/>
              </w:rPr>
              <w:t>факт</w:t>
            </w:r>
          </w:p>
        </w:tc>
        <w:tc>
          <w:tcPr>
            <w:tcW w:w="7757" w:type="dxa"/>
            <w:vMerge/>
            <w:vAlign w:val="center"/>
          </w:tcPr>
          <w:p w:rsidR="00E9598A" w:rsidRPr="00494FD6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5DF6" w:rsidRPr="000C5C77" w:rsidTr="00C27819">
        <w:tc>
          <w:tcPr>
            <w:tcW w:w="15905" w:type="dxa"/>
            <w:gridSpan w:val="9"/>
            <w:vAlign w:val="center"/>
          </w:tcPr>
          <w:p w:rsidR="00C05DF6" w:rsidRPr="00E9598A" w:rsidRDefault="00C05DF6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совершенствование системы обращения с отходами производства и потребления в экономике Мирнинского района</w:t>
            </w:r>
          </w:p>
        </w:tc>
      </w:tr>
      <w:tr w:rsidR="00E9598A" w:rsidRPr="000C5C77" w:rsidTr="00C27819">
        <w:tc>
          <w:tcPr>
            <w:tcW w:w="15905" w:type="dxa"/>
            <w:gridSpan w:val="9"/>
            <w:vAlign w:val="center"/>
          </w:tcPr>
          <w:p w:rsidR="00E9598A" w:rsidRPr="00E9598A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модернизация системы обращения с отходами производства и потребления на территории Мирнинского района</w:t>
            </w:r>
          </w:p>
        </w:tc>
      </w:tr>
      <w:tr w:rsidR="00F94173" w:rsidRPr="000C5C77" w:rsidTr="00C27819">
        <w:trPr>
          <w:trHeight w:val="1355"/>
        </w:trPr>
        <w:tc>
          <w:tcPr>
            <w:tcW w:w="808" w:type="dxa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991" w:type="dxa"/>
            <w:gridSpan w:val="3"/>
          </w:tcPr>
          <w:p w:rsidR="00F94173" w:rsidRPr="00E9598A" w:rsidRDefault="00F94173" w:rsidP="00E9598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*Доля объектов размещения отходов, внесенных в ГРОРО, по отношению к общему числу объектов размещения отходов в 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Мирнинском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районе</w:t>
            </w:r>
          </w:p>
        </w:tc>
        <w:tc>
          <w:tcPr>
            <w:tcW w:w="1111" w:type="dxa"/>
            <w:gridSpan w:val="2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%</w:t>
            </w:r>
          </w:p>
        </w:tc>
        <w:tc>
          <w:tcPr>
            <w:tcW w:w="1689" w:type="dxa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62,5</w:t>
            </w:r>
          </w:p>
          <w:p w:rsidR="00F94173" w:rsidRPr="00E9598A" w:rsidRDefault="00F94173" w:rsidP="000C5C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(5/8)</w:t>
            </w:r>
          </w:p>
        </w:tc>
        <w:tc>
          <w:tcPr>
            <w:tcW w:w="1549" w:type="dxa"/>
          </w:tcPr>
          <w:p w:rsidR="00F94173" w:rsidRPr="00E9598A" w:rsidRDefault="00E9598A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62</w:t>
            </w:r>
            <w:r w:rsidR="00F94173"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,5</w:t>
            </w:r>
          </w:p>
          <w:p w:rsidR="00F94173" w:rsidRPr="00E9598A" w:rsidRDefault="00F94173" w:rsidP="000C5C77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(5/8)</w:t>
            </w:r>
          </w:p>
        </w:tc>
        <w:tc>
          <w:tcPr>
            <w:tcW w:w="7757" w:type="dxa"/>
          </w:tcPr>
          <w:p w:rsidR="00F94173" w:rsidRPr="00E9598A" w:rsidRDefault="00F94173" w:rsidP="005923BE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На территории Мирнинского района, расположено 5 объект</w:t>
            </w:r>
            <w:r w:rsidR="005923BE">
              <w:rPr>
                <w:rFonts w:ascii="Times New Roman" w:hAnsi="Times New Roman"/>
                <w:color w:val="000000"/>
                <w:sz w:val="22"/>
                <w:szCs w:val="22"/>
              </w:rPr>
              <w:t>ов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размещения твердых коммунальных отходов: г. Удачный, п. 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Айхал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п. Светлый, п. Чернышевский, а также на территории МО </w:t>
            </w:r>
            <w:r w:rsidR="00254EE5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Ботуобуйинский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наслег</w:t>
            </w:r>
            <w:r w:rsidR="00254EE5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функционирует ОРО ООО </w:t>
            </w:r>
            <w:r w:rsidR="00254EE5"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ТЮНГД</w:t>
            </w:r>
            <w:r w:rsidR="00254EE5"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(данные объекты внесены в ГРОРО, что позволяет на законных основаниях размещать ТКО).</w:t>
            </w:r>
          </w:p>
        </w:tc>
      </w:tr>
      <w:tr w:rsidR="0010467F" w:rsidRPr="000C5C77" w:rsidTr="00C27819">
        <w:tc>
          <w:tcPr>
            <w:tcW w:w="15905" w:type="dxa"/>
            <w:gridSpan w:val="9"/>
            <w:vAlign w:val="center"/>
          </w:tcPr>
          <w:p w:rsidR="0010467F" w:rsidRPr="00E9598A" w:rsidRDefault="00B6396B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</w:rPr>
              <w:t>Цель: п</w:t>
            </w:r>
            <w:r w:rsidRPr="00B6396B">
              <w:rPr>
                <w:rFonts w:ascii="Times New Roman" w:hAnsi="Times New Roman"/>
                <w:sz w:val="22"/>
                <w:szCs w:val="22"/>
              </w:rPr>
              <w:t>редотвращение деградации земель и восстановление продуктивности нарушенных земель, а также улучшение условий окружающей среды.</w:t>
            </w:r>
          </w:p>
        </w:tc>
      </w:tr>
      <w:tr w:rsidR="0010467F" w:rsidRPr="000C5C77" w:rsidTr="00C27819">
        <w:tc>
          <w:tcPr>
            <w:tcW w:w="15905" w:type="dxa"/>
            <w:gridSpan w:val="9"/>
            <w:vAlign w:val="center"/>
          </w:tcPr>
          <w:p w:rsidR="0010467F" w:rsidRPr="00E9598A" w:rsidRDefault="0010467F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</w:rPr>
              <w:t xml:space="preserve">Задача: </w:t>
            </w:r>
            <w:r w:rsidR="00B6396B" w:rsidRPr="00E9598A">
              <w:rPr>
                <w:rFonts w:ascii="Times New Roman" w:hAnsi="Times New Roman"/>
                <w:sz w:val="22"/>
                <w:szCs w:val="22"/>
              </w:rPr>
              <w:t>в</w:t>
            </w:r>
            <w:r w:rsidRPr="00E9598A">
              <w:rPr>
                <w:rFonts w:ascii="Times New Roman" w:hAnsi="Times New Roman"/>
                <w:sz w:val="22"/>
                <w:szCs w:val="22"/>
              </w:rPr>
              <w:t>осстановление нарушенных земель:</w:t>
            </w:r>
          </w:p>
        </w:tc>
      </w:tr>
      <w:tr w:rsidR="00F94173" w:rsidRPr="000C5C77" w:rsidTr="00C27819">
        <w:tc>
          <w:tcPr>
            <w:tcW w:w="808" w:type="dxa"/>
            <w:vAlign w:val="center"/>
          </w:tcPr>
          <w:p w:rsidR="00F94173" w:rsidRPr="00E9598A" w:rsidRDefault="00F94173" w:rsidP="00B6396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991" w:type="dxa"/>
            <w:gridSpan w:val="3"/>
            <w:vAlign w:val="center"/>
          </w:tcPr>
          <w:p w:rsidR="00F94173" w:rsidRPr="00E9598A" w:rsidRDefault="00F94173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0467F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рекультивированных земельных участков</w:t>
            </w:r>
          </w:p>
        </w:tc>
        <w:tc>
          <w:tcPr>
            <w:tcW w:w="1111" w:type="dxa"/>
            <w:gridSpan w:val="2"/>
            <w:vAlign w:val="center"/>
          </w:tcPr>
          <w:p w:rsidR="00F94173" w:rsidRPr="00E9598A" w:rsidRDefault="00F94173" w:rsidP="00B6396B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689" w:type="dxa"/>
            <w:vAlign w:val="center"/>
          </w:tcPr>
          <w:p w:rsidR="00F94173" w:rsidRPr="00E9598A" w:rsidRDefault="00F94173" w:rsidP="00B6396B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49" w:type="dxa"/>
            <w:vAlign w:val="center"/>
          </w:tcPr>
          <w:p w:rsidR="00F94173" w:rsidRPr="00E9598A" w:rsidRDefault="00F94173" w:rsidP="00B6396B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57" w:type="dxa"/>
            <w:vAlign w:val="center"/>
          </w:tcPr>
          <w:p w:rsidR="00F94173" w:rsidRDefault="00F94173" w:rsidP="00427D4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 </w:t>
            </w:r>
            <w:r w:rsidR="00427D4F" w:rsidRPr="00427D4F">
              <w:rPr>
                <w:rFonts w:ascii="Times New Roman" w:hAnsi="Times New Roman"/>
                <w:color w:val="000000"/>
                <w:sz w:val="22"/>
                <w:szCs w:val="22"/>
              </w:rPr>
              <w:t>рамках федерального проекта «Генеральная уборка»</w:t>
            </w:r>
            <w:r w:rsidR="00427D4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планируется </w:t>
            </w:r>
            <w:proofErr w:type="spell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рекультивировать</w:t>
            </w:r>
            <w:proofErr w:type="spell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свалку ТКО г. </w:t>
            </w:r>
            <w:proofErr w:type="gram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Мирный</w:t>
            </w:r>
            <w:proofErr w:type="gramEnd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  <w:p w:rsidR="00E9598A" w:rsidRPr="00E9598A" w:rsidRDefault="00E9598A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B6396B" w:rsidRPr="000C5C77" w:rsidTr="00C27819">
        <w:tc>
          <w:tcPr>
            <w:tcW w:w="15905" w:type="dxa"/>
            <w:gridSpan w:val="9"/>
            <w:vAlign w:val="center"/>
          </w:tcPr>
          <w:p w:rsidR="00B6396B" w:rsidRPr="00E9598A" w:rsidRDefault="00B6396B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поддержание в благоприятном эстетическом и санитарном состоянии земельных участков, предназначенных под захоронение ТКО.</w:t>
            </w:r>
          </w:p>
        </w:tc>
      </w:tr>
      <w:tr w:rsidR="00B6396B" w:rsidRPr="000C5C77" w:rsidTr="00C27819">
        <w:tc>
          <w:tcPr>
            <w:tcW w:w="15905" w:type="dxa"/>
            <w:gridSpan w:val="9"/>
            <w:vAlign w:val="center"/>
          </w:tcPr>
          <w:p w:rsidR="00B6396B" w:rsidRPr="00E9598A" w:rsidRDefault="00B6396B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обеспечение в надлежащем эстетическом и санитарном состоянии земельных участков, предназначенных под захоронение ТКО.</w:t>
            </w:r>
          </w:p>
        </w:tc>
      </w:tr>
      <w:tr w:rsidR="00C163E4" w:rsidRPr="000C5C77" w:rsidTr="00C27819">
        <w:trPr>
          <w:trHeight w:val="852"/>
        </w:trPr>
        <w:tc>
          <w:tcPr>
            <w:tcW w:w="837" w:type="dxa"/>
            <w:gridSpan w:val="3"/>
            <w:vAlign w:val="center"/>
          </w:tcPr>
          <w:p w:rsidR="00C163E4" w:rsidRPr="00E9598A" w:rsidRDefault="00C163E4" w:rsidP="005C51DB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972" w:type="dxa"/>
            <w:gridSpan w:val="2"/>
            <w:vAlign w:val="center"/>
          </w:tcPr>
          <w:p w:rsidR="00C163E4" w:rsidRPr="004C46B1" w:rsidRDefault="00C163E4" w:rsidP="004C46B1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C46B1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1101" w:type="dxa"/>
            <w:vAlign w:val="center"/>
          </w:tcPr>
          <w:p w:rsidR="00C163E4" w:rsidRPr="00C163E4" w:rsidRDefault="00C163E4" w:rsidP="008A4083">
            <w:pPr>
              <w:ind w:firstLine="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3E4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689" w:type="dxa"/>
            <w:vAlign w:val="center"/>
          </w:tcPr>
          <w:p w:rsidR="00C163E4" w:rsidRPr="00C163E4" w:rsidRDefault="00C163E4" w:rsidP="008A4083">
            <w:pPr>
              <w:ind w:firstLine="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549" w:type="dxa"/>
            <w:vAlign w:val="center"/>
          </w:tcPr>
          <w:p w:rsidR="00C163E4" w:rsidRPr="00C163E4" w:rsidRDefault="00C163E4" w:rsidP="008A4083">
            <w:pPr>
              <w:ind w:firstLine="2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163E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7757" w:type="dxa"/>
            <w:vAlign w:val="center"/>
          </w:tcPr>
          <w:p w:rsidR="00C163E4" w:rsidRPr="004C46B1" w:rsidRDefault="00C163E4" w:rsidP="00C163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2710C">
              <w:rPr>
                <w:rFonts w:ascii="Times New Roman" w:hAnsi="Times New Roman"/>
                <w:color w:val="000000"/>
                <w:sz w:val="22"/>
                <w:szCs w:val="22"/>
              </w:rPr>
              <w:t>На основании договора аренды №137/20 от 25.05.2020 года (под размещение полигона ТБО)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72710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между МКУ «КИО»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и </w:t>
            </w:r>
            <w:r w:rsidRPr="0072710C">
              <w:rPr>
                <w:rFonts w:ascii="Times New Roman" w:hAnsi="Times New Roman"/>
                <w:color w:val="000000"/>
                <w:sz w:val="22"/>
                <w:szCs w:val="22"/>
              </w:rPr>
              <w:t>ООО</w:t>
            </w:r>
            <w:proofErr w:type="gramEnd"/>
            <w:r w:rsidRPr="0072710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«МПЖХ»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Pr="0072710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ыполнены работы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сдвиганию</w:t>
            </w:r>
            <w:r w:rsidRPr="004C46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ТКО бульдозерами, уплотнение ТКО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очистка </w:t>
            </w:r>
            <w:r w:rsidRPr="004C46B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подъездных автодорог от мусора, уборка территории леса, прилегающего к подъездным автодорогам и территории в лесном массиве по периметру земельного участка от мусора вручную. На сегодняшний день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  <w:r w:rsidRPr="0072710C">
              <w:rPr>
                <w:rFonts w:ascii="Times New Roman" w:hAnsi="Times New Roman"/>
                <w:color w:val="000000"/>
                <w:sz w:val="22"/>
                <w:szCs w:val="22"/>
              </w:rPr>
              <w:t>граничен доступ к объекту (полигону) размещения отходов третьих лиц;</w:t>
            </w:r>
          </w:p>
          <w:p w:rsidR="00C163E4" w:rsidRPr="004C46B1" w:rsidRDefault="00C163E4" w:rsidP="00C163E4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:rsidR="00C163E4" w:rsidRPr="0072710C" w:rsidRDefault="00C163E4" w:rsidP="004C46B1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C163E4" w:rsidRPr="000C5C77" w:rsidTr="00C27819">
        <w:tc>
          <w:tcPr>
            <w:tcW w:w="15905" w:type="dxa"/>
            <w:gridSpan w:val="9"/>
            <w:vAlign w:val="center"/>
          </w:tcPr>
          <w:p w:rsidR="00C163E4" w:rsidRPr="00E9598A" w:rsidRDefault="00C163E4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улучшение санитарного и экологического состояния территории муниципальных образований Мирнинского района</w:t>
            </w:r>
          </w:p>
        </w:tc>
      </w:tr>
      <w:tr w:rsidR="00C163E4" w:rsidRPr="000C5C77" w:rsidTr="00C27819">
        <w:tc>
          <w:tcPr>
            <w:tcW w:w="15905" w:type="dxa"/>
            <w:gridSpan w:val="9"/>
            <w:vAlign w:val="center"/>
          </w:tcPr>
          <w:p w:rsidR="00C163E4" w:rsidRPr="00E9598A" w:rsidRDefault="00C163E4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ликвидация несанкционированных объектов размещения отходов</w:t>
            </w:r>
          </w:p>
        </w:tc>
      </w:tr>
      <w:tr w:rsidR="00C163E4" w:rsidRPr="000C5C77" w:rsidTr="00C27819">
        <w:tc>
          <w:tcPr>
            <w:tcW w:w="824" w:type="dxa"/>
            <w:gridSpan w:val="2"/>
            <w:vAlign w:val="center"/>
          </w:tcPr>
          <w:p w:rsidR="00C163E4" w:rsidRPr="00E9598A" w:rsidRDefault="00C163E4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985" w:type="dxa"/>
            <w:gridSpan w:val="3"/>
            <w:vAlign w:val="center"/>
          </w:tcPr>
          <w:p w:rsidR="00C163E4" w:rsidRPr="00E9598A" w:rsidRDefault="00C163E4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101" w:type="dxa"/>
            <w:vAlign w:val="center"/>
          </w:tcPr>
          <w:p w:rsidR="00C163E4" w:rsidRPr="00E9598A" w:rsidRDefault="00C163E4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689" w:type="dxa"/>
            <w:vAlign w:val="center"/>
          </w:tcPr>
          <w:p w:rsidR="00C163E4" w:rsidRPr="00E9598A" w:rsidRDefault="00C163E4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549" w:type="dxa"/>
            <w:vAlign w:val="center"/>
          </w:tcPr>
          <w:p w:rsidR="00C163E4" w:rsidRPr="00E9598A" w:rsidRDefault="00C163E4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7757" w:type="dxa"/>
            <w:vAlign w:val="center"/>
          </w:tcPr>
          <w:p w:rsidR="00C163E4" w:rsidRPr="00E9598A" w:rsidRDefault="00C163E4" w:rsidP="00207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Поселениями района ликвидировано в 20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21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году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39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несанкционированных свалок ТКО и металлолома. Мероприятие программы выполнено за счет средств МО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МР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, а также поселений района. Количество скалок указано без учета выявленных и ликвидированных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во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время проведения двухмесячника по санитарной очистке территории. </w:t>
            </w:r>
          </w:p>
        </w:tc>
      </w:tr>
      <w:tr w:rsidR="00C163E4" w:rsidRPr="000C5C77" w:rsidTr="00C27819">
        <w:tc>
          <w:tcPr>
            <w:tcW w:w="15905" w:type="dxa"/>
            <w:gridSpan w:val="9"/>
            <w:vAlign w:val="center"/>
          </w:tcPr>
          <w:p w:rsidR="00C163E4" w:rsidRPr="00E9598A" w:rsidRDefault="00C163E4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Цель: повысить уровень экологического сознания населения Мирнинского района.</w:t>
            </w:r>
          </w:p>
        </w:tc>
      </w:tr>
      <w:tr w:rsidR="00C163E4" w:rsidRPr="000C5C77" w:rsidTr="00C27819">
        <w:tc>
          <w:tcPr>
            <w:tcW w:w="15905" w:type="dxa"/>
            <w:gridSpan w:val="9"/>
            <w:vAlign w:val="center"/>
          </w:tcPr>
          <w:p w:rsidR="00C163E4" w:rsidRPr="00E9598A" w:rsidRDefault="00C163E4" w:rsidP="00E9598A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E9598A">
              <w:rPr>
                <w:rFonts w:ascii="Times New Roman" w:hAnsi="Times New Roman"/>
                <w:sz w:val="22"/>
                <w:szCs w:val="22"/>
                <w:lang w:eastAsia="en-US"/>
              </w:rPr>
              <w:t>Задача: организация системы экологической пропаганды и природоохранного просвещения и воспитательной работы с населением</w:t>
            </w:r>
          </w:p>
        </w:tc>
      </w:tr>
      <w:tr w:rsidR="00C163E4" w:rsidRPr="000C5C77" w:rsidTr="00C27819">
        <w:tc>
          <w:tcPr>
            <w:tcW w:w="824" w:type="dxa"/>
            <w:gridSpan w:val="2"/>
            <w:vAlign w:val="center"/>
          </w:tcPr>
          <w:p w:rsidR="00C163E4" w:rsidRPr="00E9598A" w:rsidRDefault="00C163E4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985" w:type="dxa"/>
            <w:gridSpan w:val="3"/>
            <w:vAlign w:val="center"/>
          </w:tcPr>
          <w:p w:rsidR="00C163E4" w:rsidRPr="00E9598A" w:rsidRDefault="00C163E4" w:rsidP="00540B2E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публикаций, 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материалов по экологическому воспитанию </w:t>
            </w:r>
          </w:p>
          <w:p w:rsidR="00C163E4" w:rsidRPr="00E9598A" w:rsidRDefault="00C163E4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и просвещению в сфере обращения с отходами</w:t>
            </w:r>
          </w:p>
        </w:tc>
        <w:tc>
          <w:tcPr>
            <w:tcW w:w="1101" w:type="dxa"/>
            <w:vAlign w:val="center"/>
          </w:tcPr>
          <w:p w:rsidR="00C163E4" w:rsidRPr="00E9598A" w:rsidRDefault="00C163E4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шт.</w:t>
            </w:r>
          </w:p>
        </w:tc>
        <w:tc>
          <w:tcPr>
            <w:tcW w:w="1689" w:type="dxa"/>
            <w:vAlign w:val="center"/>
          </w:tcPr>
          <w:p w:rsidR="00C163E4" w:rsidRPr="00E9598A" w:rsidRDefault="00437D74" w:rsidP="00AB3B91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36</w:t>
            </w: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 w:rsidR="00C163E4" w:rsidRPr="00E9598A" w:rsidRDefault="00FA2CA9" w:rsidP="00AB3B91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  <w:r w:rsidR="00AB3B91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7757" w:type="dxa"/>
            <w:vAlign w:val="center"/>
          </w:tcPr>
          <w:p w:rsidR="00C163E4" w:rsidRPr="00E9598A" w:rsidRDefault="00C163E4" w:rsidP="002078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Газета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Мирнинский рабочий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районная газета, телерадиокомпания (ТРК)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Алмазный край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пресс </w:t>
            </w:r>
            <w:bookmarkStart w:id="1" w:name="_Hlk1056303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– </w:t>
            </w:r>
            <w:bookmarkEnd w:id="1"/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служба Администрации МО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Мирнинский район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 поселений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74995">
              <w:rPr>
                <w:rFonts w:ascii="Times New Roman" w:hAnsi="Times New Roman"/>
                <w:color w:val="000000"/>
                <w:sz w:val="22"/>
                <w:szCs w:val="22"/>
              </w:rPr>
              <w:t>Instagram</w:t>
            </w:r>
            <w:proofErr w:type="spellEnd"/>
            <w:r w:rsidRPr="00A74995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proofErr w:type="gramEnd"/>
          </w:p>
        </w:tc>
      </w:tr>
      <w:tr w:rsidR="00C163E4" w:rsidRPr="00080625" w:rsidTr="00C27819">
        <w:tc>
          <w:tcPr>
            <w:tcW w:w="824" w:type="dxa"/>
            <w:gridSpan w:val="2"/>
            <w:vAlign w:val="center"/>
          </w:tcPr>
          <w:p w:rsidR="00C163E4" w:rsidRPr="00E9598A" w:rsidRDefault="00C163E4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2985" w:type="dxa"/>
            <w:gridSpan w:val="3"/>
            <w:vAlign w:val="center"/>
          </w:tcPr>
          <w:p w:rsidR="00C163E4" w:rsidRPr="00E9598A" w:rsidRDefault="00C163E4" w:rsidP="000C5C77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мероприятий, направленных на экологическое просвещение (акции)</w:t>
            </w:r>
          </w:p>
        </w:tc>
        <w:tc>
          <w:tcPr>
            <w:tcW w:w="1101" w:type="dxa"/>
            <w:vAlign w:val="center"/>
          </w:tcPr>
          <w:p w:rsidR="00C163E4" w:rsidRPr="00E9598A" w:rsidRDefault="00C163E4" w:rsidP="000C5C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1689" w:type="dxa"/>
            <w:vAlign w:val="center"/>
          </w:tcPr>
          <w:p w:rsidR="00C163E4" w:rsidRPr="00E9598A" w:rsidRDefault="00C163E4" w:rsidP="000C5C77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49" w:type="dxa"/>
            <w:vAlign w:val="center"/>
          </w:tcPr>
          <w:p w:rsidR="00C163E4" w:rsidRPr="00E9598A" w:rsidRDefault="00C163E4" w:rsidP="00265656">
            <w:pPr>
              <w:ind w:firstLine="2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757" w:type="dxa"/>
            <w:vAlign w:val="center"/>
          </w:tcPr>
          <w:p w:rsidR="00C163E4" w:rsidRPr="00E9598A" w:rsidRDefault="00C163E4" w:rsidP="000D75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1. Всероссийский экологический субботник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Зеленая Россия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2. Общероссийская акция по уборке от мусора водоемов и их берегов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Вода России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3. Всероссийская ежегодная акция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Живи, лес!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4. </w:t>
            </w:r>
            <w:r w:rsidRPr="00080625">
              <w:rPr>
                <w:rFonts w:ascii="Times New Roman" w:hAnsi="Times New Roman"/>
                <w:color w:val="000000"/>
                <w:sz w:val="22"/>
                <w:szCs w:val="22"/>
              </w:rPr>
              <w:t>Экологическая акция «Подкорми птиц!» - установка во дворе административного здания комитета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 придомовой территории управляющих компаний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5. Фестиваль детских общественных объединений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Лига Активистов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6. Муниципальный этап Всероссийского конкурса исследовательских и творческих проектов дошкольников и младших школьников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Я – исследователь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7. Региональная научно-практическая конференция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«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>Шаг в будущее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»</w:t>
            </w:r>
            <w:r w:rsidRPr="00E9598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8.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Конкурс АК АЛРОСА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Th!nkgreen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(«Думай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по-зеленому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»</w:t>
            </w:r>
            <w:r w:rsidRPr="000159B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).</w:t>
            </w:r>
            <w:r w:rsidR="00743D59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0159B9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  <w:r w:rsidRPr="0008062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Творческий конкурс рисунков и поделок «Подснежник   первый цветок Якутии». 10. Научное лето – 2020 республиканский сетевой проект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. 11. </w:t>
            </w:r>
            <w:r w:rsidRPr="00080625">
              <w:rPr>
                <w:rFonts w:ascii="Times New Roman" w:hAnsi="Times New Roman"/>
                <w:color w:val="000000"/>
                <w:sz w:val="22"/>
                <w:szCs w:val="22"/>
              </w:rPr>
              <w:t>Зарыбление р. Вилюй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12.</w:t>
            </w:r>
            <w:r w:rsidR="000D7593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Акция</w:t>
            </w:r>
            <w:r w:rsidRPr="00C82F40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– субботник «Сделаем!»</w:t>
            </w:r>
            <w:r w:rsidR="000D7593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</w:tbl>
    <w:p w:rsidR="00FF7D7A" w:rsidRDefault="00FF7D7A" w:rsidP="00A26E6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0"/>
        </w:rPr>
      </w:pPr>
    </w:p>
    <w:p w:rsidR="00A26E65" w:rsidRDefault="00A26E65" w:rsidP="00A26E6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0"/>
        </w:rPr>
      </w:pPr>
    </w:p>
    <w:p w:rsidR="00A26E65" w:rsidRDefault="00A26E65" w:rsidP="00A26E6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0"/>
        </w:rPr>
      </w:pPr>
    </w:p>
    <w:p w:rsidR="00A26E65" w:rsidRPr="00FF7D7A" w:rsidRDefault="00A26E65" w:rsidP="00A26E65">
      <w:pPr>
        <w:spacing w:after="200" w:line="302" w:lineRule="atLeast"/>
        <w:jc w:val="center"/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>Расчет</w:t>
      </w:r>
      <w:r w:rsidRPr="00FF7D7A">
        <w:rPr>
          <w:rFonts w:ascii="Times New Roman" w:eastAsiaTheme="minorHAnsi" w:hAnsi="Times New Roman" w:cstheme="minorBidi"/>
          <w:b/>
          <w:color w:val="000000"/>
          <w:sz w:val="28"/>
          <w:szCs w:val="28"/>
          <w:lang w:eastAsia="en-US"/>
        </w:rPr>
        <w:t xml:space="preserve"> индикаторов муниципальной программы</w:t>
      </w:r>
    </w:p>
    <w:tbl>
      <w:tblPr>
        <w:tblW w:w="1587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3697"/>
        <w:gridCol w:w="1202"/>
        <w:gridCol w:w="1422"/>
        <w:gridCol w:w="2684"/>
        <w:gridCol w:w="2345"/>
        <w:gridCol w:w="3817"/>
      </w:tblGrid>
      <w:tr w:rsidR="00A26E65" w:rsidRPr="00FF7D7A" w:rsidTr="00A47653">
        <w:trPr>
          <w:tblHeader/>
        </w:trPr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№№ </w:t>
            </w:r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п</w:t>
            </w:r>
            <w:proofErr w:type="gramEnd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/п</w:t>
            </w:r>
          </w:p>
        </w:tc>
        <w:tc>
          <w:tcPr>
            <w:tcW w:w="369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Наименование целевого индикатора</w:t>
            </w:r>
          </w:p>
        </w:tc>
        <w:tc>
          <w:tcPr>
            <w:tcW w:w="12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Единица измерения</w:t>
            </w:r>
          </w:p>
        </w:tc>
        <w:tc>
          <w:tcPr>
            <w:tcW w:w="410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Расчет показателя целевого индикатора</w:t>
            </w:r>
          </w:p>
        </w:tc>
        <w:tc>
          <w:tcPr>
            <w:tcW w:w="616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Исходные данные для расчета значений показателя целевого индикатора</w:t>
            </w:r>
          </w:p>
        </w:tc>
      </w:tr>
      <w:tr w:rsidR="00A26E65" w:rsidRPr="00FF7D7A" w:rsidTr="00A47653">
        <w:trPr>
          <w:tblHeader/>
        </w:trPr>
        <w:tc>
          <w:tcPr>
            <w:tcW w:w="709" w:type="dxa"/>
            <w:vMerge/>
            <w:vAlign w:val="center"/>
            <w:hideMark/>
          </w:tcPr>
          <w:p w:rsidR="00A26E65" w:rsidRPr="00FF7D7A" w:rsidRDefault="00A26E65" w:rsidP="00A47653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3697" w:type="dxa"/>
            <w:vMerge/>
            <w:vAlign w:val="center"/>
            <w:hideMark/>
          </w:tcPr>
          <w:p w:rsidR="00A26E65" w:rsidRPr="00FF7D7A" w:rsidRDefault="00A26E65" w:rsidP="00A47653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202" w:type="dxa"/>
            <w:vMerge/>
            <w:vAlign w:val="center"/>
            <w:hideMark/>
          </w:tcPr>
          <w:p w:rsidR="00A26E65" w:rsidRPr="00FF7D7A" w:rsidRDefault="00A26E65" w:rsidP="00A47653">
            <w:pPr>
              <w:spacing w:after="200" w:line="276" w:lineRule="auto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формула расчета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значения, примененные для расчета формулы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источник исходных данных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метод сбора исходных данных</w:t>
            </w:r>
          </w:p>
        </w:tc>
      </w:tr>
      <w:tr w:rsidR="00A26E65" w:rsidRPr="00FF7D7A" w:rsidTr="00A47653">
        <w:trPr>
          <w:trHeight w:val="251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65" w:rsidRPr="00FF7D7A" w:rsidRDefault="00A26E65" w:rsidP="00A47653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65" w:rsidRPr="00FF7D7A" w:rsidRDefault="00A26E65" w:rsidP="00A47653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65" w:rsidRPr="00FF7D7A" w:rsidRDefault="00A26E65" w:rsidP="00A47653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65" w:rsidRPr="00FF7D7A" w:rsidRDefault="00A26E65" w:rsidP="00A47653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65" w:rsidRPr="00FF7D7A" w:rsidRDefault="00A26E65" w:rsidP="00A47653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65" w:rsidRPr="00FF7D7A" w:rsidRDefault="00A26E65" w:rsidP="00A47653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6E65" w:rsidRPr="00FF7D7A" w:rsidRDefault="00A26E65" w:rsidP="00A47653">
            <w:pPr>
              <w:spacing w:line="259" w:lineRule="atLeast"/>
              <w:jc w:val="center"/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b/>
                <w:i/>
                <w:sz w:val="22"/>
                <w:szCs w:val="24"/>
                <w:lang w:eastAsia="en-US"/>
              </w:rPr>
              <w:t>7</w:t>
            </w:r>
          </w:p>
        </w:tc>
      </w:tr>
      <w:tr w:rsidR="00A26E65" w:rsidRPr="00FF7D7A" w:rsidTr="00C27819">
        <w:trPr>
          <w:trHeight w:val="1616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1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65" w:rsidRPr="00FF7D7A" w:rsidRDefault="00A26E65" w:rsidP="00A47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Доля объектов размещения отходов, внесенных в ГРОРО, по отношению к общему числу объектов размещения отходов в </w:t>
            </w:r>
            <w:proofErr w:type="spellStart"/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Мирнинском</w:t>
            </w:r>
            <w:proofErr w:type="spellEnd"/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 районе.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%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94173" w:rsidRDefault="00A26E65" w:rsidP="00A47653">
            <w:pPr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6664D">
              <w:rPr>
                <w:rFonts w:ascii="Times New Roman" w:hAnsi="Times New Roman"/>
                <w:color w:val="000000"/>
                <w:sz w:val="22"/>
                <w:szCs w:val="22"/>
              </w:rPr>
              <w:t>% = К ф</w:t>
            </w:r>
            <w:proofErr w:type="gramStart"/>
            <w:r w:rsidRPr="00B6664D">
              <w:rPr>
                <w:rFonts w:ascii="Times New Roman" w:hAnsi="Times New Roman"/>
                <w:color w:val="000000"/>
                <w:sz w:val="22"/>
                <w:szCs w:val="22"/>
              </w:rPr>
              <w:t>/ К</w:t>
            </w:r>
            <w:proofErr w:type="gramEnd"/>
            <w:r w:rsidRPr="00B6664D">
              <w:rPr>
                <w:rFonts w:ascii="Times New Roman" w:hAnsi="Times New Roman"/>
                <w:color w:val="000000"/>
                <w:sz w:val="22"/>
                <w:szCs w:val="22"/>
              </w:rPr>
              <w:t>о</w:t>
            </w:r>
          </w:p>
          <w:p w:rsidR="00A26E65" w:rsidRPr="00FF7D7A" w:rsidRDefault="00A26E65" w:rsidP="00A47653">
            <w:pPr>
              <w:spacing w:after="200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100%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= </w:t>
            </w:r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5/8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/>
              <w:jc w:val="both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К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vertAlign w:val="subscript"/>
                <w:lang w:eastAsia="en-US"/>
              </w:rPr>
              <w:t xml:space="preserve">ф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– фактическое количество ОРО </w:t>
            </w:r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внесенных</w:t>
            </w:r>
            <w:proofErr w:type="gramEnd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в ГРОРО</w:t>
            </w:r>
          </w:p>
          <w:p w:rsidR="00A26E65" w:rsidRPr="00FF7D7A" w:rsidRDefault="00A26E65" w:rsidP="00A47653">
            <w:pPr>
              <w:spacing w:after="200"/>
              <w:jc w:val="both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К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vertAlign w:val="subscript"/>
                <w:lang w:eastAsia="en-US"/>
              </w:rPr>
              <w:t>о</w:t>
            </w:r>
            <w:proofErr w:type="gramEnd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vertAlign w:val="subscript"/>
                <w:lang w:eastAsia="en-US"/>
              </w:rPr>
              <w:t xml:space="preserve">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- общее количество ОРО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Внутренний учет. Информация </w:t>
            </w:r>
            <w:proofErr w:type="spell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Росприроднадзор</w:t>
            </w:r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а</w:t>
            </w:r>
            <w:proofErr w:type="spellEnd"/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РС</w:t>
            </w:r>
            <w:r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 xml:space="preserve"> </w:t>
            </w: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(Я)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hAnsi="Times New Roman"/>
                <w:szCs w:val="24"/>
                <w:lang w:eastAsia="en-US"/>
              </w:rPr>
              <w:t xml:space="preserve">Государственный реестр ОРО </w:t>
            </w:r>
            <w:proofErr w:type="spellStart"/>
            <w:r w:rsidRPr="00FF7D7A">
              <w:rPr>
                <w:rFonts w:ascii="Times New Roman" w:hAnsi="Times New Roman"/>
                <w:szCs w:val="24"/>
                <w:lang w:eastAsia="en-US"/>
              </w:rPr>
              <w:t>Росприроднадзора</w:t>
            </w:r>
            <w:proofErr w:type="spellEnd"/>
            <w:r w:rsidRPr="00FF7D7A">
              <w:rPr>
                <w:rFonts w:ascii="Times New Roman" w:hAnsi="Times New Roman"/>
                <w:szCs w:val="24"/>
                <w:lang w:eastAsia="en-US"/>
              </w:rPr>
              <w:t xml:space="preserve"> РС</w:t>
            </w:r>
            <w:r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Pr="00FF7D7A">
              <w:rPr>
                <w:rFonts w:ascii="Times New Roman" w:hAnsi="Times New Roman"/>
                <w:szCs w:val="24"/>
                <w:lang w:eastAsia="en-US"/>
              </w:rPr>
              <w:t>(Я) и РФ</w:t>
            </w:r>
          </w:p>
        </w:tc>
      </w:tr>
      <w:tr w:rsidR="00A26E65" w:rsidRPr="00FF7D7A" w:rsidTr="00A47653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рекультивированных участков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Внутренний учет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line="302" w:lineRule="atLeast"/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Информация об исполнении контрактов. Внутренний учет</w:t>
            </w:r>
          </w:p>
        </w:tc>
      </w:tr>
      <w:tr w:rsidR="00A26E65" w:rsidRPr="00FF7D7A" w:rsidTr="00A47653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8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ликвидированных мест несанкционированного размещения отходов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ед.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line="302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Cs w:val="24"/>
                <w:lang w:eastAsia="en-US"/>
              </w:rPr>
              <w:t>Внутренний учет: реестр несанкционированных свалок на территории Мирнинского района. О</w:t>
            </w: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тчеты муниципальных </w:t>
            </w: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lastRenderedPageBreak/>
              <w:t>образований поселений</w:t>
            </w:r>
          </w:p>
        </w:tc>
      </w:tr>
      <w:tr w:rsidR="00A26E65" w:rsidRPr="00FF7D7A" w:rsidTr="00A47653"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Количество приведенных в благоприятное эстетическое и санитарное состояние земельных участков, предназначенных под полигон ТКО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</w:t>
            </w:r>
            <w:proofErr w:type="spellEnd"/>
            <w:proofErr w:type="gramEnd"/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Внутренний учет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line="302" w:lineRule="atLeast"/>
              <w:jc w:val="center"/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Информация об исполнении</w:t>
            </w:r>
            <w:r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>.</w:t>
            </w:r>
            <w:r w:rsidRPr="00FF7D7A">
              <w:rPr>
                <w:rFonts w:ascii="Times New Roman" w:eastAsiaTheme="minorHAnsi" w:hAnsi="Times New Roman"/>
                <w:color w:val="000000"/>
                <w:szCs w:val="24"/>
                <w:lang w:eastAsia="en-US"/>
              </w:rPr>
              <w:t xml:space="preserve"> Внутренний учет</w:t>
            </w:r>
          </w:p>
        </w:tc>
      </w:tr>
      <w:tr w:rsidR="00A26E65" w:rsidRPr="00FF7D7A" w:rsidTr="00A47653">
        <w:trPr>
          <w:trHeight w:val="1330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Количество публикаций, материалов по экологическому воспитанию и просвещению в сфере обращения с отходами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ед.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line="302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Внутренний учет. Реестр</w:t>
            </w:r>
          </w:p>
        </w:tc>
      </w:tr>
      <w:tr w:rsidR="00A26E65" w:rsidRPr="00FF7D7A" w:rsidTr="00A47653">
        <w:trPr>
          <w:trHeight w:val="947"/>
        </w:trPr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6</w:t>
            </w:r>
          </w:p>
        </w:tc>
        <w:tc>
          <w:tcPr>
            <w:tcW w:w="3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Количество мероприятий, направленных на экологическое просвещение (акции)</w:t>
            </w:r>
          </w:p>
        </w:tc>
        <w:tc>
          <w:tcPr>
            <w:tcW w:w="12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ед.</w:t>
            </w:r>
          </w:p>
        </w:tc>
        <w:tc>
          <w:tcPr>
            <w:tcW w:w="142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234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38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26E65" w:rsidRPr="00FF7D7A" w:rsidRDefault="00A26E65" w:rsidP="00A47653">
            <w:pPr>
              <w:spacing w:after="200" w:line="259" w:lineRule="atLeast"/>
              <w:jc w:val="center"/>
              <w:rPr>
                <w:rFonts w:ascii="Times New Roman" w:eastAsiaTheme="minorHAnsi" w:hAnsi="Times New Roman" w:cstheme="minorBidi"/>
                <w:sz w:val="22"/>
                <w:szCs w:val="24"/>
                <w:lang w:eastAsia="en-US"/>
              </w:rPr>
            </w:pPr>
            <w:r w:rsidRPr="00FF7D7A">
              <w:rPr>
                <w:rFonts w:ascii="Times New Roman" w:eastAsiaTheme="minorHAnsi" w:hAnsi="Times New Roman"/>
                <w:szCs w:val="24"/>
                <w:lang w:eastAsia="en-US"/>
              </w:rPr>
              <w:t>Внутренний учет. Реестр</w:t>
            </w:r>
          </w:p>
        </w:tc>
      </w:tr>
    </w:tbl>
    <w:p w:rsidR="00AB143C" w:rsidRDefault="00AB143C" w:rsidP="00A26E65">
      <w:pPr>
        <w:tabs>
          <w:tab w:val="left" w:pos="993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10"/>
          <w:szCs w:val="10"/>
        </w:rPr>
      </w:pPr>
    </w:p>
    <w:p w:rsidR="00AB143C" w:rsidRPr="00AB143C" w:rsidRDefault="00AB143C" w:rsidP="00AB143C">
      <w:pPr>
        <w:rPr>
          <w:rFonts w:ascii="Times New Roman" w:hAnsi="Times New Roman"/>
          <w:sz w:val="10"/>
          <w:szCs w:val="10"/>
        </w:rPr>
      </w:pPr>
    </w:p>
    <w:p w:rsidR="00AB143C" w:rsidRPr="00AB143C" w:rsidRDefault="00AB143C" w:rsidP="00AB143C">
      <w:pPr>
        <w:rPr>
          <w:rFonts w:ascii="Times New Roman" w:hAnsi="Times New Roman"/>
          <w:sz w:val="10"/>
          <w:szCs w:val="10"/>
        </w:rPr>
      </w:pPr>
    </w:p>
    <w:p w:rsidR="00AB143C" w:rsidRPr="00AB143C" w:rsidRDefault="00AB143C" w:rsidP="00AB143C">
      <w:pPr>
        <w:rPr>
          <w:rFonts w:ascii="Times New Roman" w:hAnsi="Times New Roman"/>
          <w:sz w:val="10"/>
          <w:szCs w:val="10"/>
        </w:rPr>
      </w:pPr>
    </w:p>
    <w:p w:rsidR="00AB143C" w:rsidRPr="00AB143C" w:rsidRDefault="00AB143C" w:rsidP="00AB143C">
      <w:pPr>
        <w:rPr>
          <w:rFonts w:ascii="Times New Roman" w:hAnsi="Times New Roman"/>
          <w:sz w:val="10"/>
          <w:szCs w:val="10"/>
        </w:rPr>
      </w:pPr>
    </w:p>
    <w:p w:rsidR="00AB143C" w:rsidRPr="00AB143C" w:rsidRDefault="00AB143C" w:rsidP="00AB143C">
      <w:pPr>
        <w:rPr>
          <w:rFonts w:ascii="Times New Roman" w:hAnsi="Times New Roman"/>
          <w:sz w:val="10"/>
          <w:szCs w:val="10"/>
        </w:rPr>
      </w:pPr>
    </w:p>
    <w:p w:rsidR="00AB143C" w:rsidRDefault="00AB143C" w:rsidP="00AB143C">
      <w:pPr>
        <w:rPr>
          <w:rFonts w:ascii="Times New Roman" w:hAnsi="Times New Roman"/>
          <w:sz w:val="10"/>
          <w:szCs w:val="10"/>
        </w:rPr>
      </w:pPr>
    </w:p>
    <w:p w:rsidR="00AB143C" w:rsidRDefault="00AB143C" w:rsidP="00AB143C">
      <w:pPr>
        <w:tabs>
          <w:tab w:val="left" w:pos="2820"/>
        </w:tabs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:rsidR="00AB143C" w:rsidRDefault="00AB143C" w:rsidP="00AB143C">
      <w:pPr>
        <w:rPr>
          <w:rFonts w:ascii="Times New Roman" w:hAnsi="Times New Roman"/>
          <w:sz w:val="10"/>
          <w:szCs w:val="10"/>
        </w:rPr>
      </w:pPr>
    </w:p>
    <w:tbl>
      <w:tblPr>
        <w:tblW w:w="15376" w:type="dxa"/>
        <w:tblInd w:w="250" w:type="dxa"/>
        <w:tblLook w:val="04A0" w:firstRow="1" w:lastRow="0" w:firstColumn="1" w:lastColumn="0" w:noHBand="0" w:noVBand="1"/>
      </w:tblPr>
      <w:tblGrid>
        <w:gridCol w:w="398"/>
        <w:gridCol w:w="2721"/>
        <w:gridCol w:w="1292"/>
        <w:gridCol w:w="2094"/>
        <w:gridCol w:w="1611"/>
        <w:gridCol w:w="4603"/>
        <w:gridCol w:w="2532"/>
        <w:gridCol w:w="125"/>
      </w:tblGrid>
      <w:tr w:rsidR="00166F38" w:rsidRPr="008823A8" w:rsidTr="00BB4DB5">
        <w:trPr>
          <w:gridAfter w:val="1"/>
          <w:wAfter w:w="125" w:type="dxa"/>
          <w:trHeight w:val="375"/>
        </w:trPr>
        <w:tc>
          <w:tcPr>
            <w:tcW w:w="65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Заместитель Главы Администрации района по строительству и ЖКХ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</w:t>
            </w:r>
            <w:proofErr w:type="spellStart"/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Видман</w:t>
            </w:r>
            <w:proofErr w:type="spellEnd"/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И.А.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6F38" w:rsidRPr="008823A8" w:rsidTr="00BB4DB5">
        <w:trPr>
          <w:gridAfter w:val="1"/>
          <w:wAfter w:w="125" w:type="dxa"/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 xml:space="preserve">           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F38" w:rsidRPr="008823A8" w:rsidRDefault="00166F38" w:rsidP="00A4765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F38" w:rsidRPr="008823A8" w:rsidRDefault="00166F38" w:rsidP="00A4765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</w:tr>
      <w:tr w:rsidR="00166F38" w:rsidRPr="008823A8" w:rsidTr="00BB4DB5">
        <w:trPr>
          <w:gridAfter w:val="1"/>
          <w:wAfter w:w="125" w:type="dxa"/>
          <w:trHeight w:val="3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</w:tr>
      <w:tr w:rsidR="00166F38" w:rsidRPr="008823A8" w:rsidTr="00BB4DB5">
        <w:trPr>
          <w:gridAfter w:val="1"/>
          <w:wAfter w:w="125" w:type="dxa"/>
          <w:trHeight w:val="37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Координатор: </w:t>
            </w:r>
            <w:r w:rsidR="009546CA">
              <w:rPr>
                <w:rFonts w:ascii="Times New Roman" w:hAnsi="Times New Roman"/>
                <w:b/>
                <w:bCs/>
                <w:sz w:val="28"/>
                <w:szCs w:val="28"/>
              </w:rPr>
              <w:t>Директор МК</w:t>
            </w:r>
            <w:proofErr w:type="gramStart"/>
            <w:r w:rsidR="009546CA">
              <w:rPr>
                <w:rFonts w:ascii="Times New Roman" w:hAnsi="Times New Roman"/>
                <w:b/>
                <w:bCs/>
                <w:sz w:val="28"/>
                <w:szCs w:val="28"/>
              </w:rPr>
              <w:t>У</w:t>
            </w: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proofErr w:type="gramEnd"/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КСУ»</w:t>
            </w:r>
            <w:r w:rsidRPr="008823A8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823A8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Васильев М.В.</w:t>
            </w: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166F38" w:rsidRPr="008823A8" w:rsidTr="00BB4DB5">
        <w:trPr>
          <w:gridAfter w:val="1"/>
          <w:wAfter w:w="125" w:type="dxa"/>
          <w:trHeight w:val="3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F38" w:rsidRPr="008823A8" w:rsidRDefault="00166F38" w:rsidP="00A4765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8823A8">
              <w:rPr>
                <w:rFonts w:ascii="Times New Roman" w:hAnsi="Times New Roman"/>
                <w:i/>
                <w:iCs/>
                <w:szCs w:val="24"/>
              </w:rPr>
              <w:t>(подпись)</w:t>
            </w: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F38" w:rsidRPr="008823A8" w:rsidRDefault="00166F38" w:rsidP="00A47653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</w:tr>
      <w:tr w:rsidR="00166F38" w:rsidRPr="008823A8" w:rsidTr="00BB4DB5">
        <w:trPr>
          <w:gridAfter w:val="1"/>
          <w:wAfter w:w="125" w:type="dxa"/>
          <w:trHeight w:val="37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Default="00166F38" w:rsidP="00A47653">
            <w:pPr>
              <w:rPr>
                <w:rFonts w:ascii="Times New Roman" w:hAnsi="Times New Roman"/>
                <w:sz w:val="20"/>
              </w:rPr>
            </w:pPr>
          </w:p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8823A8" w:rsidRDefault="00166F38" w:rsidP="00A47653">
            <w:pPr>
              <w:rPr>
                <w:rFonts w:ascii="Times New Roman" w:hAnsi="Times New Roman"/>
                <w:sz w:val="20"/>
              </w:rPr>
            </w:pPr>
          </w:p>
        </w:tc>
      </w:tr>
      <w:tr w:rsidR="009D4121" w:rsidRPr="008823A8" w:rsidTr="005F3711">
        <w:trPr>
          <w:trHeight w:val="315"/>
        </w:trPr>
        <w:tc>
          <w:tcPr>
            <w:tcW w:w="153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4121" w:rsidRDefault="009D4121" w:rsidP="00BB4DB5">
            <w:pPr>
              <w:ind w:right="-391"/>
              <w:rPr>
                <w:rFonts w:ascii="Times New Roman" w:hAnsi="Times New Roman"/>
                <w:sz w:val="21"/>
                <w:szCs w:val="21"/>
              </w:rPr>
            </w:pPr>
            <w:r w:rsidRPr="008823A8">
              <w:rPr>
                <w:rFonts w:ascii="Times New Roman" w:hAnsi="Times New Roman"/>
                <w:sz w:val="21"/>
                <w:szCs w:val="21"/>
              </w:rPr>
              <w:t xml:space="preserve">Исполнитель: </w:t>
            </w:r>
            <w:r>
              <w:rPr>
                <w:rFonts w:ascii="Times New Roman" w:hAnsi="Times New Roman"/>
                <w:sz w:val="21"/>
                <w:szCs w:val="21"/>
              </w:rPr>
              <w:t>МКУ «КСУ»</w:t>
            </w:r>
          </w:p>
          <w:p w:rsidR="009D4121" w:rsidRPr="008823A8" w:rsidRDefault="009D4121" w:rsidP="00166F3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Отдел охраны окружающей среды</w:t>
            </w:r>
          </w:p>
        </w:tc>
      </w:tr>
      <w:tr w:rsidR="00166F38" w:rsidRPr="006A20B7" w:rsidTr="00BB4DB5">
        <w:trPr>
          <w:gridAfter w:val="1"/>
          <w:wAfter w:w="125" w:type="dxa"/>
          <w:trHeight w:val="315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6F38" w:rsidRPr="00C04F9B" w:rsidRDefault="00166F38" w:rsidP="00BB4DB5">
            <w:pPr>
              <w:ind w:right="-391"/>
              <w:rPr>
                <w:rFonts w:ascii="Times New Roman" w:hAnsi="Times New Roman"/>
                <w:sz w:val="21"/>
                <w:szCs w:val="21"/>
              </w:rPr>
            </w:pPr>
            <w:r w:rsidRPr="008823A8">
              <w:rPr>
                <w:rFonts w:ascii="Times New Roman" w:hAnsi="Times New Roman"/>
                <w:sz w:val="21"/>
                <w:szCs w:val="21"/>
              </w:rPr>
              <w:t>Телефон: 4-</w:t>
            </w:r>
            <w:r>
              <w:rPr>
                <w:rFonts w:ascii="Times New Roman" w:hAnsi="Times New Roman"/>
                <w:sz w:val="21"/>
                <w:szCs w:val="21"/>
              </w:rPr>
              <w:t>69-65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6A20B7" w:rsidRDefault="00166F38" w:rsidP="00BB4DB5">
            <w:pPr>
              <w:ind w:right="-39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6A20B7" w:rsidRDefault="00166F38" w:rsidP="00166F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6A20B7" w:rsidRDefault="00166F38" w:rsidP="00166F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6A20B7" w:rsidRDefault="00166F38" w:rsidP="00166F38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6F38" w:rsidRPr="006A20B7" w:rsidRDefault="00166F38" w:rsidP="00166F38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166F38" w:rsidRPr="006A20B7" w:rsidRDefault="00166F38" w:rsidP="00166F38">
      <w:pPr>
        <w:widowControl w:val="0"/>
        <w:suppressAutoHyphens/>
        <w:rPr>
          <w:rFonts w:ascii="Times New Roman" w:hAnsi="Times New Roman"/>
          <w:b/>
          <w:szCs w:val="24"/>
        </w:rPr>
      </w:pPr>
    </w:p>
    <w:p w:rsidR="00A26E65" w:rsidRPr="00AB143C" w:rsidRDefault="00A26E65" w:rsidP="00AB143C">
      <w:pPr>
        <w:rPr>
          <w:rFonts w:ascii="Times New Roman" w:hAnsi="Times New Roman"/>
          <w:sz w:val="10"/>
          <w:szCs w:val="10"/>
        </w:rPr>
        <w:sectPr w:rsidR="00A26E65" w:rsidRPr="00AB143C" w:rsidSect="00F31A31">
          <w:pgSz w:w="16838" w:h="11906" w:orient="landscape"/>
          <w:pgMar w:top="568" w:right="395" w:bottom="284" w:left="284" w:header="720" w:footer="420" w:gutter="0"/>
          <w:cols w:space="708"/>
          <w:titlePg/>
          <w:docGrid w:linePitch="360"/>
        </w:sectPr>
      </w:pPr>
    </w:p>
    <w:p w:rsidR="00A26E65" w:rsidRDefault="00A26E65" w:rsidP="00A26E65">
      <w:pPr>
        <w:tabs>
          <w:tab w:val="left" w:pos="993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/>
          <w:sz w:val="20"/>
        </w:rPr>
        <w:sectPr w:rsidR="00A26E65" w:rsidSect="00490837">
          <w:pgSz w:w="16838" w:h="11906" w:orient="landscape"/>
          <w:pgMar w:top="568" w:right="395" w:bottom="284" w:left="284" w:header="720" w:footer="420" w:gutter="0"/>
          <w:cols w:space="708"/>
          <w:titlePg/>
          <w:docGrid w:linePitch="360"/>
        </w:sectPr>
      </w:pPr>
    </w:p>
    <w:p w:rsidR="00EA045F" w:rsidRPr="00E11F72" w:rsidRDefault="00EA045F" w:rsidP="00FF7D7A">
      <w:pPr>
        <w:tabs>
          <w:tab w:val="left" w:pos="851"/>
        </w:tabs>
        <w:jc w:val="center"/>
        <w:rPr>
          <w:rFonts w:ascii="Times New Roman" w:hAnsi="Times New Roman"/>
          <w:szCs w:val="24"/>
        </w:rPr>
      </w:pPr>
    </w:p>
    <w:sectPr w:rsidR="00EA045F" w:rsidRPr="00E11F72" w:rsidSect="00397FAF">
      <w:pgSz w:w="11906" w:h="16838"/>
      <w:pgMar w:top="993" w:right="849" w:bottom="993" w:left="1276" w:header="720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75E" w:rsidRDefault="0037275E">
      <w:r>
        <w:separator/>
      </w:r>
    </w:p>
  </w:endnote>
  <w:endnote w:type="continuationSeparator" w:id="0">
    <w:p w:rsidR="0037275E" w:rsidRDefault="0037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75E" w:rsidRDefault="0037275E">
      <w:r>
        <w:separator/>
      </w:r>
    </w:p>
  </w:footnote>
  <w:footnote w:type="continuationSeparator" w:id="0">
    <w:p w:rsidR="0037275E" w:rsidRDefault="0037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3416E"/>
    <w:multiLevelType w:val="hybridMultilevel"/>
    <w:tmpl w:val="DA5A2990"/>
    <w:lvl w:ilvl="0" w:tplc="98D8FEA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813074"/>
    <w:multiLevelType w:val="multilevel"/>
    <w:tmpl w:val="8EC21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2">
    <w:nsid w:val="117601D9"/>
    <w:multiLevelType w:val="hybridMultilevel"/>
    <w:tmpl w:val="05D29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07C7C"/>
    <w:multiLevelType w:val="hybridMultilevel"/>
    <w:tmpl w:val="A0322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A6962"/>
    <w:multiLevelType w:val="hybridMultilevel"/>
    <w:tmpl w:val="377E6D2C"/>
    <w:lvl w:ilvl="0" w:tplc="A95826A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67502FD"/>
    <w:multiLevelType w:val="hybridMultilevel"/>
    <w:tmpl w:val="3A1213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20C96"/>
    <w:multiLevelType w:val="hybridMultilevel"/>
    <w:tmpl w:val="1C3CA15A"/>
    <w:lvl w:ilvl="0" w:tplc="1CC864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73301"/>
    <w:multiLevelType w:val="multilevel"/>
    <w:tmpl w:val="E2BCFCBE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18543E8"/>
    <w:multiLevelType w:val="hybridMultilevel"/>
    <w:tmpl w:val="AB06ACC6"/>
    <w:lvl w:ilvl="0" w:tplc="1B9C81BC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2707297"/>
    <w:multiLevelType w:val="multilevel"/>
    <w:tmpl w:val="C5E09AF4"/>
    <w:lvl w:ilvl="0">
      <w:start w:val="1"/>
      <w:numFmt w:val="decimal"/>
      <w:lvlText w:val="%1."/>
      <w:lvlJc w:val="left"/>
      <w:pPr>
        <w:ind w:left="1571" w:hanging="72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0">
    <w:nsid w:val="5A8B4DBA"/>
    <w:multiLevelType w:val="multilevel"/>
    <w:tmpl w:val="54EE9F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  <w:i/>
      </w:rPr>
    </w:lvl>
  </w:abstractNum>
  <w:abstractNum w:abstractNumId="11">
    <w:nsid w:val="7EE9785B"/>
    <w:multiLevelType w:val="multilevel"/>
    <w:tmpl w:val="8EC21F4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16C"/>
    <w:rsid w:val="00001A27"/>
    <w:rsid w:val="000117B7"/>
    <w:rsid w:val="00011CF4"/>
    <w:rsid w:val="0001282A"/>
    <w:rsid w:val="000131F0"/>
    <w:rsid w:val="0001400E"/>
    <w:rsid w:val="0001481F"/>
    <w:rsid w:val="00017AB4"/>
    <w:rsid w:val="00020EF9"/>
    <w:rsid w:val="000224B4"/>
    <w:rsid w:val="0002550D"/>
    <w:rsid w:val="00030C64"/>
    <w:rsid w:val="00030C70"/>
    <w:rsid w:val="00042900"/>
    <w:rsid w:val="00042B84"/>
    <w:rsid w:val="00044793"/>
    <w:rsid w:val="0004546F"/>
    <w:rsid w:val="000461BD"/>
    <w:rsid w:val="00047839"/>
    <w:rsid w:val="00050D9F"/>
    <w:rsid w:val="0005188C"/>
    <w:rsid w:val="00052DA7"/>
    <w:rsid w:val="000546CC"/>
    <w:rsid w:val="00056585"/>
    <w:rsid w:val="000603C4"/>
    <w:rsid w:val="000606A1"/>
    <w:rsid w:val="00060FB5"/>
    <w:rsid w:val="000636B6"/>
    <w:rsid w:val="00063C9C"/>
    <w:rsid w:val="00065B9E"/>
    <w:rsid w:val="0007019E"/>
    <w:rsid w:val="00072B19"/>
    <w:rsid w:val="00077FD1"/>
    <w:rsid w:val="00080625"/>
    <w:rsid w:val="00081539"/>
    <w:rsid w:val="00082167"/>
    <w:rsid w:val="00082A92"/>
    <w:rsid w:val="00083540"/>
    <w:rsid w:val="00084D7C"/>
    <w:rsid w:val="00086EAE"/>
    <w:rsid w:val="000942E4"/>
    <w:rsid w:val="0009677E"/>
    <w:rsid w:val="00097FD1"/>
    <w:rsid w:val="000A467F"/>
    <w:rsid w:val="000A5A3B"/>
    <w:rsid w:val="000A5C28"/>
    <w:rsid w:val="000B5E90"/>
    <w:rsid w:val="000C04CB"/>
    <w:rsid w:val="000C0A4D"/>
    <w:rsid w:val="000C0D1F"/>
    <w:rsid w:val="000C363D"/>
    <w:rsid w:val="000C52DD"/>
    <w:rsid w:val="000C54AD"/>
    <w:rsid w:val="000C5735"/>
    <w:rsid w:val="000C5C77"/>
    <w:rsid w:val="000D0CA8"/>
    <w:rsid w:val="000D3811"/>
    <w:rsid w:val="000D40BC"/>
    <w:rsid w:val="000D62EC"/>
    <w:rsid w:val="000D6D5C"/>
    <w:rsid w:val="000D7593"/>
    <w:rsid w:val="000E0B26"/>
    <w:rsid w:val="000E14EB"/>
    <w:rsid w:val="000E4486"/>
    <w:rsid w:val="000F0C6C"/>
    <w:rsid w:val="000F1C10"/>
    <w:rsid w:val="000F2E52"/>
    <w:rsid w:val="000F6AED"/>
    <w:rsid w:val="000F7029"/>
    <w:rsid w:val="000F776C"/>
    <w:rsid w:val="000F7F6D"/>
    <w:rsid w:val="0010467F"/>
    <w:rsid w:val="00105308"/>
    <w:rsid w:val="00106D12"/>
    <w:rsid w:val="00107CE9"/>
    <w:rsid w:val="00117774"/>
    <w:rsid w:val="001212C0"/>
    <w:rsid w:val="00121777"/>
    <w:rsid w:val="00125003"/>
    <w:rsid w:val="00127A2F"/>
    <w:rsid w:val="00132E2E"/>
    <w:rsid w:val="00133E08"/>
    <w:rsid w:val="0014025E"/>
    <w:rsid w:val="0014319B"/>
    <w:rsid w:val="00143C19"/>
    <w:rsid w:val="00144973"/>
    <w:rsid w:val="00151B40"/>
    <w:rsid w:val="001542CA"/>
    <w:rsid w:val="00154EBC"/>
    <w:rsid w:val="001560A6"/>
    <w:rsid w:val="00160FFA"/>
    <w:rsid w:val="0016429E"/>
    <w:rsid w:val="00166F38"/>
    <w:rsid w:val="00167337"/>
    <w:rsid w:val="00174DD4"/>
    <w:rsid w:val="001765C4"/>
    <w:rsid w:val="00180D94"/>
    <w:rsid w:val="001819F6"/>
    <w:rsid w:val="001830F0"/>
    <w:rsid w:val="00184459"/>
    <w:rsid w:val="0018533D"/>
    <w:rsid w:val="0019325C"/>
    <w:rsid w:val="00196ED5"/>
    <w:rsid w:val="001A5CC2"/>
    <w:rsid w:val="001B1F82"/>
    <w:rsid w:val="001B4F2E"/>
    <w:rsid w:val="001B65B5"/>
    <w:rsid w:val="001C34AC"/>
    <w:rsid w:val="001C5725"/>
    <w:rsid w:val="001C6379"/>
    <w:rsid w:val="001D258C"/>
    <w:rsid w:val="001E10BB"/>
    <w:rsid w:val="001E17FB"/>
    <w:rsid w:val="001E241E"/>
    <w:rsid w:val="001E674F"/>
    <w:rsid w:val="001F147F"/>
    <w:rsid w:val="001F1953"/>
    <w:rsid w:val="001F1E7E"/>
    <w:rsid w:val="001F4C70"/>
    <w:rsid w:val="00202FC0"/>
    <w:rsid w:val="00204A43"/>
    <w:rsid w:val="00204D51"/>
    <w:rsid w:val="00206C03"/>
    <w:rsid w:val="0020789E"/>
    <w:rsid w:val="00210CFE"/>
    <w:rsid w:val="00214C93"/>
    <w:rsid w:val="0021646C"/>
    <w:rsid w:val="00222813"/>
    <w:rsid w:val="00222AC7"/>
    <w:rsid w:val="00225AFD"/>
    <w:rsid w:val="0022761C"/>
    <w:rsid w:val="00227984"/>
    <w:rsid w:val="00230B72"/>
    <w:rsid w:val="00231350"/>
    <w:rsid w:val="0023163A"/>
    <w:rsid w:val="002361DF"/>
    <w:rsid w:val="0023639B"/>
    <w:rsid w:val="00242C52"/>
    <w:rsid w:val="00245FE5"/>
    <w:rsid w:val="00246925"/>
    <w:rsid w:val="0025050E"/>
    <w:rsid w:val="00252360"/>
    <w:rsid w:val="00253F90"/>
    <w:rsid w:val="00254EE5"/>
    <w:rsid w:val="00257615"/>
    <w:rsid w:val="00265466"/>
    <w:rsid w:val="00265656"/>
    <w:rsid w:val="0026605A"/>
    <w:rsid w:val="00270ED1"/>
    <w:rsid w:val="00272211"/>
    <w:rsid w:val="002737D4"/>
    <w:rsid w:val="00277582"/>
    <w:rsid w:val="0027775D"/>
    <w:rsid w:val="0028181C"/>
    <w:rsid w:val="00281F8B"/>
    <w:rsid w:val="00282D96"/>
    <w:rsid w:val="00283201"/>
    <w:rsid w:val="002833AD"/>
    <w:rsid w:val="00284EF1"/>
    <w:rsid w:val="002854F4"/>
    <w:rsid w:val="00285AB5"/>
    <w:rsid w:val="00286C43"/>
    <w:rsid w:val="002907D7"/>
    <w:rsid w:val="00290F3A"/>
    <w:rsid w:val="002930ED"/>
    <w:rsid w:val="002A0A10"/>
    <w:rsid w:val="002A2E36"/>
    <w:rsid w:val="002A4215"/>
    <w:rsid w:val="002A5532"/>
    <w:rsid w:val="002A6A0E"/>
    <w:rsid w:val="002B0640"/>
    <w:rsid w:val="002B12FF"/>
    <w:rsid w:val="002B1B6A"/>
    <w:rsid w:val="002B4BBA"/>
    <w:rsid w:val="002B53FD"/>
    <w:rsid w:val="002B541E"/>
    <w:rsid w:val="002B6CAE"/>
    <w:rsid w:val="002C11EA"/>
    <w:rsid w:val="002C21FC"/>
    <w:rsid w:val="002C37EB"/>
    <w:rsid w:val="002C400A"/>
    <w:rsid w:val="002D2C7D"/>
    <w:rsid w:val="002D6D04"/>
    <w:rsid w:val="002E0F4D"/>
    <w:rsid w:val="002E1C29"/>
    <w:rsid w:val="002E5294"/>
    <w:rsid w:val="002F331C"/>
    <w:rsid w:val="00301B60"/>
    <w:rsid w:val="00311347"/>
    <w:rsid w:val="003118A7"/>
    <w:rsid w:val="003148C1"/>
    <w:rsid w:val="00322D23"/>
    <w:rsid w:val="00327D39"/>
    <w:rsid w:val="003317DC"/>
    <w:rsid w:val="00331E35"/>
    <w:rsid w:val="00332DB3"/>
    <w:rsid w:val="00334445"/>
    <w:rsid w:val="00335976"/>
    <w:rsid w:val="0034230C"/>
    <w:rsid w:val="00342BE4"/>
    <w:rsid w:val="00343FEE"/>
    <w:rsid w:val="00345A26"/>
    <w:rsid w:val="00352B4A"/>
    <w:rsid w:val="00353550"/>
    <w:rsid w:val="003606DE"/>
    <w:rsid w:val="00360A51"/>
    <w:rsid w:val="00366957"/>
    <w:rsid w:val="0037275E"/>
    <w:rsid w:val="00373BB8"/>
    <w:rsid w:val="00374282"/>
    <w:rsid w:val="003813C1"/>
    <w:rsid w:val="0039337D"/>
    <w:rsid w:val="0039476B"/>
    <w:rsid w:val="00396781"/>
    <w:rsid w:val="00397FAF"/>
    <w:rsid w:val="003A1FAB"/>
    <w:rsid w:val="003A4BCD"/>
    <w:rsid w:val="003B5131"/>
    <w:rsid w:val="003B5F4E"/>
    <w:rsid w:val="003B7971"/>
    <w:rsid w:val="003C0B88"/>
    <w:rsid w:val="003C1D37"/>
    <w:rsid w:val="003C41B7"/>
    <w:rsid w:val="003C6BC8"/>
    <w:rsid w:val="003D2DC9"/>
    <w:rsid w:val="003D43E7"/>
    <w:rsid w:val="003D5337"/>
    <w:rsid w:val="003D56F8"/>
    <w:rsid w:val="003D5E21"/>
    <w:rsid w:val="003D7652"/>
    <w:rsid w:val="003E106F"/>
    <w:rsid w:val="003E5AB1"/>
    <w:rsid w:val="003F1580"/>
    <w:rsid w:val="003F219D"/>
    <w:rsid w:val="003F226C"/>
    <w:rsid w:val="003F7FE1"/>
    <w:rsid w:val="0040026D"/>
    <w:rsid w:val="00401548"/>
    <w:rsid w:val="004024A5"/>
    <w:rsid w:val="004030ED"/>
    <w:rsid w:val="00405297"/>
    <w:rsid w:val="00407404"/>
    <w:rsid w:val="00415954"/>
    <w:rsid w:val="004163C9"/>
    <w:rsid w:val="00420BF3"/>
    <w:rsid w:val="004216A1"/>
    <w:rsid w:val="00421B13"/>
    <w:rsid w:val="0042446B"/>
    <w:rsid w:val="00427D4F"/>
    <w:rsid w:val="00430D3B"/>
    <w:rsid w:val="00431B4D"/>
    <w:rsid w:val="00432969"/>
    <w:rsid w:val="00437D74"/>
    <w:rsid w:val="00442FD4"/>
    <w:rsid w:val="00450B0A"/>
    <w:rsid w:val="0045402F"/>
    <w:rsid w:val="00456AD1"/>
    <w:rsid w:val="00462309"/>
    <w:rsid w:val="00462B1E"/>
    <w:rsid w:val="00463310"/>
    <w:rsid w:val="0046440C"/>
    <w:rsid w:val="00465549"/>
    <w:rsid w:val="00465F38"/>
    <w:rsid w:val="004750AF"/>
    <w:rsid w:val="004812E6"/>
    <w:rsid w:val="004822A2"/>
    <w:rsid w:val="00483E0F"/>
    <w:rsid w:val="00485389"/>
    <w:rsid w:val="00490837"/>
    <w:rsid w:val="00491BE4"/>
    <w:rsid w:val="00492A29"/>
    <w:rsid w:val="00494FD6"/>
    <w:rsid w:val="00496494"/>
    <w:rsid w:val="0049747F"/>
    <w:rsid w:val="004A0882"/>
    <w:rsid w:val="004A0EB0"/>
    <w:rsid w:val="004A2D5A"/>
    <w:rsid w:val="004A5D0F"/>
    <w:rsid w:val="004A7709"/>
    <w:rsid w:val="004B0D90"/>
    <w:rsid w:val="004B0DF4"/>
    <w:rsid w:val="004C1090"/>
    <w:rsid w:val="004C1920"/>
    <w:rsid w:val="004C3D58"/>
    <w:rsid w:val="004C46B1"/>
    <w:rsid w:val="004C62EB"/>
    <w:rsid w:val="004C7C24"/>
    <w:rsid w:val="004D08EE"/>
    <w:rsid w:val="004D28CC"/>
    <w:rsid w:val="004D3765"/>
    <w:rsid w:val="004D62B9"/>
    <w:rsid w:val="004E11E4"/>
    <w:rsid w:val="004E2C7C"/>
    <w:rsid w:val="004E3750"/>
    <w:rsid w:val="004E79BD"/>
    <w:rsid w:val="004F09D9"/>
    <w:rsid w:val="004F1B67"/>
    <w:rsid w:val="004F1DE1"/>
    <w:rsid w:val="004F3460"/>
    <w:rsid w:val="004F713A"/>
    <w:rsid w:val="004F75EA"/>
    <w:rsid w:val="00501568"/>
    <w:rsid w:val="00503899"/>
    <w:rsid w:val="005103A7"/>
    <w:rsid w:val="00510A3A"/>
    <w:rsid w:val="00511139"/>
    <w:rsid w:val="00511EDC"/>
    <w:rsid w:val="00512FAA"/>
    <w:rsid w:val="00513020"/>
    <w:rsid w:val="00514A07"/>
    <w:rsid w:val="005150D4"/>
    <w:rsid w:val="00515324"/>
    <w:rsid w:val="00517B61"/>
    <w:rsid w:val="00522406"/>
    <w:rsid w:val="0052487A"/>
    <w:rsid w:val="005269E1"/>
    <w:rsid w:val="00526EDD"/>
    <w:rsid w:val="00531D15"/>
    <w:rsid w:val="00532557"/>
    <w:rsid w:val="00532F21"/>
    <w:rsid w:val="0053390C"/>
    <w:rsid w:val="00534014"/>
    <w:rsid w:val="0053519D"/>
    <w:rsid w:val="00540B2E"/>
    <w:rsid w:val="005417BB"/>
    <w:rsid w:val="00543809"/>
    <w:rsid w:val="0054404F"/>
    <w:rsid w:val="00547384"/>
    <w:rsid w:val="005545F8"/>
    <w:rsid w:val="00554D3D"/>
    <w:rsid w:val="00556C8C"/>
    <w:rsid w:val="00561A7B"/>
    <w:rsid w:val="00564DC2"/>
    <w:rsid w:val="00565D4E"/>
    <w:rsid w:val="00567482"/>
    <w:rsid w:val="00571BEE"/>
    <w:rsid w:val="00573838"/>
    <w:rsid w:val="005755D7"/>
    <w:rsid w:val="0057688D"/>
    <w:rsid w:val="00580749"/>
    <w:rsid w:val="005809DC"/>
    <w:rsid w:val="0058317F"/>
    <w:rsid w:val="005838DA"/>
    <w:rsid w:val="005843A5"/>
    <w:rsid w:val="005862FE"/>
    <w:rsid w:val="00590674"/>
    <w:rsid w:val="00592056"/>
    <w:rsid w:val="005923BE"/>
    <w:rsid w:val="005958C0"/>
    <w:rsid w:val="00595A3B"/>
    <w:rsid w:val="005962EA"/>
    <w:rsid w:val="005A0310"/>
    <w:rsid w:val="005A3AB9"/>
    <w:rsid w:val="005A46A9"/>
    <w:rsid w:val="005A485F"/>
    <w:rsid w:val="005B0549"/>
    <w:rsid w:val="005B1EB7"/>
    <w:rsid w:val="005B41B5"/>
    <w:rsid w:val="005C2735"/>
    <w:rsid w:val="005C3B41"/>
    <w:rsid w:val="005C5A95"/>
    <w:rsid w:val="005C67D9"/>
    <w:rsid w:val="005C762C"/>
    <w:rsid w:val="005D0197"/>
    <w:rsid w:val="005E064C"/>
    <w:rsid w:val="005E4F4E"/>
    <w:rsid w:val="005E5FBF"/>
    <w:rsid w:val="005F0DA3"/>
    <w:rsid w:val="005F2112"/>
    <w:rsid w:val="005F390A"/>
    <w:rsid w:val="005F3C52"/>
    <w:rsid w:val="005F51BC"/>
    <w:rsid w:val="005F54F6"/>
    <w:rsid w:val="00602234"/>
    <w:rsid w:val="00607407"/>
    <w:rsid w:val="00607BBD"/>
    <w:rsid w:val="00607CA7"/>
    <w:rsid w:val="00612B95"/>
    <w:rsid w:val="00612E40"/>
    <w:rsid w:val="00615E41"/>
    <w:rsid w:val="006229D6"/>
    <w:rsid w:val="00623EC8"/>
    <w:rsid w:val="006520E6"/>
    <w:rsid w:val="0065252B"/>
    <w:rsid w:val="00654571"/>
    <w:rsid w:val="00662300"/>
    <w:rsid w:val="00663385"/>
    <w:rsid w:val="00665012"/>
    <w:rsid w:val="00674300"/>
    <w:rsid w:val="00676F00"/>
    <w:rsid w:val="00684D27"/>
    <w:rsid w:val="00687433"/>
    <w:rsid w:val="0069140B"/>
    <w:rsid w:val="00692F08"/>
    <w:rsid w:val="00696080"/>
    <w:rsid w:val="00696519"/>
    <w:rsid w:val="006A3B35"/>
    <w:rsid w:val="006A3D71"/>
    <w:rsid w:val="006A4EEA"/>
    <w:rsid w:val="006A707A"/>
    <w:rsid w:val="006A72F3"/>
    <w:rsid w:val="006B15E5"/>
    <w:rsid w:val="006B282A"/>
    <w:rsid w:val="006C0118"/>
    <w:rsid w:val="006C033A"/>
    <w:rsid w:val="006C1ABF"/>
    <w:rsid w:val="006C4C83"/>
    <w:rsid w:val="006D198D"/>
    <w:rsid w:val="006D1FA6"/>
    <w:rsid w:val="006D30F7"/>
    <w:rsid w:val="006D7F81"/>
    <w:rsid w:val="006E1AB2"/>
    <w:rsid w:val="006E1C97"/>
    <w:rsid w:val="006F304F"/>
    <w:rsid w:val="006F3BAE"/>
    <w:rsid w:val="006F579A"/>
    <w:rsid w:val="006F7640"/>
    <w:rsid w:val="006F7BFB"/>
    <w:rsid w:val="007009E8"/>
    <w:rsid w:val="00701A65"/>
    <w:rsid w:val="00704880"/>
    <w:rsid w:val="007075B9"/>
    <w:rsid w:val="00711FA0"/>
    <w:rsid w:val="00712F3B"/>
    <w:rsid w:val="0071349D"/>
    <w:rsid w:val="0071663F"/>
    <w:rsid w:val="00724DB6"/>
    <w:rsid w:val="00725340"/>
    <w:rsid w:val="007255F7"/>
    <w:rsid w:val="00726C9D"/>
    <w:rsid w:val="00727035"/>
    <w:rsid w:val="0072710C"/>
    <w:rsid w:val="0072724C"/>
    <w:rsid w:val="007352B9"/>
    <w:rsid w:val="007358D8"/>
    <w:rsid w:val="0073628C"/>
    <w:rsid w:val="007368B9"/>
    <w:rsid w:val="00737953"/>
    <w:rsid w:val="00737C0C"/>
    <w:rsid w:val="00743D59"/>
    <w:rsid w:val="007476EF"/>
    <w:rsid w:val="00747F08"/>
    <w:rsid w:val="0075380A"/>
    <w:rsid w:val="007539C3"/>
    <w:rsid w:val="00753C42"/>
    <w:rsid w:val="00753E0D"/>
    <w:rsid w:val="00757D20"/>
    <w:rsid w:val="00760DBE"/>
    <w:rsid w:val="00760F4A"/>
    <w:rsid w:val="007614FF"/>
    <w:rsid w:val="00762FDD"/>
    <w:rsid w:val="007639ED"/>
    <w:rsid w:val="007722E0"/>
    <w:rsid w:val="00772624"/>
    <w:rsid w:val="007736D4"/>
    <w:rsid w:val="00781B50"/>
    <w:rsid w:val="007852F9"/>
    <w:rsid w:val="00786804"/>
    <w:rsid w:val="00793798"/>
    <w:rsid w:val="007938F1"/>
    <w:rsid w:val="00795549"/>
    <w:rsid w:val="00797C17"/>
    <w:rsid w:val="007A070E"/>
    <w:rsid w:val="007A223D"/>
    <w:rsid w:val="007A2764"/>
    <w:rsid w:val="007B02EA"/>
    <w:rsid w:val="007B35AA"/>
    <w:rsid w:val="007B3941"/>
    <w:rsid w:val="007C2AEE"/>
    <w:rsid w:val="007C71B1"/>
    <w:rsid w:val="007D33E3"/>
    <w:rsid w:val="007D485E"/>
    <w:rsid w:val="007D65D0"/>
    <w:rsid w:val="007D65D5"/>
    <w:rsid w:val="007D7C3C"/>
    <w:rsid w:val="007E1150"/>
    <w:rsid w:val="007E23E2"/>
    <w:rsid w:val="007E2B97"/>
    <w:rsid w:val="007E5AF5"/>
    <w:rsid w:val="007E6D32"/>
    <w:rsid w:val="007F00F6"/>
    <w:rsid w:val="007F20E4"/>
    <w:rsid w:val="007F2958"/>
    <w:rsid w:val="007F5342"/>
    <w:rsid w:val="00801FB2"/>
    <w:rsid w:val="008025B3"/>
    <w:rsid w:val="008054F0"/>
    <w:rsid w:val="008056FB"/>
    <w:rsid w:val="00806A38"/>
    <w:rsid w:val="00807A69"/>
    <w:rsid w:val="0081211E"/>
    <w:rsid w:val="008122E2"/>
    <w:rsid w:val="00813DAF"/>
    <w:rsid w:val="00816A9F"/>
    <w:rsid w:val="00821ED7"/>
    <w:rsid w:val="0082297D"/>
    <w:rsid w:val="00825132"/>
    <w:rsid w:val="008344AD"/>
    <w:rsid w:val="00834E17"/>
    <w:rsid w:val="00835216"/>
    <w:rsid w:val="008403B6"/>
    <w:rsid w:val="00842704"/>
    <w:rsid w:val="00843822"/>
    <w:rsid w:val="00843C32"/>
    <w:rsid w:val="008456A2"/>
    <w:rsid w:val="00845F90"/>
    <w:rsid w:val="0085334C"/>
    <w:rsid w:val="00861185"/>
    <w:rsid w:val="0086202D"/>
    <w:rsid w:val="008624BC"/>
    <w:rsid w:val="00866870"/>
    <w:rsid w:val="008672E8"/>
    <w:rsid w:val="008703BD"/>
    <w:rsid w:val="008712A4"/>
    <w:rsid w:val="008719C6"/>
    <w:rsid w:val="008761E0"/>
    <w:rsid w:val="00877D15"/>
    <w:rsid w:val="00882C4C"/>
    <w:rsid w:val="00882FCB"/>
    <w:rsid w:val="00885437"/>
    <w:rsid w:val="008874BA"/>
    <w:rsid w:val="008874C3"/>
    <w:rsid w:val="0089175D"/>
    <w:rsid w:val="00893593"/>
    <w:rsid w:val="00894732"/>
    <w:rsid w:val="00895D45"/>
    <w:rsid w:val="00896119"/>
    <w:rsid w:val="00897635"/>
    <w:rsid w:val="008A28E8"/>
    <w:rsid w:val="008B01F8"/>
    <w:rsid w:val="008B3CC1"/>
    <w:rsid w:val="008B7EF4"/>
    <w:rsid w:val="008C11BC"/>
    <w:rsid w:val="008C19E3"/>
    <w:rsid w:val="008D1776"/>
    <w:rsid w:val="008D495D"/>
    <w:rsid w:val="008D4B30"/>
    <w:rsid w:val="008E5D7C"/>
    <w:rsid w:val="008E6B8C"/>
    <w:rsid w:val="008E6DBE"/>
    <w:rsid w:val="0090116C"/>
    <w:rsid w:val="00902E56"/>
    <w:rsid w:val="00903C04"/>
    <w:rsid w:val="00905AF3"/>
    <w:rsid w:val="00911256"/>
    <w:rsid w:val="00913843"/>
    <w:rsid w:val="00914257"/>
    <w:rsid w:val="009168AC"/>
    <w:rsid w:val="009222C3"/>
    <w:rsid w:val="00923027"/>
    <w:rsid w:val="009238F2"/>
    <w:rsid w:val="0093162B"/>
    <w:rsid w:val="0093542D"/>
    <w:rsid w:val="009424A4"/>
    <w:rsid w:val="00944813"/>
    <w:rsid w:val="00944EBE"/>
    <w:rsid w:val="00947774"/>
    <w:rsid w:val="00947850"/>
    <w:rsid w:val="00952684"/>
    <w:rsid w:val="009527BC"/>
    <w:rsid w:val="009546CA"/>
    <w:rsid w:val="00961A70"/>
    <w:rsid w:val="009632C3"/>
    <w:rsid w:val="0096505C"/>
    <w:rsid w:val="00967659"/>
    <w:rsid w:val="00970438"/>
    <w:rsid w:val="00972200"/>
    <w:rsid w:val="00972384"/>
    <w:rsid w:val="009744D9"/>
    <w:rsid w:val="00975866"/>
    <w:rsid w:val="00977484"/>
    <w:rsid w:val="009874F7"/>
    <w:rsid w:val="00992DD5"/>
    <w:rsid w:val="009A1031"/>
    <w:rsid w:val="009A2797"/>
    <w:rsid w:val="009A279D"/>
    <w:rsid w:val="009A2DBB"/>
    <w:rsid w:val="009A3FBF"/>
    <w:rsid w:val="009A7838"/>
    <w:rsid w:val="009B2F47"/>
    <w:rsid w:val="009B2F5B"/>
    <w:rsid w:val="009B72BB"/>
    <w:rsid w:val="009C0B06"/>
    <w:rsid w:val="009D4121"/>
    <w:rsid w:val="009E0153"/>
    <w:rsid w:val="009E4CAF"/>
    <w:rsid w:val="009F3509"/>
    <w:rsid w:val="009F475E"/>
    <w:rsid w:val="009F4BDD"/>
    <w:rsid w:val="009F6C7D"/>
    <w:rsid w:val="00A00434"/>
    <w:rsid w:val="00A038BA"/>
    <w:rsid w:val="00A06EBF"/>
    <w:rsid w:val="00A074BA"/>
    <w:rsid w:val="00A102FC"/>
    <w:rsid w:val="00A1115B"/>
    <w:rsid w:val="00A1217E"/>
    <w:rsid w:val="00A21B85"/>
    <w:rsid w:val="00A21F0D"/>
    <w:rsid w:val="00A23F45"/>
    <w:rsid w:val="00A240E0"/>
    <w:rsid w:val="00A26E65"/>
    <w:rsid w:val="00A3136F"/>
    <w:rsid w:val="00A316D5"/>
    <w:rsid w:val="00A33D0F"/>
    <w:rsid w:val="00A4156F"/>
    <w:rsid w:val="00A42CC0"/>
    <w:rsid w:val="00A43B41"/>
    <w:rsid w:val="00A457BF"/>
    <w:rsid w:val="00A46046"/>
    <w:rsid w:val="00A47E9C"/>
    <w:rsid w:val="00A502E0"/>
    <w:rsid w:val="00A52720"/>
    <w:rsid w:val="00A527B8"/>
    <w:rsid w:val="00A53C4C"/>
    <w:rsid w:val="00A54D0F"/>
    <w:rsid w:val="00A55EB3"/>
    <w:rsid w:val="00A633D5"/>
    <w:rsid w:val="00A7170B"/>
    <w:rsid w:val="00A74995"/>
    <w:rsid w:val="00A753FF"/>
    <w:rsid w:val="00A7727F"/>
    <w:rsid w:val="00A83426"/>
    <w:rsid w:val="00A84850"/>
    <w:rsid w:val="00A85A57"/>
    <w:rsid w:val="00A85F65"/>
    <w:rsid w:val="00A916DD"/>
    <w:rsid w:val="00A92A87"/>
    <w:rsid w:val="00A945FE"/>
    <w:rsid w:val="00A94DDD"/>
    <w:rsid w:val="00A94DED"/>
    <w:rsid w:val="00A95F7F"/>
    <w:rsid w:val="00A96AC9"/>
    <w:rsid w:val="00A973AF"/>
    <w:rsid w:val="00AA0F8E"/>
    <w:rsid w:val="00AA1B88"/>
    <w:rsid w:val="00AA5D41"/>
    <w:rsid w:val="00AA67AB"/>
    <w:rsid w:val="00AA684C"/>
    <w:rsid w:val="00AA78C9"/>
    <w:rsid w:val="00AB143C"/>
    <w:rsid w:val="00AB3B91"/>
    <w:rsid w:val="00AB6631"/>
    <w:rsid w:val="00AC306E"/>
    <w:rsid w:val="00AC40E2"/>
    <w:rsid w:val="00AC54F6"/>
    <w:rsid w:val="00AC5686"/>
    <w:rsid w:val="00AC592A"/>
    <w:rsid w:val="00AC642F"/>
    <w:rsid w:val="00AC6B3F"/>
    <w:rsid w:val="00AC6BAE"/>
    <w:rsid w:val="00AD36AA"/>
    <w:rsid w:val="00AD42CB"/>
    <w:rsid w:val="00AD449F"/>
    <w:rsid w:val="00AD4729"/>
    <w:rsid w:val="00AD666F"/>
    <w:rsid w:val="00AD7FCB"/>
    <w:rsid w:val="00AE2E3B"/>
    <w:rsid w:val="00AE2FB8"/>
    <w:rsid w:val="00AE4ADD"/>
    <w:rsid w:val="00AF04CB"/>
    <w:rsid w:val="00AF0892"/>
    <w:rsid w:val="00AF188B"/>
    <w:rsid w:val="00AF3841"/>
    <w:rsid w:val="00B0243F"/>
    <w:rsid w:val="00B037CF"/>
    <w:rsid w:val="00B03E2D"/>
    <w:rsid w:val="00B04FC1"/>
    <w:rsid w:val="00B05FF0"/>
    <w:rsid w:val="00B06864"/>
    <w:rsid w:val="00B1649E"/>
    <w:rsid w:val="00B20547"/>
    <w:rsid w:val="00B22A15"/>
    <w:rsid w:val="00B242A2"/>
    <w:rsid w:val="00B24A27"/>
    <w:rsid w:val="00B300FE"/>
    <w:rsid w:val="00B304DA"/>
    <w:rsid w:val="00B316C2"/>
    <w:rsid w:val="00B41C02"/>
    <w:rsid w:val="00B41F95"/>
    <w:rsid w:val="00B45A18"/>
    <w:rsid w:val="00B47918"/>
    <w:rsid w:val="00B5635A"/>
    <w:rsid w:val="00B606DF"/>
    <w:rsid w:val="00B6396B"/>
    <w:rsid w:val="00B64D19"/>
    <w:rsid w:val="00B6664D"/>
    <w:rsid w:val="00B674CF"/>
    <w:rsid w:val="00B71451"/>
    <w:rsid w:val="00B74D5E"/>
    <w:rsid w:val="00B7622E"/>
    <w:rsid w:val="00B76ABC"/>
    <w:rsid w:val="00B82210"/>
    <w:rsid w:val="00B93A7F"/>
    <w:rsid w:val="00B9400E"/>
    <w:rsid w:val="00B94892"/>
    <w:rsid w:val="00B94C14"/>
    <w:rsid w:val="00B95C72"/>
    <w:rsid w:val="00B972FA"/>
    <w:rsid w:val="00BA16D0"/>
    <w:rsid w:val="00BA51F1"/>
    <w:rsid w:val="00BA6391"/>
    <w:rsid w:val="00BA6C28"/>
    <w:rsid w:val="00BB35FB"/>
    <w:rsid w:val="00BB4DB5"/>
    <w:rsid w:val="00BB6AA2"/>
    <w:rsid w:val="00BB7337"/>
    <w:rsid w:val="00BB78C1"/>
    <w:rsid w:val="00BC2956"/>
    <w:rsid w:val="00BC7B7A"/>
    <w:rsid w:val="00BD0A85"/>
    <w:rsid w:val="00BE169A"/>
    <w:rsid w:val="00BE1E3B"/>
    <w:rsid w:val="00BE2955"/>
    <w:rsid w:val="00BE4BBB"/>
    <w:rsid w:val="00BE758F"/>
    <w:rsid w:val="00BF1288"/>
    <w:rsid w:val="00BF18C5"/>
    <w:rsid w:val="00BF2309"/>
    <w:rsid w:val="00BF2F8E"/>
    <w:rsid w:val="00BF36EE"/>
    <w:rsid w:val="00C00D6C"/>
    <w:rsid w:val="00C01DB1"/>
    <w:rsid w:val="00C029F8"/>
    <w:rsid w:val="00C05DF6"/>
    <w:rsid w:val="00C078B9"/>
    <w:rsid w:val="00C103D8"/>
    <w:rsid w:val="00C1205E"/>
    <w:rsid w:val="00C13D7A"/>
    <w:rsid w:val="00C163E4"/>
    <w:rsid w:val="00C17AEC"/>
    <w:rsid w:val="00C17C26"/>
    <w:rsid w:val="00C20BFE"/>
    <w:rsid w:val="00C23875"/>
    <w:rsid w:val="00C23AF1"/>
    <w:rsid w:val="00C24547"/>
    <w:rsid w:val="00C245C3"/>
    <w:rsid w:val="00C24ADE"/>
    <w:rsid w:val="00C24CF2"/>
    <w:rsid w:val="00C25127"/>
    <w:rsid w:val="00C27819"/>
    <w:rsid w:val="00C30B85"/>
    <w:rsid w:val="00C313B7"/>
    <w:rsid w:val="00C32156"/>
    <w:rsid w:val="00C35D23"/>
    <w:rsid w:val="00C36688"/>
    <w:rsid w:val="00C42FA1"/>
    <w:rsid w:val="00C47EC1"/>
    <w:rsid w:val="00C51C67"/>
    <w:rsid w:val="00C5389E"/>
    <w:rsid w:val="00C55D40"/>
    <w:rsid w:val="00C67C80"/>
    <w:rsid w:val="00C76D73"/>
    <w:rsid w:val="00C80573"/>
    <w:rsid w:val="00C83DA5"/>
    <w:rsid w:val="00C84AA3"/>
    <w:rsid w:val="00C86D0C"/>
    <w:rsid w:val="00C90179"/>
    <w:rsid w:val="00C9133B"/>
    <w:rsid w:val="00C91735"/>
    <w:rsid w:val="00C94348"/>
    <w:rsid w:val="00C95421"/>
    <w:rsid w:val="00C96D72"/>
    <w:rsid w:val="00C97C04"/>
    <w:rsid w:val="00CA0139"/>
    <w:rsid w:val="00CA05FE"/>
    <w:rsid w:val="00CA1194"/>
    <w:rsid w:val="00CA2885"/>
    <w:rsid w:val="00CA31E6"/>
    <w:rsid w:val="00CA415D"/>
    <w:rsid w:val="00CA4F86"/>
    <w:rsid w:val="00CC124E"/>
    <w:rsid w:val="00CC718B"/>
    <w:rsid w:val="00CC7192"/>
    <w:rsid w:val="00CD043C"/>
    <w:rsid w:val="00CD0AA3"/>
    <w:rsid w:val="00CD3737"/>
    <w:rsid w:val="00CD554D"/>
    <w:rsid w:val="00CE1B73"/>
    <w:rsid w:val="00CE28AC"/>
    <w:rsid w:val="00CE46E1"/>
    <w:rsid w:val="00CF01B0"/>
    <w:rsid w:val="00CF0364"/>
    <w:rsid w:val="00CF1E02"/>
    <w:rsid w:val="00CF2406"/>
    <w:rsid w:val="00CF2C80"/>
    <w:rsid w:val="00CF3090"/>
    <w:rsid w:val="00CF3E15"/>
    <w:rsid w:val="00D10E53"/>
    <w:rsid w:val="00D11259"/>
    <w:rsid w:val="00D135DF"/>
    <w:rsid w:val="00D14F48"/>
    <w:rsid w:val="00D16115"/>
    <w:rsid w:val="00D20063"/>
    <w:rsid w:val="00D219CC"/>
    <w:rsid w:val="00D22B79"/>
    <w:rsid w:val="00D25342"/>
    <w:rsid w:val="00D26956"/>
    <w:rsid w:val="00D41F14"/>
    <w:rsid w:val="00D41F2A"/>
    <w:rsid w:val="00D42570"/>
    <w:rsid w:val="00D529CD"/>
    <w:rsid w:val="00D604B6"/>
    <w:rsid w:val="00D647A2"/>
    <w:rsid w:val="00D7037D"/>
    <w:rsid w:val="00D74A34"/>
    <w:rsid w:val="00D75F5C"/>
    <w:rsid w:val="00D810F8"/>
    <w:rsid w:val="00D822D6"/>
    <w:rsid w:val="00D8563A"/>
    <w:rsid w:val="00D86493"/>
    <w:rsid w:val="00D86A33"/>
    <w:rsid w:val="00D90A6B"/>
    <w:rsid w:val="00D90D99"/>
    <w:rsid w:val="00D91F76"/>
    <w:rsid w:val="00D9695B"/>
    <w:rsid w:val="00D97600"/>
    <w:rsid w:val="00DA2D86"/>
    <w:rsid w:val="00DA3144"/>
    <w:rsid w:val="00DA3588"/>
    <w:rsid w:val="00DA59D9"/>
    <w:rsid w:val="00DA765A"/>
    <w:rsid w:val="00DB27B6"/>
    <w:rsid w:val="00DB2827"/>
    <w:rsid w:val="00DB4D6A"/>
    <w:rsid w:val="00DB4EC5"/>
    <w:rsid w:val="00DB63FC"/>
    <w:rsid w:val="00DC22B3"/>
    <w:rsid w:val="00DD29F3"/>
    <w:rsid w:val="00DD2F96"/>
    <w:rsid w:val="00DD33C0"/>
    <w:rsid w:val="00DD3D66"/>
    <w:rsid w:val="00DD68CD"/>
    <w:rsid w:val="00DE6A9D"/>
    <w:rsid w:val="00DE73E4"/>
    <w:rsid w:val="00DE7CD2"/>
    <w:rsid w:val="00DF5ACA"/>
    <w:rsid w:val="00DF5F9E"/>
    <w:rsid w:val="00DF7661"/>
    <w:rsid w:val="00E04B20"/>
    <w:rsid w:val="00E058C1"/>
    <w:rsid w:val="00E11F72"/>
    <w:rsid w:val="00E1563A"/>
    <w:rsid w:val="00E230C1"/>
    <w:rsid w:val="00E2664F"/>
    <w:rsid w:val="00E27593"/>
    <w:rsid w:val="00E440C9"/>
    <w:rsid w:val="00E443C8"/>
    <w:rsid w:val="00E452C9"/>
    <w:rsid w:val="00E54A1D"/>
    <w:rsid w:val="00E61B1D"/>
    <w:rsid w:val="00E63F24"/>
    <w:rsid w:val="00E64811"/>
    <w:rsid w:val="00E64EAA"/>
    <w:rsid w:val="00E67299"/>
    <w:rsid w:val="00E7014B"/>
    <w:rsid w:val="00E72014"/>
    <w:rsid w:val="00E73478"/>
    <w:rsid w:val="00E745DE"/>
    <w:rsid w:val="00E7501A"/>
    <w:rsid w:val="00E77719"/>
    <w:rsid w:val="00E804AA"/>
    <w:rsid w:val="00E80D38"/>
    <w:rsid w:val="00E82FCA"/>
    <w:rsid w:val="00E83396"/>
    <w:rsid w:val="00E83773"/>
    <w:rsid w:val="00E8707F"/>
    <w:rsid w:val="00E9598A"/>
    <w:rsid w:val="00E968D8"/>
    <w:rsid w:val="00E97969"/>
    <w:rsid w:val="00EA045F"/>
    <w:rsid w:val="00EA159B"/>
    <w:rsid w:val="00EA3CD4"/>
    <w:rsid w:val="00EA4477"/>
    <w:rsid w:val="00EB04F1"/>
    <w:rsid w:val="00EB0F9E"/>
    <w:rsid w:val="00EB1B65"/>
    <w:rsid w:val="00EB30E2"/>
    <w:rsid w:val="00EB3A0E"/>
    <w:rsid w:val="00EB4057"/>
    <w:rsid w:val="00EC0884"/>
    <w:rsid w:val="00EC246E"/>
    <w:rsid w:val="00EC5080"/>
    <w:rsid w:val="00ED2586"/>
    <w:rsid w:val="00ED37B9"/>
    <w:rsid w:val="00EE0AFC"/>
    <w:rsid w:val="00EE334F"/>
    <w:rsid w:val="00EF24E9"/>
    <w:rsid w:val="00EF5C40"/>
    <w:rsid w:val="00EF5DFF"/>
    <w:rsid w:val="00F03FF8"/>
    <w:rsid w:val="00F055B0"/>
    <w:rsid w:val="00F057C3"/>
    <w:rsid w:val="00F05F10"/>
    <w:rsid w:val="00F07666"/>
    <w:rsid w:val="00F15D81"/>
    <w:rsid w:val="00F17D6A"/>
    <w:rsid w:val="00F20D66"/>
    <w:rsid w:val="00F227E6"/>
    <w:rsid w:val="00F2606F"/>
    <w:rsid w:val="00F278D7"/>
    <w:rsid w:val="00F31A31"/>
    <w:rsid w:val="00F33FF9"/>
    <w:rsid w:val="00F41BDB"/>
    <w:rsid w:val="00F445FA"/>
    <w:rsid w:val="00F54966"/>
    <w:rsid w:val="00F61EEE"/>
    <w:rsid w:val="00F63902"/>
    <w:rsid w:val="00F6398A"/>
    <w:rsid w:val="00F66374"/>
    <w:rsid w:val="00F674AA"/>
    <w:rsid w:val="00F707F3"/>
    <w:rsid w:val="00F7538E"/>
    <w:rsid w:val="00F759AB"/>
    <w:rsid w:val="00F76EC2"/>
    <w:rsid w:val="00F82736"/>
    <w:rsid w:val="00F8555C"/>
    <w:rsid w:val="00F862FB"/>
    <w:rsid w:val="00F9068A"/>
    <w:rsid w:val="00F933FA"/>
    <w:rsid w:val="00F9353A"/>
    <w:rsid w:val="00F94173"/>
    <w:rsid w:val="00F953AA"/>
    <w:rsid w:val="00F96EF3"/>
    <w:rsid w:val="00FA0518"/>
    <w:rsid w:val="00FA052D"/>
    <w:rsid w:val="00FA0DFC"/>
    <w:rsid w:val="00FA2CA9"/>
    <w:rsid w:val="00FB395D"/>
    <w:rsid w:val="00FB3E12"/>
    <w:rsid w:val="00FB50C6"/>
    <w:rsid w:val="00FB6800"/>
    <w:rsid w:val="00FC4ADD"/>
    <w:rsid w:val="00FC7454"/>
    <w:rsid w:val="00FD1578"/>
    <w:rsid w:val="00FD241E"/>
    <w:rsid w:val="00FD29C1"/>
    <w:rsid w:val="00FD3268"/>
    <w:rsid w:val="00FD4144"/>
    <w:rsid w:val="00FD5818"/>
    <w:rsid w:val="00FD76F3"/>
    <w:rsid w:val="00FD7A1D"/>
    <w:rsid w:val="00FE1092"/>
    <w:rsid w:val="00FF1A70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  <w:style w:type="character" w:styleId="af0">
    <w:name w:val="Placeholder Text"/>
    <w:basedOn w:val="a0"/>
    <w:uiPriority w:val="99"/>
    <w:semiHidden/>
    <w:rsid w:val="004750AF"/>
    <w:rPr>
      <w:color w:val="808080"/>
    </w:rPr>
  </w:style>
  <w:style w:type="paragraph" w:customStyle="1" w:styleId="af1">
    <w:name w:val="Знак"/>
    <w:basedOn w:val="a"/>
    <w:rsid w:val="0027775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Exact">
    <w:name w:val="Основной текст (2) Exact"/>
    <w:basedOn w:val="a0"/>
    <w:rsid w:val="009E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9E4CA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4CAF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</w:rPr>
  </w:style>
  <w:style w:type="table" w:customStyle="1" w:styleId="11">
    <w:name w:val="Сетка таблицы1"/>
    <w:basedOn w:val="a1"/>
    <w:next w:val="aa"/>
    <w:rsid w:val="00104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6396B"/>
    <w:rPr>
      <w:i/>
      <w:iCs/>
    </w:rPr>
  </w:style>
  <w:style w:type="character" w:customStyle="1" w:styleId="90">
    <w:name w:val="Основной текст (9)_"/>
    <w:basedOn w:val="a0"/>
    <w:link w:val="91"/>
    <w:rsid w:val="00D97600"/>
    <w:rPr>
      <w:shd w:val="clear" w:color="auto" w:fill="FFFFFF"/>
    </w:rPr>
  </w:style>
  <w:style w:type="paragraph" w:customStyle="1" w:styleId="91">
    <w:name w:val="Основной текст (9)"/>
    <w:basedOn w:val="a"/>
    <w:link w:val="90"/>
    <w:rsid w:val="00D97600"/>
    <w:pPr>
      <w:widowControl w:val="0"/>
      <w:shd w:val="clear" w:color="auto" w:fill="FFFFFF"/>
      <w:spacing w:line="346" w:lineRule="exact"/>
      <w:jc w:val="both"/>
    </w:pPr>
    <w:rPr>
      <w:rFonts w:ascii="Times New Roman" w:hAnsi="Times New Roman"/>
      <w:sz w:val="20"/>
    </w:rPr>
  </w:style>
  <w:style w:type="character" w:customStyle="1" w:styleId="organictextcontentspan">
    <w:name w:val="organictextcontentspan"/>
    <w:basedOn w:val="a0"/>
    <w:rsid w:val="00A74995"/>
  </w:style>
  <w:style w:type="character" w:customStyle="1" w:styleId="markedcontent">
    <w:name w:val="markedcontent"/>
    <w:basedOn w:val="a0"/>
    <w:rsid w:val="009F3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00E"/>
    <w:rPr>
      <w:rFonts w:ascii="Arial" w:hAnsi="Arial"/>
      <w:sz w:val="24"/>
    </w:rPr>
  </w:style>
  <w:style w:type="paragraph" w:styleId="1">
    <w:name w:val="heading 1"/>
    <w:basedOn w:val="a"/>
    <w:next w:val="a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pPr>
      <w:jc w:val="center"/>
    </w:pPr>
    <w:rPr>
      <w:b/>
      <w:sz w:val="20"/>
    </w:rPr>
  </w:style>
  <w:style w:type="paragraph" w:styleId="a3">
    <w:name w:val="Body Text"/>
    <w:basedOn w:val="a"/>
    <w:pPr>
      <w:spacing w:line="360" w:lineRule="auto"/>
      <w:jc w:val="both"/>
    </w:pPr>
  </w:style>
  <w:style w:type="paragraph" w:styleId="a4">
    <w:name w:val="Body Text Indent"/>
    <w:basedOn w:val="a"/>
    <w:pPr>
      <w:ind w:firstLine="360"/>
      <w:jc w:val="both"/>
    </w:pPr>
    <w:rPr>
      <w:bCs/>
    </w:rPr>
  </w:style>
  <w:style w:type="paragraph" w:styleId="22">
    <w:name w:val="Body Text Indent 2"/>
    <w:basedOn w:val="a"/>
    <w:pPr>
      <w:ind w:left="708"/>
      <w:jc w:val="both"/>
    </w:pPr>
    <w:rPr>
      <w:bCs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customStyle="1" w:styleId="10">
    <w:name w:val="Знак Знак1"/>
    <w:basedOn w:val="a0"/>
    <w:rPr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9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a">
    <w:name w:val="Table Grid"/>
    <w:basedOn w:val="a1"/>
    <w:uiPriority w:val="39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2 Знак"/>
    <w:basedOn w:val="a0"/>
    <w:link w:val="20"/>
    <w:rsid w:val="00607CA7"/>
    <w:rPr>
      <w:rFonts w:ascii="Arial" w:hAnsi="Arial"/>
      <w:b/>
    </w:rPr>
  </w:style>
  <w:style w:type="paragraph" w:styleId="ab">
    <w:name w:val="Document Map"/>
    <w:basedOn w:val="a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c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d">
    <w:name w:val="endnote text"/>
    <w:basedOn w:val="a"/>
    <w:semiHidden/>
    <w:rsid w:val="0018533D"/>
    <w:rPr>
      <w:rFonts w:ascii="Times New Roman" w:hAnsi="Times New Roman"/>
      <w:sz w:val="20"/>
    </w:rPr>
  </w:style>
  <w:style w:type="paragraph" w:styleId="ae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">
    <w:name w:val="Hyperlink"/>
    <w:basedOn w:val="a0"/>
    <w:rsid w:val="00C1205E"/>
    <w:rPr>
      <w:color w:val="0000FF" w:themeColor="hyperlink"/>
      <w:u w:val="single"/>
    </w:rPr>
  </w:style>
  <w:style w:type="character" w:customStyle="1" w:styleId="a8">
    <w:name w:val="Нижний колонтитул Знак"/>
    <w:basedOn w:val="a0"/>
    <w:link w:val="a7"/>
    <w:uiPriority w:val="99"/>
    <w:rsid w:val="00A102FC"/>
    <w:rPr>
      <w:rFonts w:ascii="Arial" w:hAnsi="Arial"/>
      <w:sz w:val="24"/>
    </w:rPr>
  </w:style>
  <w:style w:type="character" w:styleId="af0">
    <w:name w:val="Placeholder Text"/>
    <w:basedOn w:val="a0"/>
    <w:uiPriority w:val="99"/>
    <w:semiHidden/>
    <w:rsid w:val="004750AF"/>
    <w:rPr>
      <w:color w:val="808080"/>
    </w:rPr>
  </w:style>
  <w:style w:type="paragraph" w:customStyle="1" w:styleId="af1">
    <w:name w:val="Знак"/>
    <w:basedOn w:val="a"/>
    <w:rsid w:val="0027775D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character" w:customStyle="1" w:styleId="2Exact">
    <w:name w:val="Основной текст (2) Exact"/>
    <w:basedOn w:val="a0"/>
    <w:rsid w:val="009E4C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9E4CA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E4CAF"/>
    <w:pPr>
      <w:widowControl w:val="0"/>
      <w:shd w:val="clear" w:color="auto" w:fill="FFFFFF"/>
      <w:spacing w:after="300" w:line="317" w:lineRule="exact"/>
      <w:jc w:val="center"/>
    </w:pPr>
    <w:rPr>
      <w:rFonts w:ascii="Times New Roman" w:hAnsi="Times New Roman"/>
      <w:sz w:val="28"/>
      <w:szCs w:val="28"/>
    </w:rPr>
  </w:style>
  <w:style w:type="table" w:customStyle="1" w:styleId="11">
    <w:name w:val="Сетка таблицы1"/>
    <w:basedOn w:val="a1"/>
    <w:next w:val="aa"/>
    <w:rsid w:val="001046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Emphasis"/>
    <w:basedOn w:val="a0"/>
    <w:uiPriority w:val="20"/>
    <w:qFormat/>
    <w:rsid w:val="00B6396B"/>
    <w:rPr>
      <w:i/>
      <w:iCs/>
    </w:rPr>
  </w:style>
  <w:style w:type="character" w:customStyle="1" w:styleId="90">
    <w:name w:val="Основной текст (9)_"/>
    <w:basedOn w:val="a0"/>
    <w:link w:val="91"/>
    <w:rsid w:val="00D97600"/>
    <w:rPr>
      <w:shd w:val="clear" w:color="auto" w:fill="FFFFFF"/>
    </w:rPr>
  </w:style>
  <w:style w:type="paragraph" w:customStyle="1" w:styleId="91">
    <w:name w:val="Основной текст (9)"/>
    <w:basedOn w:val="a"/>
    <w:link w:val="90"/>
    <w:rsid w:val="00D97600"/>
    <w:pPr>
      <w:widowControl w:val="0"/>
      <w:shd w:val="clear" w:color="auto" w:fill="FFFFFF"/>
      <w:spacing w:line="346" w:lineRule="exact"/>
      <w:jc w:val="both"/>
    </w:pPr>
    <w:rPr>
      <w:rFonts w:ascii="Times New Roman" w:hAnsi="Times New Roman"/>
      <w:sz w:val="20"/>
    </w:rPr>
  </w:style>
  <w:style w:type="character" w:customStyle="1" w:styleId="organictextcontentspan">
    <w:name w:val="organictextcontentspan"/>
    <w:basedOn w:val="a0"/>
    <w:rsid w:val="00A74995"/>
  </w:style>
  <w:style w:type="character" w:customStyle="1" w:styleId="markedcontent">
    <w:name w:val="markedcontent"/>
    <w:basedOn w:val="a0"/>
    <w:rsid w:val="009F3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0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92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1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642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7F076-48E5-4FA5-B1D9-644C0D4B1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5835</TotalTime>
  <Pages>14</Pages>
  <Words>2962</Words>
  <Characters>19916</Characters>
  <Application>Microsoft Office Word</Application>
  <DocSecurity>0</DocSecurity>
  <Lines>165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22833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Катя</cp:lastModifiedBy>
  <cp:revision>153</cp:revision>
  <cp:lastPrinted>2022-02-21T02:39:00Z</cp:lastPrinted>
  <dcterms:created xsi:type="dcterms:W3CDTF">2016-03-01T00:42:00Z</dcterms:created>
  <dcterms:modified xsi:type="dcterms:W3CDTF">2022-03-03T08:14:00Z</dcterms:modified>
</cp:coreProperties>
</file>