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EB42F9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EC05BE" w:rsidRPr="0062320A" w:rsidRDefault="00EC05BE" w:rsidP="00EC05BE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FB14CF" w:rsidRPr="0062320A" w:rsidRDefault="00FB14CF" w:rsidP="00FB14CF">
      <w:pPr>
        <w:jc w:val="center"/>
        <w:rPr>
          <w:b/>
          <w:sz w:val="28"/>
          <w:szCs w:val="28"/>
        </w:rPr>
      </w:pPr>
    </w:p>
    <w:p w:rsidR="00FB14CF" w:rsidRDefault="00FB14CF" w:rsidP="00FB14CF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FB14CF" w:rsidRDefault="00FB14CF" w:rsidP="00FB14CF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FB14CF" w:rsidRPr="0062320A" w:rsidRDefault="00FB14CF" w:rsidP="00FB14CF">
      <w:pPr>
        <w:tabs>
          <w:tab w:val="left" w:pos="227"/>
          <w:tab w:val="right" w:pos="9638"/>
        </w:tabs>
        <w:rPr>
          <w:sz w:val="28"/>
          <w:szCs w:val="28"/>
        </w:rPr>
      </w:pPr>
      <w:r w:rsidRPr="0062320A">
        <w:rPr>
          <w:sz w:val="28"/>
          <w:szCs w:val="28"/>
        </w:rPr>
        <w:t>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FB14CF" w:rsidRPr="0062320A" w:rsidRDefault="00FB14CF" w:rsidP="00FB14CF">
      <w:pPr>
        <w:rPr>
          <w:sz w:val="28"/>
          <w:szCs w:val="28"/>
        </w:rPr>
      </w:pPr>
    </w:p>
    <w:p w:rsidR="00FB14CF" w:rsidRPr="0062320A" w:rsidRDefault="00FB14CF" w:rsidP="00FB14CF">
      <w:pPr>
        <w:rPr>
          <w:sz w:val="28"/>
          <w:szCs w:val="28"/>
        </w:rPr>
      </w:pPr>
    </w:p>
    <w:p w:rsidR="00FB14CF" w:rsidRPr="0062320A" w:rsidRDefault="00FB14CF" w:rsidP="00FB14CF">
      <w:pPr>
        <w:rPr>
          <w:sz w:val="28"/>
          <w:szCs w:val="28"/>
        </w:rPr>
      </w:pPr>
    </w:p>
    <w:p w:rsidR="00596429" w:rsidRDefault="00596429" w:rsidP="00596429">
      <w:pPr>
        <w:ind w:right="25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="00085F88">
        <w:rPr>
          <w:b/>
          <w:sz w:val="28"/>
          <w:szCs w:val="28"/>
        </w:rPr>
        <w:t xml:space="preserve">дополнений </w:t>
      </w:r>
      <w:r>
        <w:rPr>
          <w:b/>
          <w:sz w:val="28"/>
          <w:szCs w:val="28"/>
        </w:rPr>
        <w:t xml:space="preserve">в постановление районной Администрации от </w:t>
      </w:r>
      <w:r w:rsidR="00085F88">
        <w:rPr>
          <w:b/>
          <w:sz w:val="28"/>
          <w:szCs w:val="28"/>
        </w:rPr>
        <w:t>18.08</w:t>
      </w:r>
      <w:r>
        <w:rPr>
          <w:b/>
          <w:sz w:val="28"/>
          <w:szCs w:val="28"/>
        </w:rPr>
        <w:t xml:space="preserve">.2020 № </w:t>
      </w:r>
      <w:r w:rsidR="00085F88">
        <w:rPr>
          <w:b/>
          <w:sz w:val="28"/>
          <w:szCs w:val="28"/>
        </w:rPr>
        <w:t>1156</w:t>
      </w:r>
      <w:r>
        <w:rPr>
          <w:b/>
          <w:sz w:val="28"/>
          <w:szCs w:val="28"/>
        </w:rPr>
        <w:t xml:space="preserve"> «Об утверждении </w:t>
      </w:r>
      <w:r w:rsidR="00085F88" w:rsidRPr="00085F88">
        <w:rPr>
          <w:b/>
          <w:sz w:val="28"/>
          <w:szCs w:val="28"/>
        </w:rPr>
        <w:t>Порядка формирования перечня и оценки налоговых расходов МР «Мирнинский район» РС (Я)</w:t>
      </w:r>
      <w:r>
        <w:rPr>
          <w:b/>
          <w:sz w:val="28"/>
          <w:szCs w:val="28"/>
        </w:rPr>
        <w:t xml:space="preserve">» </w:t>
      </w:r>
    </w:p>
    <w:p w:rsidR="00596429" w:rsidRDefault="00596429" w:rsidP="00596429">
      <w:pPr>
        <w:rPr>
          <w:sz w:val="28"/>
          <w:szCs w:val="28"/>
        </w:rPr>
      </w:pPr>
    </w:p>
    <w:p w:rsidR="00596429" w:rsidRDefault="00596429" w:rsidP="00596429">
      <w:pPr>
        <w:rPr>
          <w:sz w:val="28"/>
          <w:szCs w:val="28"/>
        </w:rPr>
      </w:pPr>
    </w:p>
    <w:p w:rsidR="00596429" w:rsidRDefault="00596429" w:rsidP="00085F88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В соответствии с </w:t>
      </w:r>
      <w:r w:rsidR="00085F88">
        <w:rPr>
          <w:sz w:val="28"/>
          <w:szCs w:val="26"/>
        </w:rPr>
        <w:t>постановлением Правительства Российской Федерации от 31</w:t>
      </w:r>
      <w:r>
        <w:rPr>
          <w:sz w:val="28"/>
          <w:szCs w:val="26"/>
        </w:rPr>
        <w:t>.</w:t>
      </w:r>
      <w:r w:rsidR="00085F88">
        <w:rPr>
          <w:sz w:val="28"/>
          <w:szCs w:val="26"/>
        </w:rPr>
        <w:t>05</w:t>
      </w:r>
      <w:r>
        <w:rPr>
          <w:sz w:val="28"/>
          <w:szCs w:val="26"/>
        </w:rPr>
        <w:t>.20</w:t>
      </w:r>
      <w:r w:rsidR="00085F88">
        <w:rPr>
          <w:sz w:val="28"/>
          <w:szCs w:val="26"/>
        </w:rPr>
        <w:t>25</w:t>
      </w:r>
      <w:r>
        <w:rPr>
          <w:sz w:val="28"/>
          <w:szCs w:val="26"/>
        </w:rPr>
        <w:t xml:space="preserve"> № </w:t>
      </w:r>
      <w:r w:rsidR="00085F88">
        <w:rPr>
          <w:sz w:val="28"/>
          <w:szCs w:val="26"/>
        </w:rPr>
        <w:t>828</w:t>
      </w:r>
      <w:r>
        <w:rPr>
          <w:sz w:val="28"/>
          <w:szCs w:val="26"/>
        </w:rPr>
        <w:t xml:space="preserve"> «О</w:t>
      </w:r>
      <w:r w:rsidR="00085F88">
        <w:rPr>
          <w:sz w:val="28"/>
          <w:szCs w:val="26"/>
        </w:rPr>
        <w:t xml:space="preserve"> внесении изменений в постановление Правительства Российской Федерации от 22.06.2019 № 796»</w:t>
      </w:r>
      <w:r>
        <w:rPr>
          <w:sz w:val="28"/>
          <w:szCs w:val="28"/>
        </w:rPr>
        <w:t>:</w:t>
      </w:r>
    </w:p>
    <w:p w:rsidR="00596429" w:rsidRDefault="00596429" w:rsidP="00085F88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085F88" w:rsidRDefault="00596429" w:rsidP="00085F88">
      <w:pPr>
        <w:pStyle w:val="a3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031583">
        <w:rPr>
          <w:sz w:val="28"/>
          <w:szCs w:val="28"/>
        </w:rPr>
        <w:t xml:space="preserve"> приложение к постановлению</w:t>
      </w:r>
      <w:r>
        <w:rPr>
          <w:sz w:val="28"/>
          <w:szCs w:val="28"/>
        </w:rPr>
        <w:t xml:space="preserve"> районной Администрации от </w:t>
      </w:r>
      <w:r w:rsidR="00085F88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085F88">
        <w:rPr>
          <w:sz w:val="28"/>
          <w:szCs w:val="28"/>
        </w:rPr>
        <w:t>8.2020 № 1156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bidi="ru-RU"/>
        </w:rPr>
        <w:t xml:space="preserve">Об утверждении </w:t>
      </w:r>
      <w:r w:rsidR="00085F88">
        <w:rPr>
          <w:sz w:val="28"/>
          <w:szCs w:val="28"/>
          <w:lang w:bidi="ru-RU"/>
        </w:rPr>
        <w:t>Порядка</w:t>
      </w:r>
      <w:r>
        <w:rPr>
          <w:sz w:val="28"/>
          <w:szCs w:val="28"/>
          <w:lang w:bidi="ru-RU"/>
        </w:rPr>
        <w:t xml:space="preserve"> </w:t>
      </w:r>
      <w:r w:rsidR="00085F88" w:rsidRPr="00085F88">
        <w:rPr>
          <w:sz w:val="28"/>
          <w:szCs w:val="28"/>
          <w:lang w:bidi="ru-RU"/>
        </w:rPr>
        <w:t>формирования перечня и оценки налоговых расходов М</w:t>
      </w:r>
      <w:r w:rsidR="00085F88">
        <w:rPr>
          <w:sz w:val="28"/>
          <w:szCs w:val="28"/>
          <w:lang w:bidi="ru-RU"/>
        </w:rPr>
        <w:t>Р</w:t>
      </w:r>
      <w:r w:rsidR="00085F88" w:rsidRPr="00085F88">
        <w:rPr>
          <w:sz w:val="28"/>
          <w:szCs w:val="28"/>
          <w:lang w:bidi="ru-RU"/>
        </w:rPr>
        <w:t xml:space="preserve"> «Мирнинский район»</w:t>
      </w:r>
      <w:r w:rsidR="00085F88">
        <w:rPr>
          <w:sz w:val="28"/>
          <w:szCs w:val="28"/>
          <w:lang w:bidi="ru-RU"/>
        </w:rPr>
        <w:t xml:space="preserve"> РС (Я)</w:t>
      </w:r>
      <w:r w:rsidR="0033058C">
        <w:rPr>
          <w:sz w:val="28"/>
          <w:szCs w:val="28"/>
        </w:rPr>
        <w:t xml:space="preserve">» </w:t>
      </w:r>
      <w:proofErr w:type="gramStart"/>
      <w:r w:rsidR="0033058C">
        <w:rPr>
          <w:sz w:val="28"/>
          <w:szCs w:val="28"/>
        </w:rPr>
        <w:t>следующе</w:t>
      </w:r>
      <w:bookmarkStart w:id="0" w:name="_GoBack"/>
      <w:bookmarkEnd w:id="0"/>
      <w:r w:rsidR="00085F88">
        <w:rPr>
          <w:sz w:val="28"/>
          <w:szCs w:val="28"/>
        </w:rPr>
        <w:t>е  дополнения</w:t>
      </w:r>
      <w:proofErr w:type="gramEnd"/>
      <w:r w:rsidR="00085F88">
        <w:rPr>
          <w:sz w:val="28"/>
          <w:szCs w:val="28"/>
        </w:rPr>
        <w:t>:</w:t>
      </w:r>
    </w:p>
    <w:p w:rsidR="00085F88" w:rsidRPr="0033058C" w:rsidRDefault="0033058C" w:rsidP="0033058C">
      <w:pPr>
        <w:pStyle w:val="a3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подпункт 4.2.2 раздела</w:t>
      </w:r>
      <w:r w:rsidR="005674C8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5674C8">
        <w:rPr>
          <w:sz w:val="28"/>
          <w:szCs w:val="28"/>
        </w:rPr>
        <w:t xml:space="preserve"> «</w:t>
      </w:r>
      <w:r w:rsidRPr="0033058C">
        <w:rPr>
          <w:sz w:val="28"/>
          <w:szCs w:val="28"/>
          <w:lang w:bidi="ru-RU"/>
        </w:rPr>
        <w:t>Порядок оценки налоговых расходов МР «Мирнинский район» РС (Я)</w:t>
      </w:r>
      <w:r>
        <w:rPr>
          <w:sz w:val="28"/>
          <w:szCs w:val="28"/>
        </w:rPr>
        <w:t xml:space="preserve">» </w:t>
      </w:r>
      <w:r w:rsidR="00085F88" w:rsidRPr="0033058C">
        <w:rPr>
          <w:sz w:val="28"/>
          <w:szCs w:val="28"/>
        </w:rPr>
        <w:t>дополнить абзац</w:t>
      </w:r>
      <w:r>
        <w:rPr>
          <w:sz w:val="28"/>
          <w:szCs w:val="28"/>
        </w:rPr>
        <w:t>ами</w:t>
      </w:r>
      <w:r w:rsidR="00013ECF" w:rsidRPr="0033058C">
        <w:rPr>
          <w:sz w:val="28"/>
          <w:szCs w:val="28"/>
        </w:rPr>
        <w:t xml:space="preserve"> </w:t>
      </w:r>
      <w:r w:rsidR="00085F88" w:rsidRPr="0033058C">
        <w:rPr>
          <w:sz w:val="28"/>
          <w:szCs w:val="28"/>
        </w:rPr>
        <w:t>следующего содержания:</w:t>
      </w:r>
    </w:p>
    <w:p w:rsidR="0033058C" w:rsidRPr="0033058C" w:rsidRDefault="00085F88" w:rsidP="0033058C">
      <w:pPr>
        <w:pStyle w:val="20"/>
        <w:tabs>
          <w:tab w:val="left" w:pos="1460"/>
        </w:tabs>
        <w:spacing w:before="0" w:after="0" w:line="322" w:lineRule="exact"/>
        <w:ind w:firstLine="709"/>
      </w:pPr>
      <w:r w:rsidRPr="00013ECF">
        <w:t>«</w:t>
      </w:r>
      <w:r w:rsidR="0033058C" w:rsidRPr="0033058C">
        <w:t>В случае необходимости использования при проведении оценки эффективности налоговых расходов дополнительной информации (которая отсутствует в открытом доступе) предоставление такой информации должно осуществляться по запросу у соисполнителя куратора, являющегося владельцем данной информации, при отсутствии возможности ее получения куратором налогового расхода самостоятельно в автоматизированном режиме в порядке межведомственного соглашения.</w:t>
      </w:r>
    </w:p>
    <w:p w:rsidR="0033058C" w:rsidRPr="0033058C" w:rsidRDefault="0033058C" w:rsidP="0033058C">
      <w:pPr>
        <w:pStyle w:val="20"/>
        <w:tabs>
          <w:tab w:val="left" w:pos="1460"/>
        </w:tabs>
        <w:spacing w:before="0" w:after="0" w:line="240" w:lineRule="auto"/>
        <w:ind w:firstLine="709"/>
      </w:pPr>
      <w:r w:rsidRPr="0033058C">
        <w:t>Соисполнитель куратора налоговых расходов может предоставлять куратору налогового расхода:</w:t>
      </w:r>
    </w:p>
    <w:p w:rsidR="0033058C" w:rsidRPr="0033058C" w:rsidRDefault="0033058C" w:rsidP="0033058C">
      <w:pPr>
        <w:pStyle w:val="20"/>
        <w:tabs>
          <w:tab w:val="left" w:pos="1460"/>
        </w:tabs>
        <w:spacing w:before="0" w:after="0" w:line="240" w:lineRule="auto"/>
        <w:ind w:firstLine="709"/>
      </w:pPr>
      <w:r w:rsidRPr="0033058C">
        <w:t>- данные ведомственной статистики и отраслевой отчетности, в том числе отсутствующие в открытом доступе;</w:t>
      </w:r>
    </w:p>
    <w:p w:rsidR="0033058C" w:rsidRPr="0033058C" w:rsidRDefault="0033058C" w:rsidP="0033058C">
      <w:pPr>
        <w:pStyle w:val="20"/>
        <w:tabs>
          <w:tab w:val="left" w:pos="1460"/>
        </w:tabs>
        <w:spacing w:before="0" w:after="0" w:line="240" w:lineRule="auto"/>
        <w:ind w:firstLine="709"/>
      </w:pPr>
      <w:r w:rsidRPr="0033058C">
        <w:t>- совокупные сведения о деятельности плательщиков налогов;</w:t>
      </w:r>
    </w:p>
    <w:p w:rsidR="0033058C" w:rsidRPr="0033058C" w:rsidRDefault="0033058C" w:rsidP="0033058C">
      <w:pPr>
        <w:pStyle w:val="20"/>
        <w:tabs>
          <w:tab w:val="left" w:pos="1460"/>
        </w:tabs>
        <w:spacing w:before="0" w:after="0" w:line="240" w:lineRule="auto"/>
        <w:ind w:firstLine="709"/>
      </w:pPr>
      <w:r w:rsidRPr="0033058C">
        <w:t>- предложения по проведению оценки налоговых расходов;</w:t>
      </w:r>
    </w:p>
    <w:p w:rsidR="00085F88" w:rsidRPr="0033058C" w:rsidRDefault="0033058C" w:rsidP="0033058C">
      <w:pPr>
        <w:pStyle w:val="20"/>
        <w:tabs>
          <w:tab w:val="left" w:pos="1460"/>
        </w:tabs>
        <w:spacing w:before="0" w:after="0" w:line="240" w:lineRule="auto"/>
        <w:ind w:firstLine="709"/>
      </w:pPr>
      <w:r w:rsidRPr="0033058C">
        <w:rPr>
          <w:lang w:val="en-US"/>
        </w:rPr>
        <w:t>-</w:t>
      </w:r>
      <w:r w:rsidRPr="0033058C">
        <w:t xml:space="preserve"> иные сведения</w:t>
      </w:r>
      <w:proofErr w:type="gramStart"/>
      <w:r w:rsidRPr="0033058C">
        <w:t>.</w:t>
      </w:r>
      <w:r w:rsidR="00085F88" w:rsidRPr="0033058C">
        <w:t>»</w:t>
      </w:r>
      <w:proofErr w:type="gramEnd"/>
      <w:r w:rsidRPr="0033058C">
        <w:t>.</w:t>
      </w:r>
    </w:p>
    <w:p w:rsidR="00596429" w:rsidRDefault="00596429" w:rsidP="00085F88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</w:p>
    <w:p w:rsidR="00596429" w:rsidRDefault="00596429" w:rsidP="00085F88">
      <w:pPr>
        <w:pStyle w:val="a3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постановление на официальном сайте МР «Мирнинский район» РС (Я) (</w:t>
      </w:r>
      <w:hyperlink r:id="rId6" w:history="1">
        <w:r w:rsidRPr="002075BE">
          <w:rPr>
            <w:rStyle w:val="a5"/>
            <w:color w:val="000000" w:themeColor="text1"/>
            <w:sz w:val="28"/>
            <w:szCs w:val="28"/>
            <w:u w:val="none"/>
          </w:rPr>
          <w:t>www.алмазный-край.рф</w:t>
        </w:r>
      </w:hyperlink>
      <w:r>
        <w:rPr>
          <w:sz w:val="28"/>
          <w:szCs w:val="28"/>
        </w:rPr>
        <w:t>).</w:t>
      </w:r>
    </w:p>
    <w:p w:rsidR="00596429" w:rsidRDefault="00596429" w:rsidP="00085F88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</w:p>
    <w:p w:rsidR="00596429" w:rsidRDefault="00596429" w:rsidP="00085F88">
      <w:pPr>
        <w:pStyle w:val="a3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возложить на заместителя Главы Администрации района по экономике и финансам Башарина Г.К.</w:t>
      </w:r>
    </w:p>
    <w:p w:rsidR="00596429" w:rsidRDefault="00596429" w:rsidP="00596429">
      <w:pPr>
        <w:rPr>
          <w:sz w:val="28"/>
          <w:szCs w:val="28"/>
        </w:rPr>
      </w:pPr>
    </w:p>
    <w:p w:rsidR="00596429" w:rsidRDefault="00596429" w:rsidP="00596429">
      <w:pPr>
        <w:rPr>
          <w:sz w:val="28"/>
          <w:szCs w:val="28"/>
        </w:rPr>
      </w:pPr>
    </w:p>
    <w:p w:rsidR="00596429" w:rsidRDefault="00596429" w:rsidP="00596429">
      <w:pPr>
        <w:rPr>
          <w:sz w:val="28"/>
          <w:szCs w:val="28"/>
        </w:rPr>
      </w:pPr>
    </w:p>
    <w:p w:rsidR="00596429" w:rsidRDefault="00596429" w:rsidP="00596429">
      <w:pPr>
        <w:rPr>
          <w:sz w:val="28"/>
          <w:szCs w:val="28"/>
        </w:rPr>
      </w:pPr>
    </w:p>
    <w:p w:rsidR="001F3D44" w:rsidRDefault="00596429" w:rsidP="00596429">
      <w:r>
        <w:rPr>
          <w:b/>
          <w:sz w:val="28"/>
          <w:szCs w:val="28"/>
        </w:rPr>
        <w:t>Глав</w:t>
      </w:r>
      <w:r w:rsidR="00BF5D81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 xml:space="preserve">района                                                </w:t>
      </w:r>
      <w:r w:rsidR="00BF5D81">
        <w:rPr>
          <w:b/>
          <w:sz w:val="28"/>
          <w:szCs w:val="28"/>
        </w:rPr>
        <w:tab/>
      </w:r>
      <w:r w:rsidR="00BF5D8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BF5D81">
        <w:rPr>
          <w:b/>
          <w:sz w:val="28"/>
          <w:szCs w:val="28"/>
        </w:rPr>
        <w:t>А. В. Басыров</w:t>
      </w:r>
    </w:p>
    <w:sectPr w:rsidR="001F3D44" w:rsidSect="006413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305D1C26"/>
    <w:multiLevelType w:val="hybridMultilevel"/>
    <w:tmpl w:val="A9A23CF8"/>
    <w:lvl w:ilvl="0" w:tplc="D27A4E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CA0FD9"/>
    <w:multiLevelType w:val="multilevel"/>
    <w:tmpl w:val="49CA0FD9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34D5CDB"/>
    <w:multiLevelType w:val="hybridMultilevel"/>
    <w:tmpl w:val="BBC8565A"/>
    <w:lvl w:ilvl="0" w:tplc="02ACDB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E842FA"/>
    <w:multiLevelType w:val="multilevel"/>
    <w:tmpl w:val="470635D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5" w15:restartNumberingAfterBreak="0">
    <w:nsid w:val="725F03B2"/>
    <w:multiLevelType w:val="multilevel"/>
    <w:tmpl w:val="EAB6DDA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russianLower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6" w15:restartNumberingAfterBreak="0">
    <w:nsid w:val="744D0552"/>
    <w:multiLevelType w:val="multilevel"/>
    <w:tmpl w:val="744D05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13ECF"/>
    <w:rsid w:val="00031583"/>
    <w:rsid w:val="00053A57"/>
    <w:rsid w:val="00085F88"/>
    <w:rsid w:val="0011438E"/>
    <w:rsid w:val="002075BE"/>
    <w:rsid w:val="0033058C"/>
    <w:rsid w:val="00382448"/>
    <w:rsid w:val="00414C8A"/>
    <w:rsid w:val="004D3D94"/>
    <w:rsid w:val="005674C8"/>
    <w:rsid w:val="00596429"/>
    <w:rsid w:val="005E35A4"/>
    <w:rsid w:val="005E42FB"/>
    <w:rsid w:val="0064139E"/>
    <w:rsid w:val="006A67FA"/>
    <w:rsid w:val="008320E3"/>
    <w:rsid w:val="008E32D9"/>
    <w:rsid w:val="009072B9"/>
    <w:rsid w:val="00B95AB9"/>
    <w:rsid w:val="00BF5D81"/>
    <w:rsid w:val="00C62732"/>
    <w:rsid w:val="00DD3F2B"/>
    <w:rsid w:val="00EB42F9"/>
    <w:rsid w:val="00EC05BE"/>
    <w:rsid w:val="00FB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30B5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6A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7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FA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B95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305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058C"/>
    <w:pPr>
      <w:widowControl w:val="0"/>
      <w:shd w:val="clear" w:color="auto" w:fill="FFFFFF"/>
      <w:spacing w:before="720" w:after="240" w:line="326" w:lineRule="exact"/>
      <w:ind w:hanging="28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Аргунова Айталина Егоровна</cp:lastModifiedBy>
  <cp:revision>20</cp:revision>
  <cp:lastPrinted>2025-09-18T06:53:00Z</cp:lastPrinted>
  <dcterms:created xsi:type="dcterms:W3CDTF">2024-10-03T05:26:00Z</dcterms:created>
  <dcterms:modified xsi:type="dcterms:W3CDTF">2026-03-23T11:39:00Z</dcterms:modified>
</cp:coreProperties>
</file>