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AE" w:rsidRDefault="00813B5D" w:rsidP="00813B5D">
      <w:pPr>
        <w:pStyle w:val="a4"/>
      </w:pPr>
      <w:r>
        <w:t xml:space="preserve"> </w:t>
      </w:r>
    </w:p>
    <w:tbl>
      <w:tblPr>
        <w:tblpPr w:leftFromText="151" w:rightFromText="151" w:vertAnchor="text" w:horzAnchor="margin" w:tblpY="159"/>
        <w:tblW w:w="9970" w:type="dxa"/>
        <w:tblBorders>
          <w:bottom w:val="double" w:sz="15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124DAE" w:rsidRPr="005B483F" w:rsidTr="006C46B4">
        <w:trPr>
          <w:trHeight w:val="1102"/>
        </w:trPr>
        <w:tc>
          <w:tcPr>
            <w:tcW w:w="3687" w:type="dxa"/>
            <w:tcBorders>
              <w:bottom w:val="thinThickMediumGap" w:sz="15" w:space="0" w:color="auto"/>
            </w:tcBorders>
          </w:tcPr>
          <w:p w:rsidR="00124DAE" w:rsidRPr="005B483F" w:rsidRDefault="00124DAE" w:rsidP="006C46B4">
            <w:pPr>
              <w:jc w:val="center"/>
              <w:rPr>
                <w:sz w:val="26"/>
                <w:szCs w:val="26"/>
              </w:rPr>
            </w:pPr>
            <w:r w:rsidRPr="005B483F">
              <w:rPr>
                <w:sz w:val="26"/>
                <w:szCs w:val="26"/>
              </w:rPr>
              <w:t>Администрация</w:t>
            </w:r>
          </w:p>
          <w:p w:rsidR="00124DAE" w:rsidRPr="005B483F" w:rsidRDefault="00124DAE" w:rsidP="006C46B4">
            <w:pPr>
              <w:jc w:val="center"/>
              <w:rPr>
                <w:sz w:val="26"/>
                <w:szCs w:val="26"/>
              </w:rPr>
            </w:pPr>
            <w:r w:rsidRPr="005B483F">
              <w:rPr>
                <w:sz w:val="26"/>
                <w:szCs w:val="26"/>
              </w:rPr>
              <w:t>муниципального района</w:t>
            </w:r>
          </w:p>
          <w:p w:rsidR="00124DAE" w:rsidRPr="005B483F" w:rsidRDefault="00124DAE" w:rsidP="006C46B4">
            <w:pPr>
              <w:jc w:val="center"/>
              <w:rPr>
                <w:sz w:val="26"/>
                <w:szCs w:val="26"/>
              </w:rPr>
            </w:pPr>
            <w:r w:rsidRPr="005B483F">
              <w:rPr>
                <w:sz w:val="26"/>
                <w:szCs w:val="26"/>
              </w:rPr>
              <w:t>«Мирнинский район»</w:t>
            </w:r>
          </w:p>
          <w:p w:rsidR="00124DAE" w:rsidRPr="005B483F" w:rsidRDefault="00124DAE" w:rsidP="006C46B4">
            <w:pPr>
              <w:jc w:val="center"/>
              <w:rPr>
                <w:sz w:val="26"/>
                <w:szCs w:val="26"/>
              </w:rPr>
            </w:pPr>
            <w:r w:rsidRPr="005B483F">
              <w:rPr>
                <w:sz w:val="26"/>
                <w:szCs w:val="26"/>
              </w:rPr>
              <w:t>Республики Саха (Якутия)</w:t>
            </w:r>
          </w:p>
          <w:p w:rsidR="00124DAE" w:rsidRPr="005B483F" w:rsidRDefault="00124DAE" w:rsidP="006C46B4">
            <w:pPr>
              <w:jc w:val="center"/>
            </w:pPr>
          </w:p>
        </w:tc>
        <w:tc>
          <w:tcPr>
            <w:tcW w:w="1008" w:type="dxa"/>
            <w:tcBorders>
              <w:bottom w:val="thinThickMediumGap" w:sz="15" w:space="0" w:color="auto"/>
            </w:tcBorders>
          </w:tcPr>
          <w:p w:rsidR="00124DAE" w:rsidRPr="005B483F" w:rsidRDefault="00124DAE" w:rsidP="006C46B4">
            <w:pPr>
              <w:jc w:val="center"/>
            </w:pPr>
            <w:r w:rsidRPr="005B483F">
              <w:rPr>
                <w:noProof/>
              </w:rPr>
              <w:drawing>
                <wp:inline distT="0" distB="0" distL="0" distR="0" wp14:anchorId="2E54D9AC" wp14:editId="082F78B3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tcBorders>
              <w:bottom w:val="thinThickMediumGap" w:sz="15" w:space="0" w:color="auto"/>
            </w:tcBorders>
          </w:tcPr>
          <w:p w:rsidR="00124DAE" w:rsidRPr="005B483F" w:rsidRDefault="00124DAE" w:rsidP="006C46B4">
            <w:pPr>
              <w:jc w:val="center"/>
              <w:rPr>
                <w:sz w:val="26"/>
                <w:szCs w:val="26"/>
              </w:rPr>
            </w:pPr>
            <w:r w:rsidRPr="005B483F">
              <w:rPr>
                <w:sz w:val="26"/>
                <w:szCs w:val="26"/>
              </w:rPr>
              <w:t>Саха Өрөспүүбүлүкэтин</w:t>
            </w:r>
          </w:p>
          <w:p w:rsidR="00124DAE" w:rsidRPr="005B483F" w:rsidRDefault="00124DAE" w:rsidP="006C46B4">
            <w:pPr>
              <w:jc w:val="center"/>
              <w:rPr>
                <w:sz w:val="26"/>
                <w:szCs w:val="26"/>
              </w:rPr>
            </w:pPr>
            <w:r w:rsidRPr="005B483F">
              <w:rPr>
                <w:sz w:val="26"/>
                <w:szCs w:val="26"/>
              </w:rPr>
              <w:t>«Мииринэй оройуона»</w:t>
            </w:r>
          </w:p>
          <w:p w:rsidR="00124DAE" w:rsidRPr="005B483F" w:rsidRDefault="00124DAE" w:rsidP="006C46B4">
            <w:pPr>
              <w:jc w:val="center"/>
              <w:rPr>
                <w:sz w:val="26"/>
                <w:szCs w:val="26"/>
              </w:rPr>
            </w:pPr>
            <w:r w:rsidRPr="005B483F">
              <w:rPr>
                <w:sz w:val="26"/>
                <w:szCs w:val="26"/>
              </w:rPr>
              <w:t>муниципальнай оройуон</w:t>
            </w:r>
          </w:p>
          <w:p w:rsidR="00124DAE" w:rsidRPr="005B483F" w:rsidRDefault="00124DAE" w:rsidP="006C46B4">
            <w:pPr>
              <w:jc w:val="center"/>
            </w:pPr>
            <w:r w:rsidRPr="005B483F">
              <w:rPr>
                <w:sz w:val="26"/>
                <w:szCs w:val="26"/>
              </w:rPr>
              <w:t>Дьаhалтата</w:t>
            </w:r>
          </w:p>
        </w:tc>
      </w:tr>
    </w:tbl>
    <w:p w:rsidR="00813B5D" w:rsidRDefault="00813B5D" w:rsidP="00813B5D">
      <w:pPr>
        <w:pStyle w:val="a4"/>
      </w:pPr>
    </w:p>
    <w:p w:rsidR="00813B5D" w:rsidRPr="00A54D0F" w:rsidRDefault="00813B5D" w:rsidP="00813B5D">
      <w:pPr>
        <w:jc w:val="center"/>
        <w:rPr>
          <w:b/>
          <w:sz w:val="28"/>
          <w:szCs w:val="28"/>
        </w:rPr>
      </w:pPr>
      <w:r w:rsidRPr="00A54D0F">
        <w:rPr>
          <w:b/>
          <w:bCs/>
          <w:sz w:val="28"/>
          <w:szCs w:val="28"/>
        </w:rPr>
        <w:t xml:space="preserve">П О </w:t>
      </w:r>
      <w:r>
        <w:rPr>
          <w:b/>
          <w:bCs/>
          <w:sz w:val="28"/>
          <w:szCs w:val="28"/>
        </w:rPr>
        <w:t xml:space="preserve">С Т А Н О В Л </w:t>
      </w:r>
      <w:r w:rsidRPr="00A54D0F">
        <w:rPr>
          <w:b/>
          <w:bCs/>
          <w:sz w:val="28"/>
          <w:szCs w:val="28"/>
        </w:rPr>
        <w:t>Е Н И Е</w:t>
      </w:r>
    </w:p>
    <w:p w:rsidR="00813B5D" w:rsidRDefault="00124DAE" w:rsidP="00124DAE">
      <w:pPr>
        <w:jc w:val="center"/>
        <w:rPr>
          <w:sz w:val="22"/>
          <w:szCs w:val="22"/>
        </w:rPr>
      </w:pPr>
      <w:r>
        <w:rPr>
          <w:sz w:val="22"/>
          <w:szCs w:val="22"/>
        </w:rPr>
        <w:t>(в редакции постановлений</w:t>
      </w:r>
      <w:r w:rsidR="00813B5D" w:rsidRPr="00813B5D">
        <w:rPr>
          <w:sz w:val="22"/>
          <w:szCs w:val="22"/>
        </w:rPr>
        <w:t xml:space="preserve"> от </w:t>
      </w:r>
      <w:r w:rsidR="005B6C5C">
        <w:rPr>
          <w:sz w:val="22"/>
          <w:szCs w:val="22"/>
        </w:rPr>
        <w:t>28</w:t>
      </w:r>
      <w:r>
        <w:rPr>
          <w:sz w:val="22"/>
          <w:szCs w:val="22"/>
        </w:rPr>
        <w:t>.09.2020 № 1393, от 07.02.2025 № 205</w:t>
      </w:r>
      <w:r w:rsidR="00813B5D" w:rsidRPr="00813B5D">
        <w:rPr>
          <w:sz w:val="22"/>
          <w:szCs w:val="22"/>
        </w:rPr>
        <w:t>)</w:t>
      </w:r>
    </w:p>
    <w:p w:rsidR="00124DAE" w:rsidRPr="00813B5D" w:rsidRDefault="00124DAE" w:rsidP="00124DAE">
      <w:pPr>
        <w:jc w:val="center"/>
        <w:rPr>
          <w:sz w:val="22"/>
          <w:szCs w:val="22"/>
        </w:rPr>
      </w:pPr>
    </w:p>
    <w:p w:rsidR="00813B5D" w:rsidRDefault="00813B5D" w:rsidP="00124DAE">
      <w:pPr>
        <w:tabs>
          <w:tab w:val="left" w:pos="227"/>
          <w:tab w:val="right" w:pos="9638"/>
        </w:tabs>
        <w:jc w:val="center"/>
      </w:pPr>
      <w:r>
        <w:tab/>
      </w:r>
      <w:r w:rsidR="00124DAE" w:rsidRPr="005B483F">
        <w:rPr>
          <w:sz w:val="28"/>
          <w:szCs w:val="28"/>
        </w:rPr>
        <w:t>г. Мирный</w:t>
      </w:r>
      <w:r>
        <w:t xml:space="preserve">                                                                                                                     </w:t>
      </w:r>
    </w:p>
    <w:p w:rsidR="00124DAE" w:rsidRDefault="00813B5D" w:rsidP="00124DAE">
      <w:pPr>
        <w:pStyle w:val="a4"/>
        <w:tabs>
          <w:tab w:val="clear" w:pos="4677"/>
          <w:tab w:val="clear" w:pos="9355"/>
          <w:tab w:val="right" w:pos="9638"/>
        </w:tabs>
      </w:pPr>
      <w:r>
        <w:tab/>
      </w:r>
    </w:p>
    <w:p w:rsidR="00813B5D" w:rsidRDefault="00124DAE" w:rsidP="00124DAE">
      <w:pPr>
        <w:pStyle w:val="a4"/>
        <w:tabs>
          <w:tab w:val="clear" w:pos="4677"/>
          <w:tab w:val="clear" w:pos="9355"/>
          <w:tab w:val="right" w:pos="9638"/>
        </w:tabs>
      </w:pPr>
      <w:r>
        <w:t>от «01»</w:t>
      </w:r>
      <w:r w:rsidR="00813B5D">
        <w:t xml:space="preserve"> </w:t>
      </w:r>
      <w:r>
        <w:t>апреля 2011</w:t>
      </w:r>
      <w:r w:rsidR="00813B5D" w:rsidRPr="00A54D0F">
        <w:t xml:space="preserve"> г.</w:t>
      </w:r>
      <w:r w:rsidR="00813B5D" w:rsidRPr="004D3765">
        <w:t xml:space="preserve"> </w:t>
      </w:r>
      <w:r w:rsidR="00813B5D">
        <w:t xml:space="preserve">№ 265 </w:t>
      </w:r>
    </w:p>
    <w:p w:rsidR="00813B5D" w:rsidRPr="00896109" w:rsidRDefault="00813B5D" w:rsidP="00813B5D">
      <w:pPr>
        <w:pStyle w:val="a4"/>
        <w:rPr>
          <w:color w:val="000000"/>
          <w:sz w:val="28"/>
          <w:szCs w:val="28"/>
        </w:rPr>
      </w:pPr>
    </w:p>
    <w:p w:rsidR="00813B5D" w:rsidRDefault="00813B5D" w:rsidP="00813B5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Порядка проведения независимой </w:t>
      </w:r>
    </w:p>
    <w:p w:rsidR="00813B5D" w:rsidRDefault="00813B5D" w:rsidP="00813B5D">
      <w:pPr>
        <w:jc w:val="both"/>
        <w:rPr>
          <w:b/>
          <w:color w:val="000000"/>
          <w:sz w:val="28"/>
          <w:szCs w:val="28"/>
        </w:rPr>
      </w:pPr>
      <w:r w:rsidRPr="00191D49">
        <w:rPr>
          <w:b/>
          <w:color w:val="000000"/>
          <w:sz w:val="28"/>
          <w:szCs w:val="28"/>
        </w:rPr>
        <w:t>экспертизы</w:t>
      </w:r>
      <w:r>
        <w:rPr>
          <w:b/>
          <w:color w:val="000000"/>
          <w:sz w:val="28"/>
          <w:szCs w:val="28"/>
        </w:rPr>
        <w:t xml:space="preserve"> проектов административных регламентов </w:t>
      </w:r>
    </w:p>
    <w:p w:rsidR="00813B5D" w:rsidRDefault="00124DAE" w:rsidP="00813B5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муниципальных</w:t>
      </w:r>
      <w:r w:rsidR="00813B5D">
        <w:rPr>
          <w:b/>
          <w:color w:val="000000"/>
          <w:sz w:val="28"/>
          <w:szCs w:val="28"/>
        </w:rPr>
        <w:t xml:space="preserve"> услуг</w:t>
      </w:r>
    </w:p>
    <w:p w:rsidR="00813B5D" w:rsidRPr="00191D49" w:rsidRDefault="00813B5D" w:rsidP="00813B5D">
      <w:pPr>
        <w:jc w:val="both"/>
        <w:rPr>
          <w:b/>
          <w:color w:val="000000"/>
          <w:sz w:val="28"/>
          <w:szCs w:val="28"/>
        </w:rPr>
      </w:pPr>
    </w:p>
    <w:p w:rsidR="00813B5D" w:rsidRDefault="00813B5D" w:rsidP="00813B5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 законом от 27 июля 2010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13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«Об организации предоставления государственных и муниципальных усл</w:t>
      </w:r>
      <w:r w:rsidR="00124DAE">
        <w:rPr>
          <w:rFonts w:ascii="Times New Roman" w:hAnsi="Times New Roman" w:cs="Times New Roman"/>
          <w:color w:val="000000" w:themeColor="text1"/>
          <w:sz w:val="28"/>
          <w:szCs w:val="28"/>
        </w:rPr>
        <w:t>уг», постановлением районной Администрации</w:t>
      </w:r>
      <w:r w:rsidRPr="00813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мая 2010 года № 446 «О Порядке разработки и утверждения административных регламентов предоставления муниципальных услуг»,  в целях повышения открытости и прозрачности взаимодействия между Администрацией района и гражданским обществом при проведении независимой экспертизы проектов административных регламентов предоставления  муниципальных услуг:</w:t>
      </w:r>
    </w:p>
    <w:p w:rsidR="00124DAE" w:rsidRPr="00124DAE" w:rsidRDefault="00124DAE" w:rsidP="00813B5D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24DAE">
        <w:rPr>
          <w:rFonts w:ascii="Times New Roman" w:hAnsi="Times New Roman" w:cs="Times New Roman"/>
          <w:color w:val="000000" w:themeColor="text1"/>
        </w:rPr>
        <w:t>(в редакции постановления от 07.02.2025 № 205)</w:t>
      </w:r>
    </w:p>
    <w:p w:rsidR="00813B5D" w:rsidRPr="005A6EC8" w:rsidRDefault="00813B5D" w:rsidP="00813B5D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13B5D" w:rsidRDefault="00813B5D" w:rsidP="00813B5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Порядок п</w:t>
      </w:r>
      <w:r w:rsidRPr="00636FAA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ведения</w:t>
      </w:r>
      <w:r w:rsidRPr="00636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независимой </w:t>
      </w:r>
      <w:r w:rsidRPr="00636FAA">
        <w:rPr>
          <w:color w:val="000000"/>
          <w:sz w:val="28"/>
          <w:szCs w:val="28"/>
        </w:rPr>
        <w:t>экспертизы проектов административных регламентов пре</w:t>
      </w:r>
      <w:r>
        <w:rPr>
          <w:color w:val="000000"/>
          <w:sz w:val="28"/>
          <w:szCs w:val="28"/>
        </w:rPr>
        <w:t>доставления муниципальных услуг (Приложение 1)</w:t>
      </w:r>
      <w:r w:rsidRPr="00636FAA">
        <w:rPr>
          <w:color w:val="000000"/>
          <w:sz w:val="28"/>
          <w:szCs w:val="28"/>
        </w:rPr>
        <w:t>.</w:t>
      </w:r>
    </w:p>
    <w:p w:rsidR="00813B5D" w:rsidRDefault="00813B5D" w:rsidP="00813B5D">
      <w:pPr>
        <w:ind w:firstLine="708"/>
        <w:jc w:val="both"/>
        <w:rPr>
          <w:color w:val="000000"/>
          <w:sz w:val="28"/>
          <w:szCs w:val="28"/>
        </w:rPr>
      </w:pPr>
    </w:p>
    <w:p w:rsidR="00813B5D" w:rsidRDefault="00813B5D" w:rsidP="00813B5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9610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Руководителям структурных подразделений Администрации, муниципальных </w:t>
      </w:r>
      <w:r w:rsidR="00124DAE">
        <w:rPr>
          <w:color w:val="000000"/>
          <w:sz w:val="28"/>
          <w:szCs w:val="28"/>
        </w:rPr>
        <w:t>учреждений руководствоваться</w:t>
      </w:r>
      <w:r>
        <w:rPr>
          <w:color w:val="000000"/>
          <w:sz w:val="28"/>
          <w:szCs w:val="28"/>
        </w:rPr>
        <w:t xml:space="preserve"> настоящим </w:t>
      </w:r>
      <w:r w:rsidR="00124DAE">
        <w:rPr>
          <w:color w:val="000000"/>
          <w:sz w:val="28"/>
          <w:szCs w:val="28"/>
        </w:rPr>
        <w:t>Регламентом при</w:t>
      </w:r>
      <w:r>
        <w:rPr>
          <w:color w:val="000000"/>
          <w:sz w:val="28"/>
          <w:szCs w:val="28"/>
        </w:rPr>
        <w:t xml:space="preserve"> разработке проектов административных регламентов предоставления муниципальных услуг.</w:t>
      </w:r>
    </w:p>
    <w:p w:rsidR="00813B5D" w:rsidRDefault="00813B5D" w:rsidP="00813B5D">
      <w:pPr>
        <w:ind w:firstLine="708"/>
        <w:jc w:val="both"/>
        <w:rPr>
          <w:color w:val="000000"/>
          <w:sz w:val="28"/>
          <w:szCs w:val="28"/>
        </w:rPr>
      </w:pPr>
    </w:p>
    <w:p w:rsidR="00813B5D" w:rsidRDefault="00813B5D" w:rsidP="00813B5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Пресс-службе (Анисимова Н.В.) опубликовать настоящее постановление в газете «Мирнинский </w:t>
      </w:r>
      <w:r w:rsidR="00124DAE">
        <w:rPr>
          <w:color w:val="000000"/>
          <w:sz w:val="28"/>
          <w:szCs w:val="28"/>
        </w:rPr>
        <w:t>рабочий» и</w:t>
      </w:r>
      <w:r>
        <w:rPr>
          <w:color w:val="000000"/>
          <w:sz w:val="28"/>
          <w:szCs w:val="28"/>
        </w:rPr>
        <w:t xml:space="preserve"> разместить с приложением на официальном сайте</w:t>
      </w:r>
      <w:r w:rsidR="00124DAE">
        <w:rPr>
          <w:color w:val="000000"/>
          <w:sz w:val="28"/>
          <w:szCs w:val="28"/>
        </w:rPr>
        <w:t xml:space="preserve"> районной Администрации </w:t>
      </w:r>
      <w:r w:rsidRPr="0014064E">
        <w:rPr>
          <w:sz w:val="28"/>
          <w:szCs w:val="28"/>
        </w:rPr>
        <w:t>(</w:t>
      </w:r>
      <w:hyperlink r:id="rId9" w:history="1">
        <w:r w:rsidR="00124DAE" w:rsidRPr="002A494C">
          <w:rPr>
            <w:bCs/>
            <w:sz w:val="28"/>
            <w:szCs w:val="28"/>
          </w:rPr>
          <w:t>www.алмазный-край.рф</w:t>
        </w:r>
      </w:hyperlink>
      <w:r w:rsidRPr="00985DCB">
        <w:rPr>
          <w:sz w:val="28"/>
          <w:szCs w:val="28"/>
        </w:rPr>
        <w:t>).</w:t>
      </w:r>
    </w:p>
    <w:p w:rsidR="00124DAE" w:rsidRPr="00985DCB" w:rsidRDefault="00124DAE" w:rsidP="00124DAE">
      <w:pPr>
        <w:pStyle w:val="aa"/>
        <w:ind w:firstLine="708"/>
        <w:jc w:val="both"/>
        <w:rPr>
          <w:sz w:val="28"/>
          <w:szCs w:val="28"/>
        </w:rPr>
      </w:pPr>
      <w:r w:rsidRPr="00124DAE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п. 1, 2, 3 </w:t>
      </w:r>
      <w:r w:rsidRPr="00124DAE">
        <w:rPr>
          <w:rFonts w:ascii="Times New Roman" w:hAnsi="Times New Roman" w:cs="Times New Roman"/>
          <w:color w:val="000000" w:themeColor="text1"/>
        </w:rPr>
        <w:t>в редакции постановления от 07.02.2025 № 205)</w:t>
      </w:r>
    </w:p>
    <w:p w:rsidR="00813B5D" w:rsidRDefault="00813B5D" w:rsidP="00813B5D">
      <w:pPr>
        <w:jc w:val="both"/>
        <w:rPr>
          <w:color w:val="000000"/>
          <w:sz w:val="28"/>
          <w:szCs w:val="28"/>
        </w:rPr>
      </w:pPr>
    </w:p>
    <w:p w:rsidR="00813B5D" w:rsidRDefault="00813B5D" w:rsidP="00813B5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124DAE">
        <w:rPr>
          <w:color w:val="000000"/>
          <w:sz w:val="28"/>
          <w:szCs w:val="28"/>
        </w:rPr>
        <w:t xml:space="preserve">Контроль исполнения </w:t>
      </w:r>
      <w:r w:rsidR="00124DAE" w:rsidRPr="00896109"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постановления оставляю за собой.</w:t>
      </w:r>
    </w:p>
    <w:p w:rsidR="00813B5D" w:rsidRDefault="00813B5D" w:rsidP="00813B5D">
      <w:pPr>
        <w:ind w:firstLine="708"/>
        <w:jc w:val="both"/>
        <w:rPr>
          <w:color w:val="000000"/>
          <w:sz w:val="28"/>
          <w:szCs w:val="28"/>
        </w:rPr>
      </w:pPr>
    </w:p>
    <w:p w:rsidR="00813B5D" w:rsidRPr="00215753" w:rsidRDefault="00813B5D" w:rsidP="00813B5D">
      <w:pPr>
        <w:ind w:firstLine="708"/>
        <w:jc w:val="both"/>
        <w:rPr>
          <w:color w:val="000000"/>
          <w:sz w:val="28"/>
          <w:szCs w:val="28"/>
        </w:rPr>
      </w:pPr>
    </w:p>
    <w:p w:rsidR="0033455C" w:rsidRDefault="00813B5D" w:rsidP="00813B5D">
      <w:pPr>
        <w:jc w:val="both"/>
        <w:rPr>
          <w:color w:val="000000"/>
          <w:sz w:val="28"/>
          <w:szCs w:val="28"/>
        </w:rPr>
      </w:pPr>
      <w:r w:rsidRPr="005A6EC8">
        <w:rPr>
          <w:b/>
          <w:color w:val="000000"/>
          <w:sz w:val="28"/>
          <w:szCs w:val="28"/>
        </w:rPr>
        <w:lastRenderedPageBreak/>
        <w:t xml:space="preserve">Глава района </w:t>
      </w:r>
      <w:r w:rsidRPr="005A6EC8">
        <w:rPr>
          <w:b/>
          <w:color w:val="000000"/>
          <w:sz w:val="28"/>
          <w:szCs w:val="28"/>
        </w:rPr>
        <w:tab/>
      </w:r>
      <w:r w:rsidRPr="005A6EC8">
        <w:rPr>
          <w:b/>
          <w:color w:val="000000"/>
          <w:sz w:val="28"/>
          <w:szCs w:val="28"/>
        </w:rPr>
        <w:tab/>
      </w:r>
      <w:r w:rsidRPr="005A6EC8">
        <w:rPr>
          <w:b/>
          <w:color w:val="000000"/>
          <w:sz w:val="28"/>
          <w:szCs w:val="28"/>
        </w:rPr>
        <w:tab/>
      </w:r>
      <w:r w:rsidRPr="005A6EC8">
        <w:rPr>
          <w:b/>
          <w:color w:val="000000"/>
          <w:sz w:val="28"/>
          <w:szCs w:val="28"/>
        </w:rPr>
        <w:tab/>
      </w:r>
      <w:r w:rsidRPr="005A6EC8">
        <w:rPr>
          <w:b/>
          <w:color w:val="000000"/>
          <w:sz w:val="28"/>
          <w:szCs w:val="28"/>
        </w:rPr>
        <w:tab/>
      </w:r>
      <w:r w:rsidRPr="005A6EC8">
        <w:rPr>
          <w:b/>
          <w:color w:val="000000"/>
          <w:sz w:val="28"/>
          <w:szCs w:val="28"/>
        </w:rPr>
        <w:tab/>
      </w:r>
      <w:r w:rsidRPr="005A6EC8">
        <w:rPr>
          <w:b/>
          <w:color w:val="000000"/>
          <w:sz w:val="28"/>
          <w:szCs w:val="28"/>
        </w:rPr>
        <w:tab/>
      </w:r>
      <w:r w:rsidRPr="005A6EC8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</w:t>
      </w:r>
      <w:r w:rsidRPr="005A6EC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</w:t>
      </w:r>
      <w:r w:rsidRPr="005A6EC8">
        <w:rPr>
          <w:b/>
          <w:color w:val="000000"/>
          <w:sz w:val="28"/>
          <w:szCs w:val="28"/>
        </w:rPr>
        <w:t xml:space="preserve">  И.Р.</w:t>
      </w:r>
      <w:r>
        <w:rPr>
          <w:b/>
          <w:color w:val="000000"/>
          <w:sz w:val="28"/>
          <w:szCs w:val="28"/>
        </w:rPr>
        <w:t xml:space="preserve"> </w:t>
      </w:r>
      <w:r w:rsidRPr="005A6EC8">
        <w:rPr>
          <w:b/>
          <w:color w:val="000000"/>
          <w:sz w:val="28"/>
          <w:szCs w:val="28"/>
        </w:rPr>
        <w:t>Сул</w:t>
      </w:r>
      <w:r>
        <w:rPr>
          <w:b/>
          <w:color w:val="000000"/>
          <w:sz w:val="28"/>
          <w:szCs w:val="28"/>
        </w:rPr>
        <w:t>танов</w:t>
      </w:r>
      <w:r w:rsidR="0033455C" w:rsidRPr="00896109">
        <w:rPr>
          <w:color w:val="000000"/>
          <w:sz w:val="28"/>
          <w:szCs w:val="28"/>
        </w:rPr>
        <w:br/>
      </w:r>
    </w:p>
    <w:p w:rsidR="0033455C" w:rsidRDefault="0033455C" w:rsidP="0033455C">
      <w:pPr>
        <w:jc w:val="both"/>
        <w:rPr>
          <w:color w:val="000000"/>
          <w:sz w:val="28"/>
          <w:szCs w:val="28"/>
        </w:rPr>
      </w:pPr>
    </w:p>
    <w:p w:rsidR="0033455C" w:rsidRDefault="0033455C" w:rsidP="0033455C">
      <w:pPr>
        <w:jc w:val="both"/>
        <w:rPr>
          <w:color w:val="000000"/>
          <w:sz w:val="28"/>
          <w:szCs w:val="28"/>
        </w:rPr>
      </w:pPr>
    </w:p>
    <w:p w:rsidR="005B6C5C" w:rsidRPr="0053240E" w:rsidRDefault="005B6C5C" w:rsidP="005B6C5C">
      <w:pPr>
        <w:pStyle w:val="2"/>
        <w:tabs>
          <w:tab w:val="left" w:pos="5529"/>
        </w:tabs>
        <w:spacing w:before="0" w:after="0"/>
        <w:ind w:left="2832" w:firstLine="708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53240E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Приложение </w:t>
      </w:r>
    </w:p>
    <w:p w:rsidR="005B6C5C" w:rsidRPr="0053240E" w:rsidRDefault="005B6C5C" w:rsidP="005B6C5C">
      <w:pPr>
        <w:rPr>
          <w:color w:val="000000" w:themeColor="text1"/>
        </w:rPr>
      </w:pPr>
      <w:r w:rsidRPr="0053240E">
        <w:rPr>
          <w:color w:val="000000" w:themeColor="text1"/>
        </w:rPr>
        <w:tab/>
      </w:r>
      <w:r w:rsidRPr="0053240E">
        <w:rPr>
          <w:color w:val="000000" w:themeColor="text1"/>
        </w:rPr>
        <w:tab/>
      </w:r>
      <w:r w:rsidRPr="0053240E">
        <w:rPr>
          <w:color w:val="000000" w:themeColor="text1"/>
        </w:rPr>
        <w:tab/>
      </w:r>
      <w:r w:rsidRPr="0053240E">
        <w:rPr>
          <w:color w:val="000000" w:themeColor="text1"/>
        </w:rPr>
        <w:tab/>
      </w:r>
      <w:r w:rsidRPr="0053240E">
        <w:rPr>
          <w:color w:val="000000" w:themeColor="text1"/>
        </w:rPr>
        <w:tab/>
      </w:r>
      <w:r w:rsidRPr="0053240E">
        <w:rPr>
          <w:color w:val="000000" w:themeColor="text1"/>
        </w:rPr>
        <w:tab/>
      </w:r>
      <w:r w:rsidRPr="0053240E">
        <w:rPr>
          <w:color w:val="000000" w:themeColor="text1"/>
        </w:rPr>
        <w:tab/>
        <w:t xml:space="preserve">        </w:t>
      </w:r>
      <w:r w:rsidRPr="0053240E">
        <w:rPr>
          <w:color w:val="000000" w:themeColor="text1"/>
        </w:rPr>
        <w:tab/>
        <w:t xml:space="preserve">к Постановлению Главы района </w:t>
      </w:r>
    </w:p>
    <w:p w:rsidR="005B6C5C" w:rsidRDefault="005B6C5C" w:rsidP="005B6C5C">
      <w:pPr>
        <w:rPr>
          <w:color w:val="000000" w:themeColor="text1"/>
        </w:rPr>
      </w:pPr>
      <w:r w:rsidRPr="0053240E">
        <w:rPr>
          <w:color w:val="000000" w:themeColor="text1"/>
        </w:rPr>
        <w:t xml:space="preserve">                                                                                         </w:t>
      </w:r>
      <w:r w:rsidRPr="0053240E">
        <w:rPr>
          <w:color w:val="000000" w:themeColor="text1"/>
        </w:rPr>
        <w:tab/>
        <w:t>от «</w:t>
      </w:r>
      <w:r>
        <w:rPr>
          <w:color w:val="000000" w:themeColor="text1"/>
        </w:rPr>
        <w:t>01</w:t>
      </w:r>
      <w:r w:rsidRPr="0053240E">
        <w:rPr>
          <w:color w:val="000000" w:themeColor="text1"/>
        </w:rPr>
        <w:t>» _</w:t>
      </w:r>
      <w:r>
        <w:rPr>
          <w:color w:val="000000" w:themeColor="text1"/>
        </w:rPr>
        <w:t>04</w:t>
      </w:r>
      <w:r w:rsidRPr="0053240E">
        <w:rPr>
          <w:color w:val="000000" w:themeColor="text1"/>
        </w:rPr>
        <w:t>____20</w:t>
      </w:r>
      <w:r>
        <w:rPr>
          <w:color w:val="000000" w:themeColor="text1"/>
        </w:rPr>
        <w:t>11</w:t>
      </w:r>
      <w:r w:rsidRPr="0053240E">
        <w:rPr>
          <w:color w:val="000000" w:themeColor="text1"/>
        </w:rPr>
        <w:t xml:space="preserve"> № </w:t>
      </w:r>
      <w:r>
        <w:rPr>
          <w:color w:val="000000" w:themeColor="text1"/>
        </w:rPr>
        <w:t>265</w:t>
      </w:r>
    </w:p>
    <w:p w:rsidR="005B6C5C" w:rsidRPr="0053240E" w:rsidRDefault="005B6C5C" w:rsidP="005B6C5C">
      <w:pPr>
        <w:ind w:left="5664" w:firstLine="6"/>
        <w:rPr>
          <w:color w:val="000000" w:themeColor="text1"/>
        </w:rPr>
      </w:pPr>
      <w:r>
        <w:rPr>
          <w:color w:val="000000" w:themeColor="text1"/>
        </w:rPr>
        <w:t>(в редакции постановления 28.09.2020 № 1393</w:t>
      </w:r>
      <w:r w:rsidR="00124DAE">
        <w:rPr>
          <w:color w:val="000000" w:themeColor="text1"/>
        </w:rPr>
        <w:t>, от 07.02.2025 № 205</w:t>
      </w:r>
      <w:r>
        <w:rPr>
          <w:color w:val="000000" w:themeColor="text1"/>
        </w:rPr>
        <w:t>)</w:t>
      </w:r>
    </w:p>
    <w:p w:rsidR="005B6C5C" w:rsidRPr="0053240E" w:rsidRDefault="005B6C5C" w:rsidP="005B6C5C">
      <w:pPr>
        <w:pStyle w:val="aa"/>
        <w:jc w:val="center"/>
        <w:rPr>
          <w:rStyle w:val="ab"/>
          <w:rFonts w:ascii="Times New Roman" w:hAnsi="Times New Roman" w:cs="Times New Roman"/>
          <w:b w:val="0"/>
          <w:color w:val="000000" w:themeColor="text1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B6C5C" w:rsidRPr="0053240E" w:rsidRDefault="005B6C5C" w:rsidP="005B6C5C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5B6C5C" w:rsidRDefault="005B6C5C" w:rsidP="005B6C5C">
      <w:pPr>
        <w:pStyle w:val="aa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независимой экспертизы проектов административных регламентов предоставления </w:t>
      </w:r>
      <w:r w:rsidR="00124DAE"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</w:p>
    <w:p w:rsidR="00124DAE" w:rsidRPr="00985DCB" w:rsidRDefault="00124DAE" w:rsidP="00124DAE">
      <w:pPr>
        <w:pStyle w:val="aa"/>
        <w:ind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Pr="00124DAE">
        <w:rPr>
          <w:rFonts w:ascii="Times New Roman" w:hAnsi="Times New Roman" w:cs="Times New Roman"/>
          <w:color w:val="000000" w:themeColor="text1"/>
        </w:rPr>
        <w:t>в редакции постановления от 07.02.2025 № 205)</w:t>
      </w:r>
    </w:p>
    <w:p w:rsidR="00124DAE" w:rsidRPr="0053240E" w:rsidRDefault="00124DAE" w:rsidP="005B6C5C">
      <w:pPr>
        <w:pStyle w:val="aa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Pr="0053240E" w:rsidRDefault="005B6C5C" w:rsidP="005B6C5C">
      <w:pPr>
        <w:pStyle w:val="aa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B6C5C" w:rsidRPr="0053240E" w:rsidRDefault="005B6C5C" w:rsidP="005B6C5C">
      <w:pPr>
        <w:pStyle w:val="aa"/>
        <w:numPr>
          <w:ilvl w:val="0"/>
          <w:numId w:val="39"/>
        </w:numPr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5B6C5C" w:rsidRPr="0053240E" w:rsidRDefault="005B6C5C" w:rsidP="005B6C5C">
      <w:pPr>
        <w:pStyle w:val="aa"/>
        <w:ind w:left="72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1.1. </w:t>
      </w:r>
      <w:r w:rsidR="00656CF9"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разработан в целях повышения открытости и прозрачности взаимо</w:t>
      </w:r>
      <w:r w:rsidR="00656C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между Администрацией МР</w:t>
      </w:r>
      <w:r w:rsidR="00656CF9"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«Мирнинский район» РС (Я) и гражданским обществом при проведении независимой экспертизы проектов административных регламентов предоставления муниципальных услуг (далее - независимая экспертиза)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6C5C" w:rsidRDefault="005B6C5C" w:rsidP="005B6C5C">
      <w:pPr>
        <w:pStyle w:val="aa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1.2. </w:t>
      </w:r>
      <w:r w:rsidR="00656CF9"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регламентирует порядок проведения независимой экспертизы проекта административного регламента предоставления муниципальных услуг</w:t>
      </w:r>
      <w:r w:rsidR="00656CF9" w:rsidRPr="0053240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проекта нормативного правового акта, утверждающего изменения в административный регламент, а также проекта нормативного правового акта, признающего административный регламент утратившим силу (далее – проект административного регламента)</w:t>
      </w:r>
      <w:r w:rsidR="00656CF9"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, разрабатываемых  структурными подразделениями районной Администрации и муниципальными учреждениями М</w:t>
      </w:r>
      <w:r w:rsidR="00656C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56CF9"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«Мирнинский район»  РС (Я)  (далее - разработчик административного регламента)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6CF9" w:rsidRDefault="00656CF9" w:rsidP="00656CF9">
      <w:pPr>
        <w:pStyle w:val="aa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6CF9">
        <w:rPr>
          <w:rFonts w:ascii="Times New Roman" w:hAnsi="Times New Roman" w:cs="Times New Roman"/>
          <w:color w:val="000000" w:themeColor="text1"/>
        </w:rPr>
        <w:t>(п. 1.1, 1.2 в редакции постановления от 07.02.2025 № 205)</w:t>
      </w:r>
    </w:p>
    <w:p w:rsidR="00656CF9" w:rsidRPr="00656CF9" w:rsidRDefault="00656CF9" w:rsidP="00656CF9">
      <w:pPr>
        <w:pStyle w:val="aa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5B6C5C" w:rsidRPr="0053240E" w:rsidRDefault="005B6C5C" w:rsidP="005B6C5C">
      <w:pPr>
        <w:pStyle w:val="aa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1.3. Под независимой экспертизой проекта административного регламента понимается компетентное специализированное исследование, осуществляемое специалистами в соответствующей области, а также опрос мнения населения – получателей услуги – в рамках гражданской инициативы с целью оценки качества разработанного проекта.</w:t>
      </w:r>
    </w:p>
    <w:p w:rsidR="005B6C5C" w:rsidRPr="0053240E" w:rsidRDefault="005B6C5C" w:rsidP="005B6C5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3240E">
        <w:rPr>
          <w:color w:val="000000" w:themeColor="text1"/>
          <w:sz w:val="28"/>
          <w:szCs w:val="28"/>
        </w:rPr>
        <w:tab/>
        <w:t xml:space="preserve">1.4.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</w:t>
      </w:r>
      <w:r w:rsidRPr="0053240E">
        <w:rPr>
          <w:rFonts w:eastAsiaTheme="minorHAnsi"/>
          <w:color w:val="000000" w:themeColor="text1"/>
          <w:sz w:val="28"/>
          <w:szCs w:val="28"/>
          <w:lang w:eastAsia="en-US"/>
        </w:rPr>
        <w:t>организаций.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1.5. Целью проведения независимой экспертизы является повышение качества разрабатываемых административных регламентов за счет получения компетентной независимой оценки проектов.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B6C5C" w:rsidRPr="0053240E" w:rsidRDefault="005B6C5C" w:rsidP="005B6C5C">
      <w:pPr>
        <w:pStyle w:val="aa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II. Проведение независимой экспертизы</w:t>
      </w:r>
    </w:p>
    <w:p w:rsidR="005B6C5C" w:rsidRPr="0053240E" w:rsidRDefault="005B6C5C" w:rsidP="005B6C5C">
      <w:pPr>
        <w:pStyle w:val="aa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2.1. Независимая экспертиза проектов, указанных в пункте 1.2 настоящего Порядка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роводит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ся физическими и юридическими лицами в инициативном порядке за счет собственных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2.2.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5B6C5C" w:rsidRDefault="005B6C5C" w:rsidP="005B6C5C">
      <w:pPr>
        <w:pStyle w:val="aa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2.3. Для проведения независимой экспертизы разработчик проекта административного регламента размещает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B6C5C" w:rsidRDefault="005B6C5C" w:rsidP="005B6C5C">
      <w:pPr>
        <w:pStyle w:val="aa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а)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разработке проекта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27B3C" w:rsidRDefault="005B6C5C" w:rsidP="00E27B3C">
      <w:pPr>
        <w:pStyle w:val="aa"/>
        <w:tabs>
          <w:tab w:val="left" w:pos="709"/>
          <w:tab w:val="left" w:pos="1276"/>
        </w:tabs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б) </w:t>
      </w:r>
      <w:r w:rsidR="00E27B3C" w:rsidRPr="000E1A4F">
        <w:rPr>
          <w:rFonts w:ascii="Times New Roman" w:hAnsi="Times New Roman" w:cs="Times New Roman"/>
          <w:color w:val="auto"/>
          <w:sz w:val="28"/>
          <w:szCs w:val="28"/>
        </w:rPr>
        <w:t>проект постановления об утверждении административного регламента предоставления муниципальной</w:t>
      </w:r>
      <w:r w:rsidR="00E27B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7B3C" w:rsidRPr="000E1A4F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 w:rsidR="00E27B3C">
        <w:rPr>
          <w:rFonts w:ascii="Times New Roman" w:hAnsi="Times New Roman" w:cs="Times New Roman"/>
          <w:color w:val="auto"/>
          <w:sz w:val="28"/>
          <w:szCs w:val="28"/>
        </w:rPr>
        <w:t xml:space="preserve"> либо внесения изменений в </w:t>
      </w:r>
      <w:r w:rsidR="00E27B3C" w:rsidRPr="000E1A4F">
        <w:rPr>
          <w:rFonts w:ascii="Times New Roman" w:hAnsi="Times New Roman" w:cs="Times New Roman"/>
          <w:color w:val="auto"/>
          <w:sz w:val="28"/>
          <w:szCs w:val="28"/>
        </w:rPr>
        <w:t>административн</w:t>
      </w:r>
      <w:r w:rsidR="00E27B3C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="00E27B3C" w:rsidRPr="000E1A4F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 w:rsidR="00E27B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27B3C"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отмене административного регламента</w:t>
      </w:r>
      <w:r w:rsidR="00E27B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E27B3C" w:rsidRPr="006C2F72" w:rsidRDefault="00E27B3C" w:rsidP="00E27B3C">
      <w:pPr>
        <w:pStyle w:val="aa"/>
        <w:tabs>
          <w:tab w:val="left" w:pos="709"/>
          <w:tab w:val="left" w:pos="1276"/>
        </w:tabs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 xml:space="preserve">в) </w:t>
      </w:r>
      <w:r w:rsidRPr="0053240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 административного регламента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«Мирнинский район» РС (Я) (</w:t>
      </w:r>
      <w:hyperlink r:id="rId10" w:history="1">
        <w:r w:rsidRPr="0053240E">
          <w:rPr>
            <w:rStyle w:val="a9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www.алмазный-край.рф</w:t>
        </w:r>
      </w:hyperlink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размещается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следующих разделах:</w:t>
      </w:r>
    </w:p>
    <w:p w:rsidR="00E27B3C" w:rsidRDefault="00E27B3C" w:rsidP="00E27B3C">
      <w:pPr>
        <w:pStyle w:val="aa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«Противодействие коррупции»/ «Антикоррупционная экспертиза»/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Проекты муниципальных правовых актов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местного самоуправления»/ «Проекты административных регламентов муниципальных услуг».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6CF9">
        <w:rPr>
          <w:rFonts w:ascii="Times New Roman" w:hAnsi="Times New Roman" w:cs="Times New Roman"/>
          <w:color w:val="000000" w:themeColor="text1"/>
        </w:rPr>
        <w:t xml:space="preserve"> </w:t>
      </w:r>
    </w:p>
    <w:p w:rsidR="00E27B3C" w:rsidRDefault="00E27B3C" w:rsidP="00E27B3C">
      <w:pPr>
        <w:pStyle w:val="aa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6CF9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п. 2.3</w:t>
      </w:r>
      <w:r w:rsidRPr="00656CF9">
        <w:rPr>
          <w:rFonts w:ascii="Times New Roman" w:hAnsi="Times New Roman" w:cs="Times New Roman"/>
          <w:color w:val="000000" w:themeColor="text1"/>
        </w:rPr>
        <w:t xml:space="preserve"> в редакции постановления от 07.02.2025 № 205)</w:t>
      </w:r>
    </w:p>
    <w:p w:rsidR="00E27B3C" w:rsidRDefault="00E27B3C" w:rsidP="00E27B3C">
      <w:pPr>
        <w:pStyle w:val="aa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Pr="0053240E" w:rsidRDefault="005B6C5C" w:rsidP="00E27B3C">
      <w:pPr>
        <w:pStyle w:val="aa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2.4. Уведомление о разработке проекта административного регламента должно содержать следующую информацию: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административного регламента;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разработчика административного регламента;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- контактная информация разработчика: телефон, телефон/факс, адрес электронной почты и почтовый адрес, по которым должны быть направлены заключения независимой экспертизы, замечания и предложения заинтересованных граждан и организаций;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3240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указывается дата начала и окончания срока проведения независимой экспертизы и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экспертных заключений, замечаний и предложений заинтересованных граждан и организаций по проекту административного регламента.</w:t>
      </w:r>
    </w:p>
    <w:p w:rsidR="005B6C5C" w:rsidRDefault="005B6C5C" w:rsidP="005B6C5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3240E">
        <w:rPr>
          <w:color w:val="000000" w:themeColor="text1"/>
          <w:sz w:val="28"/>
          <w:szCs w:val="28"/>
        </w:rPr>
        <w:tab/>
        <w:t xml:space="preserve">2.5. </w:t>
      </w:r>
      <w:r w:rsidR="00AA2DF8" w:rsidRPr="0053240E">
        <w:rPr>
          <w:color w:val="000000" w:themeColor="text1"/>
          <w:sz w:val="28"/>
          <w:szCs w:val="28"/>
        </w:rPr>
        <w:t xml:space="preserve">Срок проведения независимой экспертизы </w:t>
      </w:r>
      <w:r w:rsidR="00AA2DF8" w:rsidRPr="0053240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может быть менее пятнадцати дней со дня размещения проекта административного регламента и уведомления к проекту </w:t>
      </w:r>
      <w:r w:rsidR="00AA2DF8" w:rsidRPr="0053240E">
        <w:rPr>
          <w:color w:val="000000" w:themeColor="text1"/>
          <w:sz w:val="28"/>
          <w:szCs w:val="28"/>
        </w:rPr>
        <w:t xml:space="preserve">в сети </w:t>
      </w:r>
      <w:r w:rsidR="00AA2DF8">
        <w:rPr>
          <w:color w:val="000000" w:themeColor="text1"/>
          <w:sz w:val="28"/>
          <w:szCs w:val="28"/>
        </w:rPr>
        <w:t>«</w:t>
      </w:r>
      <w:r w:rsidR="00AA2DF8" w:rsidRPr="0053240E">
        <w:rPr>
          <w:color w:val="000000" w:themeColor="text1"/>
          <w:sz w:val="28"/>
          <w:szCs w:val="28"/>
        </w:rPr>
        <w:t>Интернет</w:t>
      </w:r>
      <w:r w:rsidR="00AA2DF8">
        <w:rPr>
          <w:color w:val="000000" w:themeColor="text1"/>
          <w:sz w:val="28"/>
          <w:szCs w:val="28"/>
        </w:rPr>
        <w:t>»</w:t>
      </w:r>
      <w:r w:rsidR="00AA2DF8" w:rsidRPr="0053240E">
        <w:rPr>
          <w:color w:val="000000" w:themeColor="text1"/>
          <w:sz w:val="28"/>
          <w:szCs w:val="28"/>
        </w:rPr>
        <w:t xml:space="preserve"> на официальном сайте М</w:t>
      </w:r>
      <w:r w:rsidR="00AA2DF8">
        <w:rPr>
          <w:color w:val="000000" w:themeColor="text1"/>
          <w:sz w:val="28"/>
          <w:szCs w:val="28"/>
        </w:rPr>
        <w:t>Р</w:t>
      </w:r>
      <w:r w:rsidR="00AA2DF8" w:rsidRPr="0053240E">
        <w:rPr>
          <w:color w:val="000000" w:themeColor="text1"/>
          <w:sz w:val="28"/>
          <w:szCs w:val="28"/>
        </w:rPr>
        <w:t xml:space="preserve"> «Мирнинский район» РС (Я).</w:t>
      </w:r>
    </w:p>
    <w:p w:rsidR="00AA2DF8" w:rsidRDefault="00AA2DF8" w:rsidP="00AA2DF8">
      <w:pPr>
        <w:pStyle w:val="aa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6CF9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п. 2.</w:t>
      </w:r>
      <w:r>
        <w:rPr>
          <w:rFonts w:ascii="Times New Roman" w:hAnsi="Times New Roman" w:cs="Times New Roman"/>
          <w:color w:val="000000" w:themeColor="text1"/>
        </w:rPr>
        <w:t>5</w:t>
      </w:r>
      <w:r w:rsidRPr="00656CF9">
        <w:rPr>
          <w:rFonts w:ascii="Times New Roman" w:hAnsi="Times New Roman" w:cs="Times New Roman"/>
          <w:color w:val="000000" w:themeColor="text1"/>
        </w:rPr>
        <w:t xml:space="preserve"> в редакции постановления от 07.02.2025 № 205)</w:t>
      </w:r>
    </w:p>
    <w:p w:rsidR="00AA2DF8" w:rsidRPr="0053240E" w:rsidRDefault="00AA2DF8" w:rsidP="005B6C5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2.6. При рассмотрении проекта административного регламента предметом анализа должно являться: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2.6.1. соответствие нормативным правовым актам Российской Федераци</w:t>
      </w:r>
      <w:r w:rsidR="00AA2DF8">
        <w:rPr>
          <w:rFonts w:ascii="Times New Roman" w:hAnsi="Times New Roman" w:cs="Times New Roman"/>
          <w:color w:val="000000" w:themeColor="text1"/>
          <w:sz w:val="28"/>
          <w:szCs w:val="28"/>
        </w:rPr>
        <w:t>и, Республики Саха (Якутия) и МР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«Мирнинский район» РС (Я);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2.6.2. соблюдение требований к структуре административного регламента.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части соблюдения требований к структуре административного регламента анализируется: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а) полнота перечня органов и организаций, участвующих в предоставлении муниципальной услуги;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б) соответствие сроков административных процедур и административных действий общему сроку предоставления муниципальной услуги;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в) четкость установления критериев или процедур выбора вариантов решения должностными лицами (в случае возможности различных вариантов решения).</w:t>
      </w:r>
    </w:p>
    <w:p w:rsidR="005B6C5C" w:rsidRPr="0053240E" w:rsidRDefault="005B6C5C" w:rsidP="005B6C5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3240E">
        <w:rPr>
          <w:color w:val="000000" w:themeColor="text1"/>
          <w:sz w:val="28"/>
          <w:szCs w:val="28"/>
        </w:rPr>
        <w:tab/>
        <w:t>В части раздела административного регламента «Станда</w:t>
      </w:r>
      <w:r w:rsidR="00AA2DF8">
        <w:rPr>
          <w:color w:val="000000" w:themeColor="text1"/>
          <w:sz w:val="28"/>
          <w:szCs w:val="28"/>
        </w:rPr>
        <w:t>рт предоставления муниципальной</w:t>
      </w:r>
      <w:r w:rsidRPr="0053240E">
        <w:rPr>
          <w:color w:val="000000" w:themeColor="text1"/>
          <w:sz w:val="28"/>
          <w:szCs w:val="28"/>
        </w:rPr>
        <w:t xml:space="preserve"> услуги» и «</w:t>
      </w:r>
      <w:r w:rsidRPr="0053240E">
        <w:rPr>
          <w:rFonts w:eastAsiaTheme="minorHAnsi"/>
          <w:color w:val="000000" w:themeColor="text1"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 w:rsidRPr="0053240E">
        <w:rPr>
          <w:color w:val="000000" w:themeColor="text1"/>
          <w:sz w:val="28"/>
          <w:szCs w:val="28"/>
        </w:rPr>
        <w:t xml:space="preserve"> анализируется наличие: </w:t>
      </w:r>
    </w:p>
    <w:p w:rsidR="005B6C5C" w:rsidRPr="0053240E" w:rsidRDefault="005B6C5C" w:rsidP="005B6C5C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а) всех максимально допустимых сроков прохождения административных процедур, необходимых для получения услуги (включая время на сбор документов, обязательных для получения услуги), выдачи документа, являющегося результатом предоставления муниципальной услуги, ожидания в очереди при подаче документов, ожидания в очереди при получении документов, продолжительности приема (приемов) у должностного лица;</w:t>
      </w:r>
    </w:p>
    <w:p w:rsidR="005B6C5C" w:rsidRPr="0053240E" w:rsidRDefault="005B6C5C" w:rsidP="005B6C5C">
      <w:pPr>
        <w:pStyle w:val="aa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б) исчерпывающего перечня оснований для отказа в предоставлении муниципальной услуги;</w:t>
      </w:r>
    </w:p>
    <w:p w:rsidR="005B6C5C" w:rsidRPr="0053240E" w:rsidRDefault="005B6C5C" w:rsidP="005B6C5C">
      <w:pPr>
        <w:pStyle w:val="aa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в) исчерпывающего перечня оснований для приостановления или отказа в предоставлении муниципальной услуги;</w:t>
      </w:r>
    </w:p>
    <w:p w:rsidR="005B6C5C" w:rsidRDefault="005B6C5C" w:rsidP="005B6C5C">
      <w:pPr>
        <w:pStyle w:val="aa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г) требований платности (бесплатности) предоставления муниципальной услуги в соответствии с законодательством Российской Федерации;</w:t>
      </w:r>
    </w:p>
    <w:p w:rsidR="00202329" w:rsidRDefault="00202329" w:rsidP="00202329">
      <w:pPr>
        <w:pStyle w:val="aa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CF9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п. 2.</w:t>
      </w:r>
      <w:r>
        <w:rPr>
          <w:rFonts w:ascii="Times New Roman" w:hAnsi="Times New Roman" w:cs="Times New Roman"/>
          <w:color w:val="000000" w:themeColor="text1"/>
        </w:rPr>
        <w:t>6</w:t>
      </w:r>
      <w:r w:rsidR="00DB5F84">
        <w:rPr>
          <w:rFonts w:ascii="Times New Roman" w:hAnsi="Times New Roman" w:cs="Times New Roman"/>
          <w:color w:val="000000" w:themeColor="text1"/>
        </w:rPr>
        <w:t>.2</w:t>
      </w:r>
      <w:r w:rsidRPr="00656CF9">
        <w:rPr>
          <w:rFonts w:ascii="Times New Roman" w:hAnsi="Times New Roman" w:cs="Times New Roman"/>
          <w:color w:val="000000" w:themeColor="text1"/>
        </w:rPr>
        <w:t xml:space="preserve"> в редакции постановления от 07.02.2025 № 205)</w:t>
      </w:r>
    </w:p>
    <w:p w:rsidR="00202329" w:rsidRPr="0053240E" w:rsidRDefault="00202329" w:rsidP="005B6C5C">
      <w:pPr>
        <w:pStyle w:val="aa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2.6.3. обеспечение административным регламентом устранения избыточных административных процедур и избыточных административных действий, если это не противоречит законодательству Российской Федерации, законодательству Республики Саха (Якутия), а также муниципальным правовым 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 </w:t>
      </w:r>
      <w:r w:rsidR="00202329">
        <w:rPr>
          <w:rFonts w:ascii="Times New Roman" w:hAnsi="Times New Roman" w:cs="Times New Roman"/>
          <w:color w:val="000000" w:themeColor="text1"/>
          <w:sz w:val="28"/>
          <w:szCs w:val="28"/>
        </w:rPr>
        <w:t>МР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Мирнинский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РС (Я).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 избыточной административной процедурой понимается последовательность действий, исключение которых из административного процесса не приводит к снижению качества предоставления муниципальной услуги.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Под избыточным административным действием понимается административное действие, исключение которого из административной процедуры позволяет достичь результата административной процедуры без дополнительных затрат;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2.6.4. обеспечение административным регламентом упрощения административных процедур и административных действий, включая уменьшение сроков исполнения административных процедур и административных действий.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 упрощением административных процедур и административных действий понимается: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а) сокращение количества документов, подлежащих представлению гражданами и организациями для получения муниципальной услуги;</w:t>
      </w:r>
    </w:p>
    <w:p w:rsidR="005B6C5C" w:rsidRPr="0053240E" w:rsidRDefault="005B6C5C" w:rsidP="005B6C5C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б) снижение количества взаимодействий между гражданами (организациями) и должностными лицами районной Администрации, муниципальных учреждений, в том числе за счет перехода к межведомственным согласованиям при предоставлении муниципальной услуги.</w:t>
      </w:r>
    </w:p>
    <w:p w:rsidR="005B6C5C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части упрощения административных процедур и административных действий анализируется также удобство и комфорт мест предоставления муниципальной услуги, включая необходимое оборудование мест ожидания, мест получения информации и мест заполнения необходимых документов;</w:t>
      </w:r>
    </w:p>
    <w:p w:rsidR="00DB5F84" w:rsidRDefault="00DB5F84" w:rsidP="00DB5F84">
      <w:pPr>
        <w:pStyle w:val="aa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6CF9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п. 2.</w:t>
      </w:r>
      <w:r>
        <w:rPr>
          <w:rFonts w:ascii="Times New Roman" w:hAnsi="Times New Roman" w:cs="Times New Roman"/>
          <w:color w:val="000000" w:themeColor="text1"/>
        </w:rPr>
        <w:t>6.3, 2.6.4</w:t>
      </w:r>
      <w:r w:rsidRPr="00656CF9">
        <w:rPr>
          <w:rFonts w:ascii="Times New Roman" w:hAnsi="Times New Roman" w:cs="Times New Roman"/>
          <w:color w:val="000000" w:themeColor="text1"/>
        </w:rPr>
        <w:t xml:space="preserve"> в редакции постановления от 07.02.2025 № 205)</w:t>
      </w:r>
    </w:p>
    <w:p w:rsidR="00DB5F84" w:rsidRPr="0053240E" w:rsidRDefault="00DB5F84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2.6.5. обеспечение административным регламентом представления информации о действиях и административных процедурах гражданам и организациям;</w:t>
      </w:r>
    </w:p>
    <w:p w:rsidR="005B6C5C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2.6.6 обеспечение административным регламентом возможности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муниципальной услуги.</w:t>
      </w:r>
    </w:p>
    <w:p w:rsidR="00DB5F84" w:rsidRDefault="00DB5F84" w:rsidP="00DB5F84">
      <w:pPr>
        <w:pStyle w:val="aa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6CF9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п. 2.</w:t>
      </w:r>
      <w:r>
        <w:rPr>
          <w:rFonts w:ascii="Times New Roman" w:hAnsi="Times New Roman" w:cs="Times New Roman"/>
          <w:color w:val="000000" w:themeColor="text1"/>
        </w:rPr>
        <w:t>6.6</w:t>
      </w:r>
      <w:r w:rsidRPr="00656CF9">
        <w:rPr>
          <w:rFonts w:ascii="Times New Roman" w:hAnsi="Times New Roman" w:cs="Times New Roman"/>
          <w:color w:val="000000" w:themeColor="text1"/>
        </w:rPr>
        <w:t xml:space="preserve"> в редакции постановления от 07.02.2025 № 205)</w:t>
      </w:r>
    </w:p>
    <w:p w:rsidR="00DB5F84" w:rsidRPr="0053240E" w:rsidRDefault="00DB5F84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2.7. Результатом независимой экспертизы является экспертное заключение.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2.8. Экспертное заключение направляется с сопроводительным письмом организации, проводившей независимую экспертизу, в адрес разработчика административного регламента за подписью руководителя организации или уполномоченного им лица. Сопроводительное письмо должно содержать все необходимые реквизиты организации. Экспертное заключение должно быть завизировано лицом, подписавшим сопроводительное письмо.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2.9. Экспертное заключение направляется разработчику административного регламента по почте или курьерским способом. Электронная копия экспертного заключения может быть направлена разработчику административного регламента по электронной почте.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2.10. Разработчик административного регламента обязан рассмотреть все экспертные заключения, оформленные надлежащим образом и представленные по почте или курьерским способом организациями, проводившими независимую экспертизу.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2.11. Разработчиком административного регламента могут быть также получены замечания и предложения по проекту административного регламента от организаций, не проводящих независимую экспертизу, и от граждан. Разработчик административного регламента обязан рассматривать и анализировать целесообразность полного или частичного учета замечаний и предложений, поступивших от заинтересованных организаций и граждан.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2.12. Разработчик административного регламента может проводить опросы получателей соответствующей м</w:t>
      </w:r>
      <w:r w:rsidR="00DB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услуги, проводить публичное обсуждение проекта.</w:t>
      </w:r>
    </w:p>
    <w:p w:rsidR="005B6C5C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Опросы получателей </w:t>
      </w:r>
      <w:r w:rsidR="00DB5F84"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публичное обсуждение проекта административного регламента осуществляются до проведения независимой экспертизы или в период ее проведения.</w:t>
      </w:r>
    </w:p>
    <w:p w:rsidR="00DB5F84" w:rsidRDefault="00DB5F84" w:rsidP="00DB5F84">
      <w:pPr>
        <w:pStyle w:val="aa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6CF9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п. 2.</w:t>
      </w:r>
      <w:r>
        <w:rPr>
          <w:rFonts w:ascii="Times New Roman" w:hAnsi="Times New Roman" w:cs="Times New Roman"/>
          <w:color w:val="000000" w:themeColor="text1"/>
        </w:rPr>
        <w:t>12</w:t>
      </w:r>
      <w:r w:rsidRPr="00656CF9">
        <w:rPr>
          <w:rFonts w:ascii="Times New Roman" w:hAnsi="Times New Roman" w:cs="Times New Roman"/>
          <w:color w:val="000000" w:themeColor="text1"/>
        </w:rPr>
        <w:t xml:space="preserve"> в редакции постановления от 07.02.2025 № 205)</w:t>
      </w:r>
    </w:p>
    <w:p w:rsidR="00DB5F84" w:rsidRPr="0053240E" w:rsidRDefault="00DB5F84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Pr="0053240E" w:rsidRDefault="005B6C5C" w:rsidP="005B6C5C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III. Требования к содержанию и оформлению</w:t>
      </w:r>
    </w:p>
    <w:p w:rsidR="005B6C5C" w:rsidRPr="0053240E" w:rsidRDefault="005B6C5C" w:rsidP="005B6C5C">
      <w:pPr>
        <w:pStyle w:val="aa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экспертного заключения</w:t>
      </w:r>
    </w:p>
    <w:p w:rsidR="005B6C5C" w:rsidRPr="0053240E" w:rsidRDefault="005B6C5C" w:rsidP="005B6C5C">
      <w:pPr>
        <w:pStyle w:val="aa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3.1. Экспертное заключение по форме согласно приложению к настоящему Порядку дается на проект административного регламента,</w:t>
      </w:r>
      <w:r w:rsidRPr="0053240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проект нормативного правового акта, утверждающего изменения в административный регламент, проект нормативного правового акта, признающего административный регламент утратившим силу,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должно содержать следующие обязательные разделы: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I. Общие сведения.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II. Недостатки сложившейся практики предоставления муниципальной услуги.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III. Степень улучшения сложившейся практики предоставления муниципальной услуги после внедрения административного регламента и отсутствие отрицательных последствий внедрения административного регламента.</w:t>
      </w:r>
    </w:p>
    <w:p w:rsidR="005B6C5C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IV. Выводы по результатам проведенной экспертизы.</w:t>
      </w:r>
    </w:p>
    <w:p w:rsidR="00A7082A" w:rsidRDefault="00A7082A" w:rsidP="00A7082A">
      <w:pPr>
        <w:pStyle w:val="aa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6CF9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п. </w:t>
      </w: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1</w:t>
      </w:r>
      <w:r w:rsidRPr="00656CF9">
        <w:rPr>
          <w:rFonts w:ascii="Times New Roman" w:hAnsi="Times New Roman" w:cs="Times New Roman"/>
          <w:color w:val="000000" w:themeColor="text1"/>
        </w:rPr>
        <w:t xml:space="preserve"> в редакции постановления от 07.02.2025 № 205)</w:t>
      </w:r>
    </w:p>
    <w:p w:rsidR="00DB5F84" w:rsidRPr="0053240E" w:rsidRDefault="00DB5F84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3.2. В разделе I «Общие сведения» экспертного заключения указывается: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наименование проекта административного регламента и его разработчика;</w:t>
      </w:r>
    </w:p>
    <w:p w:rsidR="005B6C5C" w:rsidRPr="0053240E" w:rsidRDefault="005B6C5C" w:rsidP="005B6C5C">
      <w:pPr>
        <w:pStyle w:val="aa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б) основание для проведения независимой экспертизы;</w:t>
      </w:r>
    </w:p>
    <w:p w:rsidR="005B6C5C" w:rsidRPr="0053240E" w:rsidRDefault="005B6C5C" w:rsidP="005B6C5C">
      <w:pPr>
        <w:pStyle w:val="aa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в) дата проведения независимой экспертизы.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3.3. В разделе II «Недостатки сложившейся практи</w:t>
      </w:r>
      <w:r w:rsidR="00A7082A">
        <w:rPr>
          <w:rFonts w:ascii="Times New Roman" w:hAnsi="Times New Roman" w:cs="Times New Roman"/>
          <w:color w:val="000000" w:themeColor="text1"/>
          <w:sz w:val="28"/>
          <w:szCs w:val="28"/>
        </w:rPr>
        <w:t>ки предоставления муниципальной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услуги» экспертного заключения указываются типичные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недостатки, сложности, возникавшие при предоставлении муниципальной услуги структурными подразделениями районной Администрации и муниципальными учреждениями до разработки и внедрения административного регламента, в том числе связанные: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а) с качеством обслуживания получателей муниципальн</w:t>
      </w:r>
      <w:r w:rsidR="00A7082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(длительные очереди, невнимательное или неуважительное отношение к получателям, высокие затраты, которые получатель муниципальной услуги вынужден нести для получения информации о муниципальной услуге, некомфортные условия ожидания приема у должностного лица и другое);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б) с оптимальностью административных процедур предоставления муниципальной услуги (избыточные согласования, визирования, избыточные требования по представлению информации, предъявляемые к получателям муниципальной</w:t>
      </w:r>
      <w:r w:rsidR="00A70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необоснованно длительные сроки выполнения административных процедур и административных действий и другое), наличием пробелов и недостатков действующего законодательства, которым определяется муниципальная услуга;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в) с оптимальностью способов представления информации.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качестве подтверждения указанных недостатков приводятся: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а) результаты опроса мнений потребителей муниципальной услуги;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б) копии жа</w:t>
      </w:r>
      <w:r w:rsidR="00A70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лоб потребителей муниципальной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5B6C5C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в) публикации в средствах массовой информации и прочее.</w:t>
      </w:r>
    </w:p>
    <w:p w:rsidR="00A7082A" w:rsidRDefault="00A7082A" w:rsidP="00A7082A">
      <w:pPr>
        <w:pStyle w:val="aa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6CF9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п. 3.3</w:t>
      </w:r>
      <w:r w:rsidRPr="00656CF9">
        <w:rPr>
          <w:rFonts w:ascii="Times New Roman" w:hAnsi="Times New Roman" w:cs="Times New Roman"/>
          <w:color w:val="000000" w:themeColor="text1"/>
        </w:rPr>
        <w:t xml:space="preserve"> в редакции постановления от 07.02.2025 № 205)</w:t>
      </w:r>
    </w:p>
    <w:p w:rsidR="00A7082A" w:rsidRPr="0053240E" w:rsidRDefault="00A7082A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3.4. В разделе III «Степень улучшения сложившейся практики предоставления муниципальной услуги после внедрения административного регламента и отсутствие отрицательных последствий внедрения административного регламента» экспертного заключения указывается: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оценка того, каким образом и в какой степени недостатки, указанные в разделе II заключения, будут устранены при внедрении административного регламента; 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б) достаточность (недостаточность) улучшения сложившейся практики после внедрения административного регламента;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в) отсутствие или наличие отрицательных последствий внедрения административного регламента.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3.5. В разделе IV «Выводы заинтересованной организации по результатам проведенной экспертизы» экспертного заключения указывается отсутствие или наличие замечаний по проекту административного регламента. При наличии замечаний раскрывается их содержание.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должны быть направлены, прежде всего, на оценку отдельных административных процедур и проекта административного регламента в целом, в том числе в части: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а) оптимальности административных процедур, включая уменьшение сроков выполнения административных процедур и административных действий;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устранения избыточных административных процедур и избыточных административных действий, если это не противоречит законодательству Российской Федерации, законодательству Республики Саха (Якутия), а также муниципальным правовым актам </w:t>
      </w:r>
      <w:r w:rsidR="000F1DFF">
        <w:rPr>
          <w:rFonts w:ascii="Times New Roman" w:hAnsi="Times New Roman" w:cs="Times New Roman"/>
          <w:color w:val="000000" w:themeColor="text1"/>
          <w:sz w:val="28"/>
          <w:szCs w:val="28"/>
        </w:rPr>
        <w:t>МР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«Мирнинский район» РС (Я);</w:t>
      </w:r>
    </w:p>
    <w:p w:rsidR="005B6C5C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в) оптимальности способов предоставления информации об административных процедурах и административных действиях гражданам и организациям;</w:t>
      </w:r>
    </w:p>
    <w:p w:rsidR="000F1DFF" w:rsidRPr="0053240E" w:rsidRDefault="005B6C5C" w:rsidP="005B6C5C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г) соблюдения требований к удобству и комфорту мест предоставления муниципальной услуги, включая необходимое оборудование мест ожидания, мест получения информации и мест заполнения необходимых документов.</w:t>
      </w:r>
    </w:p>
    <w:p w:rsidR="005B6C5C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Кроме того, замечания могут быть направлены на оценку полноты и правильности оформления проекта административного регламента, его недостаточности или избыточности и другое.</w:t>
      </w:r>
    </w:p>
    <w:p w:rsidR="000F1DFF" w:rsidRDefault="000F1DFF" w:rsidP="000F1DFF">
      <w:pPr>
        <w:pStyle w:val="aa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6CF9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п. 3.5.1</w:t>
      </w:r>
      <w:r w:rsidRPr="00656CF9">
        <w:rPr>
          <w:rFonts w:ascii="Times New Roman" w:hAnsi="Times New Roman" w:cs="Times New Roman"/>
          <w:color w:val="000000" w:themeColor="text1"/>
        </w:rPr>
        <w:t xml:space="preserve"> в редакции постановления от 07.02.2025 № 205)</w:t>
      </w:r>
    </w:p>
    <w:p w:rsidR="000F1DFF" w:rsidRPr="0053240E" w:rsidRDefault="000F1DFF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3.5.2.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Обязательной составной частью указанного раздела экспертного заключения являются следующие рекомендации по дальнейшей работе с проектом административного регламента:</w:t>
      </w:r>
    </w:p>
    <w:p w:rsidR="005B6C5C" w:rsidRPr="0053240E" w:rsidRDefault="005B6C5C" w:rsidP="005B6C5C">
      <w:pPr>
        <w:pStyle w:val="aa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а) рекомендуется к доработке в соответствии с замечаниями;</w:t>
      </w:r>
    </w:p>
    <w:p w:rsidR="005B6C5C" w:rsidRPr="0053240E" w:rsidRDefault="005B6C5C" w:rsidP="005B6C5C">
      <w:pPr>
        <w:pStyle w:val="aa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б) рекомендуется к принятию без замечаний.</w:t>
      </w:r>
    </w:p>
    <w:p w:rsidR="005B6C5C" w:rsidRPr="0053240E" w:rsidRDefault="005B6C5C" w:rsidP="005B6C5C">
      <w:pPr>
        <w:pStyle w:val="aa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3.6. После окончания срока проведения независимой экспертизы проекта административного регламента: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3.6.1. В случае если хотя бы одним из экспертов, проводившим независимую экспертизу, проект рекомендован к доработке, разработчик административного регламента в течение 5 дней рассматривает экспертное заключение и принимает решение о доработке (отказе в доработке) проекта административного регламента в соответствии с замечаниями эксперта. </w:t>
      </w:r>
    </w:p>
    <w:p w:rsidR="005B6C5C" w:rsidRPr="0053240E" w:rsidRDefault="005B6C5C" w:rsidP="005B6C5C">
      <w:pPr>
        <w:pStyle w:val="aa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Результаты рассмотрения экспертного заключения отражаются разработчиком административного регламента в пояснительной записке к проекту. </w:t>
      </w:r>
    </w:p>
    <w:p w:rsidR="005B6C5C" w:rsidRDefault="005B6C5C" w:rsidP="005B6C5C">
      <w:pPr>
        <w:pStyle w:val="aa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Пояснительная записка к проекту размещается разработчиком административного регламента в сети Интернет на официальном сайте М</w:t>
      </w:r>
      <w:r w:rsidR="00F24A7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«Мирнинский район» РС (Я) (</w:t>
      </w:r>
      <w:hyperlink r:id="rId11" w:history="1">
        <w:r w:rsidRPr="0053240E">
          <w:rPr>
            <w:rStyle w:val="a9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www.алмазный-край.рф</w:t>
        </w:r>
      </w:hyperlink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) в соответствии с пунктом 2.3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F24A77" w:rsidRDefault="00F24A77" w:rsidP="00F24A77">
      <w:pPr>
        <w:pStyle w:val="aa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6CF9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п. 3.6</w:t>
      </w:r>
      <w:r>
        <w:rPr>
          <w:rFonts w:ascii="Times New Roman" w:hAnsi="Times New Roman" w:cs="Times New Roman"/>
          <w:color w:val="000000" w:themeColor="text1"/>
        </w:rPr>
        <w:t>.1</w:t>
      </w:r>
      <w:r w:rsidRPr="00656CF9">
        <w:rPr>
          <w:rFonts w:ascii="Times New Roman" w:hAnsi="Times New Roman" w:cs="Times New Roman"/>
          <w:color w:val="000000" w:themeColor="text1"/>
        </w:rPr>
        <w:t xml:space="preserve"> в редакции постановления от 07.02.2025 № 205)</w:t>
      </w:r>
    </w:p>
    <w:p w:rsidR="00F24A77" w:rsidRPr="0053240E" w:rsidRDefault="00F24A77" w:rsidP="005B6C5C">
      <w:pPr>
        <w:pStyle w:val="aa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Pr="0053240E" w:rsidRDefault="005B6C5C" w:rsidP="005B6C5C">
      <w:pPr>
        <w:pStyle w:val="aa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3.6.2. В случае, если всеми экспертами, проводившими независимую экспертизу, проект рекомендован к принятию без замечаний, разработчик проекта административного регламента в течение 5 дней осуществляет подготовку справки об отсутствии замечаний экспертов.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3.7. Непоступление заключения независимой </w:t>
      </w:r>
      <w:r w:rsidR="00F24A77"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экспертизы в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уполномоченным органом и последующего утверждения административного регламента.</w:t>
      </w:r>
    </w:p>
    <w:p w:rsidR="005B6C5C" w:rsidRDefault="005B6C5C" w:rsidP="005B6C5C">
      <w:pPr>
        <w:pStyle w:val="aa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3.8. Копии экспертных заключений независимой экспертизы, копии решений, принятых органом, являющимся разработчиком административного регламента, </w:t>
      </w:r>
      <w:r w:rsidRPr="0053240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 результатам рассмотрения каждого поступившего заключения независимой  экспертизы;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 к проекту в которой отражаются сведения о результатах независимой экспертизы и информация об учете замечаний и предложений, изложенных в заключениях независимой экспертизы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направляются в составе документов для проведения экспертизы проекта административного регламента структурным подразделением Администрации района, определенным постановлением </w:t>
      </w:r>
      <w:r w:rsidR="004A12F0">
        <w:rPr>
          <w:rFonts w:ascii="Times New Roman" w:hAnsi="Times New Roman" w:cs="Times New Roman"/>
          <w:color w:val="000000" w:themeColor="text1"/>
          <w:sz w:val="28"/>
          <w:szCs w:val="28"/>
        </w:rPr>
        <w:t>районной Администрации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01.04.2011 № 266 «Об утверждении Порядка проведения экспертизы проектов административных регламентов предоставления муниципальных услуг».</w:t>
      </w:r>
    </w:p>
    <w:p w:rsidR="004A12F0" w:rsidRDefault="004A12F0" w:rsidP="004A12F0">
      <w:pPr>
        <w:pStyle w:val="aa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6CF9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п. 3.8</w:t>
      </w:r>
      <w:r w:rsidRPr="00656CF9">
        <w:rPr>
          <w:rFonts w:ascii="Times New Roman" w:hAnsi="Times New Roman" w:cs="Times New Roman"/>
          <w:color w:val="000000" w:themeColor="text1"/>
        </w:rPr>
        <w:t xml:space="preserve"> в редакции постановления от 07.02.2025 № 205)</w:t>
      </w:r>
    </w:p>
    <w:p w:rsidR="004A12F0" w:rsidRPr="0053240E" w:rsidRDefault="004A12F0" w:rsidP="005B6C5C">
      <w:pPr>
        <w:pStyle w:val="aa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Pr="0053240E" w:rsidRDefault="005B6C5C" w:rsidP="005B6C5C">
      <w:pPr>
        <w:pStyle w:val="aa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Pr="0053240E" w:rsidRDefault="005B6C5C" w:rsidP="005B6C5C">
      <w:pPr>
        <w:pStyle w:val="aa"/>
        <w:ind w:left="4248" w:firstLine="708"/>
        <w:rPr>
          <w:rFonts w:ascii="Times New Roman" w:hAnsi="Times New Roman" w:cs="Times New Roman"/>
          <w:b/>
          <w:color w:val="000000" w:themeColor="text1"/>
        </w:rPr>
      </w:pPr>
      <w:r w:rsidRPr="0053240E">
        <w:rPr>
          <w:rStyle w:val="ab"/>
          <w:rFonts w:ascii="Times New Roman" w:hAnsi="Times New Roman" w:cs="Times New Roman"/>
          <w:b w:val="0"/>
          <w:color w:val="000000" w:themeColor="text1"/>
        </w:rPr>
        <w:t xml:space="preserve">Приложение </w:t>
      </w:r>
    </w:p>
    <w:p w:rsidR="005B6C5C" w:rsidRPr="0053240E" w:rsidRDefault="005B6C5C" w:rsidP="005B6C5C">
      <w:pPr>
        <w:pStyle w:val="aa"/>
        <w:ind w:left="4248" w:firstLine="708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>к Порядку проведения независимой</w:t>
      </w:r>
    </w:p>
    <w:p w:rsidR="005B6C5C" w:rsidRPr="0053240E" w:rsidRDefault="005B6C5C" w:rsidP="005B6C5C">
      <w:pPr>
        <w:pStyle w:val="aa"/>
        <w:ind w:left="4956" w:firstLine="6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>экспертизы проектов административных</w:t>
      </w:r>
    </w:p>
    <w:p w:rsidR="005B6C5C" w:rsidRPr="0053240E" w:rsidRDefault="005B6C5C" w:rsidP="005B6C5C">
      <w:pPr>
        <w:pStyle w:val="aa"/>
        <w:ind w:left="4956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>регламенто</w:t>
      </w:r>
      <w:r w:rsidR="004A12F0">
        <w:rPr>
          <w:rFonts w:ascii="Times New Roman" w:hAnsi="Times New Roman" w:cs="Times New Roman"/>
          <w:color w:val="000000" w:themeColor="text1"/>
        </w:rPr>
        <w:t xml:space="preserve">в предоставления муниципальных </w:t>
      </w:r>
      <w:r w:rsidRPr="0053240E">
        <w:rPr>
          <w:rFonts w:ascii="Times New Roman" w:hAnsi="Times New Roman" w:cs="Times New Roman"/>
          <w:color w:val="000000" w:themeColor="text1"/>
        </w:rPr>
        <w:t>услуг</w:t>
      </w:r>
      <w:r w:rsidR="004A12F0">
        <w:rPr>
          <w:rFonts w:ascii="Times New Roman" w:hAnsi="Times New Roman" w:cs="Times New Roman"/>
          <w:color w:val="000000" w:themeColor="text1"/>
        </w:rPr>
        <w:t xml:space="preserve"> (в ред. постановления от 07.02.2025 № 205)</w:t>
      </w:r>
    </w:p>
    <w:p w:rsidR="005B6C5C" w:rsidRPr="0053240E" w:rsidRDefault="005B6C5C" w:rsidP="005B6C5C">
      <w:pPr>
        <w:pStyle w:val="aa"/>
        <w:jc w:val="right"/>
        <w:rPr>
          <w:rFonts w:ascii="Times New Roman" w:hAnsi="Times New Roman" w:cs="Times New Roman"/>
          <w:color w:val="000000" w:themeColor="text1"/>
        </w:rPr>
      </w:pPr>
    </w:p>
    <w:p w:rsidR="005B6C5C" w:rsidRPr="0053240E" w:rsidRDefault="005B6C5C" w:rsidP="005B6C5C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Экспертное заключение</w:t>
      </w:r>
    </w:p>
    <w:p w:rsidR="005B6C5C" w:rsidRPr="0053240E" w:rsidRDefault="005B6C5C" w:rsidP="005B6C5C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на проект административного регламента</w:t>
      </w:r>
    </w:p>
    <w:p w:rsidR="005B6C5C" w:rsidRPr="0053240E" w:rsidRDefault="005B6C5C" w:rsidP="005B6C5C">
      <w:pPr>
        <w:pStyle w:val="aa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5B6C5C" w:rsidRPr="0053240E" w:rsidRDefault="005B6C5C" w:rsidP="005B6C5C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Default="005B6C5C" w:rsidP="005B6C5C">
      <w:pPr>
        <w:pStyle w:val="aa"/>
        <w:numPr>
          <w:ilvl w:val="0"/>
          <w:numId w:val="41"/>
        </w:numPr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Общие сведения</w:t>
      </w:r>
    </w:p>
    <w:p w:rsidR="005B6C5C" w:rsidRPr="002E3527" w:rsidRDefault="005B6C5C" w:rsidP="005B6C5C">
      <w:pPr>
        <w:pStyle w:val="aa"/>
        <w:ind w:left="108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1.1. Настоящее экспертное заключение дано ___________________________________________________________________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 xml:space="preserve">              (полное наименование организации, представившей экспертное заключение)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на проект административного регламента предоставления муниципальной услуги</w:t>
      </w:r>
    </w:p>
    <w:p w:rsidR="005B6C5C" w:rsidRPr="0053240E" w:rsidRDefault="005B6C5C" w:rsidP="005B6C5C">
      <w:pPr>
        <w:pStyle w:val="aa"/>
        <w:jc w:val="center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______________________________________________________________________________.                    (наименование проекта административного регламента)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1.2. Данный проект административного регламента разработан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 xml:space="preserve">(наименование структурного </w:t>
      </w:r>
      <w:r w:rsidR="004A12F0" w:rsidRPr="0053240E">
        <w:rPr>
          <w:rFonts w:ascii="Times New Roman" w:hAnsi="Times New Roman" w:cs="Times New Roman"/>
          <w:color w:val="000000" w:themeColor="text1"/>
        </w:rPr>
        <w:t>подразделения районной</w:t>
      </w:r>
      <w:r w:rsidRPr="0053240E">
        <w:rPr>
          <w:rFonts w:ascii="Times New Roman" w:hAnsi="Times New Roman" w:cs="Times New Roman"/>
          <w:color w:val="000000" w:themeColor="text1"/>
        </w:rPr>
        <w:t xml:space="preserve"> Администрации,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3240E">
        <w:rPr>
          <w:rFonts w:ascii="Times New Roman" w:hAnsi="Times New Roman" w:cs="Times New Roman"/>
          <w:color w:val="000000" w:themeColor="text1"/>
        </w:rPr>
        <w:t>муниципального учреждения, разработавшего проект административного регламента).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</w:p>
    <w:p w:rsidR="005B6C5C" w:rsidRPr="0053240E" w:rsidRDefault="005B6C5C" w:rsidP="005B6C5C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1.3. Основанием для проведения независимой экспертизы является ___________________________________________________________________</w:t>
      </w:r>
      <w:r w:rsidRPr="0053240E">
        <w:rPr>
          <w:rFonts w:ascii="Times New Roman" w:hAnsi="Times New Roman" w:cs="Times New Roman"/>
          <w:color w:val="000000" w:themeColor="text1"/>
        </w:rPr>
        <w:t xml:space="preserve"> (обращение </w:t>
      </w:r>
      <w:r w:rsidR="004A12F0" w:rsidRPr="0053240E">
        <w:rPr>
          <w:rFonts w:ascii="Times New Roman" w:hAnsi="Times New Roman" w:cs="Times New Roman"/>
          <w:color w:val="000000" w:themeColor="text1"/>
        </w:rPr>
        <w:t>структурного подразделения</w:t>
      </w:r>
      <w:r w:rsidRPr="0053240E">
        <w:rPr>
          <w:rFonts w:ascii="Times New Roman" w:hAnsi="Times New Roman" w:cs="Times New Roman"/>
          <w:color w:val="000000" w:themeColor="text1"/>
        </w:rPr>
        <w:t xml:space="preserve"> Администрации, муниципального учреждения, разработавшего проект административного регламента, либо заинтересованность организации или гражданина в связи со зн</w:t>
      </w:r>
      <w:r w:rsidR="004A12F0">
        <w:rPr>
          <w:rFonts w:ascii="Times New Roman" w:hAnsi="Times New Roman" w:cs="Times New Roman"/>
          <w:color w:val="000000" w:themeColor="text1"/>
        </w:rPr>
        <w:t xml:space="preserve">ачимостью данной муниципальной </w:t>
      </w:r>
      <w:r w:rsidRPr="0053240E">
        <w:rPr>
          <w:rFonts w:ascii="Times New Roman" w:hAnsi="Times New Roman" w:cs="Times New Roman"/>
          <w:color w:val="000000" w:themeColor="text1"/>
        </w:rPr>
        <w:t>услуги для ее деятельности с указанием, в чем заключается значимость)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</w:p>
    <w:p w:rsidR="005B6C5C" w:rsidRPr="0053240E" w:rsidRDefault="005B6C5C" w:rsidP="005B6C5C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1.4. Дата проведения независимой экспертизы «___» _______ 20__ г.</w:t>
      </w:r>
    </w:p>
    <w:p w:rsidR="005B6C5C" w:rsidRPr="002E3527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B6C5C" w:rsidRPr="0053240E" w:rsidRDefault="005B6C5C" w:rsidP="005B6C5C">
      <w:pPr>
        <w:pStyle w:val="aa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II. Недостатки сложившейся практики </w:t>
      </w:r>
    </w:p>
    <w:p w:rsidR="005B6C5C" w:rsidRDefault="005B6C5C" w:rsidP="005B6C5C">
      <w:pPr>
        <w:pStyle w:val="aa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:rsidR="005B6C5C" w:rsidRPr="002E3527" w:rsidRDefault="005B6C5C" w:rsidP="005B6C5C">
      <w:pPr>
        <w:pStyle w:val="aa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B6C5C" w:rsidRPr="0053240E" w:rsidRDefault="005B6C5C" w:rsidP="005B6C5C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2.1. Типичными недостатками сложившейся практики предоставления муниципальной услуги являются следующие: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2.1.1. Недостатки, связанные с качеством обслужи</w:t>
      </w:r>
      <w:r w:rsidR="004A12F0">
        <w:rPr>
          <w:rFonts w:ascii="Times New Roman" w:hAnsi="Times New Roman" w:cs="Times New Roman"/>
          <w:color w:val="000000" w:themeColor="text1"/>
          <w:sz w:val="28"/>
          <w:szCs w:val="28"/>
        </w:rPr>
        <w:t>вания получателей муниципальной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:rsidR="005B6C5C" w:rsidRPr="0053240E" w:rsidRDefault="005B6C5C" w:rsidP="005B6C5C">
      <w:pPr>
        <w:pStyle w:val="aa"/>
        <w:jc w:val="both"/>
        <w:rPr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>(длительные очереди, невнимательное или неуважительное отношение к получателям, высокие затраты, которые получатель муниципальной услуги вынужден нести для получ</w:t>
      </w:r>
      <w:r w:rsidR="004A12F0">
        <w:rPr>
          <w:rFonts w:ascii="Times New Roman" w:hAnsi="Times New Roman" w:cs="Times New Roman"/>
          <w:color w:val="000000" w:themeColor="text1"/>
        </w:rPr>
        <w:t>ения информации о муниципальной</w:t>
      </w:r>
      <w:r w:rsidRPr="0053240E">
        <w:rPr>
          <w:rFonts w:ascii="Times New Roman" w:hAnsi="Times New Roman" w:cs="Times New Roman"/>
          <w:color w:val="000000" w:themeColor="text1"/>
        </w:rPr>
        <w:t xml:space="preserve"> услуге, некомфортные условия ожидания приема у должностного лица и другое)</w:t>
      </w:r>
    </w:p>
    <w:p w:rsidR="005B6C5C" w:rsidRPr="0053240E" w:rsidRDefault="005B6C5C" w:rsidP="005B6C5C">
      <w:pPr>
        <w:pStyle w:val="aa"/>
        <w:rPr>
          <w:color w:val="000000" w:themeColor="text1"/>
        </w:rPr>
      </w:pPr>
      <w:r w:rsidRPr="0053240E">
        <w:rPr>
          <w:color w:val="000000" w:themeColor="text1"/>
        </w:rPr>
        <w:tab/>
      </w: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Подтверждением указанных недостатков являются:</w:t>
      </w:r>
    </w:p>
    <w:p w:rsidR="005B6C5C" w:rsidRPr="0053240E" w:rsidRDefault="005B6C5C" w:rsidP="005B6C5C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>(результаты опроса мнений потребителей муниципальной услуги (указать), жалобы потребителей муниципальной услуги (приложить копии), публикации в средствах массовой информации (указать), результаты анализа административных процессов, проведенного специалистами в сфере моделирования деловых процессов (указать) и другое).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color w:val="000000" w:themeColor="text1"/>
        </w:rPr>
        <w:tab/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2.1.2. Недостатки, связанные с оптимальностью административных процеду</w:t>
      </w:r>
      <w:r w:rsidR="004A1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предоставления муниципальной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color w:val="000000" w:themeColor="text1"/>
        </w:rPr>
        <w:t xml:space="preserve">_______________________________________________________________________ </w:t>
      </w:r>
      <w:r w:rsidRPr="0053240E">
        <w:rPr>
          <w:rFonts w:ascii="Times New Roman" w:hAnsi="Times New Roman" w:cs="Times New Roman"/>
          <w:color w:val="000000" w:themeColor="text1"/>
        </w:rPr>
        <w:t>(избыточные согласования, визирования, избыточные требования по представлению информации, предъявляе</w:t>
      </w:r>
      <w:r w:rsidR="004A12F0">
        <w:rPr>
          <w:rFonts w:ascii="Times New Roman" w:hAnsi="Times New Roman" w:cs="Times New Roman"/>
          <w:color w:val="000000" w:themeColor="text1"/>
        </w:rPr>
        <w:t>мые к получателям муниципальной</w:t>
      </w:r>
      <w:r w:rsidRPr="0053240E">
        <w:rPr>
          <w:rFonts w:ascii="Times New Roman" w:hAnsi="Times New Roman" w:cs="Times New Roman"/>
          <w:color w:val="000000" w:themeColor="text1"/>
        </w:rPr>
        <w:t xml:space="preserve"> услуги, необоснованная широта дискреционных полномочий должностных лиц, необоснованно длительные сроки выполнения административных процедур и административных действий и другое)</w:t>
      </w:r>
    </w:p>
    <w:p w:rsidR="005B6C5C" w:rsidRPr="0053240E" w:rsidRDefault="005B6C5C" w:rsidP="005B6C5C">
      <w:pPr>
        <w:pStyle w:val="aa"/>
        <w:rPr>
          <w:color w:val="000000" w:themeColor="text1"/>
        </w:rPr>
      </w:pPr>
      <w:r w:rsidRPr="0053240E">
        <w:rPr>
          <w:color w:val="000000" w:themeColor="text1"/>
        </w:rPr>
        <w:tab/>
      </w: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Подтверждением указанных недостатков являются: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color w:val="000000" w:themeColor="text1"/>
        </w:rPr>
        <w:t xml:space="preserve">_______________________________________________________________________ </w:t>
      </w:r>
      <w:r w:rsidRPr="0053240E">
        <w:rPr>
          <w:rFonts w:ascii="Times New Roman" w:hAnsi="Times New Roman" w:cs="Times New Roman"/>
          <w:color w:val="000000" w:themeColor="text1"/>
        </w:rPr>
        <w:t>(результаты опроса мнений потребителей муниципальной услуги (указать), жалобы потребителей муниципальной услуги (приложить копии), публикации в средствах массовой информации (указать), результаты анализа административных процессов, проведенного специалистами в сфере моделирования деловых процессов (указать) и другое).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2.1.3. Недостатки, связанные с оптимальностью способов представления информации (перечислить)____________________________________________</w:t>
      </w: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Подтверждением указанных недостатков является:</w:t>
      </w: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</w:rPr>
        <w:t>(результаты опроса мнений потребителей муниципальной услуги (указать), жалобы потребителей муниципальной услуги (приложить копии), публикации в средствах массовой информации (указать), результаты анализа административных процессов, проведенного специалистами в сфере моделирования деловых процессов (указать) и другое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2.1.4. Иные недостатки___________________________________________</w:t>
      </w: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Подтверждением указанных недостатков являются:</w:t>
      </w: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>(результаты опроса мнений потребителей муниципальной услуги (указать), жалобы потребителей муниципальной услуги (приложить копии), публикации в средствах массовой информации (указать), результаты анализа административных процессов, проведенного специалистами в сфере моделирования деловых процессов (указать) и другое)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</w:p>
    <w:p w:rsidR="005B6C5C" w:rsidRPr="0053240E" w:rsidRDefault="005B6C5C" w:rsidP="005B6C5C">
      <w:pPr>
        <w:pStyle w:val="aa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III. Степень улучшения сложившейся практики</w:t>
      </w:r>
    </w:p>
    <w:p w:rsidR="005B6C5C" w:rsidRPr="0053240E" w:rsidRDefault="005B6C5C" w:rsidP="005B6C5C">
      <w:pPr>
        <w:pStyle w:val="aa"/>
        <w:jc w:val="center"/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после внедрения административного регламента и отсутствие отрицательных последствий внедрения административного регламента</w:t>
      </w:r>
    </w:p>
    <w:p w:rsidR="005B6C5C" w:rsidRPr="0053240E" w:rsidRDefault="005B6C5C" w:rsidP="005B6C5C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3.1. Характеристика устранения недостатков сложившейся практики предоставления муниципальной услуги при внедрении административного регламента.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административного регламента позволит</w:t>
      </w: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>(оценка того, каким образом и в какой степени будут устранены недостатки, указанные в разделе II заключения независимой экспертизы).</w:t>
      </w:r>
    </w:p>
    <w:p w:rsidR="005B6C5C" w:rsidRPr="0053240E" w:rsidRDefault="005B6C5C" w:rsidP="005B6C5C">
      <w:pPr>
        <w:pStyle w:val="aa"/>
        <w:jc w:val="center"/>
        <w:rPr>
          <w:rFonts w:ascii="Times New Roman" w:hAnsi="Times New Roman" w:cs="Times New Roman"/>
          <w:color w:val="000000" w:themeColor="text1"/>
        </w:rPr>
      </w:pP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color w:val="000000" w:themeColor="text1"/>
        </w:rPr>
        <w:tab/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3.2. Достаточность (недостаточность) улучшения сложившейся практики после внедрения административного регламента.</w:t>
      </w:r>
    </w:p>
    <w:p w:rsidR="005B6C5C" w:rsidRPr="0053240E" w:rsidRDefault="005B6C5C" w:rsidP="005B6C5C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3.2.1. Первый вариант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административного регламента</w:t>
      </w:r>
    </w:p>
    <w:p w:rsidR="005B6C5C" w:rsidRPr="0053240E" w:rsidRDefault="005B6C5C" w:rsidP="005B6C5C">
      <w:pPr>
        <w:pStyle w:val="aa"/>
        <w:jc w:val="center"/>
        <w:rPr>
          <w:color w:val="000000" w:themeColor="text1"/>
        </w:rPr>
      </w:pPr>
      <w:r w:rsidRPr="0053240E">
        <w:rPr>
          <w:color w:val="000000" w:themeColor="text1"/>
        </w:rPr>
        <w:t>_______________________________________________________________________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53240E">
        <w:rPr>
          <w:rFonts w:ascii="Times New Roman" w:hAnsi="Times New Roman" w:cs="Times New Roman"/>
          <w:color w:val="000000" w:themeColor="text1"/>
        </w:rPr>
        <w:t xml:space="preserve">(не обеспечит устранения недостатков, указанных в разделе II заключения, или обеспечит </w:t>
      </w:r>
      <w:r>
        <w:rPr>
          <w:rFonts w:ascii="Times New Roman" w:hAnsi="Times New Roman" w:cs="Times New Roman"/>
          <w:color w:val="000000" w:themeColor="text1"/>
        </w:rPr>
        <w:t xml:space="preserve">в </w:t>
      </w:r>
      <w:r w:rsidRPr="0053240E">
        <w:rPr>
          <w:rFonts w:ascii="Times New Roman" w:hAnsi="Times New Roman" w:cs="Times New Roman"/>
          <w:color w:val="000000" w:themeColor="text1"/>
        </w:rPr>
        <w:t>достаточно</w:t>
      </w:r>
      <w:r>
        <w:rPr>
          <w:rFonts w:ascii="Times New Roman" w:hAnsi="Times New Roman" w:cs="Times New Roman"/>
          <w:color w:val="000000" w:themeColor="text1"/>
        </w:rPr>
        <w:t>й мере</w:t>
      </w:r>
      <w:r w:rsidRPr="0053240E">
        <w:rPr>
          <w:rFonts w:ascii="Times New Roman" w:hAnsi="Times New Roman" w:cs="Times New Roman"/>
          <w:color w:val="000000" w:themeColor="text1"/>
        </w:rPr>
        <w:t xml:space="preserve"> устранение недостатков, указанных в разделе II заключения)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Рекомендации по доработке проекта административного регламента с целью обеспечения устранения недостатков, указанных в разделе II заключения (перечислить)_______________________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______________________________.».</w:t>
      </w:r>
    </w:p>
    <w:p w:rsidR="005B6C5C" w:rsidRPr="0053240E" w:rsidRDefault="005B6C5C" w:rsidP="005B6C5C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3.2.2. Второй вариант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При внедрении административного регламента недостатки, указанные в разделе II заключения, будут устранены</w:t>
      </w:r>
    </w:p>
    <w:p w:rsidR="005B6C5C" w:rsidRPr="0053240E" w:rsidRDefault="005B6C5C" w:rsidP="005B6C5C">
      <w:pPr>
        <w:pStyle w:val="aa"/>
        <w:jc w:val="center"/>
        <w:rPr>
          <w:rFonts w:ascii="Times New Roman" w:hAnsi="Times New Roman" w:cs="Times New Roman"/>
          <w:color w:val="000000" w:themeColor="text1"/>
        </w:rPr>
      </w:pPr>
      <w:r w:rsidRPr="0053240E">
        <w:rPr>
          <w:color w:val="000000" w:themeColor="text1"/>
        </w:rPr>
        <w:t>_______________________________________</w:t>
      </w:r>
      <w:r>
        <w:rPr>
          <w:color w:val="000000" w:themeColor="text1"/>
        </w:rPr>
        <w:t>_____________________________</w:t>
      </w:r>
      <w:r w:rsidRPr="00856745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r w:rsidRPr="00856745">
        <w:rPr>
          <w:color w:val="000000" w:themeColor="text1"/>
          <w:sz w:val="28"/>
          <w:szCs w:val="28"/>
        </w:rPr>
        <w:t xml:space="preserve"> </w:t>
      </w:r>
      <w:r w:rsidRPr="0053240E">
        <w:rPr>
          <w:rFonts w:ascii="Times New Roman" w:hAnsi="Times New Roman" w:cs="Times New Roman"/>
          <w:color w:val="000000" w:themeColor="text1"/>
        </w:rPr>
        <w:t>(полностью / в достаточной степени)</w:t>
      </w:r>
    </w:p>
    <w:p w:rsidR="005B6C5C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B6C5C" w:rsidRPr="0053240E" w:rsidRDefault="005B6C5C" w:rsidP="005B6C5C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3.3. Отсутствие (наличие) отрицательных последствий внедрения административного регламента.</w:t>
      </w:r>
    </w:p>
    <w:p w:rsidR="005B6C5C" w:rsidRPr="0053240E" w:rsidRDefault="005B6C5C" w:rsidP="005B6C5C">
      <w:pPr>
        <w:pStyle w:val="aa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3.3.1. Первый вариант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административного регламента не будет иметь отрицательных последствий.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B6C5C" w:rsidRPr="0053240E" w:rsidRDefault="005B6C5C" w:rsidP="005B6C5C">
      <w:pPr>
        <w:pStyle w:val="aa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3.3.2. Второй вариант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административного регламента будет иметь следующие отрицательные последствия (перечислить)______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_______________________.».</w:t>
      </w:r>
    </w:p>
    <w:p w:rsidR="005B6C5C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</w:p>
    <w:p w:rsidR="005B6C5C" w:rsidRPr="0053240E" w:rsidRDefault="005B6C5C" w:rsidP="005B6C5C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3.4. Рекомендации по доработке проекта административного регламента с целью обеспечения недопущения указанных отрицательных последствий (перечислить)_______________________________________________________</w:t>
      </w: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Default="005B6C5C" w:rsidP="005B6C5C">
      <w:pPr>
        <w:pStyle w:val="aa"/>
        <w:jc w:val="center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IV. Выводы по результатам проведенной экспертизы</w:t>
      </w:r>
    </w:p>
    <w:p w:rsidR="005B6C5C" w:rsidRPr="002E3527" w:rsidRDefault="005B6C5C" w:rsidP="005B6C5C">
      <w:pPr>
        <w:pStyle w:val="aa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B6C5C" w:rsidRPr="00A3113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color w:val="000000" w:themeColor="text1"/>
        </w:rPr>
        <w:tab/>
      </w:r>
      <w:r w:rsidRPr="00A3113E">
        <w:rPr>
          <w:rFonts w:ascii="Times New Roman" w:hAnsi="Times New Roman" w:cs="Times New Roman"/>
          <w:color w:val="000000" w:themeColor="text1"/>
          <w:sz w:val="28"/>
          <w:szCs w:val="28"/>
        </w:rPr>
        <w:t>4.1. Замечания по результатам проведенной экспертизы.</w:t>
      </w:r>
    </w:p>
    <w:p w:rsidR="005B6C5C" w:rsidRPr="0053240E" w:rsidRDefault="005B6C5C" w:rsidP="005B6C5C">
      <w:pPr>
        <w:pStyle w:val="aa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13E">
        <w:rPr>
          <w:rFonts w:ascii="Times New Roman" w:hAnsi="Times New Roman" w:cs="Times New Roman"/>
          <w:color w:val="000000" w:themeColor="text1"/>
          <w:sz w:val="28"/>
          <w:szCs w:val="28"/>
        </w:rPr>
        <w:t>4.1.1.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Первый вариант: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проведенной экспертизы имеются следующие замечания по проекту административного регламента: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4.1.1.1.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по отдельным административным процедурам и административному регламенту в целом: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по оптимальности административных процедур, включая уменьшение сроков выполнения административных процедур и административных действий (перечислить)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по устранению избыточных административных процедур и административных действий в том случае, если это не противоречит законодательству Российской Федерации, законодательст</w:t>
      </w:r>
      <w:r w:rsidR="005D1374">
        <w:rPr>
          <w:rFonts w:ascii="Times New Roman" w:hAnsi="Times New Roman" w:cs="Times New Roman"/>
          <w:color w:val="000000" w:themeColor="text1"/>
          <w:sz w:val="28"/>
          <w:szCs w:val="28"/>
        </w:rPr>
        <w:t>ву Республики Саха (Якутия) и МР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«Мирнинский район» РС (Я) (перечислить)</w:t>
      </w: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по оптимальности способов предоставления информации об административных процедурах и административных действиях гражданам и организациям (перечислить)</w:t>
      </w: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__;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по соблюдению требований к удобству и комфорту мест предоставления муниципальной </w:t>
      </w:r>
      <w:bookmarkStart w:id="0" w:name="_GoBack"/>
      <w:bookmarkEnd w:id="0"/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услуги, включая необходимое оборудование мест ожидания, мест получения информации и мест заполнения необходимых документов (перечислить)</w:t>
      </w: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иные замечания по отдельным административным процедурам и административному регламенту в целом (перечислить)</w:t>
      </w: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B6C5C" w:rsidRPr="0053240E" w:rsidRDefault="005B6C5C" w:rsidP="005B6C5C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2. Замечания по полноте и правильности оформления административного регламента, его недостаточности или избыточности (перечислить)</w:t>
      </w: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3. Иные замечания и предложения (перечислить)</w:t>
      </w: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______________________________.».</w:t>
      </w:r>
    </w:p>
    <w:p w:rsidR="005B6C5C" w:rsidRPr="0053240E" w:rsidRDefault="005B6C5C" w:rsidP="005B6C5C">
      <w:pPr>
        <w:pStyle w:val="aa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B6C5C" w:rsidRPr="0053240E" w:rsidRDefault="005B6C5C" w:rsidP="005B6C5C">
      <w:pPr>
        <w:pStyle w:val="aa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2. Второй вариант: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проведенной экспертизы замечания по проекту административного регламента отсутствуют.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B6C5C" w:rsidRPr="0053240E" w:rsidRDefault="005B6C5C" w:rsidP="005B6C5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административного регламента рекомендуется:</w:t>
      </w:r>
    </w:p>
    <w:p w:rsidR="005B6C5C" w:rsidRPr="0053240E" w:rsidRDefault="005B6C5C" w:rsidP="005B6C5C">
      <w:pPr>
        <w:pStyle w:val="aa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4.2.1.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к доработке в соответствии с замечаниями;</w:t>
      </w:r>
    </w:p>
    <w:p w:rsidR="005B6C5C" w:rsidRPr="0053240E" w:rsidRDefault="005B6C5C" w:rsidP="005B6C5C">
      <w:pPr>
        <w:pStyle w:val="aa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4.2.2.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к принятию без замечаний.</w:t>
      </w: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Подпись лица,</w:t>
      </w:r>
    </w:p>
    <w:p w:rsidR="005B6C5C" w:rsidRPr="0053240E" w:rsidRDefault="005B6C5C" w:rsidP="005B6C5C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проводившего независимую экспертизу 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_________________</w:t>
      </w:r>
    </w:p>
    <w:p w:rsidR="005B6C5C" w:rsidRPr="0053240E" w:rsidRDefault="005B6C5C" w:rsidP="005B6C5C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Pr="0053240E">
        <w:rPr>
          <w:rFonts w:ascii="Times New Roman" w:hAnsi="Times New Roman" w:cs="Times New Roman"/>
          <w:color w:val="000000" w:themeColor="text1"/>
          <w:sz w:val="28"/>
          <w:szCs w:val="28"/>
        </w:rPr>
        <w:t>(расшифровка подписи)</w:t>
      </w:r>
    </w:p>
    <w:p w:rsidR="00496979" w:rsidRPr="0053240E" w:rsidRDefault="00496979" w:rsidP="005B6C5C">
      <w:pPr>
        <w:pStyle w:val="2"/>
        <w:tabs>
          <w:tab w:val="left" w:pos="5529"/>
        </w:tabs>
        <w:spacing w:before="0" w:after="0"/>
        <w:ind w:left="2832" w:firstLine="708"/>
        <w:rPr>
          <w:rFonts w:ascii="Times New Roman" w:hAnsi="Times New Roman" w:cs="Times New Roman"/>
          <w:color w:val="000000" w:themeColor="text1"/>
        </w:rPr>
      </w:pPr>
    </w:p>
    <w:p w:rsidR="00813B5D" w:rsidRPr="004D7C5E" w:rsidRDefault="00813B5D" w:rsidP="00496979">
      <w:pPr>
        <w:pStyle w:val="2"/>
        <w:tabs>
          <w:tab w:val="left" w:pos="5529"/>
        </w:tabs>
        <w:spacing w:before="0" w:after="0"/>
        <w:ind w:left="2832" w:firstLine="708"/>
        <w:rPr>
          <w:rFonts w:ascii="Times New Roman" w:hAnsi="Times New Roman" w:cs="Times New Roman"/>
        </w:rPr>
      </w:pPr>
    </w:p>
    <w:sectPr w:rsidR="00813B5D" w:rsidRPr="004D7C5E" w:rsidSect="00AA2DF8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45" w:rsidRDefault="001A4B45" w:rsidP="000A3D07">
      <w:r>
        <w:separator/>
      </w:r>
    </w:p>
  </w:endnote>
  <w:endnote w:type="continuationSeparator" w:id="0">
    <w:p w:rsidR="001A4B45" w:rsidRDefault="001A4B45" w:rsidP="000A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45" w:rsidRDefault="001A4B45" w:rsidP="000A3D07">
      <w:r>
        <w:separator/>
      </w:r>
    </w:p>
  </w:footnote>
  <w:footnote w:type="continuationSeparator" w:id="0">
    <w:p w:rsidR="001A4B45" w:rsidRDefault="001A4B45" w:rsidP="000A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DAB"/>
    <w:multiLevelType w:val="hybridMultilevel"/>
    <w:tmpl w:val="E05854E0"/>
    <w:lvl w:ilvl="0" w:tplc="D792A4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E04CB9"/>
    <w:multiLevelType w:val="hybridMultilevel"/>
    <w:tmpl w:val="C4940012"/>
    <w:lvl w:ilvl="0" w:tplc="D792A4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FC0B3E"/>
    <w:multiLevelType w:val="multilevel"/>
    <w:tmpl w:val="9632A1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3" w15:restartNumberingAfterBreak="0">
    <w:nsid w:val="0A0514A8"/>
    <w:multiLevelType w:val="hybridMultilevel"/>
    <w:tmpl w:val="6F265EEE"/>
    <w:lvl w:ilvl="0" w:tplc="D792A4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BC94EDA"/>
    <w:multiLevelType w:val="hybridMultilevel"/>
    <w:tmpl w:val="C7ACD018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74C80"/>
    <w:multiLevelType w:val="multilevel"/>
    <w:tmpl w:val="FBCA3A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5AC0ED5"/>
    <w:multiLevelType w:val="hybridMultilevel"/>
    <w:tmpl w:val="31D40A4A"/>
    <w:lvl w:ilvl="0" w:tplc="47C84C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630119"/>
    <w:multiLevelType w:val="hybridMultilevel"/>
    <w:tmpl w:val="76AC396A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85291"/>
    <w:multiLevelType w:val="hybridMultilevel"/>
    <w:tmpl w:val="7508554A"/>
    <w:lvl w:ilvl="0" w:tplc="AC72448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6453A"/>
    <w:multiLevelType w:val="hybridMultilevel"/>
    <w:tmpl w:val="85384B7A"/>
    <w:lvl w:ilvl="0" w:tplc="1FF20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B22FCF"/>
    <w:multiLevelType w:val="hybridMultilevel"/>
    <w:tmpl w:val="57720596"/>
    <w:lvl w:ilvl="0" w:tplc="D792A4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D792A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33AF6"/>
    <w:multiLevelType w:val="hybridMultilevel"/>
    <w:tmpl w:val="5F34E87E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74F"/>
    <w:multiLevelType w:val="multilevel"/>
    <w:tmpl w:val="2A00897E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8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5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13" w15:restartNumberingAfterBreak="0">
    <w:nsid w:val="2D8D3F9F"/>
    <w:multiLevelType w:val="multilevel"/>
    <w:tmpl w:val="D5CA4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37A1EB0"/>
    <w:multiLevelType w:val="hybridMultilevel"/>
    <w:tmpl w:val="D70A1258"/>
    <w:lvl w:ilvl="0" w:tplc="D792A4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1A7C79"/>
    <w:multiLevelType w:val="multilevel"/>
    <w:tmpl w:val="C1F8F2E4"/>
    <w:lvl w:ilvl="0">
      <w:start w:val="1"/>
      <w:numFmt w:val="decimal"/>
      <w:lvlText w:val="%1."/>
      <w:lvlJc w:val="left"/>
      <w:pPr>
        <w:ind w:left="2915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16" w15:restartNumberingAfterBreak="0">
    <w:nsid w:val="350079AB"/>
    <w:multiLevelType w:val="hybridMultilevel"/>
    <w:tmpl w:val="8BCCAC18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A5A1B"/>
    <w:multiLevelType w:val="hybridMultilevel"/>
    <w:tmpl w:val="BE148EA6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668BD"/>
    <w:multiLevelType w:val="hybridMultilevel"/>
    <w:tmpl w:val="F6D283B0"/>
    <w:lvl w:ilvl="0" w:tplc="D792A4D2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43D92CD9"/>
    <w:multiLevelType w:val="multilevel"/>
    <w:tmpl w:val="6882D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0" w15:restartNumberingAfterBreak="0">
    <w:nsid w:val="459E706C"/>
    <w:multiLevelType w:val="hybridMultilevel"/>
    <w:tmpl w:val="9DAEB80E"/>
    <w:lvl w:ilvl="0" w:tplc="D792A4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4348C2"/>
    <w:multiLevelType w:val="hybridMultilevel"/>
    <w:tmpl w:val="FF342DD6"/>
    <w:lvl w:ilvl="0" w:tplc="D792A4D2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 w15:restartNumberingAfterBreak="0">
    <w:nsid w:val="4D405356"/>
    <w:multiLevelType w:val="hybridMultilevel"/>
    <w:tmpl w:val="106A1002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6579"/>
    <w:multiLevelType w:val="hybridMultilevel"/>
    <w:tmpl w:val="51661B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BA5B34"/>
    <w:multiLevelType w:val="multilevel"/>
    <w:tmpl w:val="F8A0DE68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55BA06A3"/>
    <w:multiLevelType w:val="hybridMultilevel"/>
    <w:tmpl w:val="A976B020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8140E"/>
    <w:multiLevelType w:val="hybridMultilevel"/>
    <w:tmpl w:val="39C4878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90170D"/>
    <w:multiLevelType w:val="hybridMultilevel"/>
    <w:tmpl w:val="04FCA2DC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67466"/>
    <w:multiLevelType w:val="hybridMultilevel"/>
    <w:tmpl w:val="56BE3EB0"/>
    <w:lvl w:ilvl="0" w:tplc="29481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E271E"/>
    <w:multiLevelType w:val="multilevel"/>
    <w:tmpl w:val="B3AC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448D3"/>
    <w:multiLevelType w:val="multilevel"/>
    <w:tmpl w:val="3984D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D6247FD"/>
    <w:multiLevelType w:val="hybridMultilevel"/>
    <w:tmpl w:val="6694D4F8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D72F0"/>
    <w:multiLevelType w:val="hybridMultilevel"/>
    <w:tmpl w:val="470ADCB2"/>
    <w:lvl w:ilvl="0" w:tplc="D792A4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72B1C81"/>
    <w:multiLevelType w:val="multilevel"/>
    <w:tmpl w:val="C1F8F2E4"/>
    <w:lvl w:ilvl="0">
      <w:start w:val="1"/>
      <w:numFmt w:val="decimal"/>
      <w:lvlText w:val="%1."/>
      <w:lvlJc w:val="left"/>
      <w:pPr>
        <w:ind w:left="2915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34" w15:restartNumberingAfterBreak="0">
    <w:nsid w:val="6B630F33"/>
    <w:multiLevelType w:val="hybridMultilevel"/>
    <w:tmpl w:val="3D3C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165DB"/>
    <w:multiLevelType w:val="multilevel"/>
    <w:tmpl w:val="4C328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745D65D9"/>
    <w:multiLevelType w:val="multilevel"/>
    <w:tmpl w:val="88C08F2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37" w15:restartNumberingAfterBreak="0">
    <w:nsid w:val="74F93EA0"/>
    <w:multiLevelType w:val="hybridMultilevel"/>
    <w:tmpl w:val="F2AC6676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552C7"/>
    <w:multiLevelType w:val="hybridMultilevel"/>
    <w:tmpl w:val="4230C212"/>
    <w:lvl w:ilvl="0" w:tplc="D792A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124A9"/>
    <w:multiLevelType w:val="hybridMultilevel"/>
    <w:tmpl w:val="F74CADE6"/>
    <w:lvl w:ilvl="0" w:tplc="D792A4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8029E2"/>
    <w:multiLevelType w:val="multilevel"/>
    <w:tmpl w:val="3984D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5"/>
  </w:num>
  <w:num w:numId="4">
    <w:abstractNumId w:val="36"/>
  </w:num>
  <w:num w:numId="5">
    <w:abstractNumId w:val="5"/>
  </w:num>
  <w:num w:numId="6">
    <w:abstractNumId w:val="24"/>
  </w:num>
  <w:num w:numId="7">
    <w:abstractNumId w:val="13"/>
  </w:num>
  <w:num w:numId="8">
    <w:abstractNumId w:val="30"/>
  </w:num>
  <w:num w:numId="9">
    <w:abstractNumId w:val="10"/>
  </w:num>
  <w:num w:numId="10">
    <w:abstractNumId w:val="40"/>
  </w:num>
  <w:num w:numId="11">
    <w:abstractNumId w:val="29"/>
  </w:num>
  <w:num w:numId="12">
    <w:abstractNumId w:val="8"/>
  </w:num>
  <w:num w:numId="13">
    <w:abstractNumId w:val="14"/>
  </w:num>
  <w:num w:numId="14">
    <w:abstractNumId w:val="39"/>
  </w:num>
  <w:num w:numId="15">
    <w:abstractNumId w:val="0"/>
  </w:num>
  <w:num w:numId="16">
    <w:abstractNumId w:val="18"/>
  </w:num>
  <w:num w:numId="17">
    <w:abstractNumId w:val="21"/>
  </w:num>
  <w:num w:numId="18">
    <w:abstractNumId w:val="3"/>
  </w:num>
  <w:num w:numId="19">
    <w:abstractNumId w:val="20"/>
  </w:num>
  <w:num w:numId="20">
    <w:abstractNumId w:val="26"/>
  </w:num>
  <w:num w:numId="21">
    <w:abstractNumId w:val="23"/>
  </w:num>
  <w:num w:numId="22">
    <w:abstractNumId w:val="32"/>
  </w:num>
  <w:num w:numId="23">
    <w:abstractNumId w:val="9"/>
  </w:num>
  <w:num w:numId="24">
    <w:abstractNumId w:val="15"/>
  </w:num>
  <w:num w:numId="25">
    <w:abstractNumId w:val="19"/>
  </w:num>
  <w:num w:numId="26">
    <w:abstractNumId w:val="33"/>
  </w:num>
  <w:num w:numId="27">
    <w:abstractNumId w:val="38"/>
  </w:num>
  <w:num w:numId="28">
    <w:abstractNumId w:val="22"/>
  </w:num>
  <w:num w:numId="29">
    <w:abstractNumId w:val="16"/>
  </w:num>
  <w:num w:numId="30">
    <w:abstractNumId w:val="17"/>
  </w:num>
  <w:num w:numId="31">
    <w:abstractNumId w:val="27"/>
  </w:num>
  <w:num w:numId="32">
    <w:abstractNumId w:val="11"/>
  </w:num>
  <w:num w:numId="33">
    <w:abstractNumId w:val="31"/>
  </w:num>
  <w:num w:numId="34">
    <w:abstractNumId w:val="37"/>
  </w:num>
  <w:num w:numId="35">
    <w:abstractNumId w:val="7"/>
  </w:num>
  <w:num w:numId="36">
    <w:abstractNumId w:val="4"/>
  </w:num>
  <w:num w:numId="37">
    <w:abstractNumId w:val="1"/>
  </w:num>
  <w:num w:numId="38">
    <w:abstractNumId w:val="25"/>
  </w:num>
  <w:num w:numId="39">
    <w:abstractNumId w:val="34"/>
  </w:num>
  <w:num w:numId="40">
    <w:abstractNumId w:val="1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8"/>
    <w:rsid w:val="0002586D"/>
    <w:rsid w:val="000670AF"/>
    <w:rsid w:val="000769BE"/>
    <w:rsid w:val="000975DF"/>
    <w:rsid w:val="000A3D07"/>
    <w:rsid w:val="000B3BF4"/>
    <w:rsid w:val="000B50E4"/>
    <w:rsid w:val="000C062A"/>
    <w:rsid w:val="000C0C0D"/>
    <w:rsid w:val="000D183C"/>
    <w:rsid w:val="000F1DFF"/>
    <w:rsid w:val="000F6CEC"/>
    <w:rsid w:val="00124DAE"/>
    <w:rsid w:val="0014044F"/>
    <w:rsid w:val="0014488A"/>
    <w:rsid w:val="00144DC9"/>
    <w:rsid w:val="00145338"/>
    <w:rsid w:val="00152ED2"/>
    <w:rsid w:val="00171067"/>
    <w:rsid w:val="00180087"/>
    <w:rsid w:val="00181BE4"/>
    <w:rsid w:val="001A1C15"/>
    <w:rsid w:val="001A4B45"/>
    <w:rsid w:val="001B22DF"/>
    <w:rsid w:val="001E02DE"/>
    <w:rsid w:val="00202329"/>
    <w:rsid w:val="00202630"/>
    <w:rsid w:val="00216B63"/>
    <w:rsid w:val="00256F54"/>
    <w:rsid w:val="00260B81"/>
    <w:rsid w:val="00262112"/>
    <w:rsid w:val="002668E1"/>
    <w:rsid w:val="00270CCE"/>
    <w:rsid w:val="00293F24"/>
    <w:rsid w:val="002B4577"/>
    <w:rsid w:val="002C72B8"/>
    <w:rsid w:val="002E1E6B"/>
    <w:rsid w:val="002E66AF"/>
    <w:rsid w:val="002F63A9"/>
    <w:rsid w:val="00303B4C"/>
    <w:rsid w:val="00315BF1"/>
    <w:rsid w:val="00325F82"/>
    <w:rsid w:val="0033455C"/>
    <w:rsid w:val="00350922"/>
    <w:rsid w:val="00351E33"/>
    <w:rsid w:val="00354669"/>
    <w:rsid w:val="00370A7C"/>
    <w:rsid w:val="00383E4D"/>
    <w:rsid w:val="003D4948"/>
    <w:rsid w:val="003E1D42"/>
    <w:rsid w:val="003E35CF"/>
    <w:rsid w:val="00446D73"/>
    <w:rsid w:val="00463B29"/>
    <w:rsid w:val="00496979"/>
    <w:rsid w:val="004A12F0"/>
    <w:rsid w:val="004E0037"/>
    <w:rsid w:val="004E6B3B"/>
    <w:rsid w:val="0050529D"/>
    <w:rsid w:val="0051282F"/>
    <w:rsid w:val="005239B2"/>
    <w:rsid w:val="0053240E"/>
    <w:rsid w:val="005659D8"/>
    <w:rsid w:val="00565E0A"/>
    <w:rsid w:val="005672CA"/>
    <w:rsid w:val="00573105"/>
    <w:rsid w:val="005B6C5C"/>
    <w:rsid w:val="005C6E25"/>
    <w:rsid w:val="005D1374"/>
    <w:rsid w:val="005D2A7A"/>
    <w:rsid w:val="005E5CCE"/>
    <w:rsid w:val="005E5F24"/>
    <w:rsid w:val="005F0F25"/>
    <w:rsid w:val="00630F07"/>
    <w:rsid w:val="006405EB"/>
    <w:rsid w:val="00653A98"/>
    <w:rsid w:val="00656CF9"/>
    <w:rsid w:val="00663E69"/>
    <w:rsid w:val="0067416A"/>
    <w:rsid w:val="00684B8D"/>
    <w:rsid w:val="006879A3"/>
    <w:rsid w:val="006A3CC9"/>
    <w:rsid w:val="006B1B80"/>
    <w:rsid w:val="006B1C8B"/>
    <w:rsid w:val="006C62F8"/>
    <w:rsid w:val="006D16B5"/>
    <w:rsid w:val="006D6923"/>
    <w:rsid w:val="006F747A"/>
    <w:rsid w:val="00702010"/>
    <w:rsid w:val="007046C1"/>
    <w:rsid w:val="00707C42"/>
    <w:rsid w:val="0072303E"/>
    <w:rsid w:val="00732318"/>
    <w:rsid w:val="0073524C"/>
    <w:rsid w:val="007520C1"/>
    <w:rsid w:val="00767506"/>
    <w:rsid w:val="00771F0E"/>
    <w:rsid w:val="007925FE"/>
    <w:rsid w:val="007B3007"/>
    <w:rsid w:val="007D0419"/>
    <w:rsid w:val="007E3EF0"/>
    <w:rsid w:val="007E5ADB"/>
    <w:rsid w:val="007F0414"/>
    <w:rsid w:val="00813B5D"/>
    <w:rsid w:val="00814782"/>
    <w:rsid w:val="00834491"/>
    <w:rsid w:val="00836F52"/>
    <w:rsid w:val="00844BBD"/>
    <w:rsid w:val="00852239"/>
    <w:rsid w:val="0085764D"/>
    <w:rsid w:val="00871B15"/>
    <w:rsid w:val="008763DC"/>
    <w:rsid w:val="008A3660"/>
    <w:rsid w:val="008A647A"/>
    <w:rsid w:val="008B64E0"/>
    <w:rsid w:val="008F49D9"/>
    <w:rsid w:val="008F7AEF"/>
    <w:rsid w:val="00912E99"/>
    <w:rsid w:val="00915073"/>
    <w:rsid w:val="00942CFA"/>
    <w:rsid w:val="0095302B"/>
    <w:rsid w:val="00960F4E"/>
    <w:rsid w:val="00962991"/>
    <w:rsid w:val="0099058F"/>
    <w:rsid w:val="009A2BC3"/>
    <w:rsid w:val="009B3865"/>
    <w:rsid w:val="009C2F0B"/>
    <w:rsid w:val="009E14BF"/>
    <w:rsid w:val="009E1E79"/>
    <w:rsid w:val="00A22CE9"/>
    <w:rsid w:val="00A33F62"/>
    <w:rsid w:val="00A7082A"/>
    <w:rsid w:val="00A85D57"/>
    <w:rsid w:val="00AA2DF8"/>
    <w:rsid w:val="00AC21B5"/>
    <w:rsid w:val="00AF75E0"/>
    <w:rsid w:val="00B24650"/>
    <w:rsid w:val="00BA03A3"/>
    <w:rsid w:val="00BB1ABF"/>
    <w:rsid w:val="00BC207F"/>
    <w:rsid w:val="00BC4747"/>
    <w:rsid w:val="00BD2241"/>
    <w:rsid w:val="00BD58B6"/>
    <w:rsid w:val="00BF1326"/>
    <w:rsid w:val="00C1019F"/>
    <w:rsid w:val="00C223BC"/>
    <w:rsid w:val="00C91EF4"/>
    <w:rsid w:val="00C9574B"/>
    <w:rsid w:val="00CA28A8"/>
    <w:rsid w:val="00CB67E8"/>
    <w:rsid w:val="00CC20A1"/>
    <w:rsid w:val="00CE1DB0"/>
    <w:rsid w:val="00CE2D04"/>
    <w:rsid w:val="00CF254C"/>
    <w:rsid w:val="00D0578F"/>
    <w:rsid w:val="00D261CE"/>
    <w:rsid w:val="00D410BC"/>
    <w:rsid w:val="00D44898"/>
    <w:rsid w:val="00D85A22"/>
    <w:rsid w:val="00D87A42"/>
    <w:rsid w:val="00DB5F84"/>
    <w:rsid w:val="00DD0687"/>
    <w:rsid w:val="00DD1933"/>
    <w:rsid w:val="00DD78C8"/>
    <w:rsid w:val="00DD7F80"/>
    <w:rsid w:val="00E0298B"/>
    <w:rsid w:val="00E0647C"/>
    <w:rsid w:val="00E06756"/>
    <w:rsid w:val="00E14489"/>
    <w:rsid w:val="00E262D1"/>
    <w:rsid w:val="00E27B3C"/>
    <w:rsid w:val="00E55C20"/>
    <w:rsid w:val="00E577B8"/>
    <w:rsid w:val="00E71700"/>
    <w:rsid w:val="00E80524"/>
    <w:rsid w:val="00E928F6"/>
    <w:rsid w:val="00EB6711"/>
    <w:rsid w:val="00EC7064"/>
    <w:rsid w:val="00ED34E2"/>
    <w:rsid w:val="00ED4A8F"/>
    <w:rsid w:val="00F01CE1"/>
    <w:rsid w:val="00F02A52"/>
    <w:rsid w:val="00F030AE"/>
    <w:rsid w:val="00F03B9A"/>
    <w:rsid w:val="00F24A77"/>
    <w:rsid w:val="00F5647F"/>
    <w:rsid w:val="00F61D2B"/>
    <w:rsid w:val="00F862AC"/>
    <w:rsid w:val="00FA5415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5A90"/>
  <w15:docId w15:val="{A571919D-451E-4704-A76B-1D7C7C27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45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2318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732318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32318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231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rsid w:val="00732318"/>
    <w:pPr>
      <w:jc w:val="center"/>
    </w:pPr>
    <w:rPr>
      <w:rFonts w:ascii="Arial" w:hAnsi="Arial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32318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4">
    <w:name w:val="header"/>
    <w:basedOn w:val="a"/>
    <w:link w:val="a5"/>
    <w:rsid w:val="007323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2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3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3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32318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915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2F63A9"/>
  </w:style>
  <w:style w:type="character" w:styleId="a9">
    <w:name w:val="Hyperlink"/>
    <w:basedOn w:val="a0"/>
    <w:uiPriority w:val="99"/>
    <w:unhideWhenUsed/>
    <w:rsid w:val="00663E69"/>
    <w:rPr>
      <w:color w:val="0000FF" w:themeColor="hyperlink"/>
      <w:u w:val="single"/>
    </w:rPr>
  </w:style>
  <w:style w:type="paragraph" w:styleId="aa">
    <w:name w:val="Normal (Web)"/>
    <w:basedOn w:val="a"/>
    <w:rsid w:val="005E5CCE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20">
    <w:name w:val="Заголовок 2 Знак"/>
    <w:basedOn w:val="a0"/>
    <w:link w:val="2"/>
    <w:rsid w:val="003345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b">
    <w:name w:val="Strong"/>
    <w:qFormat/>
    <w:rsid w:val="0033455C"/>
    <w:rPr>
      <w:b/>
      <w:bCs/>
    </w:rPr>
  </w:style>
  <w:style w:type="paragraph" w:customStyle="1" w:styleId="ConsPlusNonformat">
    <w:name w:val="ConsPlusNonformat"/>
    <w:rsid w:val="00334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Normal">
    <w:name w:val="ConsPlusNormal"/>
    <w:rsid w:val="00334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A3D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3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813B5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625C-F73A-436E-BB43-73A82D43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4225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Шостак Кира Сергеевна</dc:creator>
  <cp:lastModifiedBy>Яйченя Александра Петровна</cp:lastModifiedBy>
  <cp:revision>10</cp:revision>
  <cp:lastPrinted>2020-09-23T09:00:00Z</cp:lastPrinted>
  <dcterms:created xsi:type="dcterms:W3CDTF">2025-06-18T01:47:00Z</dcterms:created>
  <dcterms:modified xsi:type="dcterms:W3CDTF">2025-06-18T03:04:00Z</dcterms:modified>
</cp:coreProperties>
</file>