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0" w:type="dxa"/>
        <w:tblBorders>
          <w:bottom w:val="double" w:sz="18" w:space="0" w:color="auto"/>
        </w:tblBorders>
        <w:tblLayout w:type="fixed"/>
        <w:tblCellMar>
          <w:left w:w="70" w:type="dxa"/>
          <w:right w:w="70" w:type="dxa"/>
        </w:tblCellMar>
        <w:tblLook w:val="0000" w:firstRow="0" w:lastRow="0" w:firstColumn="0" w:lastColumn="0" w:noHBand="0" w:noVBand="0"/>
      </w:tblPr>
      <w:tblGrid>
        <w:gridCol w:w="4510"/>
        <w:gridCol w:w="1080"/>
        <w:gridCol w:w="4380"/>
      </w:tblGrid>
      <w:tr w:rsidR="003678DB" w:rsidRPr="003678DB" w:rsidTr="007E0D7A">
        <w:trPr>
          <w:trHeight w:val="1313"/>
        </w:trPr>
        <w:tc>
          <w:tcPr>
            <w:tcW w:w="4510" w:type="dxa"/>
            <w:tcBorders>
              <w:bottom w:val="thinThickMediumGap" w:sz="18" w:space="0" w:color="auto"/>
            </w:tcBorders>
          </w:tcPr>
          <w:p w:rsidR="003678DB" w:rsidRPr="003678DB" w:rsidRDefault="003678DB" w:rsidP="003678DB">
            <w:pPr>
              <w:keepNext/>
              <w:jc w:val="center"/>
              <w:outlineLvl w:val="2"/>
              <w:rPr>
                <w:rFonts w:cs="Arial"/>
                <w:iCs/>
                <w:sz w:val="22"/>
                <w:szCs w:val="22"/>
              </w:rPr>
            </w:pPr>
            <w:r w:rsidRPr="003678DB">
              <w:rPr>
                <w:rFonts w:cs="Arial"/>
                <w:iCs/>
                <w:sz w:val="22"/>
                <w:szCs w:val="22"/>
              </w:rPr>
              <w:t>Российская Федерация</w:t>
            </w:r>
          </w:p>
          <w:p w:rsidR="003678DB" w:rsidRPr="003678DB" w:rsidRDefault="003678DB" w:rsidP="003678DB">
            <w:pPr>
              <w:jc w:val="center"/>
              <w:rPr>
                <w:rFonts w:cs="Arial"/>
                <w:sz w:val="22"/>
                <w:szCs w:val="22"/>
              </w:rPr>
            </w:pPr>
            <w:r w:rsidRPr="003678DB">
              <w:rPr>
                <w:rFonts w:cs="Arial"/>
                <w:sz w:val="22"/>
                <w:szCs w:val="22"/>
              </w:rPr>
              <w:t>Республика Саха (Якутия)</w:t>
            </w:r>
          </w:p>
          <w:p w:rsidR="003678DB" w:rsidRPr="003678DB" w:rsidRDefault="003678DB" w:rsidP="003678DB">
            <w:pPr>
              <w:jc w:val="center"/>
              <w:rPr>
                <w:rFonts w:cs="Arial"/>
                <w:sz w:val="12"/>
                <w:szCs w:val="12"/>
              </w:rPr>
            </w:pPr>
          </w:p>
          <w:p w:rsidR="003678DB" w:rsidRPr="003678DB" w:rsidRDefault="003678DB" w:rsidP="003678DB">
            <w:pPr>
              <w:keepNext/>
              <w:jc w:val="center"/>
              <w:outlineLvl w:val="2"/>
              <w:rPr>
                <w:rFonts w:cs="Arial"/>
                <w:iCs/>
                <w:sz w:val="22"/>
                <w:szCs w:val="22"/>
              </w:rPr>
            </w:pPr>
            <w:r w:rsidRPr="003678DB">
              <w:rPr>
                <w:rFonts w:cs="Arial"/>
                <w:iCs/>
                <w:sz w:val="22"/>
                <w:szCs w:val="22"/>
              </w:rPr>
              <w:t>АДМИНИСТРАЦИЯ</w:t>
            </w:r>
          </w:p>
          <w:p w:rsidR="003678DB" w:rsidRPr="003678DB" w:rsidRDefault="003678DB" w:rsidP="003678DB">
            <w:pPr>
              <w:jc w:val="center"/>
              <w:rPr>
                <w:rFonts w:cs="Arial"/>
                <w:sz w:val="22"/>
                <w:szCs w:val="22"/>
              </w:rPr>
            </w:pPr>
            <w:r w:rsidRPr="003678DB">
              <w:rPr>
                <w:rFonts w:cs="Arial"/>
                <w:sz w:val="22"/>
                <w:szCs w:val="22"/>
              </w:rPr>
              <w:t>МУНИЦИПАЛЬНОГО ОБРАЗОВАНИЯ</w:t>
            </w:r>
          </w:p>
          <w:p w:rsidR="003678DB" w:rsidRPr="003678DB" w:rsidRDefault="003678DB" w:rsidP="003678DB">
            <w:pPr>
              <w:jc w:val="center"/>
              <w:rPr>
                <w:b/>
                <w:sz w:val="22"/>
                <w:szCs w:val="22"/>
              </w:rPr>
            </w:pPr>
            <w:r w:rsidRPr="003678DB">
              <w:rPr>
                <w:rFonts w:cs="Arial"/>
                <w:sz w:val="22"/>
                <w:szCs w:val="22"/>
              </w:rPr>
              <w:t>«Мирнинский район»</w:t>
            </w:r>
          </w:p>
        </w:tc>
        <w:tc>
          <w:tcPr>
            <w:tcW w:w="1080" w:type="dxa"/>
            <w:tcBorders>
              <w:bottom w:val="thinThickMediumGap" w:sz="18" w:space="0" w:color="auto"/>
            </w:tcBorders>
          </w:tcPr>
          <w:p w:rsidR="003678DB" w:rsidRPr="003678DB" w:rsidRDefault="003678DB" w:rsidP="003678DB">
            <w:pPr>
              <w:jc w:val="center"/>
              <w:rPr>
                <w:sz w:val="22"/>
              </w:rPr>
            </w:pPr>
            <w:r>
              <w:rPr>
                <w:noProof/>
                <w:sz w:val="22"/>
              </w:rPr>
              <w:drawing>
                <wp:inline distT="0" distB="0" distL="0" distR="0">
                  <wp:extent cx="493395" cy="67437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395" cy="674370"/>
                          </a:xfrm>
                          <a:prstGeom prst="rect">
                            <a:avLst/>
                          </a:prstGeom>
                          <a:noFill/>
                        </pic:spPr>
                      </pic:pic>
                    </a:graphicData>
                  </a:graphic>
                </wp:inline>
              </w:drawing>
            </w:r>
          </w:p>
        </w:tc>
        <w:tc>
          <w:tcPr>
            <w:tcW w:w="4380" w:type="dxa"/>
            <w:tcBorders>
              <w:bottom w:val="thinThickMediumGap" w:sz="18" w:space="0" w:color="auto"/>
            </w:tcBorders>
          </w:tcPr>
          <w:p w:rsidR="003678DB" w:rsidRPr="003678DB" w:rsidRDefault="003678DB" w:rsidP="003678DB">
            <w:pPr>
              <w:jc w:val="center"/>
              <w:rPr>
                <w:sz w:val="22"/>
                <w:szCs w:val="22"/>
              </w:rPr>
            </w:pPr>
            <w:r w:rsidRPr="003678DB">
              <w:rPr>
                <w:sz w:val="22"/>
                <w:szCs w:val="22"/>
              </w:rPr>
              <w:t>Россия Федерацията</w:t>
            </w:r>
          </w:p>
          <w:p w:rsidR="003678DB" w:rsidRPr="003678DB" w:rsidRDefault="003678DB" w:rsidP="003678DB">
            <w:pPr>
              <w:keepNext/>
              <w:jc w:val="center"/>
              <w:outlineLvl w:val="2"/>
              <w:rPr>
                <w:iCs/>
                <w:sz w:val="22"/>
                <w:szCs w:val="22"/>
                <w:lang w:val="sah-RU"/>
              </w:rPr>
            </w:pPr>
            <w:r w:rsidRPr="003678DB">
              <w:rPr>
                <w:iCs/>
                <w:sz w:val="22"/>
                <w:szCs w:val="22"/>
              </w:rPr>
              <w:t xml:space="preserve">Саха </w:t>
            </w:r>
            <w:r w:rsidRPr="003678DB">
              <w:rPr>
                <w:iCs/>
                <w:sz w:val="22"/>
                <w:szCs w:val="22"/>
                <w:lang w:val="sah-RU"/>
              </w:rPr>
              <w:t>Өрөспүүбүлүкэтэ</w:t>
            </w:r>
          </w:p>
          <w:p w:rsidR="003678DB" w:rsidRPr="003678DB" w:rsidRDefault="003678DB" w:rsidP="003678DB">
            <w:pPr>
              <w:keepNext/>
              <w:jc w:val="center"/>
              <w:outlineLvl w:val="2"/>
              <w:rPr>
                <w:iCs/>
                <w:sz w:val="6"/>
                <w:szCs w:val="6"/>
              </w:rPr>
            </w:pPr>
          </w:p>
          <w:p w:rsidR="003678DB" w:rsidRPr="003678DB" w:rsidRDefault="003678DB" w:rsidP="003678DB">
            <w:pPr>
              <w:jc w:val="center"/>
              <w:rPr>
                <w:sz w:val="22"/>
                <w:szCs w:val="22"/>
              </w:rPr>
            </w:pPr>
            <w:r w:rsidRPr="003678DB">
              <w:rPr>
                <w:sz w:val="22"/>
                <w:szCs w:val="22"/>
              </w:rPr>
              <w:t>«Мииринэй оройуона»</w:t>
            </w:r>
          </w:p>
          <w:p w:rsidR="003678DB" w:rsidRPr="003678DB" w:rsidRDefault="003678DB" w:rsidP="003678DB">
            <w:pPr>
              <w:jc w:val="center"/>
              <w:rPr>
                <w:sz w:val="22"/>
                <w:szCs w:val="22"/>
              </w:rPr>
            </w:pPr>
            <w:r w:rsidRPr="003678DB">
              <w:rPr>
                <w:sz w:val="22"/>
                <w:szCs w:val="22"/>
              </w:rPr>
              <w:t>МУНИЦИПАЛЬНАЙ ТЭРИЛЛИИ</w:t>
            </w:r>
          </w:p>
          <w:p w:rsidR="003678DB" w:rsidRPr="003678DB" w:rsidRDefault="003678DB" w:rsidP="003678DB">
            <w:pPr>
              <w:keepNext/>
              <w:jc w:val="center"/>
              <w:outlineLvl w:val="3"/>
              <w:rPr>
                <w:sz w:val="22"/>
                <w:szCs w:val="22"/>
                <w:lang w:val="en-US"/>
              </w:rPr>
            </w:pPr>
            <w:r w:rsidRPr="003678DB">
              <w:rPr>
                <w:sz w:val="22"/>
                <w:szCs w:val="22"/>
              </w:rPr>
              <w:t>ДЬА</w:t>
            </w:r>
            <w:r w:rsidRPr="003678DB">
              <w:rPr>
                <w:sz w:val="22"/>
                <w:szCs w:val="22"/>
                <w:lang w:val="en-US"/>
              </w:rPr>
              <w:t>h</w:t>
            </w:r>
            <w:r w:rsidRPr="003678DB">
              <w:rPr>
                <w:sz w:val="22"/>
                <w:szCs w:val="22"/>
              </w:rPr>
              <w:t>АЛТАТА</w:t>
            </w:r>
          </w:p>
          <w:p w:rsidR="003678DB" w:rsidRPr="003678DB" w:rsidRDefault="003678DB" w:rsidP="003678DB">
            <w:pPr>
              <w:rPr>
                <w:sz w:val="6"/>
                <w:szCs w:val="6"/>
                <w:lang w:val="en-US"/>
              </w:rPr>
            </w:pPr>
          </w:p>
        </w:tc>
      </w:tr>
    </w:tbl>
    <w:p w:rsidR="003678DB" w:rsidRPr="003678DB" w:rsidRDefault="003678DB" w:rsidP="003678DB">
      <w:pPr>
        <w:tabs>
          <w:tab w:val="center" w:pos="4677"/>
          <w:tab w:val="right" w:pos="9355"/>
        </w:tabs>
      </w:pPr>
    </w:p>
    <w:p w:rsidR="00DA26C8" w:rsidRPr="00DA26C8" w:rsidRDefault="003678DB" w:rsidP="003678DB">
      <w:pPr>
        <w:jc w:val="center"/>
        <w:rPr>
          <w:b/>
          <w:sz w:val="28"/>
          <w:szCs w:val="28"/>
        </w:rPr>
      </w:pPr>
      <w:r w:rsidRPr="003678DB">
        <w:rPr>
          <w:b/>
          <w:bCs/>
          <w:sz w:val="28"/>
          <w:szCs w:val="28"/>
        </w:rPr>
        <w:t>П О С Т А Н О В Л Е Н И Е</w:t>
      </w:r>
    </w:p>
    <w:p w:rsidR="00DA26C8" w:rsidRPr="00DA26C8" w:rsidRDefault="00DA26C8" w:rsidP="00DA26C8">
      <w:pPr>
        <w:rPr>
          <w:b/>
          <w:sz w:val="28"/>
          <w:szCs w:val="28"/>
        </w:rPr>
      </w:pPr>
    </w:p>
    <w:p w:rsidR="00DA26C8" w:rsidRPr="00DA26C8" w:rsidRDefault="00DA26C8" w:rsidP="00DA26C8">
      <w:pPr>
        <w:ind w:left="1416"/>
        <w:jc w:val="right"/>
      </w:pPr>
      <w:r w:rsidRPr="00DA26C8">
        <w:t>от «</w:t>
      </w:r>
      <w:r w:rsidR="00104ABC">
        <w:t>30</w:t>
      </w:r>
      <w:r w:rsidRPr="00DA26C8">
        <w:t>»</w:t>
      </w:r>
      <w:r w:rsidR="00104ABC">
        <w:t xml:space="preserve"> января</w:t>
      </w:r>
      <w:r w:rsidRPr="00DA26C8">
        <w:t xml:space="preserve"> 201</w:t>
      </w:r>
      <w:r w:rsidR="00D34DE7">
        <w:rPr>
          <w:lang w:val="sah-RU"/>
        </w:rPr>
        <w:t>9</w:t>
      </w:r>
      <w:r w:rsidRPr="00DA26C8">
        <w:t xml:space="preserve"> г. №</w:t>
      </w:r>
      <w:r w:rsidR="00104ABC">
        <w:t xml:space="preserve"> 100</w:t>
      </w:r>
    </w:p>
    <w:p w:rsidR="004D28CC" w:rsidRPr="004D28CC" w:rsidRDefault="004D28CC" w:rsidP="004D28CC">
      <w:pPr>
        <w:rPr>
          <w:rFonts w:ascii="Times New Roman" w:eastAsiaTheme="minorHAnsi" w:hAnsi="Times New Roman"/>
          <w:sz w:val="28"/>
          <w:szCs w:val="22"/>
          <w:lang w:eastAsia="en-US"/>
        </w:rPr>
      </w:pPr>
    </w:p>
    <w:p w:rsidR="00390D4A" w:rsidRDefault="00390D4A" w:rsidP="004D28CC">
      <w:pPr>
        <w:rPr>
          <w:rFonts w:ascii="Times New Roman" w:eastAsiaTheme="minorHAnsi" w:hAnsi="Times New Roman"/>
          <w:b/>
          <w:sz w:val="28"/>
          <w:szCs w:val="22"/>
          <w:lang w:eastAsia="en-US"/>
        </w:rPr>
      </w:pPr>
    </w:p>
    <w:p w:rsidR="004D28CC" w:rsidRPr="00390D4A" w:rsidRDefault="003D4E40" w:rsidP="003D4E40">
      <w:pPr>
        <w:ind w:right="3826"/>
        <w:jc w:val="both"/>
        <w:rPr>
          <w:rFonts w:ascii="Times New Roman" w:eastAsiaTheme="minorHAnsi" w:hAnsi="Times New Roman"/>
          <w:b/>
          <w:sz w:val="28"/>
          <w:szCs w:val="22"/>
          <w:lang w:eastAsia="en-US"/>
        </w:rPr>
      </w:pPr>
      <w:r>
        <w:rPr>
          <w:rFonts w:ascii="Times New Roman" w:eastAsiaTheme="minorHAnsi" w:hAnsi="Times New Roman"/>
          <w:b/>
          <w:sz w:val="28"/>
          <w:szCs w:val="22"/>
          <w:lang w:eastAsia="en-US"/>
        </w:rPr>
        <w:t>О</w:t>
      </w:r>
      <w:r w:rsidR="00BE2C46">
        <w:rPr>
          <w:rFonts w:ascii="Times New Roman" w:eastAsiaTheme="minorHAnsi" w:hAnsi="Times New Roman"/>
          <w:b/>
          <w:sz w:val="28"/>
          <w:szCs w:val="22"/>
          <w:lang w:eastAsia="en-US"/>
        </w:rPr>
        <w:t>б утверждении Порядка разработки, корректировки и мониторинга реализации Стратегии социально-экономического развития Мирнинского района</w:t>
      </w:r>
      <w:r w:rsidR="004D28CC" w:rsidRPr="004D28CC">
        <w:rPr>
          <w:rFonts w:ascii="Times New Roman" w:eastAsiaTheme="minorHAnsi" w:hAnsi="Times New Roman"/>
          <w:b/>
          <w:sz w:val="28"/>
          <w:szCs w:val="22"/>
          <w:lang w:eastAsia="en-US"/>
        </w:rPr>
        <w:t xml:space="preserve"> Республики Саха (Якутия)</w:t>
      </w:r>
      <w:r w:rsidR="00BE2C46">
        <w:rPr>
          <w:rFonts w:ascii="Times New Roman" w:eastAsiaTheme="minorHAnsi" w:hAnsi="Times New Roman"/>
          <w:b/>
          <w:sz w:val="28"/>
          <w:szCs w:val="22"/>
          <w:lang w:eastAsia="en-US"/>
        </w:rPr>
        <w:t xml:space="preserve"> и Плана мероприятий по реализации Стратегии социально-экономического развития Мирнинского района Республики Саха (Якутия)</w:t>
      </w:r>
    </w:p>
    <w:p w:rsidR="00390D4A" w:rsidRDefault="00390D4A" w:rsidP="00C8698D">
      <w:pPr>
        <w:autoSpaceDE w:val="0"/>
        <w:autoSpaceDN w:val="0"/>
        <w:adjustRightInd w:val="0"/>
        <w:spacing w:before="120" w:line="302" w:lineRule="exact"/>
        <w:ind w:right="-1" w:firstLine="805"/>
        <w:jc w:val="both"/>
        <w:rPr>
          <w:rFonts w:ascii="Times New Roman" w:eastAsiaTheme="minorEastAsia" w:hAnsi="Times New Roman"/>
          <w:sz w:val="28"/>
          <w:szCs w:val="24"/>
        </w:rPr>
      </w:pPr>
    </w:p>
    <w:p w:rsidR="004D28CC" w:rsidRPr="004D28CC" w:rsidRDefault="00C8698D" w:rsidP="00C8698D">
      <w:pPr>
        <w:autoSpaceDE w:val="0"/>
        <w:autoSpaceDN w:val="0"/>
        <w:adjustRightInd w:val="0"/>
        <w:spacing w:before="120" w:line="302" w:lineRule="exact"/>
        <w:ind w:right="-1" w:firstLine="805"/>
        <w:jc w:val="both"/>
        <w:rPr>
          <w:rFonts w:ascii="Times New Roman" w:eastAsiaTheme="minorEastAsia" w:hAnsi="Times New Roman"/>
          <w:sz w:val="28"/>
          <w:szCs w:val="24"/>
        </w:rPr>
      </w:pPr>
      <w:r>
        <w:rPr>
          <w:rFonts w:ascii="Times New Roman" w:eastAsiaTheme="minorEastAsia" w:hAnsi="Times New Roman"/>
          <w:sz w:val="28"/>
          <w:szCs w:val="24"/>
        </w:rPr>
        <w:t>В</w:t>
      </w:r>
      <w:r w:rsidR="00C1205E">
        <w:rPr>
          <w:rFonts w:ascii="Times New Roman" w:eastAsiaTheme="minorEastAsia" w:hAnsi="Times New Roman"/>
          <w:sz w:val="28"/>
          <w:szCs w:val="24"/>
        </w:rPr>
        <w:t xml:space="preserve"> соответствии </w:t>
      </w:r>
      <w:r w:rsidR="00BE2C46">
        <w:rPr>
          <w:rFonts w:ascii="Times New Roman" w:eastAsiaTheme="minorEastAsia" w:hAnsi="Times New Roman"/>
          <w:sz w:val="28"/>
          <w:szCs w:val="24"/>
        </w:rPr>
        <w:t>с Федеральными законами от 28.06.2014 г. № 172-ФЗ «О стратегическом планировании в Российской Федерации», от 06.10.2003 г. № 131-ФЗ «Об общих принципах организации местного самоуправления в Российской Федерации», Уставом муниципального образования «Мирнинский район» Республики Саха (Якутия)</w:t>
      </w:r>
      <w:r w:rsidR="004D28CC" w:rsidRPr="004D28CC">
        <w:rPr>
          <w:rFonts w:ascii="Times New Roman" w:eastAsiaTheme="minorEastAsia" w:hAnsi="Times New Roman"/>
          <w:sz w:val="28"/>
          <w:szCs w:val="24"/>
        </w:rPr>
        <w:t>:</w:t>
      </w:r>
    </w:p>
    <w:p w:rsidR="003D4E40" w:rsidRDefault="003D4E40" w:rsidP="009E79CE">
      <w:pPr>
        <w:numPr>
          <w:ilvl w:val="0"/>
          <w:numId w:val="1"/>
        </w:numPr>
        <w:tabs>
          <w:tab w:val="left" w:pos="1051"/>
        </w:tabs>
        <w:autoSpaceDE w:val="0"/>
        <w:autoSpaceDN w:val="0"/>
        <w:adjustRightInd w:val="0"/>
        <w:spacing w:before="120" w:line="331" w:lineRule="exact"/>
        <w:ind w:firstLine="584"/>
        <w:jc w:val="both"/>
        <w:rPr>
          <w:rFonts w:ascii="Times New Roman" w:eastAsiaTheme="minorEastAsia" w:hAnsi="Times New Roman"/>
          <w:sz w:val="28"/>
          <w:szCs w:val="24"/>
        </w:rPr>
      </w:pPr>
      <w:r>
        <w:rPr>
          <w:rFonts w:ascii="Times New Roman" w:eastAsiaTheme="minorEastAsia" w:hAnsi="Times New Roman"/>
          <w:sz w:val="28"/>
          <w:szCs w:val="24"/>
        </w:rPr>
        <w:t>Утвердить</w:t>
      </w:r>
      <w:r w:rsidR="00DF1059">
        <w:rPr>
          <w:rFonts w:ascii="Times New Roman" w:eastAsiaTheme="minorEastAsia" w:hAnsi="Times New Roman"/>
          <w:sz w:val="28"/>
          <w:szCs w:val="24"/>
        </w:rPr>
        <w:t xml:space="preserve"> </w:t>
      </w:r>
      <w:r w:rsidR="00DA7C0A">
        <w:rPr>
          <w:rFonts w:ascii="Times New Roman" w:eastAsiaTheme="minorEastAsia" w:hAnsi="Times New Roman"/>
          <w:sz w:val="28"/>
          <w:szCs w:val="24"/>
        </w:rPr>
        <w:t>Порядок</w:t>
      </w:r>
      <w:r w:rsidR="00390D4A">
        <w:rPr>
          <w:rFonts w:ascii="Times New Roman" w:eastAsiaTheme="minorEastAsia" w:hAnsi="Times New Roman"/>
          <w:sz w:val="28"/>
          <w:szCs w:val="24"/>
        </w:rPr>
        <w:t xml:space="preserve"> разработки, </w:t>
      </w:r>
      <w:r w:rsidR="00BE2C46">
        <w:rPr>
          <w:rFonts w:ascii="Times New Roman" w:eastAsiaTheme="minorEastAsia" w:hAnsi="Times New Roman"/>
          <w:sz w:val="28"/>
          <w:szCs w:val="24"/>
        </w:rPr>
        <w:t xml:space="preserve">корректировки и мониторинга реализации Стратегии социально-экономического развития Мирнинского района </w:t>
      </w:r>
      <w:r w:rsidR="00A375AA">
        <w:rPr>
          <w:rFonts w:ascii="Times New Roman" w:eastAsiaTheme="minorEastAsia" w:hAnsi="Times New Roman"/>
          <w:sz w:val="28"/>
          <w:szCs w:val="24"/>
        </w:rPr>
        <w:t xml:space="preserve">Республики Саха (Якутия) </w:t>
      </w:r>
      <w:r w:rsidR="00BE2C46">
        <w:rPr>
          <w:rFonts w:ascii="Times New Roman" w:eastAsiaTheme="minorEastAsia" w:hAnsi="Times New Roman"/>
          <w:sz w:val="28"/>
          <w:szCs w:val="24"/>
        </w:rPr>
        <w:t xml:space="preserve">согласно приложению </w:t>
      </w:r>
      <w:r w:rsidR="00A375AA">
        <w:rPr>
          <w:rFonts w:ascii="Times New Roman" w:eastAsiaTheme="minorEastAsia" w:hAnsi="Times New Roman"/>
          <w:sz w:val="28"/>
          <w:szCs w:val="24"/>
        </w:rPr>
        <w:t xml:space="preserve">1 </w:t>
      </w:r>
      <w:r w:rsidR="00BE2C46">
        <w:rPr>
          <w:rFonts w:ascii="Times New Roman" w:eastAsiaTheme="minorEastAsia" w:hAnsi="Times New Roman"/>
          <w:sz w:val="28"/>
          <w:szCs w:val="24"/>
        </w:rPr>
        <w:t>к настоящему постановлению</w:t>
      </w:r>
      <w:r>
        <w:rPr>
          <w:rFonts w:ascii="Times New Roman" w:eastAsiaTheme="minorEastAsia" w:hAnsi="Times New Roman"/>
          <w:sz w:val="28"/>
          <w:szCs w:val="24"/>
        </w:rPr>
        <w:t>.</w:t>
      </w:r>
      <w:r w:rsidR="00390D4A">
        <w:rPr>
          <w:rFonts w:ascii="Times New Roman" w:eastAsiaTheme="minorEastAsia" w:hAnsi="Times New Roman"/>
          <w:sz w:val="28"/>
          <w:szCs w:val="24"/>
        </w:rPr>
        <w:t xml:space="preserve"> </w:t>
      </w:r>
    </w:p>
    <w:p w:rsidR="00A375AA" w:rsidRDefault="00A375AA" w:rsidP="009E79CE">
      <w:pPr>
        <w:numPr>
          <w:ilvl w:val="0"/>
          <w:numId w:val="1"/>
        </w:numPr>
        <w:tabs>
          <w:tab w:val="left" w:pos="1051"/>
        </w:tabs>
        <w:autoSpaceDE w:val="0"/>
        <w:autoSpaceDN w:val="0"/>
        <w:adjustRightInd w:val="0"/>
        <w:spacing w:before="120" w:line="331" w:lineRule="exact"/>
        <w:ind w:firstLine="584"/>
        <w:jc w:val="both"/>
        <w:rPr>
          <w:rFonts w:ascii="Times New Roman" w:eastAsiaTheme="minorEastAsia" w:hAnsi="Times New Roman"/>
          <w:sz w:val="28"/>
          <w:szCs w:val="24"/>
        </w:rPr>
      </w:pPr>
      <w:r>
        <w:rPr>
          <w:rFonts w:ascii="Times New Roman" w:eastAsiaTheme="minorEastAsia" w:hAnsi="Times New Roman"/>
          <w:sz w:val="28"/>
          <w:szCs w:val="24"/>
        </w:rPr>
        <w:t>Утвердить Порядок разработки, корректировки и мониторинга реализации Плана мероприятий по реализации Стратегии социально-экономического развития Мирнинского района Республики Саха (Якутия) согласно приложению 2 к настоящему постановлению.</w:t>
      </w:r>
    </w:p>
    <w:p w:rsidR="00D06BAF" w:rsidRDefault="00D06BAF" w:rsidP="00FF0052">
      <w:pPr>
        <w:pStyle w:val="ad"/>
        <w:numPr>
          <w:ilvl w:val="0"/>
          <w:numId w:val="1"/>
        </w:numPr>
        <w:tabs>
          <w:tab w:val="left" w:pos="993"/>
        </w:tabs>
        <w:autoSpaceDE w:val="0"/>
        <w:autoSpaceDN w:val="0"/>
        <w:adjustRightInd w:val="0"/>
        <w:spacing w:before="120" w:line="331" w:lineRule="exact"/>
        <w:ind w:left="0" w:firstLine="584"/>
        <w:contextualSpacing w:val="0"/>
        <w:jc w:val="both"/>
        <w:rPr>
          <w:rFonts w:eastAsiaTheme="minorEastAsia"/>
          <w:sz w:val="28"/>
          <w:szCs w:val="24"/>
        </w:rPr>
      </w:pPr>
      <w:r>
        <w:rPr>
          <w:rFonts w:eastAsiaTheme="minorEastAsia"/>
          <w:sz w:val="28"/>
          <w:szCs w:val="24"/>
        </w:rPr>
        <w:t xml:space="preserve">Требования Порядков, указанных в пунктах 1 и 2 настоящего постановления, для утвержденных документов стратегического планирования действуют в части </w:t>
      </w:r>
      <w:r w:rsidR="00E97436">
        <w:rPr>
          <w:rFonts w:eastAsiaTheme="minorEastAsia"/>
          <w:sz w:val="28"/>
          <w:szCs w:val="24"/>
        </w:rPr>
        <w:t xml:space="preserve">корректировки, мониторинга реализации и отчетности о ходе реализации документов </w:t>
      </w:r>
      <w:r w:rsidR="00D102EE">
        <w:rPr>
          <w:rFonts w:eastAsiaTheme="minorEastAsia"/>
          <w:sz w:val="28"/>
          <w:szCs w:val="24"/>
        </w:rPr>
        <w:t>стратегического планирования.</w:t>
      </w:r>
    </w:p>
    <w:p w:rsidR="00C1205E" w:rsidRPr="00CB7B0B" w:rsidRDefault="00D34DE7" w:rsidP="00FF0052">
      <w:pPr>
        <w:pStyle w:val="ad"/>
        <w:numPr>
          <w:ilvl w:val="0"/>
          <w:numId w:val="1"/>
        </w:numPr>
        <w:tabs>
          <w:tab w:val="left" w:pos="993"/>
        </w:tabs>
        <w:autoSpaceDE w:val="0"/>
        <w:autoSpaceDN w:val="0"/>
        <w:adjustRightInd w:val="0"/>
        <w:spacing w:before="120" w:line="331" w:lineRule="exact"/>
        <w:ind w:left="0" w:firstLine="584"/>
        <w:contextualSpacing w:val="0"/>
        <w:jc w:val="both"/>
        <w:rPr>
          <w:rFonts w:eastAsiaTheme="minorEastAsia"/>
          <w:sz w:val="28"/>
          <w:szCs w:val="24"/>
        </w:rPr>
      </w:pPr>
      <w:r>
        <w:rPr>
          <w:rFonts w:eastAsiaTheme="minorEastAsia"/>
          <w:sz w:val="28"/>
          <w:szCs w:val="24"/>
        </w:rPr>
        <w:t>Управлению по связям с общественностью и взаимодействию со СМИ</w:t>
      </w:r>
      <w:r w:rsidR="00B0414A" w:rsidRPr="00CB7B0B">
        <w:rPr>
          <w:rFonts w:eastAsiaTheme="minorEastAsia"/>
          <w:sz w:val="28"/>
          <w:szCs w:val="24"/>
        </w:rPr>
        <w:t xml:space="preserve"> (</w:t>
      </w:r>
      <w:r w:rsidR="00BE2C46">
        <w:rPr>
          <w:rFonts w:eastAsiaTheme="minorEastAsia"/>
          <w:sz w:val="28"/>
          <w:szCs w:val="24"/>
        </w:rPr>
        <w:t>Гибало А.О.</w:t>
      </w:r>
      <w:r w:rsidR="00B0414A" w:rsidRPr="00CB7B0B">
        <w:rPr>
          <w:rFonts w:eastAsiaTheme="minorEastAsia"/>
          <w:sz w:val="28"/>
          <w:szCs w:val="24"/>
        </w:rPr>
        <w:t>)</w:t>
      </w:r>
      <w:r w:rsidR="00BE2C46">
        <w:rPr>
          <w:rFonts w:eastAsiaTheme="minorEastAsia"/>
          <w:sz w:val="28"/>
          <w:szCs w:val="24"/>
        </w:rPr>
        <w:t>,</w:t>
      </w:r>
      <w:r w:rsidR="00B0414A" w:rsidRPr="00CB7B0B">
        <w:rPr>
          <w:rFonts w:eastAsiaTheme="minorEastAsia"/>
          <w:sz w:val="28"/>
          <w:szCs w:val="24"/>
        </w:rPr>
        <w:t xml:space="preserve"> </w:t>
      </w:r>
      <w:r w:rsidR="00BE2C46">
        <w:rPr>
          <w:rFonts w:eastAsiaTheme="minorEastAsia"/>
          <w:sz w:val="28"/>
          <w:szCs w:val="24"/>
        </w:rPr>
        <w:t>у</w:t>
      </w:r>
      <w:r w:rsidR="00BE2C46" w:rsidRPr="00CB7B0B">
        <w:rPr>
          <w:rFonts w:eastAsiaTheme="minorEastAsia"/>
          <w:sz w:val="28"/>
          <w:szCs w:val="24"/>
        </w:rPr>
        <w:t>правлению эконом</w:t>
      </w:r>
      <w:r w:rsidR="00BE2C46">
        <w:rPr>
          <w:rFonts w:eastAsiaTheme="minorEastAsia"/>
          <w:sz w:val="28"/>
          <w:szCs w:val="24"/>
        </w:rPr>
        <w:t>ического развития (Качина М.Е.) разместить</w:t>
      </w:r>
      <w:r w:rsidR="00BE2C46" w:rsidRPr="00CB7B0B">
        <w:rPr>
          <w:rFonts w:eastAsiaTheme="minorEastAsia"/>
          <w:sz w:val="28"/>
          <w:szCs w:val="24"/>
        </w:rPr>
        <w:t xml:space="preserve"> </w:t>
      </w:r>
      <w:r w:rsidR="00B0414A" w:rsidRPr="00CB7B0B">
        <w:rPr>
          <w:rFonts w:eastAsiaTheme="minorEastAsia"/>
          <w:sz w:val="28"/>
          <w:szCs w:val="24"/>
        </w:rPr>
        <w:t>н</w:t>
      </w:r>
      <w:r w:rsidR="00C1205E" w:rsidRPr="00CB7B0B">
        <w:rPr>
          <w:rFonts w:eastAsiaTheme="minorEastAsia"/>
          <w:sz w:val="28"/>
          <w:szCs w:val="24"/>
        </w:rPr>
        <w:t xml:space="preserve">астоящее постановление </w:t>
      </w:r>
      <w:r w:rsidR="0041581F">
        <w:rPr>
          <w:rFonts w:eastAsiaTheme="minorEastAsia"/>
          <w:sz w:val="28"/>
          <w:szCs w:val="24"/>
        </w:rPr>
        <w:t>с приложени</w:t>
      </w:r>
      <w:r w:rsidR="007E0D7A">
        <w:rPr>
          <w:rFonts w:eastAsiaTheme="minorEastAsia"/>
          <w:sz w:val="28"/>
          <w:szCs w:val="24"/>
        </w:rPr>
        <w:t>ями</w:t>
      </w:r>
      <w:r w:rsidR="0041581F">
        <w:rPr>
          <w:rFonts w:eastAsiaTheme="minorEastAsia"/>
          <w:sz w:val="28"/>
          <w:szCs w:val="24"/>
        </w:rPr>
        <w:t xml:space="preserve"> </w:t>
      </w:r>
      <w:r w:rsidR="00C1205E" w:rsidRPr="00CB7B0B">
        <w:rPr>
          <w:rFonts w:eastAsiaTheme="minorEastAsia"/>
          <w:sz w:val="28"/>
          <w:szCs w:val="24"/>
        </w:rPr>
        <w:t>на официальном сайте МО «Мирнинский район» Республики Саха (Якутия) (</w:t>
      </w:r>
      <w:r w:rsidR="00C1205E" w:rsidRPr="00CB7B0B">
        <w:rPr>
          <w:rFonts w:eastAsiaTheme="minorEastAsia"/>
          <w:sz w:val="28"/>
          <w:szCs w:val="24"/>
          <w:lang w:val="en-US"/>
        </w:rPr>
        <w:t>www</w:t>
      </w:r>
      <w:r w:rsidR="00C1205E" w:rsidRPr="00CB7B0B">
        <w:rPr>
          <w:rFonts w:eastAsiaTheme="minorEastAsia"/>
          <w:sz w:val="28"/>
          <w:szCs w:val="24"/>
        </w:rPr>
        <w:t>.алмазный-край.рф).</w:t>
      </w:r>
    </w:p>
    <w:p w:rsidR="004D28CC" w:rsidRPr="00E06EF4" w:rsidRDefault="004D28CC" w:rsidP="00FF0052">
      <w:pPr>
        <w:pStyle w:val="ad"/>
        <w:numPr>
          <w:ilvl w:val="0"/>
          <w:numId w:val="1"/>
        </w:numPr>
        <w:tabs>
          <w:tab w:val="left" w:pos="993"/>
        </w:tabs>
        <w:autoSpaceDE w:val="0"/>
        <w:autoSpaceDN w:val="0"/>
        <w:adjustRightInd w:val="0"/>
        <w:spacing w:before="120" w:line="331" w:lineRule="exact"/>
        <w:ind w:left="0" w:firstLine="584"/>
        <w:contextualSpacing w:val="0"/>
        <w:jc w:val="both"/>
        <w:rPr>
          <w:rFonts w:eastAsiaTheme="minorEastAsia"/>
          <w:sz w:val="28"/>
          <w:szCs w:val="24"/>
        </w:rPr>
      </w:pPr>
      <w:r w:rsidRPr="00E06EF4">
        <w:rPr>
          <w:rFonts w:eastAsiaTheme="minorEastAsia"/>
          <w:sz w:val="28"/>
          <w:szCs w:val="24"/>
        </w:rPr>
        <w:lastRenderedPageBreak/>
        <w:t xml:space="preserve">Контроль исполнения настоящего </w:t>
      </w:r>
      <w:r w:rsidR="00707BC1">
        <w:rPr>
          <w:rFonts w:eastAsiaTheme="minorEastAsia"/>
          <w:sz w:val="28"/>
          <w:szCs w:val="24"/>
        </w:rPr>
        <w:t>п</w:t>
      </w:r>
      <w:r w:rsidRPr="00E06EF4">
        <w:rPr>
          <w:rFonts w:eastAsiaTheme="minorEastAsia"/>
          <w:sz w:val="28"/>
          <w:szCs w:val="24"/>
        </w:rPr>
        <w:t>остановления возложить на заместителя Главы Администрации района по экономике и финансам Башарина Г.К.</w:t>
      </w:r>
    </w:p>
    <w:p w:rsidR="00C57EBD" w:rsidRDefault="00C57EBD" w:rsidP="004D28CC">
      <w:pPr>
        <w:rPr>
          <w:rFonts w:ascii="Times New Roman" w:eastAsiaTheme="minorHAnsi" w:hAnsi="Times New Roman"/>
          <w:sz w:val="32"/>
          <w:szCs w:val="22"/>
          <w:lang w:eastAsia="en-US"/>
        </w:rPr>
      </w:pPr>
    </w:p>
    <w:p w:rsidR="0034004C" w:rsidRDefault="0034004C" w:rsidP="004D28CC">
      <w:pPr>
        <w:rPr>
          <w:rFonts w:ascii="Times New Roman" w:eastAsiaTheme="minorHAnsi" w:hAnsi="Times New Roman"/>
          <w:sz w:val="32"/>
          <w:szCs w:val="22"/>
          <w:lang w:eastAsia="en-US"/>
        </w:rPr>
      </w:pPr>
    </w:p>
    <w:p w:rsidR="00D102EE" w:rsidRPr="004D28CC" w:rsidRDefault="00D102EE" w:rsidP="004D28CC">
      <w:pPr>
        <w:rPr>
          <w:rFonts w:ascii="Times New Roman" w:eastAsiaTheme="minorHAnsi" w:hAnsi="Times New Roman"/>
          <w:sz w:val="32"/>
          <w:szCs w:val="22"/>
          <w:lang w:eastAsia="en-US"/>
        </w:rPr>
      </w:pPr>
    </w:p>
    <w:p w:rsidR="004D28CC" w:rsidRPr="008E4947" w:rsidRDefault="006B5C2D" w:rsidP="0034004C">
      <w:pPr>
        <w:rPr>
          <w:rFonts w:ascii="Times New Roman" w:eastAsiaTheme="minorHAnsi" w:hAnsi="Times New Roman"/>
          <w:b/>
          <w:sz w:val="28"/>
          <w:szCs w:val="22"/>
          <w:lang w:eastAsia="en-US"/>
        </w:rPr>
      </w:pPr>
      <w:r>
        <w:rPr>
          <w:rFonts w:ascii="Times New Roman" w:eastAsiaTheme="minorHAnsi" w:hAnsi="Times New Roman"/>
          <w:b/>
          <w:sz w:val="28"/>
          <w:szCs w:val="22"/>
          <w:lang w:eastAsia="en-US"/>
        </w:rPr>
        <w:t>Глав</w:t>
      </w:r>
      <w:r w:rsidR="0097490D">
        <w:rPr>
          <w:rFonts w:ascii="Times New Roman" w:eastAsiaTheme="minorHAnsi" w:hAnsi="Times New Roman"/>
          <w:b/>
          <w:sz w:val="28"/>
          <w:szCs w:val="22"/>
          <w:lang w:eastAsia="en-US"/>
        </w:rPr>
        <w:t>а</w:t>
      </w:r>
      <w:r>
        <w:rPr>
          <w:rFonts w:ascii="Times New Roman" w:eastAsiaTheme="minorHAnsi" w:hAnsi="Times New Roman"/>
          <w:b/>
          <w:sz w:val="28"/>
          <w:szCs w:val="22"/>
          <w:lang w:eastAsia="en-US"/>
        </w:rPr>
        <w:t xml:space="preserve"> </w:t>
      </w:r>
      <w:r w:rsidR="0034004C">
        <w:rPr>
          <w:rFonts w:ascii="Times New Roman" w:eastAsiaTheme="minorHAnsi" w:hAnsi="Times New Roman"/>
          <w:b/>
          <w:sz w:val="28"/>
          <w:szCs w:val="22"/>
          <w:lang w:eastAsia="en-US"/>
        </w:rPr>
        <w:t>района</w:t>
      </w:r>
      <w:r w:rsidR="0034004C">
        <w:rPr>
          <w:rFonts w:ascii="Times New Roman" w:eastAsiaTheme="minorHAnsi" w:hAnsi="Times New Roman"/>
          <w:b/>
          <w:sz w:val="28"/>
          <w:szCs w:val="22"/>
          <w:lang w:eastAsia="en-US"/>
        </w:rPr>
        <w:tab/>
      </w:r>
      <w:r w:rsidR="0034004C">
        <w:rPr>
          <w:rFonts w:ascii="Times New Roman" w:eastAsiaTheme="minorHAnsi" w:hAnsi="Times New Roman"/>
          <w:b/>
          <w:sz w:val="28"/>
          <w:szCs w:val="22"/>
          <w:lang w:eastAsia="en-US"/>
        </w:rPr>
        <w:tab/>
      </w:r>
      <w:r>
        <w:rPr>
          <w:rFonts w:ascii="Times New Roman" w:eastAsiaTheme="minorHAnsi" w:hAnsi="Times New Roman"/>
          <w:b/>
          <w:sz w:val="28"/>
          <w:szCs w:val="22"/>
          <w:lang w:eastAsia="en-US"/>
        </w:rPr>
        <w:tab/>
      </w:r>
      <w:r>
        <w:rPr>
          <w:rFonts w:ascii="Times New Roman" w:eastAsiaTheme="minorHAnsi" w:hAnsi="Times New Roman"/>
          <w:b/>
          <w:sz w:val="28"/>
          <w:szCs w:val="22"/>
          <w:lang w:eastAsia="en-US"/>
        </w:rPr>
        <w:tab/>
      </w:r>
      <w:r>
        <w:rPr>
          <w:rFonts w:ascii="Times New Roman" w:eastAsiaTheme="minorHAnsi" w:hAnsi="Times New Roman"/>
          <w:b/>
          <w:sz w:val="28"/>
          <w:szCs w:val="22"/>
          <w:lang w:eastAsia="en-US"/>
        </w:rPr>
        <w:tab/>
      </w:r>
      <w:r>
        <w:rPr>
          <w:rFonts w:ascii="Times New Roman" w:eastAsiaTheme="minorHAnsi" w:hAnsi="Times New Roman"/>
          <w:b/>
          <w:sz w:val="28"/>
          <w:szCs w:val="22"/>
          <w:lang w:eastAsia="en-US"/>
        </w:rPr>
        <w:tab/>
      </w:r>
      <w:r>
        <w:rPr>
          <w:rFonts w:ascii="Times New Roman" w:eastAsiaTheme="minorHAnsi" w:hAnsi="Times New Roman"/>
          <w:b/>
          <w:sz w:val="28"/>
          <w:szCs w:val="22"/>
          <w:lang w:eastAsia="en-US"/>
        </w:rPr>
        <w:tab/>
      </w:r>
      <w:r w:rsidR="0041581F">
        <w:rPr>
          <w:rFonts w:ascii="Times New Roman" w:eastAsiaTheme="minorHAnsi" w:hAnsi="Times New Roman"/>
          <w:b/>
          <w:sz w:val="28"/>
          <w:szCs w:val="22"/>
          <w:lang w:eastAsia="en-US"/>
        </w:rPr>
        <w:t xml:space="preserve">    </w:t>
      </w:r>
      <w:r w:rsidR="0097490D">
        <w:rPr>
          <w:rFonts w:ascii="Times New Roman" w:eastAsiaTheme="minorHAnsi" w:hAnsi="Times New Roman"/>
          <w:b/>
          <w:sz w:val="28"/>
          <w:szCs w:val="22"/>
          <w:lang w:eastAsia="en-US"/>
        </w:rPr>
        <w:t>Р.Н. Юзмухаметов</w:t>
      </w:r>
    </w:p>
    <w:p w:rsidR="004D28CC" w:rsidRDefault="004D28CC" w:rsidP="00083540">
      <w:pPr>
        <w:pStyle w:val="ConsPlusNormal"/>
        <w:widowControl/>
        <w:ind w:left="5387" w:firstLine="0"/>
        <w:jc w:val="center"/>
        <w:rPr>
          <w:b/>
          <w:highlight w:val="yellow"/>
        </w:rPr>
        <w:sectPr w:rsidR="004D28CC" w:rsidSect="00CD4D02">
          <w:pgSz w:w="11906" w:h="16838"/>
          <w:pgMar w:top="993" w:right="1134" w:bottom="709" w:left="1701" w:header="720" w:footer="720" w:gutter="0"/>
          <w:cols w:space="708"/>
          <w:titlePg/>
          <w:docGrid w:linePitch="360"/>
        </w:sectPr>
      </w:pPr>
    </w:p>
    <w:p w:rsidR="00130473" w:rsidRPr="00AA18D2" w:rsidRDefault="00130473" w:rsidP="00130473">
      <w:pPr>
        <w:pStyle w:val="ConsPlusNormal"/>
        <w:widowControl/>
        <w:spacing w:line="276" w:lineRule="auto"/>
        <w:ind w:left="5387" w:firstLine="0"/>
        <w:jc w:val="right"/>
        <w:rPr>
          <w:rFonts w:ascii="Times New Roman" w:hAnsi="Times New Roman" w:cs="Times New Roman"/>
          <w:sz w:val="24"/>
        </w:rPr>
      </w:pPr>
      <w:r w:rsidRPr="00AA18D2">
        <w:rPr>
          <w:rFonts w:ascii="Times New Roman" w:hAnsi="Times New Roman" w:cs="Times New Roman"/>
          <w:sz w:val="24"/>
        </w:rPr>
        <w:t>Приложение</w:t>
      </w:r>
      <w:r>
        <w:rPr>
          <w:rFonts w:ascii="Times New Roman" w:hAnsi="Times New Roman" w:cs="Times New Roman"/>
          <w:sz w:val="24"/>
        </w:rPr>
        <w:t xml:space="preserve"> 1</w:t>
      </w:r>
    </w:p>
    <w:p w:rsidR="00130473" w:rsidRPr="00AA18D2" w:rsidRDefault="00130473" w:rsidP="00130473">
      <w:pPr>
        <w:pStyle w:val="ConsPlusNormal"/>
        <w:widowControl/>
        <w:spacing w:line="276" w:lineRule="auto"/>
        <w:jc w:val="right"/>
        <w:rPr>
          <w:rFonts w:ascii="Times New Roman" w:hAnsi="Times New Roman" w:cs="Times New Roman"/>
          <w:sz w:val="24"/>
        </w:rPr>
      </w:pPr>
      <w:r w:rsidRPr="00AA18D2">
        <w:rPr>
          <w:rFonts w:ascii="Times New Roman" w:hAnsi="Times New Roman" w:cs="Times New Roman"/>
          <w:sz w:val="24"/>
        </w:rPr>
        <w:t xml:space="preserve">к постановлению </w:t>
      </w:r>
      <w:r>
        <w:rPr>
          <w:rFonts w:ascii="Times New Roman" w:hAnsi="Times New Roman" w:cs="Times New Roman"/>
          <w:sz w:val="24"/>
        </w:rPr>
        <w:t>Администрации района</w:t>
      </w:r>
    </w:p>
    <w:p w:rsidR="00130473" w:rsidRPr="00AA18D2" w:rsidRDefault="00130473" w:rsidP="00130473">
      <w:pPr>
        <w:pStyle w:val="ConsPlusNormal"/>
        <w:widowControl/>
        <w:spacing w:line="276" w:lineRule="auto"/>
        <w:ind w:left="5387" w:firstLine="0"/>
        <w:jc w:val="right"/>
        <w:rPr>
          <w:rFonts w:ascii="Times New Roman" w:hAnsi="Times New Roman" w:cs="Times New Roman"/>
          <w:sz w:val="24"/>
        </w:rPr>
      </w:pPr>
      <w:r w:rsidRPr="00AA18D2">
        <w:rPr>
          <w:rFonts w:ascii="Times New Roman" w:hAnsi="Times New Roman" w:cs="Times New Roman"/>
          <w:sz w:val="24"/>
        </w:rPr>
        <w:t>от «</w:t>
      </w:r>
      <w:r>
        <w:rPr>
          <w:rFonts w:ascii="Times New Roman" w:hAnsi="Times New Roman" w:cs="Times New Roman"/>
          <w:sz w:val="24"/>
          <w:u w:val="single"/>
        </w:rPr>
        <w:t>30</w:t>
      </w:r>
      <w:r w:rsidRPr="00AA18D2">
        <w:rPr>
          <w:rFonts w:ascii="Times New Roman" w:hAnsi="Times New Roman" w:cs="Times New Roman"/>
          <w:sz w:val="24"/>
        </w:rPr>
        <w:t xml:space="preserve">» </w:t>
      </w:r>
      <w:r>
        <w:rPr>
          <w:rFonts w:ascii="Times New Roman" w:hAnsi="Times New Roman" w:cs="Times New Roman"/>
          <w:sz w:val="24"/>
          <w:u w:val="single"/>
        </w:rPr>
        <w:t>января</w:t>
      </w:r>
      <w:r w:rsidRPr="00AA18D2">
        <w:rPr>
          <w:rFonts w:ascii="Times New Roman" w:hAnsi="Times New Roman" w:cs="Times New Roman"/>
          <w:sz w:val="24"/>
        </w:rPr>
        <w:t xml:space="preserve"> </w:t>
      </w:r>
      <w:r>
        <w:rPr>
          <w:rFonts w:ascii="Times New Roman" w:hAnsi="Times New Roman" w:cs="Times New Roman"/>
          <w:sz w:val="24"/>
        </w:rPr>
        <w:t>2019</w:t>
      </w:r>
      <w:r w:rsidRPr="00AA18D2">
        <w:rPr>
          <w:rFonts w:ascii="Times New Roman" w:hAnsi="Times New Roman" w:cs="Times New Roman"/>
          <w:sz w:val="24"/>
        </w:rPr>
        <w:t xml:space="preserve"> г. № </w:t>
      </w:r>
      <w:r>
        <w:rPr>
          <w:rFonts w:ascii="Times New Roman" w:hAnsi="Times New Roman" w:cs="Times New Roman"/>
          <w:sz w:val="24"/>
          <w:u w:val="single"/>
        </w:rPr>
        <w:t>100</w:t>
      </w:r>
    </w:p>
    <w:p w:rsidR="00130473" w:rsidRPr="00AA18D2" w:rsidRDefault="00130473" w:rsidP="00130473">
      <w:pPr>
        <w:spacing w:line="276" w:lineRule="auto"/>
        <w:jc w:val="both"/>
        <w:rPr>
          <w:rFonts w:ascii="Times New Roman" w:hAnsi="Times New Roman"/>
          <w:sz w:val="28"/>
        </w:rPr>
      </w:pPr>
    </w:p>
    <w:p w:rsidR="00130473" w:rsidRPr="00AA18D2" w:rsidRDefault="00130473" w:rsidP="00130473">
      <w:pPr>
        <w:spacing w:line="276" w:lineRule="auto"/>
        <w:jc w:val="both"/>
        <w:rPr>
          <w:rFonts w:ascii="Times New Roman" w:hAnsi="Times New Roman"/>
          <w:b/>
          <w:sz w:val="28"/>
          <w:szCs w:val="24"/>
        </w:rPr>
      </w:pPr>
    </w:p>
    <w:p w:rsidR="00130473" w:rsidRPr="00681406" w:rsidRDefault="00130473" w:rsidP="00130473">
      <w:pPr>
        <w:spacing w:line="276" w:lineRule="auto"/>
        <w:jc w:val="center"/>
        <w:outlineLvl w:val="0"/>
        <w:rPr>
          <w:rFonts w:ascii="Times New Roman" w:hAnsi="Times New Roman"/>
          <w:b/>
          <w:sz w:val="26"/>
          <w:szCs w:val="26"/>
        </w:rPr>
      </w:pPr>
      <w:r w:rsidRPr="00681406">
        <w:rPr>
          <w:rFonts w:ascii="Times New Roman" w:hAnsi="Times New Roman"/>
          <w:b/>
          <w:sz w:val="26"/>
          <w:szCs w:val="26"/>
        </w:rPr>
        <w:t>Порядок</w:t>
      </w:r>
    </w:p>
    <w:p w:rsidR="00130473" w:rsidRDefault="00130473" w:rsidP="00130473">
      <w:pPr>
        <w:spacing w:line="276" w:lineRule="auto"/>
        <w:jc w:val="center"/>
        <w:rPr>
          <w:rFonts w:ascii="Times New Roman" w:hAnsi="Times New Roman"/>
          <w:b/>
          <w:sz w:val="26"/>
          <w:szCs w:val="26"/>
        </w:rPr>
      </w:pPr>
      <w:r w:rsidRPr="00681406">
        <w:rPr>
          <w:rFonts w:ascii="Times New Roman" w:hAnsi="Times New Roman"/>
          <w:b/>
          <w:sz w:val="26"/>
          <w:szCs w:val="26"/>
        </w:rPr>
        <w:t xml:space="preserve">разработки, корректировки и мониторинга реализации Стратегии социально-экономического развития Мирнинского района </w:t>
      </w:r>
    </w:p>
    <w:p w:rsidR="00130473" w:rsidRPr="00681406" w:rsidRDefault="00130473" w:rsidP="00130473">
      <w:pPr>
        <w:spacing w:line="276" w:lineRule="auto"/>
        <w:jc w:val="center"/>
        <w:rPr>
          <w:sz w:val="26"/>
          <w:szCs w:val="26"/>
        </w:rPr>
      </w:pPr>
      <w:r w:rsidRPr="00681406">
        <w:rPr>
          <w:rFonts w:ascii="Times New Roman" w:hAnsi="Times New Roman"/>
          <w:b/>
          <w:sz w:val="26"/>
          <w:szCs w:val="26"/>
        </w:rPr>
        <w:t>Республики Саха (Якутия)</w:t>
      </w:r>
    </w:p>
    <w:p w:rsidR="00130473" w:rsidRPr="004C3708" w:rsidRDefault="00130473" w:rsidP="00130473">
      <w:pPr>
        <w:spacing w:line="276" w:lineRule="auto"/>
        <w:jc w:val="center"/>
        <w:rPr>
          <w:rFonts w:ascii="Times New Roman" w:hAnsi="Times New Roman"/>
          <w:color w:val="002060"/>
          <w:sz w:val="22"/>
          <w:szCs w:val="22"/>
        </w:rPr>
      </w:pPr>
      <w:r w:rsidRPr="004C3708">
        <w:rPr>
          <w:rFonts w:ascii="Times New Roman" w:hAnsi="Times New Roman"/>
          <w:color w:val="002060"/>
          <w:sz w:val="22"/>
          <w:szCs w:val="22"/>
        </w:rPr>
        <w:t>(в ред. постановлений от 20.11.2024 № 1857, 24.05.2019 № 835, от 10.08.2020 № 1115, от 11.03.2024 № 363</w:t>
      </w:r>
      <w:r w:rsidR="00FC5846">
        <w:rPr>
          <w:rFonts w:ascii="Times New Roman" w:hAnsi="Times New Roman"/>
          <w:color w:val="002060"/>
          <w:sz w:val="22"/>
          <w:szCs w:val="22"/>
        </w:rPr>
        <w:t>, от 23.07.2026 № 1248</w:t>
      </w:r>
      <w:r w:rsidRPr="004C3708">
        <w:rPr>
          <w:rFonts w:ascii="Times New Roman" w:hAnsi="Times New Roman"/>
          <w:color w:val="002060"/>
          <w:sz w:val="22"/>
          <w:szCs w:val="22"/>
        </w:rPr>
        <w:t>)</w:t>
      </w:r>
    </w:p>
    <w:p w:rsidR="00130473" w:rsidRPr="00681406" w:rsidRDefault="00130473" w:rsidP="00130473">
      <w:pPr>
        <w:spacing w:line="276" w:lineRule="auto"/>
        <w:jc w:val="both"/>
        <w:rPr>
          <w:rFonts w:ascii="Times New Roman" w:hAnsi="Times New Roman"/>
          <w:sz w:val="26"/>
          <w:szCs w:val="26"/>
        </w:rPr>
      </w:pPr>
    </w:p>
    <w:p w:rsidR="00130473" w:rsidRPr="00681406" w:rsidRDefault="00130473" w:rsidP="00D37504">
      <w:pPr>
        <w:pStyle w:val="ad"/>
        <w:numPr>
          <w:ilvl w:val="0"/>
          <w:numId w:val="2"/>
        </w:numPr>
        <w:tabs>
          <w:tab w:val="left" w:pos="426"/>
          <w:tab w:val="left" w:pos="1418"/>
        </w:tabs>
        <w:autoSpaceDE w:val="0"/>
        <w:autoSpaceDN w:val="0"/>
        <w:adjustRightInd w:val="0"/>
        <w:spacing w:line="276" w:lineRule="auto"/>
        <w:ind w:left="0" w:firstLine="0"/>
        <w:contextualSpacing w:val="0"/>
        <w:jc w:val="center"/>
        <w:outlineLvl w:val="0"/>
        <w:rPr>
          <w:b/>
          <w:sz w:val="26"/>
          <w:szCs w:val="26"/>
        </w:rPr>
      </w:pPr>
      <w:r w:rsidRPr="00681406">
        <w:rPr>
          <w:b/>
          <w:sz w:val="26"/>
          <w:szCs w:val="26"/>
        </w:rPr>
        <w:t>Общие положения</w:t>
      </w:r>
    </w:p>
    <w:p w:rsidR="00130473" w:rsidRPr="00681406" w:rsidRDefault="00130473" w:rsidP="00473DDB">
      <w:pPr>
        <w:tabs>
          <w:tab w:val="left" w:pos="1418"/>
        </w:tabs>
        <w:spacing w:line="276" w:lineRule="auto"/>
        <w:jc w:val="both"/>
        <w:rPr>
          <w:rFonts w:ascii="Times New Roman" w:hAnsi="Times New Roman"/>
          <w:sz w:val="26"/>
          <w:szCs w:val="26"/>
        </w:rPr>
      </w:pPr>
    </w:p>
    <w:p w:rsidR="00130473" w:rsidRPr="00681406" w:rsidRDefault="00130473" w:rsidP="00473DDB">
      <w:pPr>
        <w:pStyle w:val="ad"/>
        <w:numPr>
          <w:ilvl w:val="1"/>
          <w:numId w:val="6"/>
        </w:numPr>
        <w:tabs>
          <w:tab w:val="left" w:pos="1418"/>
        </w:tabs>
        <w:autoSpaceDE w:val="0"/>
        <w:autoSpaceDN w:val="0"/>
        <w:adjustRightInd w:val="0"/>
        <w:spacing w:line="276" w:lineRule="auto"/>
        <w:ind w:left="0" w:firstLine="709"/>
        <w:contextualSpacing w:val="0"/>
        <w:jc w:val="both"/>
        <w:rPr>
          <w:rFonts w:eastAsia="TimesNewRomanPSMT"/>
          <w:sz w:val="26"/>
          <w:szCs w:val="26"/>
        </w:rPr>
      </w:pPr>
      <w:r w:rsidRPr="00681406">
        <w:rPr>
          <w:rFonts w:eastAsia="TimesNewRomanPSMT"/>
          <w:sz w:val="26"/>
          <w:szCs w:val="26"/>
        </w:rPr>
        <w:t xml:space="preserve">Настоящий Порядок разработан в соответствии с Федеральными законами от 28.06.2014 г. № 172-ФЗ «О стратегическом планировании в Российской Федерации», </w:t>
      </w:r>
      <w:r w:rsidR="00711F4E" w:rsidRPr="00FC5846">
        <w:rPr>
          <w:rFonts w:eastAsia="TimesNewRomanPSMT"/>
          <w:sz w:val="26"/>
          <w:szCs w:val="26"/>
        </w:rPr>
        <w:t>от 20.03.2025 № 33-ФЗ «Об общих принципах организации местного самоуправления в единой системе публичной власти»</w:t>
      </w:r>
      <w:r w:rsidRPr="00FC5846">
        <w:rPr>
          <w:rFonts w:eastAsia="TimesNewRomanPSMT"/>
          <w:sz w:val="26"/>
          <w:szCs w:val="26"/>
        </w:rPr>
        <w:t xml:space="preserve">, </w:t>
      </w:r>
      <w:r w:rsidRPr="00681406">
        <w:rPr>
          <w:rFonts w:eastAsia="TimesNewRomanPSMT"/>
          <w:sz w:val="26"/>
          <w:szCs w:val="26"/>
        </w:rPr>
        <w:t xml:space="preserve">Уставом муниципального района «Мирнинский район» Республики Саха (Якутия). </w:t>
      </w:r>
    </w:p>
    <w:p w:rsidR="00130473" w:rsidRPr="004C3708" w:rsidRDefault="00FC5846" w:rsidP="00473DDB">
      <w:pPr>
        <w:tabs>
          <w:tab w:val="left" w:pos="1276"/>
          <w:tab w:val="left" w:pos="1418"/>
        </w:tabs>
        <w:autoSpaceDE w:val="0"/>
        <w:autoSpaceDN w:val="0"/>
        <w:adjustRightInd w:val="0"/>
        <w:spacing w:line="276" w:lineRule="auto"/>
        <w:jc w:val="both"/>
        <w:rPr>
          <w:rFonts w:eastAsia="TimesNewRomanPSMT"/>
          <w:color w:val="002060"/>
          <w:sz w:val="22"/>
          <w:szCs w:val="22"/>
        </w:rPr>
      </w:pPr>
      <w:r>
        <w:rPr>
          <w:rFonts w:ascii="Times New Roman" w:hAnsi="Times New Roman"/>
          <w:color w:val="002060"/>
          <w:sz w:val="22"/>
          <w:szCs w:val="22"/>
        </w:rPr>
        <w:t>(в ред. постановлений</w:t>
      </w:r>
      <w:r w:rsidR="00130473" w:rsidRPr="004C3708">
        <w:rPr>
          <w:rFonts w:ascii="Times New Roman" w:hAnsi="Times New Roman"/>
          <w:color w:val="002060"/>
          <w:sz w:val="22"/>
          <w:szCs w:val="22"/>
        </w:rPr>
        <w:t xml:space="preserve"> от 30.11.2024 № 1857</w:t>
      </w:r>
      <w:r>
        <w:rPr>
          <w:rFonts w:ascii="Times New Roman" w:hAnsi="Times New Roman"/>
          <w:color w:val="002060"/>
          <w:sz w:val="22"/>
          <w:szCs w:val="22"/>
        </w:rPr>
        <w:t>, от 23.07.2026 № 1248</w:t>
      </w:r>
      <w:r w:rsidR="00130473" w:rsidRPr="004C3708">
        <w:rPr>
          <w:rFonts w:ascii="Times New Roman" w:hAnsi="Times New Roman"/>
          <w:color w:val="002060"/>
          <w:sz w:val="22"/>
          <w:szCs w:val="22"/>
        </w:rPr>
        <w:t>)</w:t>
      </w:r>
    </w:p>
    <w:p w:rsidR="00130473" w:rsidRPr="00681406" w:rsidRDefault="00130473" w:rsidP="00473DDB">
      <w:pPr>
        <w:pStyle w:val="ad"/>
        <w:numPr>
          <w:ilvl w:val="1"/>
          <w:numId w:val="6"/>
        </w:numPr>
        <w:tabs>
          <w:tab w:val="left" w:pos="1418"/>
        </w:tabs>
        <w:autoSpaceDE w:val="0"/>
        <w:autoSpaceDN w:val="0"/>
        <w:adjustRightInd w:val="0"/>
        <w:spacing w:line="276" w:lineRule="auto"/>
        <w:ind w:left="0" w:firstLine="709"/>
        <w:contextualSpacing w:val="0"/>
        <w:jc w:val="both"/>
        <w:rPr>
          <w:rFonts w:eastAsia="TimesNewRomanPSMT"/>
          <w:sz w:val="26"/>
          <w:szCs w:val="26"/>
        </w:rPr>
      </w:pPr>
      <w:r w:rsidRPr="00681406">
        <w:rPr>
          <w:rFonts w:eastAsia="TimesNewRomanPSMT"/>
          <w:sz w:val="26"/>
          <w:szCs w:val="26"/>
        </w:rPr>
        <w:t xml:space="preserve">Настоящий Порядок устанавливает последовательность разработки, корректировки и мониторинга реализации Стратегии социально-экономического развития Мирнинского района Республики Саха (Якутия) (далее – стратегия), ее структуру и содержание, координирует процедуру управления и контроля за ее реализацией структурными подразделениями Администрации МР «Мирнинский район» РС(Я). </w:t>
      </w:r>
    </w:p>
    <w:p w:rsidR="00130473" w:rsidRPr="004C3708" w:rsidRDefault="00130473" w:rsidP="00473DDB">
      <w:pPr>
        <w:pStyle w:val="ad"/>
        <w:tabs>
          <w:tab w:val="left" w:pos="1276"/>
          <w:tab w:val="left" w:pos="1418"/>
        </w:tabs>
        <w:autoSpaceDE w:val="0"/>
        <w:autoSpaceDN w:val="0"/>
        <w:adjustRightInd w:val="0"/>
        <w:spacing w:line="276" w:lineRule="auto"/>
        <w:ind w:left="0"/>
        <w:jc w:val="both"/>
        <w:rPr>
          <w:rFonts w:eastAsia="TimesNewRomanPSMT"/>
          <w:color w:val="002060"/>
          <w:sz w:val="22"/>
          <w:szCs w:val="22"/>
        </w:rPr>
      </w:pPr>
      <w:r w:rsidRPr="004C3708">
        <w:rPr>
          <w:color w:val="002060"/>
          <w:sz w:val="22"/>
          <w:szCs w:val="22"/>
        </w:rPr>
        <w:t>(в ред. постановления от 30.11.2024 № 1857)</w:t>
      </w:r>
    </w:p>
    <w:p w:rsidR="00130473" w:rsidRPr="00681406" w:rsidRDefault="00130473" w:rsidP="00473DDB">
      <w:pPr>
        <w:pStyle w:val="ad"/>
        <w:numPr>
          <w:ilvl w:val="1"/>
          <w:numId w:val="6"/>
        </w:numPr>
        <w:tabs>
          <w:tab w:val="left" w:pos="1418"/>
        </w:tabs>
        <w:autoSpaceDE w:val="0"/>
        <w:autoSpaceDN w:val="0"/>
        <w:adjustRightInd w:val="0"/>
        <w:spacing w:line="276" w:lineRule="auto"/>
        <w:ind w:left="0" w:firstLine="709"/>
        <w:contextualSpacing w:val="0"/>
        <w:jc w:val="both"/>
        <w:rPr>
          <w:rFonts w:eastAsia="TimesNewRomanPSMT"/>
          <w:sz w:val="26"/>
          <w:szCs w:val="26"/>
        </w:rPr>
      </w:pPr>
      <w:r w:rsidRPr="00681406">
        <w:rPr>
          <w:rFonts w:eastAsia="TimesNewRomanPSMT"/>
          <w:sz w:val="26"/>
          <w:szCs w:val="26"/>
        </w:rPr>
        <w:t>Понятия и термины, используемые в настоящем Порядке, применяются в значениях, определенных Федеральным законом от 28.06.2014 г. № 172-ФЗ «О стратегическом планировании в Российской Федерации» и не противоречащих ему:</w:t>
      </w:r>
    </w:p>
    <w:p w:rsidR="00130473" w:rsidRPr="00681406" w:rsidRDefault="00130473" w:rsidP="00473DDB">
      <w:pPr>
        <w:pStyle w:val="ad"/>
        <w:tabs>
          <w:tab w:val="left" w:pos="993"/>
          <w:tab w:val="left" w:pos="1276"/>
          <w:tab w:val="left" w:pos="1418"/>
        </w:tabs>
        <w:autoSpaceDE w:val="0"/>
        <w:autoSpaceDN w:val="0"/>
        <w:adjustRightInd w:val="0"/>
        <w:spacing w:line="276" w:lineRule="auto"/>
        <w:ind w:left="0" w:firstLine="709"/>
        <w:contextualSpacing w:val="0"/>
        <w:jc w:val="both"/>
        <w:rPr>
          <w:rFonts w:eastAsia="TimesNewRomanPSMT"/>
          <w:sz w:val="26"/>
          <w:szCs w:val="26"/>
        </w:rPr>
      </w:pPr>
      <w:r w:rsidRPr="00681406">
        <w:rPr>
          <w:rFonts w:eastAsia="TimesNewRomanPSMT"/>
          <w:b/>
          <w:sz w:val="26"/>
          <w:szCs w:val="26"/>
        </w:rPr>
        <w:t xml:space="preserve">долгосрочный период </w:t>
      </w:r>
      <w:r w:rsidRPr="00681406">
        <w:rPr>
          <w:rFonts w:eastAsia="TimesNewRomanPSMT"/>
          <w:sz w:val="26"/>
          <w:szCs w:val="26"/>
        </w:rPr>
        <w:t>- период, следующий за текущим годом, продолжительностью более шести лет;</w:t>
      </w:r>
    </w:p>
    <w:p w:rsidR="00130473" w:rsidRDefault="00130473" w:rsidP="00473DDB">
      <w:pPr>
        <w:pStyle w:val="ad"/>
        <w:tabs>
          <w:tab w:val="left" w:pos="993"/>
          <w:tab w:val="left" w:pos="1276"/>
          <w:tab w:val="left" w:pos="1418"/>
        </w:tabs>
        <w:autoSpaceDE w:val="0"/>
        <w:autoSpaceDN w:val="0"/>
        <w:adjustRightInd w:val="0"/>
        <w:spacing w:line="276" w:lineRule="auto"/>
        <w:ind w:left="0" w:firstLine="709"/>
        <w:contextualSpacing w:val="0"/>
        <w:jc w:val="both"/>
        <w:rPr>
          <w:rFonts w:eastAsia="TimesNewRomanPSMT"/>
          <w:sz w:val="26"/>
          <w:szCs w:val="26"/>
        </w:rPr>
      </w:pPr>
      <w:r w:rsidRPr="00681406">
        <w:rPr>
          <w:rFonts w:eastAsia="TimesNewRomanPSMT"/>
          <w:b/>
          <w:sz w:val="26"/>
          <w:szCs w:val="26"/>
        </w:rPr>
        <w:t xml:space="preserve">корректировка стратегии </w:t>
      </w:r>
      <w:r w:rsidRPr="00681406">
        <w:rPr>
          <w:rFonts w:eastAsia="TimesNewRomanPSMT"/>
          <w:sz w:val="26"/>
          <w:szCs w:val="26"/>
        </w:rPr>
        <w:t xml:space="preserve">- изменение стратегии </w:t>
      </w:r>
      <w:r w:rsidR="00711F4E" w:rsidRPr="00FC5846">
        <w:rPr>
          <w:rFonts w:eastAsia="TimesNewRomanPSMT"/>
          <w:sz w:val="26"/>
          <w:szCs w:val="26"/>
        </w:rPr>
        <w:t>для адаптации к новым экономическим условиям и целям, уточнения показателей, пересмотра приоритетов и синхронизации с документами социально-экономического развития вышестоящего уровня</w:t>
      </w:r>
      <w:r w:rsidRPr="00681406">
        <w:rPr>
          <w:rFonts w:eastAsia="TimesNewRomanPSMT"/>
          <w:sz w:val="26"/>
          <w:szCs w:val="26"/>
        </w:rPr>
        <w:t>;</w:t>
      </w:r>
    </w:p>
    <w:p w:rsidR="00FC5846" w:rsidRPr="00FC5846" w:rsidRDefault="00FC5846" w:rsidP="00FC5846">
      <w:pPr>
        <w:tabs>
          <w:tab w:val="left" w:pos="993"/>
          <w:tab w:val="left" w:pos="1276"/>
          <w:tab w:val="left" w:pos="1418"/>
        </w:tabs>
        <w:autoSpaceDE w:val="0"/>
        <w:autoSpaceDN w:val="0"/>
        <w:adjustRightInd w:val="0"/>
        <w:spacing w:line="276" w:lineRule="auto"/>
        <w:jc w:val="both"/>
        <w:rPr>
          <w:rFonts w:ascii="Times New Roman" w:eastAsia="TimesNewRomanPSMT" w:hAnsi="Times New Roman"/>
          <w:sz w:val="26"/>
          <w:szCs w:val="26"/>
        </w:rPr>
      </w:pPr>
      <w:r w:rsidRPr="00FC5846">
        <w:rPr>
          <w:rFonts w:ascii="Times New Roman" w:hAnsi="Times New Roman"/>
          <w:color w:val="002060"/>
          <w:sz w:val="22"/>
          <w:szCs w:val="22"/>
        </w:rPr>
        <w:t xml:space="preserve">(в ред. постановления от </w:t>
      </w:r>
      <w:r>
        <w:rPr>
          <w:rFonts w:ascii="Times New Roman" w:hAnsi="Times New Roman"/>
          <w:color w:val="002060"/>
          <w:sz w:val="22"/>
          <w:szCs w:val="22"/>
        </w:rPr>
        <w:t>23.07.2026 № 1248</w:t>
      </w:r>
      <w:r w:rsidRPr="00FC5846">
        <w:rPr>
          <w:rFonts w:ascii="Times New Roman" w:hAnsi="Times New Roman"/>
          <w:color w:val="002060"/>
          <w:sz w:val="22"/>
          <w:szCs w:val="22"/>
        </w:rPr>
        <w:t>)</w:t>
      </w:r>
    </w:p>
    <w:p w:rsidR="00130473" w:rsidRPr="00681406" w:rsidRDefault="00130473" w:rsidP="00473DDB">
      <w:pPr>
        <w:pStyle w:val="ad"/>
        <w:tabs>
          <w:tab w:val="left" w:pos="993"/>
          <w:tab w:val="left" w:pos="1276"/>
          <w:tab w:val="left" w:pos="1418"/>
        </w:tabs>
        <w:autoSpaceDE w:val="0"/>
        <w:autoSpaceDN w:val="0"/>
        <w:adjustRightInd w:val="0"/>
        <w:spacing w:line="276" w:lineRule="auto"/>
        <w:ind w:left="0" w:firstLine="709"/>
        <w:contextualSpacing w:val="0"/>
        <w:jc w:val="both"/>
        <w:rPr>
          <w:rFonts w:eastAsia="TimesNewRomanPSMT"/>
          <w:b/>
          <w:sz w:val="26"/>
          <w:szCs w:val="26"/>
        </w:rPr>
      </w:pPr>
      <w:r w:rsidRPr="00681406">
        <w:rPr>
          <w:rFonts w:eastAsia="TimesNewRomanPSMT"/>
          <w:b/>
          <w:sz w:val="26"/>
          <w:szCs w:val="26"/>
        </w:rPr>
        <w:t xml:space="preserve">мониторинг и контроль реализации стратегии </w:t>
      </w:r>
      <w:r w:rsidRPr="00681406">
        <w:rPr>
          <w:rFonts w:eastAsia="TimesNewRomanPSMT"/>
          <w:sz w:val="26"/>
          <w:szCs w:val="26"/>
        </w:rPr>
        <w:t>- деятельность участников стратегического планирования по комплексной оценке хода и итогов реализации стратегии, а также по оценке взаимодействия участников стратегического планирования в части соблюдения принципов стратегического планирования и реализации ими полномочий в сфере социально-экономического развития;</w:t>
      </w:r>
    </w:p>
    <w:p w:rsidR="00130473" w:rsidRPr="00681406" w:rsidRDefault="00130473" w:rsidP="00473DDB">
      <w:pPr>
        <w:pStyle w:val="ad"/>
        <w:tabs>
          <w:tab w:val="left" w:pos="993"/>
          <w:tab w:val="left" w:pos="1418"/>
        </w:tabs>
        <w:autoSpaceDE w:val="0"/>
        <w:autoSpaceDN w:val="0"/>
        <w:adjustRightInd w:val="0"/>
        <w:spacing w:line="276" w:lineRule="auto"/>
        <w:ind w:left="0" w:firstLine="709"/>
        <w:jc w:val="both"/>
        <w:rPr>
          <w:rFonts w:eastAsia="TimesNewRomanPSMT"/>
          <w:sz w:val="26"/>
          <w:szCs w:val="26"/>
        </w:rPr>
      </w:pPr>
      <w:r w:rsidRPr="00681406">
        <w:rPr>
          <w:rFonts w:eastAsia="TimesNewRomanPSMT"/>
          <w:b/>
          <w:sz w:val="26"/>
          <w:szCs w:val="26"/>
        </w:rPr>
        <w:t xml:space="preserve">муниципальное управление </w:t>
      </w:r>
      <w:r w:rsidRPr="00681406">
        <w:rPr>
          <w:rFonts w:eastAsia="TimesNewRomanPSMT"/>
          <w:sz w:val="26"/>
          <w:szCs w:val="26"/>
        </w:rPr>
        <w:t>- деятельность органов местного самоуправления по реализации своих полномочий в сфере социально-экономического развития;</w:t>
      </w:r>
    </w:p>
    <w:p w:rsidR="00130473" w:rsidRPr="00681406" w:rsidRDefault="00130473" w:rsidP="00473DDB">
      <w:pPr>
        <w:pStyle w:val="ad"/>
        <w:tabs>
          <w:tab w:val="left" w:pos="993"/>
          <w:tab w:val="left" w:pos="1276"/>
          <w:tab w:val="left" w:pos="1418"/>
        </w:tabs>
        <w:autoSpaceDE w:val="0"/>
        <w:autoSpaceDN w:val="0"/>
        <w:adjustRightInd w:val="0"/>
        <w:spacing w:line="276" w:lineRule="auto"/>
        <w:ind w:left="0" w:firstLine="709"/>
        <w:contextualSpacing w:val="0"/>
        <w:jc w:val="both"/>
        <w:rPr>
          <w:rFonts w:eastAsia="TimesNewRomanPSMT"/>
          <w:sz w:val="26"/>
          <w:szCs w:val="26"/>
        </w:rPr>
      </w:pPr>
      <w:r w:rsidRPr="00681406">
        <w:rPr>
          <w:rFonts w:eastAsia="TimesNewRomanPSMT"/>
          <w:b/>
          <w:sz w:val="26"/>
          <w:szCs w:val="26"/>
        </w:rPr>
        <w:t>стратегия</w:t>
      </w:r>
      <w:r w:rsidRPr="00681406">
        <w:rPr>
          <w:rFonts w:eastAsia="TimesNewRomanPSMT"/>
          <w:sz w:val="26"/>
          <w:szCs w:val="26"/>
        </w:rPr>
        <w:t xml:space="preserve"> – документ стратегического планирования, </w:t>
      </w:r>
      <w:r w:rsidRPr="00681406">
        <w:rPr>
          <w:sz w:val="26"/>
          <w:szCs w:val="26"/>
        </w:rPr>
        <w:t>определяющий цели и задачи муниципального управления и социально-экономического развития Мирнинского района на долгосрочный период.</w:t>
      </w:r>
    </w:p>
    <w:p w:rsidR="00130473" w:rsidRPr="00681406" w:rsidRDefault="00130473" w:rsidP="00473DDB">
      <w:pPr>
        <w:pStyle w:val="ad"/>
        <w:numPr>
          <w:ilvl w:val="1"/>
          <w:numId w:val="6"/>
        </w:numPr>
        <w:tabs>
          <w:tab w:val="left" w:pos="1418"/>
        </w:tabs>
        <w:autoSpaceDE w:val="0"/>
        <w:autoSpaceDN w:val="0"/>
        <w:adjustRightInd w:val="0"/>
        <w:spacing w:line="276" w:lineRule="auto"/>
        <w:ind w:left="0" w:firstLine="709"/>
        <w:contextualSpacing w:val="0"/>
        <w:jc w:val="both"/>
        <w:rPr>
          <w:rFonts w:eastAsia="TimesNewRomanPSMT"/>
          <w:sz w:val="26"/>
          <w:szCs w:val="26"/>
        </w:rPr>
      </w:pPr>
      <w:r w:rsidRPr="00681406">
        <w:rPr>
          <w:rFonts w:eastAsia="TimesNewRomanPSMT"/>
          <w:sz w:val="26"/>
          <w:szCs w:val="26"/>
        </w:rPr>
        <w:t>Уполномоченным структурным подразделением Администрации МР «Мирнинский район» РС(Я) по разработке, корректировке и мониторингу стратегии является управление экономического развития Администрации МР «Мирнинский район» РС(Я) (далее – уполномоченный орган).</w:t>
      </w:r>
    </w:p>
    <w:p w:rsidR="00130473" w:rsidRPr="004C3708" w:rsidRDefault="00130473" w:rsidP="00473DDB">
      <w:pPr>
        <w:pStyle w:val="ad"/>
        <w:tabs>
          <w:tab w:val="left" w:pos="1276"/>
          <w:tab w:val="left" w:pos="1418"/>
        </w:tabs>
        <w:autoSpaceDE w:val="0"/>
        <w:autoSpaceDN w:val="0"/>
        <w:adjustRightInd w:val="0"/>
        <w:spacing w:line="276" w:lineRule="auto"/>
        <w:ind w:left="0"/>
        <w:jc w:val="both"/>
        <w:rPr>
          <w:rFonts w:eastAsia="TimesNewRomanPSMT"/>
          <w:color w:val="002060"/>
          <w:sz w:val="22"/>
          <w:szCs w:val="22"/>
        </w:rPr>
      </w:pPr>
      <w:r w:rsidRPr="004C3708">
        <w:rPr>
          <w:color w:val="002060"/>
          <w:sz w:val="22"/>
          <w:szCs w:val="22"/>
        </w:rPr>
        <w:t>(в ред. постановления от 30.11.2024 № 1857)</w:t>
      </w:r>
    </w:p>
    <w:p w:rsidR="00130473" w:rsidRPr="00681406" w:rsidRDefault="00130473" w:rsidP="00473DDB">
      <w:pPr>
        <w:tabs>
          <w:tab w:val="left" w:pos="1418"/>
        </w:tabs>
        <w:spacing w:line="276" w:lineRule="auto"/>
        <w:jc w:val="both"/>
        <w:rPr>
          <w:rFonts w:ascii="Times New Roman" w:hAnsi="Times New Roman"/>
          <w:sz w:val="26"/>
          <w:szCs w:val="26"/>
        </w:rPr>
      </w:pPr>
    </w:p>
    <w:p w:rsidR="00130473" w:rsidRPr="00681406" w:rsidRDefault="00130473" w:rsidP="00D37504">
      <w:pPr>
        <w:pStyle w:val="ad"/>
        <w:numPr>
          <w:ilvl w:val="0"/>
          <w:numId w:val="6"/>
        </w:numPr>
        <w:tabs>
          <w:tab w:val="left" w:pos="426"/>
        </w:tabs>
        <w:spacing w:line="276" w:lineRule="auto"/>
        <w:ind w:left="0" w:firstLine="0"/>
        <w:jc w:val="center"/>
        <w:rPr>
          <w:sz w:val="26"/>
          <w:szCs w:val="26"/>
        </w:rPr>
      </w:pPr>
      <w:r w:rsidRPr="00681406">
        <w:rPr>
          <w:b/>
          <w:sz w:val="26"/>
          <w:szCs w:val="26"/>
        </w:rPr>
        <w:t>Разработка и утверждение стратегии</w:t>
      </w:r>
    </w:p>
    <w:p w:rsidR="00130473" w:rsidRPr="00681406" w:rsidRDefault="00130473" w:rsidP="00473DDB">
      <w:pPr>
        <w:pStyle w:val="ad"/>
        <w:tabs>
          <w:tab w:val="left" w:pos="1418"/>
        </w:tabs>
        <w:spacing w:line="276" w:lineRule="auto"/>
        <w:ind w:left="0"/>
        <w:jc w:val="both"/>
        <w:rPr>
          <w:b/>
          <w:sz w:val="26"/>
          <w:szCs w:val="26"/>
        </w:rPr>
      </w:pP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Решение о разработке стратегии принимается Мирнинским районным Советом депутатов.</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Стратегия разрабатывается на период не менее шести лет.</w:t>
      </w:r>
    </w:p>
    <w:p w:rsidR="00130473"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 xml:space="preserve">Разработка стратегии осуществляется уполномоченным органом во взаимодействии со структурными подразделениями Администрации </w:t>
      </w:r>
      <w:r w:rsidRPr="00681406">
        <w:rPr>
          <w:rFonts w:eastAsia="TimesNewRomanPSMT"/>
          <w:sz w:val="26"/>
          <w:szCs w:val="26"/>
        </w:rPr>
        <w:t>МР «Мирнинский район» РС(Я)</w:t>
      </w:r>
      <w:r w:rsidRPr="00681406">
        <w:rPr>
          <w:sz w:val="26"/>
          <w:szCs w:val="26"/>
        </w:rPr>
        <w:t>, муниципальными учреждениями (далее - участники разработки стратегии).</w:t>
      </w:r>
    </w:p>
    <w:p w:rsidR="00130473" w:rsidRPr="004C3708" w:rsidRDefault="00130473" w:rsidP="00473DDB">
      <w:pPr>
        <w:pStyle w:val="ad"/>
        <w:tabs>
          <w:tab w:val="left" w:pos="1276"/>
          <w:tab w:val="left" w:pos="1418"/>
        </w:tabs>
        <w:autoSpaceDE w:val="0"/>
        <w:autoSpaceDN w:val="0"/>
        <w:adjustRightInd w:val="0"/>
        <w:spacing w:line="276" w:lineRule="auto"/>
        <w:ind w:left="0"/>
        <w:jc w:val="both"/>
        <w:rPr>
          <w:rFonts w:eastAsia="TimesNewRomanPSMT"/>
          <w:color w:val="002060"/>
          <w:sz w:val="22"/>
          <w:szCs w:val="22"/>
        </w:rPr>
      </w:pPr>
      <w:r w:rsidRPr="004C3708">
        <w:rPr>
          <w:color w:val="002060"/>
          <w:sz w:val="22"/>
          <w:szCs w:val="22"/>
        </w:rPr>
        <w:t>(в ред. постановления от 30.11.2024 № 1857)</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К разработке стратегии при необходимости, в том числе на возмездной основе, привлекаются представители бизнес-сообществ, общественные, научные и иные заинтересованные лица и организации с учетом требований законодательства Российской Федерации о государственной, коммерческой, служебной и иной охраняемой законом тайне.</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Уполномоченный орган в целях разработки стратегии:</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проводит организационную работу по разработке, формированию и корректировке проекта стратегии, осуществляет координацию деятельности участников разработки стратегии;</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направляет участникам разработки стратегии запрос о предоставлении сведений, необходимых для разработки стратегии;</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на основе сведений, представляемых участниками разработки стратегии, разрабатывает проект стратегии. При необходимости уполномоченный орган создает рабочую группу по разработке проекта стратегии;</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организует проведение публичных слушаний, общественного обсуждения проекта стратегии в процессе разработки;</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подготавливает и согласовывает в установленном порядке проект решения Мирнинского районного Совета депутатов об утверждении стратегии;</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разрабатывает в пределах своих полномочий нормативные правовые акты, необходимые для разработки стратегии;</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обеспечивает взаимосвязь с разработчиками проекта стратегии в случаях п. 2.4 настоящего Порядка;</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обеспечивает государственную регистрацию стратегии в федеральном реестре документов стратегического планирования в соответствии со статьей 12 Федерального закона от 28.06.2014 г. № 172-ФЗ «О стратегическом планировании в Российской Федерации».</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При разработке стратегии целесообразно учитывать:</w:t>
      </w:r>
    </w:p>
    <w:p w:rsidR="00130473" w:rsidRPr="00681406" w:rsidRDefault="00130473" w:rsidP="00473DDB">
      <w:pPr>
        <w:pStyle w:val="ad"/>
        <w:tabs>
          <w:tab w:val="left" w:pos="993"/>
          <w:tab w:val="left" w:pos="1418"/>
        </w:tabs>
        <w:spacing w:line="276" w:lineRule="auto"/>
        <w:ind w:left="0" w:firstLine="709"/>
        <w:jc w:val="both"/>
        <w:rPr>
          <w:sz w:val="26"/>
          <w:szCs w:val="26"/>
        </w:rPr>
      </w:pPr>
      <w:r w:rsidRPr="00681406">
        <w:rPr>
          <w:sz w:val="26"/>
          <w:szCs w:val="26"/>
        </w:rPr>
        <w:t>-</w:t>
      </w:r>
      <w:r w:rsidRPr="00681406">
        <w:rPr>
          <w:sz w:val="26"/>
          <w:szCs w:val="26"/>
        </w:rPr>
        <w:tab/>
        <w:t>положения документов стратегического планирования Российской Федерации, разрабатываемых в рамках целеполагания (в частности, положения стратегии социально-экономического развития Российской Федерации, стратегии пространственного развития Российской Федерации, стратегии социально-экономического развития Российской Федерации,  Дальнего Востока и Байкальского региона и других), значимых для развития Республики Саха (Якутия), актов, указов и указаний Президента Российской Федерации по важнейшим вопросам государственной политики и социально-экономического развития;</w:t>
      </w:r>
    </w:p>
    <w:p w:rsidR="00130473" w:rsidRPr="00681406" w:rsidRDefault="00130473" w:rsidP="00473DDB">
      <w:pPr>
        <w:pStyle w:val="ad"/>
        <w:tabs>
          <w:tab w:val="left" w:pos="993"/>
          <w:tab w:val="left" w:pos="1418"/>
        </w:tabs>
        <w:spacing w:line="276" w:lineRule="auto"/>
        <w:ind w:left="0" w:firstLine="709"/>
        <w:jc w:val="both"/>
        <w:rPr>
          <w:sz w:val="26"/>
          <w:szCs w:val="26"/>
        </w:rPr>
      </w:pPr>
      <w:r w:rsidRPr="00681406">
        <w:rPr>
          <w:sz w:val="26"/>
          <w:szCs w:val="26"/>
        </w:rPr>
        <w:t>-</w:t>
      </w:r>
      <w:r w:rsidRPr="00681406">
        <w:rPr>
          <w:sz w:val="26"/>
          <w:szCs w:val="26"/>
        </w:rPr>
        <w:tab/>
        <w:t>положения стратегий социально-экономического развития Республики Саха (Якутия), иных документов стратегического планирования Республики Саха (Якутия), результаты реализации стратегических документов Республики Саха (Якутия), действующих в предшествующем разработке стратегии периоде;</w:t>
      </w:r>
    </w:p>
    <w:p w:rsidR="00130473" w:rsidRPr="00681406" w:rsidRDefault="00130473" w:rsidP="00473DDB">
      <w:pPr>
        <w:pStyle w:val="ad"/>
        <w:tabs>
          <w:tab w:val="left" w:pos="993"/>
          <w:tab w:val="left" w:pos="1418"/>
        </w:tabs>
        <w:spacing w:line="276" w:lineRule="auto"/>
        <w:ind w:left="0" w:firstLine="709"/>
        <w:jc w:val="both"/>
        <w:rPr>
          <w:sz w:val="26"/>
          <w:szCs w:val="26"/>
        </w:rPr>
      </w:pPr>
      <w:r w:rsidRPr="00681406">
        <w:rPr>
          <w:sz w:val="26"/>
          <w:szCs w:val="26"/>
        </w:rPr>
        <w:t>-</w:t>
      </w:r>
      <w:r w:rsidRPr="00681406">
        <w:rPr>
          <w:sz w:val="26"/>
          <w:szCs w:val="26"/>
        </w:rPr>
        <w:tab/>
        <w:t>положения стратегий социально-экономического развития, иных документов стратегического планирования субъектов Российской Федерации и муниципальных образований Республики Саха (Якутия), граничащих с Мирнинским районом;</w:t>
      </w:r>
    </w:p>
    <w:p w:rsidR="00130473" w:rsidRPr="00681406" w:rsidRDefault="00130473" w:rsidP="00473DDB">
      <w:pPr>
        <w:pStyle w:val="ad"/>
        <w:tabs>
          <w:tab w:val="left" w:pos="993"/>
          <w:tab w:val="left" w:pos="1418"/>
        </w:tabs>
        <w:spacing w:line="276" w:lineRule="auto"/>
        <w:ind w:left="0" w:firstLine="709"/>
        <w:jc w:val="both"/>
        <w:rPr>
          <w:sz w:val="26"/>
          <w:szCs w:val="26"/>
        </w:rPr>
      </w:pPr>
      <w:r w:rsidRPr="00681406">
        <w:rPr>
          <w:sz w:val="26"/>
          <w:szCs w:val="26"/>
        </w:rPr>
        <w:t>-</w:t>
      </w:r>
      <w:r w:rsidRPr="00681406">
        <w:rPr>
          <w:sz w:val="26"/>
          <w:szCs w:val="26"/>
        </w:rPr>
        <w:tab/>
        <w:t>данные государственной и иной статистики в качестве базового источника статистических данных.</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В структуру стратегии могут включаться следующие разделы:</w:t>
      </w:r>
    </w:p>
    <w:p w:rsidR="00130473" w:rsidRPr="00681406" w:rsidRDefault="00130473" w:rsidP="00473DDB">
      <w:pPr>
        <w:tabs>
          <w:tab w:val="left" w:pos="993"/>
          <w:tab w:val="left" w:pos="1418"/>
        </w:tabs>
        <w:spacing w:line="276" w:lineRule="auto"/>
        <w:ind w:firstLine="709"/>
        <w:jc w:val="both"/>
        <w:rPr>
          <w:rFonts w:ascii="Times New Roman" w:hAnsi="Times New Roman"/>
          <w:sz w:val="26"/>
          <w:szCs w:val="26"/>
        </w:rPr>
      </w:pPr>
      <w:r w:rsidRPr="00681406">
        <w:rPr>
          <w:sz w:val="26"/>
          <w:szCs w:val="26"/>
        </w:rPr>
        <w:t>-</w:t>
      </w:r>
      <w:r w:rsidRPr="00681406">
        <w:rPr>
          <w:sz w:val="26"/>
          <w:szCs w:val="26"/>
        </w:rPr>
        <w:tab/>
      </w:r>
      <w:r w:rsidRPr="00681406">
        <w:rPr>
          <w:rFonts w:ascii="Times New Roman" w:hAnsi="Times New Roman"/>
          <w:sz w:val="26"/>
          <w:szCs w:val="26"/>
        </w:rPr>
        <w:t>вводная часть, включающая аналитический блок с описанием оценки текущего социально-экономического положения Мирнинского района;</w:t>
      </w:r>
    </w:p>
    <w:p w:rsidR="00130473" w:rsidRPr="00681406" w:rsidRDefault="00130473" w:rsidP="00473DDB">
      <w:pPr>
        <w:tabs>
          <w:tab w:val="left" w:pos="993"/>
          <w:tab w:val="left" w:pos="1418"/>
        </w:tabs>
        <w:spacing w:line="276" w:lineRule="auto"/>
        <w:ind w:firstLine="709"/>
        <w:jc w:val="both"/>
        <w:rPr>
          <w:rFonts w:ascii="Times New Roman" w:hAnsi="Times New Roman"/>
          <w:sz w:val="26"/>
          <w:szCs w:val="26"/>
        </w:rPr>
      </w:pPr>
      <w:r w:rsidRPr="00681406">
        <w:rPr>
          <w:rFonts w:ascii="Times New Roman" w:hAnsi="Times New Roman"/>
          <w:sz w:val="26"/>
          <w:szCs w:val="26"/>
        </w:rPr>
        <w:t>-</w:t>
      </w:r>
      <w:r w:rsidRPr="00681406">
        <w:rPr>
          <w:rFonts w:ascii="Times New Roman" w:hAnsi="Times New Roman"/>
          <w:sz w:val="26"/>
          <w:szCs w:val="26"/>
        </w:rPr>
        <w:tab/>
        <w:t>раздел, содержащий приоритеты, цели, задачи и направления социально-экономической политики Мирнинского района;</w:t>
      </w:r>
    </w:p>
    <w:p w:rsidR="00130473" w:rsidRPr="00681406" w:rsidRDefault="00130473" w:rsidP="00473DDB">
      <w:pPr>
        <w:tabs>
          <w:tab w:val="left" w:pos="993"/>
          <w:tab w:val="left" w:pos="1418"/>
        </w:tabs>
        <w:spacing w:line="276" w:lineRule="auto"/>
        <w:ind w:firstLine="709"/>
        <w:jc w:val="both"/>
        <w:rPr>
          <w:rFonts w:ascii="Times New Roman" w:hAnsi="Times New Roman"/>
          <w:sz w:val="26"/>
          <w:szCs w:val="26"/>
        </w:rPr>
      </w:pPr>
      <w:r w:rsidRPr="00681406">
        <w:rPr>
          <w:rFonts w:ascii="Times New Roman" w:hAnsi="Times New Roman"/>
          <w:sz w:val="26"/>
          <w:szCs w:val="26"/>
        </w:rPr>
        <w:t>-</w:t>
      </w:r>
      <w:r w:rsidRPr="00681406">
        <w:rPr>
          <w:rFonts w:ascii="Times New Roman" w:hAnsi="Times New Roman"/>
          <w:sz w:val="26"/>
          <w:szCs w:val="26"/>
        </w:rPr>
        <w:tab/>
        <w:t>раздел, содержащий ожидаемые результаты реализации стратегии;</w:t>
      </w:r>
    </w:p>
    <w:p w:rsidR="00130473" w:rsidRPr="00681406" w:rsidRDefault="00130473" w:rsidP="00473DDB">
      <w:pPr>
        <w:tabs>
          <w:tab w:val="left" w:pos="993"/>
          <w:tab w:val="left" w:pos="1418"/>
        </w:tabs>
        <w:spacing w:line="276" w:lineRule="auto"/>
        <w:ind w:firstLine="709"/>
        <w:jc w:val="both"/>
        <w:rPr>
          <w:rFonts w:ascii="Times New Roman" w:hAnsi="Times New Roman"/>
          <w:sz w:val="26"/>
          <w:szCs w:val="26"/>
        </w:rPr>
      </w:pPr>
      <w:r w:rsidRPr="00681406">
        <w:rPr>
          <w:rFonts w:ascii="Times New Roman" w:hAnsi="Times New Roman"/>
          <w:sz w:val="26"/>
          <w:szCs w:val="26"/>
        </w:rPr>
        <w:t>-</w:t>
      </w:r>
      <w:r w:rsidRPr="00681406">
        <w:rPr>
          <w:rFonts w:ascii="Times New Roman" w:hAnsi="Times New Roman"/>
          <w:sz w:val="26"/>
          <w:szCs w:val="26"/>
        </w:rPr>
        <w:tab/>
        <w:t>раздел, характеризующий основные направления, механизмы и этапы реализации стратегии;</w:t>
      </w:r>
    </w:p>
    <w:p w:rsidR="00130473" w:rsidRPr="00681406" w:rsidRDefault="00130473" w:rsidP="00473DDB">
      <w:pPr>
        <w:tabs>
          <w:tab w:val="left" w:pos="993"/>
          <w:tab w:val="left" w:pos="1418"/>
        </w:tabs>
        <w:spacing w:line="276" w:lineRule="auto"/>
        <w:ind w:firstLine="709"/>
        <w:jc w:val="both"/>
        <w:rPr>
          <w:rFonts w:ascii="Times New Roman" w:hAnsi="Times New Roman"/>
          <w:sz w:val="26"/>
          <w:szCs w:val="26"/>
        </w:rPr>
      </w:pPr>
      <w:r w:rsidRPr="00681406">
        <w:rPr>
          <w:rFonts w:ascii="Times New Roman" w:hAnsi="Times New Roman"/>
          <w:sz w:val="26"/>
          <w:szCs w:val="26"/>
        </w:rPr>
        <w:t>-</w:t>
      </w:r>
      <w:r w:rsidRPr="00681406">
        <w:rPr>
          <w:rFonts w:ascii="Times New Roman" w:hAnsi="Times New Roman"/>
          <w:sz w:val="26"/>
          <w:szCs w:val="26"/>
        </w:rPr>
        <w:tab/>
        <w:t>раздел, отражающий блок по ресурсному обеспечению реализации стратегии;</w:t>
      </w:r>
    </w:p>
    <w:p w:rsidR="00130473" w:rsidRPr="00681406" w:rsidRDefault="00130473" w:rsidP="00473DDB">
      <w:pPr>
        <w:tabs>
          <w:tab w:val="left" w:pos="993"/>
          <w:tab w:val="left" w:pos="1418"/>
        </w:tabs>
        <w:spacing w:line="276" w:lineRule="auto"/>
        <w:ind w:firstLine="709"/>
        <w:jc w:val="both"/>
        <w:rPr>
          <w:rFonts w:ascii="Times New Roman" w:hAnsi="Times New Roman"/>
          <w:sz w:val="26"/>
          <w:szCs w:val="26"/>
        </w:rPr>
      </w:pPr>
      <w:r w:rsidRPr="00681406">
        <w:rPr>
          <w:rFonts w:ascii="Times New Roman" w:hAnsi="Times New Roman"/>
          <w:sz w:val="26"/>
          <w:szCs w:val="26"/>
        </w:rPr>
        <w:t>-</w:t>
      </w:r>
      <w:r w:rsidRPr="00681406">
        <w:rPr>
          <w:rFonts w:ascii="Times New Roman" w:hAnsi="Times New Roman"/>
          <w:sz w:val="26"/>
          <w:szCs w:val="26"/>
        </w:rPr>
        <w:tab/>
        <w:t>иные разделы, включение которых представляется необходимыми при разработке стратегии;</w:t>
      </w:r>
    </w:p>
    <w:p w:rsidR="00130473" w:rsidRPr="00681406" w:rsidRDefault="00130473" w:rsidP="00473DDB">
      <w:pPr>
        <w:tabs>
          <w:tab w:val="left" w:pos="993"/>
          <w:tab w:val="left" w:pos="1418"/>
        </w:tabs>
        <w:spacing w:line="276" w:lineRule="auto"/>
        <w:ind w:firstLine="709"/>
        <w:jc w:val="both"/>
        <w:rPr>
          <w:rFonts w:ascii="Times New Roman" w:hAnsi="Times New Roman"/>
          <w:sz w:val="26"/>
          <w:szCs w:val="26"/>
        </w:rPr>
      </w:pPr>
      <w:r w:rsidRPr="00681406">
        <w:rPr>
          <w:rFonts w:ascii="Times New Roman" w:hAnsi="Times New Roman"/>
          <w:sz w:val="26"/>
          <w:szCs w:val="26"/>
        </w:rPr>
        <w:t>-</w:t>
      </w:r>
      <w:r w:rsidRPr="00681406">
        <w:rPr>
          <w:rFonts w:ascii="Times New Roman" w:hAnsi="Times New Roman"/>
          <w:sz w:val="26"/>
          <w:szCs w:val="26"/>
        </w:rPr>
        <w:tab/>
        <w:t>приложения (при необходимости).</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Стратегия может включать сценарные условия развития муниципальных образований поселений Мирнинского района.</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До утверждения проект стратегии выносится на общественное обсуждение и публичные слушания в соответствии с требованиями раздела 3 настоящего Порядка.</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Стратегия утверждается решением Мирнинского районного Совета депутатов.</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 xml:space="preserve">Утвержденная стратегия подлежит обязательной государственной регистрации в федеральном государственном реестре документов стратегического планирования в порядке и сроки, установленные действующим законодательством, а также размещению на официальном сайте </w:t>
      </w:r>
      <w:r w:rsidRPr="00681406">
        <w:rPr>
          <w:rFonts w:eastAsia="TimesNewRomanPSMT"/>
          <w:sz w:val="26"/>
          <w:szCs w:val="26"/>
        </w:rPr>
        <w:t>МР «Мирнинский район» РС(Я)</w:t>
      </w:r>
      <w:r w:rsidRPr="00681406">
        <w:rPr>
          <w:sz w:val="26"/>
          <w:szCs w:val="26"/>
        </w:rPr>
        <w:t>.</w:t>
      </w:r>
    </w:p>
    <w:p w:rsidR="00130473" w:rsidRPr="004C3708" w:rsidRDefault="00130473" w:rsidP="00473DDB">
      <w:pPr>
        <w:tabs>
          <w:tab w:val="left" w:pos="1276"/>
          <w:tab w:val="left" w:pos="1418"/>
        </w:tabs>
        <w:autoSpaceDE w:val="0"/>
        <w:autoSpaceDN w:val="0"/>
        <w:adjustRightInd w:val="0"/>
        <w:spacing w:line="276" w:lineRule="auto"/>
        <w:jc w:val="both"/>
        <w:rPr>
          <w:rFonts w:eastAsia="TimesNewRomanPSMT"/>
          <w:color w:val="002060"/>
          <w:sz w:val="22"/>
          <w:szCs w:val="22"/>
        </w:rPr>
      </w:pPr>
      <w:r w:rsidRPr="004C3708">
        <w:rPr>
          <w:rFonts w:ascii="Times New Roman" w:hAnsi="Times New Roman"/>
          <w:color w:val="002060"/>
          <w:sz w:val="22"/>
          <w:szCs w:val="22"/>
        </w:rPr>
        <w:t>(в ред. постановления от 30.11.2024 № 1857)</w:t>
      </w:r>
    </w:p>
    <w:p w:rsidR="00130473" w:rsidRPr="00681406" w:rsidRDefault="00130473" w:rsidP="00473DDB">
      <w:pPr>
        <w:tabs>
          <w:tab w:val="left" w:pos="1418"/>
        </w:tabs>
        <w:spacing w:line="276" w:lineRule="auto"/>
        <w:jc w:val="both"/>
        <w:rPr>
          <w:rFonts w:ascii="Times New Roman" w:hAnsi="Times New Roman"/>
          <w:sz w:val="26"/>
          <w:szCs w:val="26"/>
        </w:rPr>
      </w:pPr>
    </w:p>
    <w:p w:rsidR="00130473" w:rsidRPr="00681406" w:rsidRDefault="00130473" w:rsidP="00D37504">
      <w:pPr>
        <w:pStyle w:val="ad"/>
        <w:numPr>
          <w:ilvl w:val="0"/>
          <w:numId w:val="6"/>
        </w:numPr>
        <w:tabs>
          <w:tab w:val="left" w:pos="426"/>
        </w:tabs>
        <w:spacing w:line="276" w:lineRule="auto"/>
        <w:ind w:left="0" w:firstLine="0"/>
        <w:jc w:val="center"/>
        <w:rPr>
          <w:b/>
          <w:sz w:val="26"/>
          <w:szCs w:val="26"/>
        </w:rPr>
      </w:pPr>
      <w:r w:rsidRPr="00681406">
        <w:rPr>
          <w:b/>
          <w:sz w:val="26"/>
          <w:szCs w:val="26"/>
        </w:rPr>
        <w:t>Общественное обсуждение стратегии и публичные слушания</w:t>
      </w:r>
    </w:p>
    <w:p w:rsidR="00130473" w:rsidRPr="00681406" w:rsidRDefault="00130473" w:rsidP="00473DDB">
      <w:pPr>
        <w:pStyle w:val="ad"/>
        <w:tabs>
          <w:tab w:val="left" w:pos="1418"/>
        </w:tabs>
        <w:spacing w:line="276" w:lineRule="auto"/>
        <w:ind w:left="0"/>
        <w:rPr>
          <w:b/>
          <w:sz w:val="26"/>
          <w:szCs w:val="26"/>
        </w:rPr>
      </w:pP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 xml:space="preserve">До утверждения проект стратегии выносится на общественное обсуждение в соответствии с нормативно-правовым документом </w:t>
      </w:r>
      <w:r w:rsidRPr="00681406">
        <w:rPr>
          <w:rFonts w:eastAsia="TimesNewRomanPSMT"/>
          <w:sz w:val="26"/>
          <w:szCs w:val="26"/>
        </w:rPr>
        <w:t>МР «Мирнинский район» РС(Я)</w:t>
      </w:r>
      <w:r w:rsidRPr="00681406">
        <w:rPr>
          <w:sz w:val="26"/>
          <w:szCs w:val="26"/>
        </w:rPr>
        <w:t>, устанавливающим порядок проведения общественных обсуждений.</w:t>
      </w:r>
    </w:p>
    <w:p w:rsidR="00130473" w:rsidRPr="004C3708" w:rsidRDefault="00130473" w:rsidP="00473DDB">
      <w:pPr>
        <w:tabs>
          <w:tab w:val="left" w:pos="1276"/>
          <w:tab w:val="left" w:pos="1418"/>
        </w:tabs>
        <w:autoSpaceDE w:val="0"/>
        <w:autoSpaceDN w:val="0"/>
        <w:adjustRightInd w:val="0"/>
        <w:spacing w:line="276" w:lineRule="auto"/>
        <w:jc w:val="both"/>
        <w:rPr>
          <w:rFonts w:eastAsia="TimesNewRomanPSMT"/>
          <w:color w:val="002060"/>
          <w:sz w:val="22"/>
          <w:szCs w:val="22"/>
        </w:rPr>
      </w:pPr>
      <w:r w:rsidRPr="004C3708">
        <w:rPr>
          <w:rFonts w:ascii="Times New Roman" w:hAnsi="Times New Roman"/>
          <w:color w:val="002060"/>
          <w:sz w:val="22"/>
          <w:szCs w:val="22"/>
        </w:rPr>
        <w:t>(в ред. постановления от 30.11.2024 № 1857)</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 xml:space="preserve">Информирование населения о проведении общественного обсуждения проекта стратегии и его результатах осуществляется путем размещения сообщения в информационно-телекоммуникационной сети «Интернет» на официальном сайте </w:t>
      </w:r>
      <w:r w:rsidRPr="00681406">
        <w:rPr>
          <w:rFonts w:eastAsia="TimesNewRomanPSMT"/>
          <w:sz w:val="26"/>
          <w:szCs w:val="26"/>
        </w:rPr>
        <w:t>МР «Мирнинский район» РС(Я)</w:t>
      </w:r>
      <w:r w:rsidRPr="00681406">
        <w:rPr>
          <w:sz w:val="26"/>
          <w:szCs w:val="26"/>
        </w:rPr>
        <w:t xml:space="preserve"> и общедоступном информационном ресурсе</w:t>
      </w:r>
      <w:r w:rsidR="001A5AF5">
        <w:rPr>
          <w:color w:val="FF0000"/>
          <w:sz w:val="26"/>
          <w:szCs w:val="26"/>
        </w:rPr>
        <w:t xml:space="preserve"> </w:t>
      </w:r>
      <w:r w:rsidR="001A5AF5" w:rsidRPr="00FC5846">
        <w:rPr>
          <w:sz w:val="26"/>
          <w:szCs w:val="26"/>
        </w:rPr>
        <w:t>стратегического планирования (ГАС «Управление»)</w:t>
      </w:r>
      <w:r w:rsidRPr="00681406">
        <w:rPr>
          <w:sz w:val="26"/>
          <w:szCs w:val="26"/>
        </w:rPr>
        <w:t xml:space="preserve"> с соблюдением требований законодательства Российской Федерации о государственной, коммерческой, служебной и иной охраняемой законом тайне.</w:t>
      </w:r>
    </w:p>
    <w:p w:rsidR="00130473" w:rsidRDefault="00130473" w:rsidP="00473DDB">
      <w:pPr>
        <w:tabs>
          <w:tab w:val="left" w:pos="1276"/>
          <w:tab w:val="left" w:pos="1418"/>
        </w:tabs>
        <w:autoSpaceDE w:val="0"/>
        <w:autoSpaceDN w:val="0"/>
        <w:adjustRightInd w:val="0"/>
        <w:spacing w:line="276" w:lineRule="auto"/>
        <w:jc w:val="both"/>
        <w:rPr>
          <w:rFonts w:ascii="Times New Roman" w:hAnsi="Times New Roman"/>
          <w:color w:val="002060"/>
          <w:sz w:val="22"/>
          <w:szCs w:val="22"/>
        </w:rPr>
      </w:pPr>
      <w:r w:rsidRPr="004C3708">
        <w:rPr>
          <w:rFonts w:ascii="Times New Roman" w:hAnsi="Times New Roman"/>
          <w:color w:val="002060"/>
          <w:sz w:val="22"/>
          <w:szCs w:val="22"/>
        </w:rPr>
        <w:t>(в ред</w:t>
      </w:r>
      <w:r w:rsidR="00FC5846">
        <w:rPr>
          <w:rFonts w:ascii="Times New Roman" w:hAnsi="Times New Roman"/>
          <w:color w:val="002060"/>
          <w:sz w:val="22"/>
          <w:szCs w:val="22"/>
        </w:rPr>
        <w:t>. постановлений</w:t>
      </w:r>
      <w:r w:rsidRPr="004C3708">
        <w:rPr>
          <w:rFonts w:ascii="Times New Roman" w:hAnsi="Times New Roman"/>
          <w:color w:val="002060"/>
          <w:sz w:val="22"/>
          <w:szCs w:val="22"/>
        </w:rPr>
        <w:t xml:space="preserve"> от 30.11.2024 № 1857</w:t>
      </w:r>
      <w:r w:rsidR="00FC5846">
        <w:rPr>
          <w:rFonts w:ascii="Times New Roman" w:hAnsi="Times New Roman"/>
          <w:color w:val="002060"/>
          <w:sz w:val="22"/>
          <w:szCs w:val="22"/>
        </w:rPr>
        <w:t>, от 23.07.2026 № 1248</w:t>
      </w:r>
      <w:r w:rsidRPr="004C3708">
        <w:rPr>
          <w:rFonts w:ascii="Times New Roman" w:hAnsi="Times New Roman"/>
          <w:color w:val="002060"/>
          <w:sz w:val="22"/>
          <w:szCs w:val="22"/>
        </w:rPr>
        <w:t>)</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В общественном обсуждении могут принять участие все заинтересованные жители Мирнинского района, включая представителей различных профессиональных и социальных групп, а также лица, права и законные интересы которых затрагивает или может затронуть предмет общественного обсуждения.</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Участники общественного обсуждения вправе свободно выражать свое мнение и замечания к проекту стратегии.</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Общественное обсуждение проекта стратегии осуществляется в очной форме и (или) в электронной форме путем направления предложений и замечаний в адрес уполномоченного органа.</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 xml:space="preserve">При размещении проекта стратегии на официальном сайте </w:t>
      </w:r>
      <w:r w:rsidRPr="00681406">
        <w:rPr>
          <w:rFonts w:eastAsia="TimesNewRomanPSMT"/>
          <w:sz w:val="26"/>
          <w:szCs w:val="26"/>
        </w:rPr>
        <w:t>МР «Мирнинский район» РС(Я)</w:t>
      </w:r>
      <w:r w:rsidRPr="00681406">
        <w:rPr>
          <w:sz w:val="26"/>
          <w:szCs w:val="26"/>
        </w:rPr>
        <w:t xml:space="preserve"> указывается дата начала и дата окончания общественного обсуждения, а также способ направления предложений и замечаний к проекту стратегии.</w:t>
      </w:r>
    </w:p>
    <w:p w:rsidR="00130473" w:rsidRPr="004C3708" w:rsidRDefault="00130473" w:rsidP="00473DDB">
      <w:pPr>
        <w:tabs>
          <w:tab w:val="left" w:pos="1276"/>
          <w:tab w:val="left" w:pos="1418"/>
        </w:tabs>
        <w:autoSpaceDE w:val="0"/>
        <w:autoSpaceDN w:val="0"/>
        <w:adjustRightInd w:val="0"/>
        <w:spacing w:line="276" w:lineRule="auto"/>
        <w:jc w:val="both"/>
        <w:rPr>
          <w:rFonts w:eastAsia="TimesNewRomanPSMT"/>
          <w:color w:val="002060"/>
          <w:sz w:val="22"/>
          <w:szCs w:val="22"/>
        </w:rPr>
      </w:pPr>
      <w:r w:rsidRPr="004C3708">
        <w:rPr>
          <w:rFonts w:ascii="Times New Roman" w:hAnsi="Times New Roman"/>
          <w:color w:val="002060"/>
          <w:sz w:val="22"/>
          <w:szCs w:val="22"/>
        </w:rPr>
        <w:t>(в ред. постановления от 30.11.2024 № 1857)</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Участник общественного обсуждения направляет свои предложения и замечания по проекту стратегии указанным в уведомлении способом, указывая при этом фамилию, имя, отчество, место жительства, адрес электронной почты или контактный телефон, наименование организации (в случае принадлежности участника к какой-либо организации).</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Предложения и замечания к проекту стратегии, поступившие в процессе общественного обсуждения, носят рекомендательный характер.</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Не подлежат рассмотрению предложения:</w:t>
      </w:r>
    </w:p>
    <w:p w:rsidR="00130473" w:rsidRPr="00681406" w:rsidRDefault="00130473" w:rsidP="00473DDB">
      <w:pPr>
        <w:tabs>
          <w:tab w:val="left" w:pos="993"/>
          <w:tab w:val="left" w:pos="1418"/>
        </w:tabs>
        <w:spacing w:line="276" w:lineRule="auto"/>
        <w:ind w:firstLine="709"/>
        <w:jc w:val="both"/>
        <w:rPr>
          <w:rFonts w:ascii="Times New Roman" w:hAnsi="Times New Roman"/>
          <w:sz w:val="26"/>
          <w:szCs w:val="26"/>
        </w:rPr>
      </w:pPr>
      <w:r w:rsidRPr="00681406">
        <w:rPr>
          <w:rFonts w:ascii="Times New Roman" w:hAnsi="Times New Roman"/>
          <w:sz w:val="26"/>
          <w:szCs w:val="26"/>
        </w:rPr>
        <w:t>-</w:t>
      </w:r>
      <w:r w:rsidRPr="00681406">
        <w:rPr>
          <w:rFonts w:ascii="Times New Roman" w:hAnsi="Times New Roman"/>
          <w:sz w:val="26"/>
          <w:szCs w:val="26"/>
        </w:rPr>
        <w:tab/>
        <w:t>содержащие нецензурные или оскорбительные выражения;</w:t>
      </w:r>
    </w:p>
    <w:p w:rsidR="00130473" w:rsidRPr="00681406" w:rsidRDefault="00130473" w:rsidP="00473DDB">
      <w:pPr>
        <w:tabs>
          <w:tab w:val="left" w:pos="993"/>
          <w:tab w:val="left" w:pos="1418"/>
        </w:tabs>
        <w:spacing w:line="276" w:lineRule="auto"/>
        <w:ind w:firstLine="709"/>
        <w:jc w:val="both"/>
        <w:rPr>
          <w:rFonts w:ascii="Times New Roman" w:hAnsi="Times New Roman"/>
          <w:sz w:val="26"/>
          <w:szCs w:val="26"/>
        </w:rPr>
      </w:pPr>
      <w:r w:rsidRPr="00681406">
        <w:rPr>
          <w:rFonts w:ascii="Times New Roman" w:hAnsi="Times New Roman"/>
          <w:sz w:val="26"/>
          <w:szCs w:val="26"/>
        </w:rPr>
        <w:t>-</w:t>
      </w:r>
      <w:r w:rsidRPr="00681406">
        <w:rPr>
          <w:rFonts w:ascii="Times New Roman" w:hAnsi="Times New Roman"/>
          <w:sz w:val="26"/>
          <w:szCs w:val="26"/>
        </w:rPr>
        <w:tab/>
        <w:t>экстремистской направленности.</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Уполномоченный орган в ходе общественного обсуждения при необходимости направляет поступившие предложения на рассмотрение участникам разработки стратегии в части их компетенции с целью определения их целесообразности и учета при доработке проекта стратегии.</w:t>
      </w:r>
    </w:p>
    <w:p w:rsidR="00130473" w:rsidRPr="00681406" w:rsidRDefault="00130473" w:rsidP="00473DDB">
      <w:pPr>
        <w:pStyle w:val="ad"/>
        <w:tabs>
          <w:tab w:val="left" w:pos="1418"/>
        </w:tabs>
        <w:spacing w:line="276" w:lineRule="auto"/>
        <w:ind w:left="0" w:firstLine="709"/>
        <w:jc w:val="both"/>
        <w:rPr>
          <w:sz w:val="26"/>
          <w:szCs w:val="26"/>
        </w:rPr>
      </w:pPr>
      <w:r w:rsidRPr="00681406">
        <w:rPr>
          <w:sz w:val="26"/>
          <w:szCs w:val="26"/>
        </w:rPr>
        <w:t>Участники разработки стратегии в пределах своей компетенции согласно поступившего запроса от уполномоченного органа направляют в уполномоченный орган информацию с обоснованием принятия (отклонения) поступивших предложений и замечаний в ходе общественного обсуждения проекта стратегии.</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 xml:space="preserve">Уполномоченный орган в случае необходимости дорабатывает проект стратегии согласно информации от участников разработки стратегии и размещает на официальном сайте администрации </w:t>
      </w:r>
      <w:r w:rsidRPr="00681406">
        <w:rPr>
          <w:rFonts w:eastAsia="TimesNewRomanPSMT"/>
          <w:sz w:val="26"/>
          <w:szCs w:val="26"/>
        </w:rPr>
        <w:t>МР «Мирнинский район» РС(Я)</w:t>
      </w:r>
      <w:r w:rsidRPr="00681406">
        <w:rPr>
          <w:sz w:val="26"/>
          <w:szCs w:val="26"/>
        </w:rPr>
        <w:t>.</w:t>
      </w:r>
    </w:p>
    <w:p w:rsidR="00130473" w:rsidRPr="004C3708" w:rsidRDefault="00130473" w:rsidP="00473DDB">
      <w:pPr>
        <w:tabs>
          <w:tab w:val="left" w:pos="1276"/>
          <w:tab w:val="left" w:pos="1418"/>
        </w:tabs>
        <w:autoSpaceDE w:val="0"/>
        <w:autoSpaceDN w:val="0"/>
        <w:adjustRightInd w:val="0"/>
        <w:spacing w:line="276" w:lineRule="auto"/>
        <w:jc w:val="both"/>
        <w:rPr>
          <w:rFonts w:eastAsia="TimesNewRomanPSMT"/>
          <w:color w:val="002060"/>
          <w:sz w:val="22"/>
          <w:szCs w:val="22"/>
        </w:rPr>
      </w:pPr>
      <w:r w:rsidRPr="004C3708">
        <w:rPr>
          <w:rFonts w:ascii="Times New Roman" w:hAnsi="Times New Roman"/>
          <w:color w:val="002060"/>
          <w:sz w:val="22"/>
          <w:szCs w:val="22"/>
        </w:rPr>
        <w:t>(в ред. постановления от 30.11.2024 № 1857)</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Уполномоченный орган по окончании срока общественного обсуждения в течение 10 рабочих дней готовит информацию по итогам проведения общественного обсуждения.</w:t>
      </w:r>
    </w:p>
    <w:p w:rsidR="00130473" w:rsidRPr="00681406" w:rsidRDefault="00130473" w:rsidP="00473DDB">
      <w:pPr>
        <w:pStyle w:val="ad"/>
        <w:numPr>
          <w:ilvl w:val="1"/>
          <w:numId w:val="6"/>
        </w:numPr>
        <w:tabs>
          <w:tab w:val="left" w:pos="1418"/>
        </w:tabs>
        <w:spacing w:line="276" w:lineRule="auto"/>
        <w:ind w:left="0" w:firstLine="709"/>
        <w:jc w:val="both"/>
        <w:rPr>
          <w:sz w:val="26"/>
          <w:szCs w:val="26"/>
        </w:rPr>
      </w:pPr>
      <w:r w:rsidRPr="00681406">
        <w:rPr>
          <w:sz w:val="26"/>
          <w:szCs w:val="26"/>
        </w:rPr>
        <w:t>Проект стратегии должен выноситься на публичные слушания в соответствии с действующим законодательством в порядке, установленным нормативно-правовым актом Администрации района, устанавливающим процедуру проведения публичных слушаний.</w:t>
      </w:r>
    </w:p>
    <w:p w:rsidR="00130473" w:rsidRPr="00681406" w:rsidRDefault="00130473" w:rsidP="00473DDB">
      <w:pPr>
        <w:pStyle w:val="ad"/>
        <w:tabs>
          <w:tab w:val="left" w:pos="1276"/>
          <w:tab w:val="left" w:pos="1418"/>
        </w:tabs>
        <w:spacing w:line="276" w:lineRule="auto"/>
        <w:ind w:left="709"/>
        <w:jc w:val="both"/>
        <w:rPr>
          <w:sz w:val="26"/>
          <w:szCs w:val="26"/>
        </w:rPr>
      </w:pPr>
    </w:p>
    <w:p w:rsidR="00130473" w:rsidRPr="00681406" w:rsidRDefault="00130473" w:rsidP="00D37504">
      <w:pPr>
        <w:pStyle w:val="ad"/>
        <w:numPr>
          <w:ilvl w:val="0"/>
          <w:numId w:val="6"/>
        </w:numPr>
        <w:tabs>
          <w:tab w:val="left" w:pos="426"/>
        </w:tabs>
        <w:spacing w:line="276" w:lineRule="auto"/>
        <w:ind w:left="0" w:firstLine="0"/>
        <w:jc w:val="center"/>
        <w:rPr>
          <w:b/>
          <w:sz w:val="26"/>
          <w:szCs w:val="26"/>
        </w:rPr>
      </w:pPr>
      <w:r w:rsidRPr="00681406">
        <w:rPr>
          <w:b/>
          <w:sz w:val="26"/>
          <w:szCs w:val="26"/>
        </w:rPr>
        <w:t>Корректировка стратегии</w:t>
      </w:r>
    </w:p>
    <w:p w:rsidR="00130473" w:rsidRPr="00681406" w:rsidRDefault="00130473" w:rsidP="00473DDB">
      <w:pPr>
        <w:tabs>
          <w:tab w:val="left" w:pos="1418"/>
        </w:tabs>
        <w:spacing w:line="276" w:lineRule="auto"/>
        <w:jc w:val="both"/>
        <w:rPr>
          <w:rFonts w:ascii="Times New Roman" w:hAnsi="Times New Roman"/>
          <w:sz w:val="26"/>
          <w:szCs w:val="26"/>
        </w:rPr>
      </w:pPr>
    </w:p>
    <w:p w:rsidR="00130473" w:rsidRPr="00681406" w:rsidRDefault="00130473" w:rsidP="00D37504">
      <w:pPr>
        <w:pStyle w:val="ad"/>
        <w:numPr>
          <w:ilvl w:val="1"/>
          <w:numId w:val="6"/>
        </w:numPr>
        <w:tabs>
          <w:tab w:val="left" w:pos="1418"/>
        </w:tabs>
        <w:spacing w:line="276" w:lineRule="auto"/>
        <w:ind w:left="0" w:firstLine="709"/>
        <w:jc w:val="both"/>
        <w:rPr>
          <w:b/>
          <w:sz w:val="26"/>
          <w:szCs w:val="26"/>
        </w:rPr>
      </w:pPr>
      <w:r w:rsidRPr="00681406">
        <w:rPr>
          <w:sz w:val="26"/>
          <w:szCs w:val="26"/>
        </w:rPr>
        <w:t>Корректировка стратегии осуществляется по мере необходимости, но не реже 1 раза в ходе реализации каждого из предполагаемых этапов. При необходимости корректировка осуществляется одновременно с отчетом о реализации стратегии.</w:t>
      </w:r>
    </w:p>
    <w:p w:rsidR="00130473" w:rsidRPr="004C3708" w:rsidRDefault="00130473" w:rsidP="00473DDB">
      <w:pPr>
        <w:pStyle w:val="ad"/>
        <w:tabs>
          <w:tab w:val="left" w:pos="1276"/>
          <w:tab w:val="left" w:pos="1418"/>
        </w:tabs>
        <w:spacing w:line="276" w:lineRule="auto"/>
        <w:ind w:left="0"/>
        <w:jc w:val="both"/>
        <w:rPr>
          <w:b/>
          <w:color w:val="002060"/>
          <w:sz w:val="22"/>
          <w:szCs w:val="22"/>
        </w:rPr>
      </w:pPr>
      <w:r w:rsidRPr="004C3708">
        <w:rPr>
          <w:color w:val="002060"/>
          <w:sz w:val="22"/>
          <w:szCs w:val="22"/>
        </w:rPr>
        <w:t>(в ред. постановлений от 10.08.2020 № 1115, от 11.03.2024 № 363)</w:t>
      </w:r>
    </w:p>
    <w:p w:rsidR="00130473" w:rsidRPr="00681406" w:rsidRDefault="00130473" w:rsidP="00D37504">
      <w:pPr>
        <w:pStyle w:val="ad"/>
        <w:numPr>
          <w:ilvl w:val="1"/>
          <w:numId w:val="6"/>
        </w:numPr>
        <w:tabs>
          <w:tab w:val="left" w:pos="1418"/>
        </w:tabs>
        <w:spacing w:line="276" w:lineRule="auto"/>
        <w:ind w:left="0" w:firstLine="709"/>
        <w:jc w:val="both"/>
        <w:rPr>
          <w:b/>
          <w:sz w:val="26"/>
          <w:szCs w:val="26"/>
        </w:rPr>
      </w:pPr>
      <w:r w:rsidRPr="00681406">
        <w:rPr>
          <w:sz w:val="26"/>
          <w:szCs w:val="26"/>
        </w:rPr>
        <w:t>Основаниями для корректировки стратегии являются:</w:t>
      </w:r>
    </w:p>
    <w:p w:rsidR="00130473" w:rsidRPr="00681406" w:rsidRDefault="00130473" w:rsidP="00473DDB">
      <w:pPr>
        <w:pStyle w:val="ad"/>
        <w:numPr>
          <w:ilvl w:val="2"/>
          <w:numId w:val="6"/>
        </w:numPr>
        <w:tabs>
          <w:tab w:val="left" w:pos="1418"/>
        </w:tabs>
        <w:spacing w:line="276" w:lineRule="auto"/>
        <w:ind w:left="0" w:firstLine="709"/>
        <w:jc w:val="both"/>
        <w:rPr>
          <w:b/>
          <w:sz w:val="26"/>
          <w:szCs w:val="26"/>
        </w:rPr>
      </w:pPr>
      <w:r w:rsidRPr="00681406">
        <w:rPr>
          <w:sz w:val="26"/>
          <w:szCs w:val="26"/>
        </w:rPr>
        <w:t>изменения действующего законодательства;</w:t>
      </w:r>
    </w:p>
    <w:p w:rsidR="00130473" w:rsidRPr="00681406" w:rsidRDefault="00130473" w:rsidP="00473DDB">
      <w:pPr>
        <w:pStyle w:val="ad"/>
        <w:numPr>
          <w:ilvl w:val="2"/>
          <w:numId w:val="6"/>
        </w:numPr>
        <w:tabs>
          <w:tab w:val="left" w:pos="1418"/>
        </w:tabs>
        <w:spacing w:line="276" w:lineRule="auto"/>
        <w:ind w:left="0" w:firstLine="709"/>
        <w:jc w:val="both"/>
        <w:rPr>
          <w:b/>
          <w:sz w:val="26"/>
          <w:szCs w:val="26"/>
        </w:rPr>
      </w:pPr>
      <w:r w:rsidRPr="00681406">
        <w:rPr>
          <w:sz w:val="26"/>
          <w:szCs w:val="26"/>
        </w:rPr>
        <w:t>существенные изменения внешних и внутренних условий функционирования экономики;</w:t>
      </w:r>
    </w:p>
    <w:p w:rsidR="00130473" w:rsidRPr="00681406" w:rsidRDefault="00130473" w:rsidP="00473DDB">
      <w:pPr>
        <w:pStyle w:val="ad"/>
        <w:numPr>
          <w:ilvl w:val="2"/>
          <w:numId w:val="6"/>
        </w:numPr>
        <w:tabs>
          <w:tab w:val="left" w:pos="1418"/>
        </w:tabs>
        <w:spacing w:line="276" w:lineRule="auto"/>
        <w:ind w:left="0" w:firstLine="709"/>
        <w:jc w:val="both"/>
        <w:rPr>
          <w:b/>
          <w:sz w:val="26"/>
          <w:szCs w:val="26"/>
        </w:rPr>
      </w:pPr>
      <w:r w:rsidRPr="00681406">
        <w:rPr>
          <w:sz w:val="26"/>
          <w:szCs w:val="26"/>
        </w:rPr>
        <w:t>иные основания по инициативе Главы района и (или) Мирнинского районного Совета депутатов.</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 xml:space="preserve">Информация для корректировки стратегии предоставляется уполномоченному органу структурными подразделениями Администрации </w:t>
      </w:r>
      <w:r w:rsidRPr="00681406">
        <w:rPr>
          <w:rFonts w:eastAsia="TimesNewRomanPSMT"/>
          <w:sz w:val="26"/>
          <w:szCs w:val="26"/>
        </w:rPr>
        <w:t>МР «Мирнинский район» РС(Я)</w:t>
      </w:r>
      <w:r w:rsidRPr="00681406">
        <w:rPr>
          <w:sz w:val="26"/>
          <w:szCs w:val="26"/>
        </w:rPr>
        <w:t>, муниципальными учреждениями в соответствии со своей компетенцией (далее – ответственные отраслевые координаторы).</w:t>
      </w:r>
    </w:p>
    <w:p w:rsidR="00130473" w:rsidRPr="004C3708" w:rsidRDefault="00130473" w:rsidP="00473DDB">
      <w:pPr>
        <w:tabs>
          <w:tab w:val="left" w:pos="1276"/>
          <w:tab w:val="left" w:pos="1418"/>
        </w:tabs>
        <w:autoSpaceDE w:val="0"/>
        <w:autoSpaceDN w:val="0"/>
        <w:adjustRightInd w:val="0"/>
        <w:spacing w:line="276" w:lineRule="auto"/>
        <w:jc w:val="both"/>
        <w:rPr>
          <w:rFonts w:eastAsia="TimesNewRomanPSMT"/>
          <w:color w:val="002060"/>
          <w:sz w:val="22"/>
          <w:szCs w:val="22"/>
        </w:rPr>
      </w:pPr>
      <w:r w:rsidRPr="004C3708">
        <w:rPr>
          <w:rFonts w:ascii="Times New Roman" w:hAnsi="Times New Roman"/>
          <w:color w:val="002060"/>
          <w:sz w:val="22"/>
          <w:szCs w:val="22"/>
        </w:rPr>
        <w:t>(в ред. постановления от 30.11.2024 № 1857)</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Уполномоченный орган в целях корректировки стратегии:</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проводит организационную работу по корректировке стратегии, осуществляет координацию деятельности ответственных отраслевых координаторов;</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на основе сведений, представляемых ответственными отраслевыми координаторами, подготавливает корректировку стратегии. При поступлении запросов по вопросам корректировки стратегии от муниципальных образований поселений направляет их ответственному отраслевому координатору для подготовки заключения. При необходимости уполномоченный орган организует совещания по корректировке стратегии;</w:t>
      </w:r>
    </w:p>
    <w:p w:rsidR="00130473" w:rsidRPr="004C3708" w:rsidRDefault="00130473" w:rsidP="00473DDB">
      <w:pPr>
        <w:tabs>
          <w:tab w:val="left" w:pos="1276"/>
          <w:tab w:val="left" w:pos="1418"/>
        </w:tabs>
        <w:autoSpaceDE w:val="0"/>
        <w:autoSpaceDN w:val="0"/>
        <w:adjustRightInd w:val="0"/>
        <w:spacing w:line="276" w:lineRule="auto"/>
        <w:jc w:val="both"/>
        <w:rPr>
          <w:rFonts w:eastAsia="TimesNewRomanPSMT"/>
          <w:color w:val="002060"/>
          <w:sz w:val="22"/>
          <w:szCs w:val="22"/>
        </w:rPr>
      </w:pPr>
      <w:r w:rsidRPr="004C3708">
        <w:rPr>
          <w:rFonts w:ascii="Times New Roman" w:hAnsi="Times New Roman"/>
          <w:color w:val="002060"/>
          <w:sz w:val="22"/>
          <w:szCs w:val="22"/>
        </w:rPr>
        <w:t>(в ред. постановлений от 30.11.2024 № 1857, от 24.05.2019 № 835)</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подготавливает и согласовывает в установленном порядке проект решения Мирнинского районного Совета депутатов о внесении изменений в стратегию;</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разрабатывает в пределах своих полномочий нормативные правовые акты, необходимые для корректировки и реализации стратегии;</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обеспечивает государственную регистрацию внесенных изменений в стратегию в федеральном реестре документов стратегического планирования в соответствии со статьей 12 Федерального закона от 28.06.2014 г. № 172-ФЗ «О стратегическом планировании в Российской Федерации»;</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 xml:space="preserve">контролирует размещение скорректированной стратегии на официальном сайте </w:t>
      </w:r>
      <w:r w:rsidRPr="00681406">
        <w:rPr>
          <w:rFonts w:eastAsia="TimesNewRomanPSMT"/>
          <w:sz w:val="26"/>
          <w:szCs w:val="26"/>
        </w:rPr>
        <w:t>МР «Мирнинский район» РС(Я)</w:t>
      </w:r>
      <w:r w:rsidRPr="00681406">
        <w:rPr>
          <w:sz w:val="26"/>
          <w:szCs w:val="26"/>
        </w:rPr>
        <w:t>.</w:t>
      </w:r>
    </w:p>
    <w:p w:rsidR="00130473" w:rsidRPr="004C3708" w:rsidRDefault="00130473" w:rsidP="00473DDB">
      <w:pPr>
        <w:tabs>
          <w:tab w:val="left" w:pos="1276"/>
          <w:tab w:val="left" w:pos="1418"/>
        </w:tabs>
        <w:autoSpaceDE w:val="0"/>
        <w:autoSpaceDN w:val="0"/>
        <w:adjustRightInd w:val="0"/>
        <w:spacing w:line="276" w:lineRule="auto"/>
        <w:jc w:val="both"/>
        <w:rPr>
          <w:rFonts w:eastAsia="TimesNewRomanPSMT"/>
          <w:color w:val="002060"/>
          <w:sz w:val="22"/>
          <w:szCs w:val="22"/>
        </w:rPr>
      </w:pPr>
      <w:r w:rsidRPr="004C3708">
        <w:rPr>
          <w:rFonts w:ascii="Times New Roman" w:hAnsi="Times New Roman"/>
          <w:color w:val="002060"/>
          <w:sz w:val="22"/>
          <w:szCs w:val="22"/>
        </w:rPr>
        <w:t>(в ред. постановления от 30.11.2024 № 1857)</w:t>
      </w:r>
    </w:p>
    <w:p w:rsidR="00130473" w:rsidRPr="00681406" w:rsidRDefault="00130473" w:rsidP="00D37504">
      <w:pPr>
        <w:pStyle w:val="ad"/>
        <w:numPr>
          <w:ilvl w:val="1"/>
          <w:numId w:val="6"/>
        </w:numPr>
        <w:tabs>
          <w:tab w:val="left" w:pos="1418"/>
        </w:tabs>
        <w:spacing w:line="276" w:lineRule="auto"/>
        <w:ind w:left="0" w:firstLine="709"/>
        <w:jc w:val="both"/>
        <w:rPr>
          <w:b/>
          <w:sz w:val="26"/>
          <w:szCs w:val="26"/>
        </w:rPr>
      </w:pPr>
      <w:r w:rsidRPr="00681406">
        <w:rPr>
          <w:sz w:val="26"/>
          <w:szCs w:val="26"/>
        </w:rPr>
        <w:t>Корректировка стратегии утверждается решением Мирнинского районного Совета депутатов.</w:t>
      </w:r>
    </w:p>
    <w:p w:rsidR="00130473" w:rsidRPr="00681406" w:rsidRDefault="00130473" w:rsidP="00473DDB">
      <w:pPr>
        <w:pStyle w:val="ad"/>
        <w:tabs>
          <w:tab w:val="left" w:pos="1276"/>
          <w:tab w:val="left" w:pos="1418"/>
        </w:tabs>
        <w:spacing w:line="276" w:lineRule="auto"/>
        <w:ind w:left="709"/>
        <w:jc w:val="both"/>
        <w:rPr>
          <w:b/>
          <w:sz w:val="26"/>
          <w:szCs w:val="26"/>
        </w:rPr>
      </w:pPr>
    </w:p>
    <w:p w:rsidR="00130473" w:rsidRPr="00681406" w:rsidRDefault="00130473" w:rsidP="00D37504">
      <w:pPr>
        <w:pStyle w:val="ad"/>
        <w:numPr>
          <w:ilvl w:val="0"/>
          <w:numId w:val="6"/>
        </w:numPr>
        <w:tabs>
          <w:tab w:val="left" w:pos="426"/>
        </w:tabs>
        <w:spacing w:line="276" w:lineRule="auto"/>
        <w:ind w:left="0" w:firstLine="0"/>
        <w:jc w:val="center"/>
        <w:rPr>
          <w:b/>
          <w:sz w:val="26"/>
          <w:szCs w:val="26"/>
        </w:rPr>
      </w:pPr>
      <w:r w:rsidRPr="00681406">
        <w:rPr>
          <w:b/>
          <w:sz w:val="26"/>
          <w:szCs w:val="26"/>
        </w:rPr>
        <w:t>Мониторинг и контроль реализации стратегии</w:t>
      </w:r>
    </w:p>
    <w:p w:rsidR="00130473" w:rsidRPr="00681406" w:rsidRDefault="00130473" w:rsidP="00473DDB">
      <w:pPr>
        <w:tabs>
          <w:tab w:val="left" w:pos="1418"/>
        </w:tabs>
        <w:spacing w:line="276" w:lineRule="auto"/>
        <w:jc w:val="both"/>
        <w:rPr>
          <w:rFonts w:ascii="Times New Roman" w:hAnsi="Times New Roman"/>
          <w:sz w:val="26"/>
          <w:szCs w:val="26"/>
        </w:rPr>
      </w:pPr>
    </w:p>
    <w:p w:rsidR="00130473"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Реализация стратегии осуществляется путем разработки плана мероприятий по ее реализации</w:t>
      </w:r>
      <w:r w:rsidR="004C3708">
        <w:rPr>
          <w:sz w:val="26"/>
          <w:szCs w:val="26"/>
        </w:rPr>
        <w:t xml:space="preserve"> </w:t>
      </w:r>
      <w:r w:rsidR="004C3708" w:rsidRPr="00FC5846">
        <w:rPr>
          <w:sz w:val="26"/>
          <w:szCs w:val="26"/>
        </w:rPr>
        <w:t>либо плана мероприятий по реализации стратегических Указов Главы Республики Саха (Якутия) о социально-экономическом развитии Мирнинского района</w:t>
      </w:r>
      <w:r w:rsidRPr="00681406">
        <w:rPr>
          <w:sz w:val="26"/>
          <w:szCs w:val="26"/>
        </w:rPr>
        <w:t>. Положения стратегии детализируются в муниципальных программах Мирнинского района.</w:t>
      </w:r>
    </w:p>
    <w:p w:rsidR="00FC5846" w:rsidRPr="00FC5846" w:rsidRDefault="00FC5846" w:rsidP="00FC5846">
      <w:pPr>
        <w:tabs>
          <w:tab w:val="left" w:pos="1418"/>
        </w:tabs>
        <w:spacing w:line="276" w:lineRule="auto"/>
        <w:jc w:val="both"/>
        <w:rPr>
          <w:rFonts w:ascii="Times New Roman" w:hAnsi="Times New Roman"/>
          <w:color w:val="002060"/>
          <w:sz w:val="22"/>
          <w:szCs w:val="22"/>
        </w:rPr>
      </w:pPr>
      <w:r>
        <w:rPr>
          <w:rFonts w:ascii="Times New Roman" w:hAnsi="Times New Roman"/>
          <w:color w:val="002060"/>
          <w:sz w:val="22"/>
          <w:szCs w:val="22"/>
        </w:rPr>
        <w:t>(в ред. постановления от 23.07.2026 № 1248)</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Мониторинг и контроль реализации стратегии осуществляется не реже 1 раза по итогам завершения каждого из предполагаемых этапов реализации стратегии.</w:t>
      </w:r>
    </w:p>
    <w:p w:rsidR="00130473" w:rsidRPr="003064E1" w:rsidRDefault="00130473" w:rsidP="00473DDB">
      <w:pPr>
        <w:pStyle w:val="ad"/>
        <w:tabs>
          <w:tab w:val="left" w:pos="1276"/>
          <w:tab w:val="left" w:pos="1418"/>
        </w:tabs>
        <w:spacing w:line="276" w:lineRule="auto"/>
        <w:ind w:left="0"/>
        <w:jc w:val="both"/>
        <w:rPr>
          <w:b/>
          <w:color w:val="002060"/>
          <w:sz w:val="22"/>
          <w:szCs w:val="22"/>
        </w:rPr>
      </w:pPr>
      <w:r w:rsidRPr="003064E1">
        <w:rPr>
          <w:color w:val="002060"/>
          <w:sz w:val="22"/>
          <w:szCs w:val="22"/>
        </w:rPr>
        <w:t>(в ред. постановлений от 10.08.2020 № 1115, от 11.03.2024 № 363</w:t>
      </w:r>
      <w:r w:rsidR="00FC5846">
        <w:rPr>
          <w:color w:val="002060"/>
          <w:sz w:val="22"/>
          <w:szCs w:val="22"/>
        </w:rPr>
        <w:t>, от 23.07.2026 № 1248</w:t>
      </w:r>
      <w:r w:rsidRPr="003064E1">
        <w:rPr>
          <w:color w:val="002060"/>
          <w:sz w:val="22"/>
          <w:szCs w:val="22"/>
        </w:rPr>
        <w:t>)</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Мониторинг реализации стратегии осуществляется ответственными отраслевыми координаторами в части их компетенции и координируется уполномоченным органом.</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Основные задачи мониторинга реализации стратегии являются:</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сбор, систематизация и обобщение информации о социально-экономическом развитии Мирнинского района;</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оценка степени достижения запланированных целей социально-экономического развития Мирнинского района;</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оценка результативности и эффективности стратегии и иных документов стратегического планирования, разрабатываемых в рамках планирования и программирования отраслей экономики и сферы муниципального управления Мирнинского района;</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оценка влияния внутренних и внешних условий на плановый и фактический уровни достижения целей социально-экономического развития Мирнинского района;</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оценка соответствия плановых и фактических сроков, результатов реализации стратегии и ресурсов, необходимых для ее реализации;</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оценка уровня социально-экономического развития Мирнинского района, проведение анализа, выявление возможных рисков и угроз и своевременное принятие мер по их предотвращению;</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разработка предложений по повышению эффективности функционирования системы стратегического планирования.</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Сведения об итогах мониторинга реализации стратегии ответственные отраслевые координаторы направляют в уполномоченный орган по форме</w:t>
      </w:r>
      <w:r w:rsidR="003064E1">
        <w:rPr>
          <w:color w:val="FF0000"/>
          <w:sz w:val="26"/>
          <w:szCs w:val="26"/>
        </w:rPr>
        <w:t xml:space="preserve"> </w:t>
      </w:r>
      <w:r w:rsidR="003064E1" w:rsidRPr="00FC5846">
        <w:rPr>
          <w:sz w:val="26"/>
          <w:szCs w:val="26"/>
        </w:rPr>
        <w:t>и в сроки</w:t>
      </w:r>
      <w:r w:rsidRPr="00681406">
        <w:rPr>
          <w:sz w:val="26"/>
          <w:szCs w:val="26"/>
        </w:rPr>
        <w:t xml:space="preserve">, </w:t>
      </w:r>
      <w:r w:rsidR="003064E1" w:rsidRPr="00FC5846">
        <w:rPr>
          <w:sz w:val="26"/>
          <w:szCs w:val="26"/>
        </w:rPr>
        <w:t>установленные</w:t>
      </w:r>
      <w:r w:rsidR="003064E1">
        <w:rPr>
          <w:color w:val="FF0000"/>
          <w:sz w:val="26"/>
          <w:szCs w:val="26"/>
        </w:rPr>
        <w:t xml:space="preserve"> </w:t>
      </w:r>
      <w:r w:rsidRPr="00681406">
        <w:rPr>
          <w:sz w:val="26"/>
          <w:szCs w:val="26"/>
        </w:rPr>
        <w:t>уполномоченным органом.</w:t>
      </w:r>
    </w:p>
    <w:p w:rsidR="00130473" w:rsidRPr="003064E1" w:rsidRDefault="00FC5846" w:rsidP="00473DDB">
      <w:pPr>
        <w:pStyle w:val="ad"/>
        <w:tabs>
          <w:tab w:val="left" w:pos="1276"/>
          <w:tab w:val="left" w:pos="1418"/>
        </w:tabs>
        <w:spacing w:line="276" w:lineRule="auto"/>
        <w:ind w:left="0"/>
        <w:jc w:val="both"/>
        <w:rPr>
          <w:b/>
          <w:color w:val="002060"/>
          <w:sz w:val="22"/>
          <w:szCs w:val="22"/>
        </w:rPr>
      </w:pPr>
      <w:r>
        <w:rPr>
          <w:color w:val="002060"/>
          <w:sz w:val="22"/>
          <w:szCs w:val="22"/>
        </w:rPr>
        <w:t>(в ред. постановлений</w:t>
      </w:r>
      <w:r w:rsidR="00130473" w:rsidRPr="003064E1">
        <w:rPr>
          <w:color w:val="002060"/>
          <w:sz w:val="22"/>
          <w:szCs w:val="22"/>
        </w:rPr>
        <w:t xml:space="preserve"> от 11.03.2024 № 363</w:t>
      </w:r>
      <w:r>
        <w:rPr>
          <w:color w:val="002060"/>
          <w:sz w:val="22"/>
          <w:szCs w:val="22"/>
        </w:rPr>
        <w:t>, от 23.07.2026 № 1248</w:t>
      </w:r>
      <w:r w:rsidR="00130473" w:rsidRPr="003064E1">
        <w:rPr>
          <w:color w:val="002060"/>
          <w:sz w:val="22"/>
          <w:szCs w:val="22"/>
        </w:rPr>
        <w:t>)</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Мониторинг реализации стратегии осуществляется уполномоченным органом на основе:</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информации, предоставленной ответственными отраслевыми координаторами (в т.ч. включающую сведения от предприятий, организаций и иных лиц, необходимые для мониторинга реализации стратегии);</w:t>
      </w:r>
    </w:p>
    <w:p w:rsidR="00130473" w:rsidRPr="00DB0516" w:rsidRDefault="00FC5846" w:rsidP="00473DDB">
      <w:pPr>
        <w:pStyle w:val="ad"/>
        <w:numPr>
          <w:ilvl w:val="2"/>
          <w:numId w:val="6"/>
        </w:numPr>
        <w:tabs>
          <w:tab w:val="left" w:pos="1418"/>
        </w:tabs>
        <w:spacing w:line="276" w:lineRule="auto"/>
        <w:ind w:left="0" w:firstLine="709"/>
        <w:jc w:val="both"/>
        <w:rPr>
          <w:strike/>
          <w:sz w:val="26"/>
          <w:szCs w:val="26"/>
        </w:rPr>
      </w:pPr>
      <w:r>
        <w:rPr>
          <w:color w:val="002060"/>
          <w:sz w:val="22"/>
          <w:szCs w:val="22"/>
        </w:rPr>
        <w:t xml:space="preserve">пункт </w:t>
      </w:r>
      <w:r w:rsidRPr="00FC5846">
        <w:rPr>
          <w:color w:val="002060"/>
          <w:sz w:val="22"/>
          <w:szCs w:val="22"/>
        </w:rPr>
        <w:t>и</w:t>
      </w:r>
      <w:r>
        <w:rPr>
          <w:color w:val="002060"/>
          <w:sz w:val="22"/>
          <w:szCs w:val="22"/>
        </w:rPr>
        <w:t>сключен постановлением от 23.07.2026 № 1248</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 xml:space="preserve">отчетов о реализации муниципальных программ </w:t>
      </w:r>
      <w:r w:rsidRPr="00681406">
        <w:rPr>
          <w:rFonts w:eastAsia="TimesNewRomanPSMT"/>
          <w:sz w:val="26"/>
          <w:szCs w:val="26"/>
        </w:rPr>
        <w:t>МР «Мирнинский район» РС(Я)</w:t>
      </w:r>
      <w:r w:rsidRPr="00681406">
        <w:rPr>
          <w:sz w:val="26"/>
          <w:szCs w:val="26"/>
        </w:rPr>
        <w:t>;</w:t>
      </w:r>
    </w:p>
    <w:p w:rsidR="00130473" w:rsidRPr="00DB0516" w:rsidRDefault="00130473" w:rsidP="00473DDB">
      <w:pPr>
        <w:tabs>
          <w:tab w:val="left" w:pos="1276"/>
          <w:tab w:val="left" w:pos="1418"/>
        </w:tabs>
        <w:autoSpaceDE w:val="0"/>
        <w:autoSpaceDN w:val="0"/>
        <w:adjustRightInd w:val="0"/>
        <w:spacing w:line="276" w:lineRule="auto"/>
        <w:jc w:val="both"/>
        <w:rPr>
          <w:rFonts w:eastAsia="TimesNewRomanPSMT"/>
          <w:color w:val="002060"/>
          <w:sz w:val="22"/>
          <w:szCs w:val="22"/>
        </w:rPr>
      </w:pPr>
      <w:r w:rsidRPr="00DB0516">
        <w:rPr>
          <w:rFonts w:ascii="Times New Roman" w:hAnsi="Times New Roman"/>
          <w:color w:val="002060"/>
          <w:sz w:val="22"/>
          <w:szCs w:val="22"/>
        </w:rPr>
        <w:t>(в ред. постановления от 30.11.2024 № 1857)</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данных официального статистического наблюдения;</w:t>
      </w:r>
    </w:p>
    <w:p w:rsidR="00130473" w:rsidRPr="00681406" w:rsidRDefault="00130473" w:rsidP="00473DDB">
      <w:pPr>
        <w:pStyle w:val="ad"/>
        <w:numPr>
          <w:ilvl w:val="2"/>
          <w:numId w:val="6"/>
        </w:numPr>
        <w:tabs>
          <w:tab w:val="left" w:pos="1418"/>
        </w:tabs>
        <w:spacing w:line="276" w:lineRule="auto"/>
        <w:ind w:left="0" w:firstLine="709"/>
        <w:jc w:val="both"/>
        <w:rPr>
          <w:sz w:val="26"/>
          <w:szCs w:val="26"/>
        </w:rPr>
      </w:pPr>
      <w:r w:rsidRPr="00681406">
        <w:rPr>
          <w:sz w:val="26"/>
          <w:szCs w:val="26"/>
        </w:rPr>
        <w:t>иной информации, в т.ч. размещаемой в средствах массовой информации.</w:t>
      </w:r>
    </w:p>
    <w:p w:rsidR="00130473" w:rsidRPr="00681406" w:rsidRDefault="00130473" w:rsidP="00473DDB">
      <w:pPr>
        <w:pStyle w:val="ad"/>
        <w:numPr>
          <w:ilvl w:val="1"/>
          <w:numId w:val="6"/>
        </w:numPr>
        <w:tabs>
          <w:tab w:val="left" w:pos="1276"/>
          <w:tab w:val="left" w:pos="1418"/>
        </w:tabs>
        <w:spacing w:line="276" w:lineRule="auto"/>
        <w:ind w:left="0" w:firstLine="709"/>
        <w:jc w:val="both"/>
        <w:rPr>
          <w:sz w:val="26"/>
          <w:szCs w:val="26"/>
        </w:rPr>
      </w:pPr>
      <w:r w:rsidRPr="00681406">
        <w:rPr>
          <w:sz w:val="26"/>
          <w:szCs w:val="26"/>
        </w:rPr>
        <w:t>Результаты мониторинга реализации стратегии оформляются уполномоченным органом в виде отчета не реже 1 раза по итогам завершения каждого из предполагаемых этапов реализации стратегии. Отчет выносится на рассмотрение сессией Мирнинского районного Совета депутатов.</w:t>
      </w:r>
    </w:p>
    <w:p w:rsidR="00130473" w:rsidRPr="00DB0516" w:rsidRDefault="00130473" w:rsidP="00473DDB">
      <w:pPr>
        <w:pStyle w:val="ad"/>
        <w:tabs>
          <w:tab w:val="left" w:pos="1276"/>
          <w:tab w:val="left" w:pos="1418"/>
        </w:tabs>
        <w:spacing w:line="276" w:lineRule="auto"/>
        <w:ind w:left="0"/>
        <w:jc w:val="both"/>
        <w:rPr>
          <w:b/>
          <w:color w:val="002060"/>
          <w:sz w:val="22"/>
          <w:szCs w:val="22"/>
        </w:rPr>
      </w:pPr>
      <w:r w:rsidRPr="00DB0516">
        <w:rPr>
          <w:color w:val="002060"/>
          <w:sz w:val="22"/>
          <w:szCs w:val="22"/>
        </w:rPr>
        <w:t>(в ред. постановлений от 10.08.2020 № 1115, от 11.03.2024 № 363</w:t>
      </w:r>
      <w:r w:rsidR="00FA6F59">
        <w:rPr>
          <w:color w:val="002060"/>
          <w:sz w:val="22"/>
          <w:szCs w:val="22"/>
        </w:rPr>
        <w:t>, от 23.07.2026 № 1248</w:t>
      </w:r>
      <w:r w:rsidRPr="00DB0516">
        <w:rPr>
          <w:color w:val="002060"/>
          <w:sz w:val="22"/>
          <w:szCs w:val="22"/>
        </w:rPr>
        <w:t>)</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Отчет о реализации стратегии подлежит размещению</w:t>
      </w:r>
      <w:r w:rsidR="00473DDB" w:rsidRPr="00473DDB">
        <w:rPr>
          <w:sz w:val="26"/>
          <w:szCs w:val="26"/>
        </w:rPr>
        <w:t xml:space="preserve"> </w:t>
      </w:r>
      <w:r w:rsidR="00473DDB" w:rsidRPr="00FA6F59">
        <w:rPr>
          <w:sz w:val="26"/>
          <w:szCs w:val="26"/>
        </w:rPr>
        <w:t>в федеральном реестре документов стратегического планирования и</w:t>
      </w:r>
      <w:r w:rsidRPr="00681406">
        <w:rPr>
          <w:sz w:val="26"/>
          <w:szCs w:val="26"/>
        </w:rPr>
        <w:t xml:space="preserve"> на официальном сайте </w:t>
      </w:r>
      <w:r w:rsidRPr="00681406">
        <w:rPr>
          <w:rFonts w:eastAsia="TimesNewRomanPSMT"/>
          <w:sz w:val="26"/>
          <w:szCs w:val="26"/>
        </w:rPr>
        <w:t>МР «Мирнинский район» РС(Я)</w:t>
      </w:r>
      <w:r w:rsidRPr="00681406">
        <w:rPr>
          <w:sz w:val="26"/>
          <w:szCs w:val="26"/>
        </w:rPr>
        <w:t xml:space="preserve"> в соответствии с требованиями Федерального закона от 28.06.2014 г. № 172-ФЗ «О стратегическом планировании в Российской Федерации».  </w:t>
      </w:r>
    </w:p>
    <w:p w:rsidR="00130473" w:rsidRPr="00DB0516" w:rsidRDefault="00130473" w:rsidP="00473DDB">
      <w:pPr>
        <w:tabs>
          <w:tab w:val="left" w:pos="1276"/>
          <w:tab w:val="left" w:pos="1418"/>
        </w:tabs>
        <w:autoSpaceDE w:val="0"/>
        <w:autoSpaceDN w:val="0"/>
        <w:adjustRightInd w:val="0"/>
        <w:spacing w:line="276" w:lineRule="auto"/>
        <w:jc w:val="both"/>
        <w:rPr>
          <w:rFonts w:ascii="Times New Roman" w:eastAsia="TimesNewRomanPSMT" w:hAnsi="Times New Roman"/>
          <w:color w:val="002060"/>
          <w:sz w:val="22"/>
          <w:szCs w:val="22"/>
        </w:rPr>
      </w:pPr>
      <w:r w:rsidRPr="00DB0516">
        <w:rPr>
          <w:rFonts w:ascii="Times New Roman" w:hAnsi="Times New Roman"/>
          <w:color w:val="002060"/>
          <w:sz w:val="22"/>
          <w:szCs w:val="22"/>
        </w:rPr>
        <w:t>(в ред. постановлений от 30.11.2024 № 1857, 10.08.2020 № 1115, от 11.03.2024 № 363</w:t>
      </w:r>
      <w:r w:rsidR="00FA6F59">
        <w:rPr>
          <w:rFonts w:ascii="Times New Roman" w:hAnsi="Times New Roman"/>
          <w:color w:val="002060"/>
          <w:sz w:val="22"/>
          <w:szCs w:val="22"/>
        </w:rPr>
        <w:t>, от 23.07.2026 № 1248</w:t>
      </w:r>
      <w:r w:rsidRPr="00DB0516">
        <w:rPr>
          <w:rFonts w:ascii="Times New Roman" w:hAnsi="Times New Roman"/>
          <w:color w:val="002060"/>
          <w:sz w:val="22"/>
          <w:szCs w:val="22"/>
        </w:rPr>
        <w:t>)</w:t>
      </w:r>
    </w:p>
    <w:p w:rsidR="00130473" w:rsidRPr="00681406" w:rsidRDefault="00130473" w:rsidP="00D37504">
      <w:pPr>
        <w:pStyle w:val="ad"/>
        <w:numPr>
          <w:ilvl w:val="1"/>
          <w:numId w:val="6"/>
        </w:numPr>
        <w:tabs>
          <w:tab w:val="left" w:pos="1418"/>
        </w:tabs>
        <w:spacing w:line="276" w:lineRule="auto"/>
        <w:ind w:left="0" w:firstLine="709"/>
        <w:jc w:val="both"/>
        <w:rPr>
          <w:sz w:val="26"/>
          <w:szCs w:val="26"/>
        </w:rPr>
      </w:pPr>
      <w:r w:rsidRPr="00681406">
        <w:rPr>
          <w:sz w:val="26"/>
          <w:szCs w:val="26"/>
        </w:rPr>
        <w:t xml:space="preserve">Контроль реализации стратегии осуществляют Мирнинский районный Совет депутатов, Глава района в соответствии с Бюджетным кодексом Российской Федерации, федеральным законодательством и принятыми в соответствии с ним муниципальными нормативными правовыми актами </w:t>
      </w:r>
      <w:r w:rsidRPr="00681406">
        <w:rPr>
          <w:rFonts w:eastAsia="TimesNewRomanPSMT"/>
          <w:sz w:val="26"/>
          <w:szCs w:val="26"/>
        </w:rPr>
        <w:t>МР «Мирнинский район» РС(Я)</w:t>
      </w:r>
      <w:r w:rsidRPr="00681406">
        <w:rPr>
          <w:sz w:val="26"/>
          <w:szCs w:val="26"/>
        </w:rPr>
        <w:t>.</w:t>
      </w:r>
    </w:p>
    <w:p w:rsidR="00130473" w:rsidRPr="00DB0516" w:rsidRDefault="00130473" w:rsidP="00473DDB">
      <w:pPr>
        <w:tabs>
          <w:tab w:val="left" w:pos="1276"/>
          <w:tab w:val="left" w:pos="1418"/>
        </w:tabs>
        <w:autoSpaceDE w:val="0"/>
        <w:autoSpaceDN w:val="0"/>
        <w:adjustRightInd w:val="0"/>
        <w:spacing w:line="276" w:lineRule="auto"/>
        <w:jc w:val="both"/>
        <w:rPr>
          <w:rFonts w:eastAsia="TimesNewRomanPSMT"/>
          <w:color w:val="002060"/>
          <w:sz w:val="22"/>
          <w:szCs w:val="22"/>
        </w:rPr>
      </w:pPr>
      <w:r w:rsidRPr="00DB0516">
        <w:rPr>
          <w:rFonts w:ascii="Times New Roman" w:hAnsi="Times New Roman"/>
          <w:color w:val="002060"/>
          <w:sz w:val="22"/>
          <w:szCs w:val="22"/>
        </w:rPr>
        <w:t>(в ред. постановления от 30.11.2024 № 1857)</w:t>
      </w:r>
    </w:p>
    <w:p w:rsidR="00130473" w:rsidRPr="00681406" w:rsidRDefault="00130473" w:rsidP="00473DDB">
      <w:pPr>
        <w:tabs>
          <w:tab w:val="left" w:pos="1276"/>
          <w:tab w:val="left" w:pos="1418"/>
        </w:tabs>
        <w:spacing w:line="276" w:lineRule="auto"/>
        <w:jc w:val="both"/>
        <w:rPr>
          <w:sz w:val="26"/>
          <w:szCs w:val="26"/>
        </w:rPr>
      </w:pPr>
    </w:p>
    <w:p w:rsidR="00130473" w:rsidRPr="00681406" w:rsidRDefault="00130473" w:rsidP="00D37504">
      <w:pPr>
        <w:pStyle w:val="ad"/>
        <w:numPr>
          <w:ilvl w:val="0"/>
          <w:numId w:val="6"/>
        </w:numPr>
        <w:tabs>
          <w:tab w:val="left" w:pos="426"/>
        </w:tabs>
        <w:spacing w:line="276" w:lineRule="auto"/>
        <w:ind w:left="0" w:firstLine="0"/>
        <w:jc w:val="center"/>
        <w:rPr>
          <w:sz w:val="26"/>
          <w:szCs w:val="26"/>
        </w:rPr>
      </w:pPr>
      <w:r w:rsidRPr="00681406">
        <w:rPr>
          <w:b/>
          <w:sz w:val="26"/>
          <w:szCs w:val="26"/>
        </w:rPr>
        <w:t>Ответственность за нарушение законодательства в сфере стратегического планирования</w:t>
      </w:r>
    </w:p>
    <w:p w:rsidR="00130473" w:rsidRPr="00681406" w:rsidRDefault="00130473" w:rsidP="00473DDB">
      <w:pPr>
        <w:tabs>
          <w:tab w:val="left" w:pos="1418"/>
        </w:tabs>
        <w:spacing w:line="276" w:lineRule="auto"/>
        <w:jc w:val="center"/>
        <w:rPr>
          <w:sz w:val="26"/>
          <w:szCs w:val="26"/>
        </w:rPr>
      </w:pPr>
    </w:p>
    <w:p w:rsidR="00130473" w:rsidRDefault="00130473" w:rsidP="00473DDB">
      <w:pPr>
        <w:pStyle w:val="ConsPlusNormal"/>
        <w:widowControl/>
        <w:tabs>
          <w:tab w:val="left" w:pos="1418"/>
        </w:tabs>
        <w:spacing w:line="276" w:lineRule="auto"/>
        <w:ind w:firstLine="709"/>
        <w:jc w:val="both"/>
        <w:rPr>
          <w:rFonts w:ascii="Times New Roman" w:hAnsi="Times New Roman" w:cs="Times New Roman"/>
          <w:sz w:val="26"/>
          <w:szCs w:val="26"/>
        </w:rPr>
      </w:pPr>
      <w:r w:rsidRPr="00130473">
        <w:rPr>
          <w:rFonts w:ascii="Times New Roman" w:hAnsi="Times New Roman" w:cs="Times New Roman"/>
          <w:sz w:val="26"/>
          <w:szCs w:val="26"/>
        </w:rPr>
        <w:t>Лица, виновные в нарушении законодательства Российской Федерации и иных нормативных правовых актов в сфере стратегического планирования, несут дисциплинарную, гражданско-правовую и административную ответственность в соответствии с законодательством Российской Федерации.</w:t>
      </w:r>
    </w:p>
    <w:p w:rsidR="00130473" w:rsidRDefault="00130473">
      <w:pPr>
        <w:rPr>
          <w:rFonts w:ascii="Times New Roman" w:hAnsi="Times New Roman"/>
          <w:sz w:val="26"/>
          <w:szCs w:val="26"/>
        </w:rPr>
      </w:pPr>
      <w:r>
        <w:rPr>
          <w:rFonts w:ascii="Times New Roman" w:hAnsi="Times New Roman"/>
          <w:sz w:val="26"/>
          <w:szCs w:val="26"/>
        </w:rPr>
        <w:br w:type="page"/>
      </w:r>
    </w:p>
    <w:p w:rsidR="00130473" w:rsidRPr="00AA18D2" w:rsidRDefault="00130473" w:rsidP="00130473">
      <w:pPr>
        <w:pStyle w:val="ConsPlusNormal"/>
        <w:widowControl/>
        <w:spacing w:line="276" w:lineRule="auto"/>
        <w:ind w:left="5387" w:firstLine="0"/>
        <w:jc w:val="right"/>
        <w:rPr>
          <w:rFonts w:ascii="Times New Roman" w:hAnsi="Times New Roman" w:cs="Times New Roman"/>
          <w:sz w:val="24"/>
        </w:rPr>
      </w:pPr>
      <w:r w:rsidRPr="00AA18D2">
        <w:rPr>
          <w:rFonts w:ascii="Times New Roman" w:hAnsi="Times New Roman" w:cs="Times New Roman"/>
          <w:sz w:val="24"/>
        </w:rPr>
        <w:t>Приложение</w:t>
      </w:r>
      <w:r>
        <w:rPr>
          <w:rFonts w:ascii="Times New Roman" w:hAnsi="Times New Roman" w:cs="Times New Roman"/>
          <w:sz w:val="24"/>
        </w:rPr>
        <w:t xml:space="preserve"> 2</w:t>
      </w:r>
    </w:p>
    <w:p w:rsidR="00130473" w:rsidRPr="00AA18D2" w:rsidRDefault="00130473" w:rsidP="00130473">
      <w:pPr>
        <w:pStyle w:val="ConsPlusNormal"/>
        <w:widowControl/>
        <w:spacing w:line="276" w:lineRule="auto"/>
        <w:jc w:val="right"/>
        <w:rPr>
          <w:rFonts w:ascii="Times New Roman" w:hAnsi="Times New Roman" w:cs="Times New Roman"/>
          <w:sz w:val="24"/>
        </w:rPr>
      </w:pPr>
      <w:r w:rsidRPr="00AA18D2">
        <w:rPr>
          <w:rFonts w:ascii="Times New Roman" w:hAnsi="Times New Roman" w:cs="Times New Roman"/>
          <w:sz w:val="24"/>
        </w:rPr>
        <w:t xml:space="preserve">к постановлению </w:t>
      </w:r>
      <w:r>
        <w:rPr>
          <w:rFonts w:ascii="Times New Roman" w:hAnsi="Times New Roman" w:cs="Times New Roman"/>
          <w:sz w:val="24"/>
        </w:rPr>
        <w:t>Администрации района</w:t>
      </w:r>
    </w:p>
    <w:p w:rsidR="00130473" w:rsidRPr="00AA18D2" w:rsidRDefault="00130473" w:rsidP="00130473">
      <w:pPr>
        <w:pStyle w:val="ConsPlusNormal"/>
        <w:widowControl/>
        <w:spacing w:line="276" w:lineRule="auto"/>
        <w:ind w:left="5387" w:firstLine="0"/>
        <w:jc w:val="right"/>
        <w:rPr>
          <w:rFonts w:ascii="Times New Roman" w:hAnsi="Times New Roman" w:cs="Times New Roman"/>
          <w:sz w:val="24"/>
        </w:rPr>
      </w:pPr>
      <w:r w:rsidRPr="00AA18D2">
        <w:rPr>
          <w:rFonts w:ascii="Times New Roman" w:hAnsi="Times New Roman" w:cs="Times New Roman"/>
          <w:sz w:val="24"/>
        </w:rPr>
        <w:t>от «</w:t>
      </w:r>
      <w:r>
        <w:rPr>
          <w:rFonts w:ascii="Times New Roman" w:hAnsi="Times New Roman" w:cs="Times New Roman"/>
          <w:sz w:val="24"/>
          <w:u w:val="single"/>
        </w:rPr>
        <w:t>30</w:t>
      </w:r>
      <w:r w:rsidRPr="00AA18D2">
        <w:rPr>
          <w:rFonts w:ascii="Times New Roman" w:hAnsi="Times New Roman" w:cs="Times New Roman"/>
          <w:sz w:val="24"/>
        </w:rPr>
        <w:t xml:space="preserve">» </w:t>
      </w:r>
      <w:r>
        <w:rPr>
          <w:rFonts w:ascii="Times New Roman" w:hAnsi="Times New Roman" w:cs="Times New Roman"/>
          <w:sz w:val="24"/>
          <w:u w:val="single"/>
        </w:rPr>
        <w:t>января</w:t>
      </w:r>
      <w:r w:rsidRPr="00AA18D2">
        <w:rPr>
          <w:rFonts w:ascii="Times New Roman" w:hAnsi="Times New Roman" w:cs="Times New Roman"/>
          <w:sz w:val="24"/>
        </w:rPr>
        <w:t xml:space="preserve"> </w:t>
      </w:r>
      <w:r>
        <w:rPr>
          <w:rFonts w:ascii="Times New Roman" w:hAnsi="Times New Roman" w:cs="Times New Roman"/>
          <w:sz w:val="24"/>
        </w:rPr>
        <w:t>2019</w:t>
      </w:r>
      <w:r w:rsidRPr="00AA18D2">
        <w:rPr>
          <w:rFonts w:ascii="Times New Roman" w:hAnsi="Times New Roman" w:cs="Times New Roman"/>
          <w:sz w:val="24"/>
        </w:rPr>
        <w:t xml:space="preserve"> г. № </w:t>
      </w:r>
      <w:r>
        <w:rPr>
          <w:rFonts w:ascii="Times New Roman" w:hAnsi="Times New Roman" w:cs="Times New Roman"/>
          <w:sz w:val="24"/>
          <w:u w:val="single"/>
        </w:rPr>
        <w:t>100</w:t>
      </w:r>
    </w:p>
    <w:p w:rsidR="00130473" w:rsidRPr="00AA18D2" w:rsidRDefault="00130473" w:rsidP="00130473">
      <w:pPr>
        <w:spacing w:line="276" w:lineRule="auto"/>
        <w:jc w:val="both"/>
        <w:rPr>
          <w:rFonts w:ascii="Times New Roman" w:hAnsi="Times New Roman"/>
          <w:sz w:val="28"/>
        </w:rPr>
      </w:pPr>
    </w:p>
    <w:p w:rsidR="00130473" w:rsidRPr="00AA18D2" w:rsidRDefault="00130473" w:rsidP="00130473">
      <w:pPr>
        <w:spacing w:line="276" w:lineRule="auto"/>
        <w:jc w:val="both"/>
        <w:rPr>
          <w:rFonts w:ascii="Times New Roman" w:hAnsi="Times New Roman"/>
          <w:b/>
          <w:sz w:val="28"/>
          <w:szCs w:val="24"/>
        </w:rPr>
      </w:pPr>
    </w:p>
    <w:p w:rsidR="00130473" w:rsidRPr="000263EF" w:rsidRDefault="00130473" w:rsidP="00130473">
      <w:pPr>
        <w:spacing w:line="276" w:lineRule="auto"/>
        <w:jc w:val="center"/>
        <w:outlineLvl w:val="0"/>
        <w:rPr>
          <w:rFonts w:ascii="Times New Roman" w:hAnsi="Times New Roman"/>
          <w:b/>
          <w:sz w:val="26"/>
          <w:szCs w:val="26"/>
        </w:rPr>
      </w:pPr>
      <w:r w:rsidRPr="000263EF">
        <w:rPr>
          <w:rFonts w:ascii="Times New Roman" w:hAnsi="Times New Roman"/>
          <w:b/>
          <w:sz w:val="26"/>
          <w:szCs w:val="26"/>
        </w:rPr>
        <w:t>Порядок</w:t>
      </w:r>
    </w:p>
    <w:p w:rsidR="00130473" w:rsidRPr="000263EF" w:rsidRDefault="00130473" w:rsidP="00130473">
      <w:pPr>
        <w:spacing w:line="276" w:lineRule="auto"/>
        <w:jc w:val="center"/>
        <w:rPr>
          <w:rFonts w:ascii="Times New Roman" w:hAnsi="Times New Roman"/>
          <w:sz w:val="26"/>
          <w:szCs w:val="26"/>
        </w:rPr>
      </w:pPr>
      <w:r w:rsidRPr="000263EF">
        <w:rPr>
          <w:rFonts w:ascii="Times New Roman" w:hAnsi="Times New Roman"/>
          <w:b/>
          <w:sz w:val="26"/>
          <w:szCs w:val="26"/>
        </w:rPr>
        <w:t>разработки, корректировки и мониторинга реализации Плана мероприятий по реализации Стратегии социально-экономического развития Мирнинского района Республики Саха (Якутия)</w:t>
      </w:r>
    </w:p>
    <w:p w:rsidR="00130473" w:rsidRPr="00473DDB" w:rsidRDefault="00130473" w:rsidP="00130473">
      <w:pPr>
        <w:tabs>
          <w:tab w:val="left" w:pos="1276"/>
        </w:tabs>
        <w:autoSpaceDE w:val="0"/>
        <w:autoSpaceDN w:val="0"/>
        <w:adjustRightInd w:val="0"/>
        <w:spacing w:line="276" w:lineRule="auto"/>
        <w:jc w:val="center"/>
        <w:rPr>
          <w:rFonts w:ascii="Times New Roman" w:eastAsia="TimesNewRomanPSMT" w:hAnsi="Times New Roman"/>
          <w:color w:val="002060"/>
          <w:sz w:val="22"/>
          <w:szCs w:val="22"/>
        </w:rPr>
      </w:pPr>
      <w:r w:rsidRPr="00473DDB">
        <w:rPr>
          <w:rFonts w:ascii="Times New Roman" w:hAnsi="Times New Roman"/>
          <w:color w:val="002060"/>
          <w:sz w:val="22"/>
          <w:szCs w:val="22"/>
        </w:rPr>
        <w:t>(в ред. постановлений от 20.11.2024 № 1857, 24.05.2019 № 835, от 11.03.2024 № 363)</w:t>
      </w:r>
    </w:p>
    <w:p w:rsidR="00130473" w:rsidRPr="000263EF" w:rsidRDefault="00130473" w:rsidP="00130473">
      <w:pPr>
        <w:spacing w:line="276" w:lineRule="auto"/>
        <w:jc w:val="both"/>
        <w:rPr>
          <w:rFonts w:ascii="Times New Roman" w:hAnsi="Times New Roman"/>
          <w:sz w:val="26"/>
          <w:szCs w:val="26"/>
        </w:rPr>
      </w:pPr>
    </w:p>
    <w:p w:rsidR="00130473" w:rsidRPr="000263EF" w:rsidRDefault="00130473" w:rsidP="00130473">
      <w:pPr>
        <w:spacing w:line="276" w:lineRule="auto"/>
        <w:jc w:val="both"/>
        <w:rPr>
          <w:rFonts w:ascii="Times New Roman" w:hAnsi="Times New Roman"/>
          <w:sz w:val="26"/>
          <w:szCs w:val="26"/>
        </w:rPr>
      </w:pPr>
    </w:p>
    <w:p w:rsidR="00130473" w:rsidRPr="000263EF" w:rsidRDefault="00130473" w:rsidP="00D37504">
      <w:pPr>
        <w:pStyle w:val="ad"/>
        <w:numPr>
          <w:ilvl w:val="0"/>
          <w:numId w:val="7"/>
        </w:numPr>
        <w:tabs>
          <w:tab w:val="left" w:pos="851"/>
        </w:tabs>
        <w:autoSpaceDE w:val="0"/>
        <w:autoSpaceDN w:val="0"/>
        <w:adjustRightInd w:val="0"/>
        <w:spacing w:line="276" w:lineRule="auto"/>
        <w:ind w:left="0" w:firstLine="360"/>
        <w:contextualSpacing w:val="0"/>
        <w:jc w:val="center"/>
        <w:outlineLvl w:val="0"/>
        <w:rPr>
          <w:b/>
          <w:sz w:val="26"/>
          <w:szCs w:val="26"/>
        </w:rPr>
      </w:pPr>
      <w:r w:rsidRPr="000263EF">
        <w:rPr>
          <w:b/>
          <w:sz w:val="26"/>
          <w:szCs w:val="26"/>
        </w:rPr>
        <w:t>Общие положения</w:t>
      </w:r>
    </w:p>
    <w:p w:rsidR="00130473" w:rsidRPr="000263EF" w:rsidRDefault="00130473" w:rsidP="00130473">
      <w:pPr>
        <w:spacing w:line="276" w:lineRule="auto"/>
        <w:jc w:val="both"/>
        <w:rPr>
          <w:rFonts w:ascii="Times New Roman" w:hAnsi="Times New Roman"/>
          <w:sz w:val="26"/>
          <w:szCs w:val="26"/>
        </w:rPr>
      </w:pPr>
    </w:p>
    <w:p w:rsidR="00130473" w:rsidRPr="000263EF" w:rsidRDefault="00130473" w:rsidP="00D37504">
      <w:pPr>
        <w:pStyle w:val="ad"/>
        <w:numPr>
          <w:ilvl w:val="1"/>
          <w:numId w:val="2"/>
        </w:numPr>
        <w:tabs>
          <w:tab w:val="left" w:pos="1418"/>
        </w:tabs>
        <w:autoSpaceDE w:val="0"/>
        <w:autoSpaceDN w:val="0"/>
        <w:adjustRightInd w:val="0"/>
        <w:spacing w:line="276" w:lineRule="auto"/>
        <w:ind w:left="0" w:firstLine="709"/>
        <w:contextualSpacing w:val="0"/>
        <w:jc w:val="both"/>
        <w:rPr>
          <w:rFonts w:eastAsia="TimesNewRomanPSMT"/>
          <w:sz w:val="26"/>
          <w:szCs w:val="26"/>
        </w:rPr>
      </w:pPr>
      <w:r w:rsidRPr="000263EF">
        <w:rPr>
          <w:rFonts w:eastAsia="TimesNewRomanPSMT"/>
          <w:sz w:val="26"/>
          <w:szCs w:val="26"/>
        </w:rPr>
        <w:t xml:space="preserve">Настоящий Порядок разработан в соответствии с Федеральными законами </w:t>
      </w:r>
      <w:r w:rsidR="00473DDB" w:rsidRPr="00CD7701">
        <w:rPr>
          <w:rFonts w:eastAsia="TimesNewRomanPSMT"/>
          <w:sz w:val="26"/>
          <w:szCs w:val="26"/>
        </w:rPr>
        <w:t>от 20.03.2025 № 33-ФЗ «Об общих принципах организации местного самоуправления в единой системе публичной власти»</w:t>
      </w:r>
      <w:r w:rsidRPr="000263EF">
        <w:rPr>
          <w:rFonts w:eastAsia="TimesNewRomanPSMT"/>
          <w:sz w:val="26"/>
          <w:szCs w:val="26"/>
        </w:rPr>
        <w:t xml:space="preserve">, Уставом муниципального района «Мирнинский район» Республики Саха (Якутия). </w:t>
      </w:r>
    </w:p>
    <w:p w:rsidR="00130473" w:rsidRPr="00473DDB" w:rsidRDefault="00CD7701" w:rsidP="00130473">
      <w:pPr>
        <w:tabs>
          <w:tab w:val="left" w:pos="1276"/>
        </w:tabs>
        <w:autoSpaceDE w:val="0"/>
        <w:autoSpaceDN w:val="0"/>
        <w:adjustRightInd w:val="0"/>
        <w:spacing w:line="276" w:lineRule="auto"/>
        <w:jc w:val="both"/>
        <w:rPr>
          <w:rFonts w:eastAsia="TimesNewRomanPSMT"/>
          <w:color w:val="002060"/>
          <w:sz w:val="22"/>
          <w:szCs w:val="22"/>
        </w:rPr>
      </w:pPr>
      <w:r>
        <w:rPr>
          <w:rFonts w:ascii="Times New Roman" w:hAnsi="Times New Roman"/>
          <w:color w:val="002060"/>
          <w:sz w:val="22"/>
          <w:szCs w:val="22"/>
        </w:rPr>
        <w:t>(в ред. постановлений</w:t>
      </w:r>
      <w:r w:rsidR="00130473" w:rsidRPr="00473DDB">
        <w:rPr>
          <w:rFonts w:ascii="Times New Roman" w:hAnsi="Times New Roman"/>
          <w:color w:val="002060"/>
          <w:sz w:val="22"/>
          <w:szCs w:val="22"/>
        </w:rPr>
        <w:t xml:space="preserve"> от 30.11.2024 № 1857</w:t>
      </w:r>
      <w:r>
        <w:rPr>
          <w:rFonts w:ascii="Times New Roman" w:hAnsi="Times New Roman"/>
          <w:color w:val="002060"/>
          <w:sz w:val="22"/>
          <w:szCs w:val="22"/>
        </w:rPr>
        <w:t>, от 23.07.2026 № 1248</w:t>
      </w:r>
      <w:r w:rsidR="00130473" w:rsidRPr="00473DDB">
        <w:rPr>
          <w:rFonts w:ascii="Times New Roman" w:hAnsi="Times New Roman"/>
          <w:color w:val="002060"/>
          <w:sz w:val="22"/>
          <w:szCs w:val="22"/>
        </w:rPr>
        <w:t>)</w:t>
      </w:r>
    </w:p>
    <w:p w:rsidR="00130473" w:rsidRPr="000263EF" w:rsidRDefault="00130473" w:rsidP="00D37504">
      <w:pPr>
        <w:pStyle w:val="ad"/>
        <w:numPr>
          <w:ilvl w:val="1"/>
          <w:numId w:val="2"/>
        </w:numPr>
        <w:tabs>
          <w:tab w:val="left" w:pos="1418"/>
        </w:tabs>
        <w:autoSpaceDE w:val="0"/>
        <w:autoSpaceDN w:val="0"/>
        <w:adjustRightInd w:val="0"/>
        <w:spacing w:line="276" w:lineRule="auto"/>
        <w:ind w:left="0" w:firstLine="709"/>
        <w:contextualSpacing w:val="0"/>
        <w:jc w:val="both"/>
        <w:rPr>
          <w:rFonts w:eastAsia="TimesNewRomanPSMT"/>
          <w:sz w:val="26"/>
          <w:szCs w:val="26"/>
        </w:rPr>
      </w:pPr>
      <w:r w:rsidRPr="000263EF">
        <w:rPr>
          <w:rFonts w:eastAsia="TimesNewRomanPSMT"/>
          <w:sz w:val="26"/>
          <w:szCs w:val="26"/>
        </w:rPr>
        <w:t xml:space="preserve">Настоящий Порядок устанавливает последовательность разработки, корректировки и мониторинга реализации Плана мероприятий по реализации стратегии социально-экономического развития Мирнинского района Республики Саха (Якутия) (далее – план мероприятий), координирует процедуру управления и контроля за реализацией полномочий структурными подразделениями Администрации МР «Мирнинский район» РС(Я). </w:t>
      </w:r>
    </w:p>
    <w:p w:rsidR="00130473" w:rsidRPr="00473DDB" w:rsidRDefault="00130473" w:rsidP="00130473">
      <w:pPr>
        <w:tabs>
          <w:tab w:val="left" w:pos="1276"/>
        </w:tabs>
        <w:autoSpaceDE w:val="0"/>
        <w:autoSpaceDN w:val="0"/>
        <w:adjustRightInd w:val="0"/>
        <w:spacing w:line="276" w:lineRule="auto"/>
        <w:jc w:val="both"/>
        <w:rPr>
          <w:rFonts w:eastAsia="TimesNewRomanPSMT"/>
          <w:color w:val="002060"/>
          <w:sz w:val="22"/>
          <w:szCs w:val="22"/>
        </w:rPr>
      </w:pPr>
      <w:r w:rsidRPr="00473DDB">
        <w:rPr>
          <w:rFonts w:ascii="Times New Roman" w:hAnsi="Times New Roman"/>
          <w:color w:val="002060"/>
          <w:sz w:val="22"/>
          <w:szCs w:val="22"/>
        </w:rPr>
        <w:t>(в ред. постановления от 30.11.2024 № 1857)</w:t>
      </w:r>
    </w:p>
    <w:p w:rsidR="00130473" w:rsidRPr="000263EF" w:rsidRDefault="00130473" w:rsidP="00D37504">
      <w:pPr>
        <w:pStyle w:val="ad"/>
        <w:numPr>
          <w:ilvl w:val="1"/>
          <w:numId w:val="2"/>
        </w:numPr>
        <w:tabs>
          <w:tab w:val="left" w:pos="1418"/>
        </w:tabs>
        <w:autoSpaceDE w:val="0"/>
        <w:autoSpaceDN w:val="0"/>
        <w:adjustRightInd w:val="0"/>
        <w:spacing w:line="276" w:lineRule="auto"/>
        <w:ind w:left="0" w:firstLine="709"/>
        <w:contextualSpacing w:val="0"/>
        <w:jc w:val="both"/>
        <w:rPr>
          <w:rFonts w:eastAsia="TimesNewRomanPSMT"/>
          <w:sz w:val="26"/>
          <w:szCs w:val="26"/>
        </w:rPr>
      </w:pPr>
      <w:r w:rsidRPr="000263EF">
        <w:rPr>
          <w:rFonts w:eastAsia="TimesNewRomanPSMT"/>
          <w:sz w:val="26"/>
          <w:szCs w:val="26"/>
        </w:rPr>
        <w:t>Понятия и термины, используемые в настоящем Порядке, применяются в значениях, определенных Федеральным законом от 28.06.2014 г. № 172-ФЗ «О стратегическом планировании в Российской Федерации».</w:t>
      </w:r>
    </w:p>
    <w:p w:rsidR="00130473" w:rsidRPr="000263EF" w:rsidRDefault="00130473" w:rsidP="00D37504">
      <w:pPr>
        <w:pStyle w:val="ad"/>
        <w:numPr>
          <w:ilvl w:val="1"/>
          <w:numId w:val="2"/>
        </w:numPr>
        <w:tabs>
          <w:tab w:val="left" w:pos="1418"/>
        </w:tabs>
        <w:autoSpaceDE w:val="0"/>
        <w:autoSpaceDN w:val="0"/>
        <w:adjustRightInd w:val="0"/>
        <w:spacing w:line="276" w:lineRule="auto"/>
        <w:ind w:left="0" w:firstLine="709"/>
        <w:contextualSpacing w:val="0"/>
        <w:jc w:val="both"/>
        <w:rPr>
          <w:rFonts w:eastAsia="TimesNewRomanPSMT"/>
          <w:sz w:val="26"/>
          <w:szCs w:val="26"/>
        </w:rPr>
      </w:pPr>
      <w:r w:rsidRPr="000263EF">
        <w:rPr>
          <w:rFonts w:eastAsia="TimesNewRomanPSMT"/>
          <w:sz w:val="26"/>
          <w:szCs w:val="26"/>
        </w:rPr>
        <w:t>Уполномоченным структурным подразделением Администрации МР «Мирнинский район» РС(Я) по разработке, корректировке и мониторингу плана мероприятий является управление экономического развития Администрации МР «Мирнинский район» РС(Я) (далее – уполномоченный орган).</w:t>
      </w:r>
    </w:p>
    <w:p w:rsidR="00130473" w:rsidRDefault="00130473" w:rsidP="00130473">
      <w:pPr>
        <w:tabs>
          <w:tab w:val="left" w:pos="1276"/>
        </w:tabs>
        <w:autoSpaceDE w:val="0"/>
        <w:autoSpaceDN w:val="0"/>
        <w:adjustRightInd w:val="0"/>
        <w:spacing w:line="276" w:lineRule="auto"/>
        <w:jc w:val="both"/>
        <w:rPr>
          <w:rFonts w:ascii="Times New Roman" w:hAnsi="Times New Roman"/>
          <w:color w:val="002060"/>
          <w:sz w:val="22"/>
          <w:szCs w:val="22"/>
        </w:rPr>
      </w:pPr>
      <w:r w:rsidRPr="00473DDB">
        <w:rPr>
          <w:rFonts w:ascii="Times New Roman" w:hAnsi="Times New Roman"/>
          <w:color w:val="002060"/>
          <w:sz w:val="22"/>
          <w:szCs w:val="22"/>
        </w:rPr>
        <w:t>(в ред. постановления от 30.11.2024 № 1857)</w:t>
      </w:r>
    </w:p>
    <w:p w:rsidR="00BC0839" w:rsidRPr="00CD7701" w:rsidRDefault="00BC0839" w:rsidP="00F52923">
      <w:pPr>
        <w:pStyle w:val="ad"/>
        <w:numPr>
          <w:ilvl w:val="1"/>
          <w:numId w:val="2"/>
        </w:numPr>
        <w:tabs>
          <w:tab w:val="left" w:pos="1418"/>
        </w:tabs>
        <w:autoSpaceDE w:val="0"/>
        <w:autoSpaceDN w:val="0"/>
        <w:adjustRightInd w:val="0"/>
        <w:spacing w:line="276" w:lineRule="auto"/>
        <w:ind w:left="0" w:firstLine="709"/>
        <w:contextualSpacing w:val="0"/>
        <w:jc w:val="both"/>
        <w:rPr>
          <w:rFonts w:eastAsia="TimesNewRomanPSMT"/>
          <w:sz w:val="26"/>
          <w:szCs w:val="26"/>
        </w:rPr>
      </w:pPr>
      <w:r w:rsidRPr="00CD7701">
        <w:rPr>
          <w:sz w:val="26"/>
          <w:szCs w:val="26"/>
        </w:rPr>
        <w:t>Решение о необходимости разработки Плана мероприятий по реализации стратегии принимается Мирнинским районным Советом депутатов.</w:t>
      </w:r>
    </w:p>
    <w:p w:rsidR="00CD7701" w:rsidRPr="00CD7701" w:rsidRDefault="00CD7701" w:rsidP="00CD7701">
      <w:pPr>
        <w:tabs>
          <w:tab w:val="left" w:pos="1418"/>
        </w:tabs>
        <w:autoSpaceDE w:val="0"/>
        <w:autoSpaceDN w:val="0"/>
        <w:adjustRightInd w:val="0"/>
        <w:spacing w:line="276" w:lineRule="auto"/>
        <w:jc w:val="both"/>
        <w:rPr>
          <w:rFonts w:eastAsia="TimesNewRomanPSMT"/>
          <w:sz w:val="26"/>
          <w:szCs w:val="26"/>
        </w:rPr>
      </w:pPr>
      <w:r w:rsidRPr="00473DDB">
        <w:rPr>
          <w:rFonts w:ascii="Times New Roman" w:hAnsi="Times New Roman"/>
          <w:color w:val="002060"/>
          <w:sz w:val="22"/>
          <w:szCs w:val="22"/>
        </w:rPr>
        <w:t>(</w:t>
      </w:r>
      <w:r>
        <w:rPr>
          <w:rFonts w:ascii="Times New Roman" w:hAnsi="Times New Roman"/>
          <w:color w:val="002060"/>
          <w:sz w:val="22"/>
          <w:szCs w:val="22"/>
        </w:rPr>
        <w:t>пункт введен постановлением от 23.07.2026 № 1248</w:t>
      </w:r>
      <w:r w:rsidRPr="00473DDB">
        <w:rPr>
          <w:rFonts w:ascii="Times New Roman" w:hAnsi="Times New Roman"/>
          <w:color w:val="002060"/>
          <w:sz w:val="22"/>
          <w:szCs w:val="22"/>
        </w:rPr>
        <w:t>)</w:t>
      </w:r>
    </w:p>
    <w:p w:rsidR="00F52923" w:rsidRPr="00CD7701" w:rsidRDefault="00F52923" w:rsidP="00F52923">
      <w:pPr>
        <w:pStyle w:val="ad"/>
        <w:numPr>
          <w:ilvl w:val="1"/>
          <w:numId w:val="2"/>
        </w:numPr>
        <w:tabs>
          <w:tab w:val="left" w:pos="1418"/>
        </w:tabs>
        <w:autoSpaceDE w:val="0"/>
        <w:autoSpaceDN w:val="0"/>
        <w:adjustRightInd w:val="0"/>
        <w:spacing w:line="276" w:lineRule="auto"/>
        <w:ind w:left="0" w:firstLine="709"/>
        <w:contextualSpacing w:val="0"/>
        <w:jc w:val="both"/>
        <w:rPr>
          <w:rFonts w:eastAsia="TimesNewRomanPSMT"/>
          <w:sz w:val="26"/>
          <w:szCs w:val="26"/>
        </w:rPr>
      </w:pPr>
      <w:r w:rsidRPr="00CD7701">
        <w:rPr>
          <w:rFonts w:eastAsia="TimesNewRomanPSMT"/>
          <w:sz w:val="26"/>
          <w:szCs w:val="26"/>
        </w:rPr>
        <w:t>В качестве Плана мероприятий может выступать план мероприятий по реализации стратегических Указов Главы РС(Я) о развитии Мирнинского района при принятии такого решения Мирнинским районным Советом депутатов. В таком случае порядок разработки, структура плана,</w:t>
      </w:r>
      <w:r w:rsidR="00BC0839" w:rsidRPr="00CD7701">
        <w:rPr>
          <w:rFonts w:eastAsia="TimesNewRomanPSMT"/>
          <w:sz w:val="26"/>
          <w:szCs w:val="26"/>
        </w:rPr>
        <w:t xml:space="preserve"> перечень мероприятий, форма и</w:t>
      </w:r>
      <w:r w:rsidRPr="00CD7701">
        <w:rPr>
          <w:rFonts w:eastAsia="TimesNewRomanPSMT"/>
          <w:sz w:val="26"/>
          <w:szCs w:val="26"/>
        </w:rPr>
        <w:t xml:space="preserve"> сроки отчетности устанавливаются распоряжениями Правительства РС(Я) и (или) иными документами регионального уровня.</w:t>
      </w:r>
    </w:p>
    <w:p w:rsidR="00130473" w:rsidRDefault="00CD7701" w:rsidP="00130473">
      <w:pPr>
        <w:spacing w:line="276" w:lineRule="auto"/>
        <w:jc w:val="both"/>
        <w:rPr>
          <w:rFonts w:ascii="Times New Roman" w:hAnsi="Times New Roman"/>
          <w:color w:val="002060"/>
          <w:sz w:val="22"/>
          <w:szCs w:val="22"/>
        </w:rPr>
      </w:pPr>
      <w:r w:rsidRPr="00473DDB">
        <w:rPr>
          <w:rFonts w:ascii="Times New Roman" w:hAnsi="Times New Roman"/>
          <w:color w:val="002060"/>
          <w:sz w:val="22"/>
          <w:szCs w:val="22"/>
        </w:rPr>
        <w:t>(</w:t>
      </w:r>
      <w:r>
        <w:rPr>
          <w:rFonts w:ascii="Times New Roman" w:hAnsi="Times New Roman"/>
          <w:color w:val="002060"/>
          <w:sz w:val="22"/>
          <w:szCs w:val="22"/>
        </w:rPr>
        <w:t>пункт введен постановлением от 23.07.2026 № 1248</w:t>
      </w:r>
      <w:r w:rsidRPr="00473DDB">
        <w:rPr>
          <w:rFonts w:ascii="Times New Roman" w:hAnsi="Times New Roman"/>
          <w:color w:val="002060"/>
          <w:sz w:val="22"/>
          <w:szCs w:val="22"/>
        </w:rPr>
        <w:t>)</w:t>
      </w:r>
    </w:p>
    <w:p w:rsidR="00CD7701" w:rsidRPr="000263EF" w:rsidRDefault="00CD7701" w:rsidP="00130473">
      <w:pPr>
        <w:spacing w:line="276" w:lineRule="auto"/>
        <w:jc w:val="both"/>
        <w:rPr>
          <w:rFonts w:ascii="Times New Roman" w:hAnsi="Times New Roman"/>
          <w:sz w:val="26"/>
          <w:szCs w:val="26"/>
        </w:rPr>
      </w:pPr>
    </w:p>
    <w:p w:rsidR="00130473" w:rsidRPr="000263EF" w:rsidRDefault="00130473" w:rsidP="00F52923">
      <w:pPr>
        <w:pStyle w:val="ad"/>
        <w:numPr>
          <w:ilvl w:val="0"/>
          <w:numId w:val="2"/>
        </w:numPr>
        <w:tabs>
          <w:tab w:val="left" w:pos="426"/>
        </w:tabs>
        <w:spacing w:line="276" w:lineRule="auto"/>
        <w:ind w:left="0" w:firstLine="0"/>
        <w:jc w:val="center"/>
        <w:rPr>
          <w:sz w:val="26"/>
          <w:szCs w:val="26"/>
        </w:rPr>
      </w:pPr>
      <w:r w:rsidRPr="000263EF">
        <w:rPr>
          <w:b/>
          <w:sz w:val="26"/>
          <w:szCs w:val="26"/>
        </w:rPr>
        <w:t>Разработка и утверждение плана мероприятий</w:t>
      </w:r>
    </w:p>
    <w:p w:rsidR="00130473" w:rsidRPr="000263EF" w:rsidRDefault="00130473" w:rsidP="00130473">
      <w:pPr>
        <w:pStyle w:val="ad"/>
        <w:tabs>
          <w:tab w:val="left" w:pos="284"/>
        </w:tabs>
        <w:spacing w:line="276" w:lineRule="auto"/>
        <w:ind w:left="0"/>
        <w:jc w:val="both"/>
        <w:rPr>
          <w:b/>
          <w:sz w:val="26"/>
          <w:szCs w:val="26"/>
        </w:rPr>
      </w:pP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План мероприятий разрабатывается в целях формирования и проведения комплекса мероприятий, обеспечивающих достижение целей и задач Стратегии социально-экономического развития Мирнинского района (далее – стратегия), с указанием сроков их исполнения и ответственных исполнителей.</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План мероприятий разрабатывается уполномоченным органом во взаимодействии со структурными подразделениями Администрации района, муниципальными учреждениями в соответствии со своей компетенцией (далее - участники разработки плана мероприятий) на период реализации стратегии в срок не более шести месяцев со дня вступления в силу решения Мирнинского районного Совета депутатов об утверждении стратегии.</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К разработке плана мероприятий при необходимости, в том числе на возмездной основе, привлекаются представители бизнес-сообществ, общественные, научные и иные заинтересованные лица и организации с учетом требований законодательства Российской Федерации о государственной, коммерческой, служебной и иной охраняемой законом тайне.</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План мероприятий содержит:</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этапы реализации, соответствующие утвержденной стратегии;</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цели и задачи социально-экономического развития Мирнинского района, приоритетные для каждого этапа реализации стратегии;</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показатели реализации стратегии и их значения, установленные для каждого этапа ее реализации;</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перечень мероприятий, обеспечивающих достижение на каждом этапе реализации стратегии целей социально-экономического развития Мирнинского района, определенных в стратегии, с указанием сроков их исполнения и ответственных исполнителей;</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перечень приоритетных инвестиционных проектов и мероприятий.</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иную информацию, необходимую для уточнения целей, задач, показателей, мероприятий стратегии.</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 xml:space="preserve">В качестве мероприятий могут выступать предложения: </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 xml:space="preserve">о планировании совершенствования нормативно-правовой базы социально-экономического развития Мирнинского района; </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 xml:space="preserve">по разработке или корректировке муниципальных программ Мирнинского района, обеспечивающих реализацию стратегии; </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 xml:space="preserve">по формированию институциональной среды в Мирнинском районе; </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 xml:space="preserve">по разработке эффективных инструментов государственно-частного (муниципально-частного) и социального партнерства; </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 xml:space="preserve">по формированию финансово-организационных механизмов реализации стратегии; </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по обеспечению реализации наиболее значимых проектов муниципального, межмуниципального и общенационального уровней, осуществляемых в Мирнинском районе и Республике Саха (Якутия);</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 xml:space="preserve">проекты и мероприятия, запланированные к реализации на уровне муниципальных образований поселений Мирнинского района, предприятий и организаций Мирнинского района; </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по созданию системы мониторинга и контроля реализации стратегии.</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Мероприятия рекомендуется группировать в соответствии с этапами реализации стратегии, приоритетными для каждого этапа целями и задачами стратегии, направлением социально-экономического развития Мирнинского района (например, направленные на социальное развитие, на решение инфраструктурных проблем, на решение проблем в сфере экологии и т.д.).</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До утверждения проект плана мероприятий выносится на общественное обсуждение в соответствии с требованиями раздела 3 настоящего Порядка.</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План мероприятий утверждается постановлением Администрации МР «Мирнинский район» РС(Я).</w:t>
      </w:r>
    </w:p>
    <w:p w:rsidR="00130473" w:rsidRPr="00473DDB" w:rsidRDefault="00130473" w:rsidP="00130473">
      <w:pPr>
        <w:tabs>
          <w:tab w:val="left" w:pos="1276"/>
        </w:tabs>
        <w:autoSpaceDE w:val="0"/>
        <w:autoSpaceDN w:val="0"/>
        <w:adjustRightInd w:val="0"/>
        <w:spacing w:line="276" w:lineRule="auto"/>
        <w:jc w:val="both"/>
        <w:rPr>
          <w:rFonts w:eastAsia="TimesNewRomanPSMT"/>
          <w:color w:val="002060"/>
          <w:sz w:val="22"/>
          <w:szCs w:val="22"/>
        </w:rPr>
      </w:pPr>
      <w:r w:rsidRPr="00473DDB">
        <w:rPr>
          <w:rFonts w:ascii="Times New Roman" w:hAnsi="Times New Roman"/>
          <w:color w:val="002060"/>
          <w:sz w:val="22"/>
          <w:szCs w:val="22"/>
        </w:rPr>
        <w:t>(в ред. постановления от 30.11.2024 № 1857)</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 xml:space="preserve">Утвержденный план мероприятий подлежит обязательной государственной регистрации в федеральном государственном реестре документов стратегического планирования в порядке и сроки, установленные действующим законодательством, а также размещению на официальном сайте </w:t>
      </w:r>
      <w:r w:rsidRPr="000263EF">
        <w:rPr>
          <w:rFonts w:eastAsia="TimesNewRomanPSMT"/>
          <w:sz w:val="26"/>
          <w:szCs w:val="26"/>
        </w:rPr>
        <w:t>МР «Мирнинский район» РС(Я)</w:t>
      </w:r>
      <w:r w:rsidRPr="000263EF">
        <w:rPr>
          <w:sz w:val="26"/>
          <w:szCs w:val="26"/>
        </w:rPr>
        <w:t>.</w:t>
      </w:r>
    </w:p>
    <w:p w:rsidR="00130473" w:rsidRPr="00473DDB" w:rsidRDefault="00130473" w:rsidP="00130473">
      <w:pPr>
        <w:tabs>
          <w:tab w:val="left" w:pos="1276"/>
        </w:tabs>
        <w:autoSpaceDE w:val="0"/>
        <w:autoSpaceDN w:val="0"/>
        <w:adjustRightInd w:val="0"/>
        <w:spacing w:line="276" w:lineRule="auto"/>
        <w:jc w:val="both"/>
        <w:rPr>
          <w:rFonts w:ascii="Times New Roman" w:eastAsia="TimesNewRomanPSMT" w:hAnsi="Times New Roman"/>
          <w:color w:val="002060"/>
          <w:sz w:val="22"/>
          <w:szCs w:val="22"/>
        </w:rPr>
      </w:pPr>
      <w:r w:rsidRPr="00473DDB">
        <w:rPr>
          <w:rFonts w:ascii="Times New Roman" w:hAnsi="Times New Roman"/>
          <w:color w:val="002060"/>
          <w:sz w:val="22"/>
          <w:szCs w:val="22"/>
        </w:rPr>
        <w:t>(в ред. постановления от 30.11.2024 № 1857)</w:t>
      </w:r>
    </w:p>
    <w:p w:rsidR="00130473" w:rsidRPr="000263EF" w:rsidRDefault="00130473" w:rsidP="00130473">
      <w:pPr>
        <w:spacing w:line="276" w:lineRule="auto"/>
        <w:jc w:val="both"/>
        <w:rPr>
          <w:rFonts w:ascii="Times New Roman" w:hAnsi="Times New Roman"/>
          <w:sz w:val="26"/>
          <w:szCs w:val="26"/>
        </w:rPr>
      </w:pPr>
    </w:p>
    <w:p w:rsidR="00130473" w:rsidRPr="000263EF" w:rsidRDefault="00130473" w:rsidP="00F52923">
      <w:pPr>
        <w:pStyle w:val="ad"/>
        <w:numPr>
          <w:ilvl w:val="0"/>
          <w:numId w:val="2"/>
        </w:numPr>
        <w:tabs>
          <w:tab w:val="left" w:pos="426"/>
        </w:tabs>
        <w:spacing w:line="276" w:lineRule="auto"/>
        <w:ind w:left="0" w:firstLine="0"/>
        <w:jc w:val="center"/>
        <w:rPr>
          <w:b/>
          <w:sz w:val="26"/>
          <w:szCs w:val="26"/>
        </w:rPr>
      </w:pPr>
      <w:r w:rsidRPr="000263EF">
        <w:rPr>
          <w:b/>
          <w:sz w:val="26"/>
          <w:szCs w:val="26"/>
        </w:rPr>
        <w:t>Общественное обсуждение плана мероприятий</w:t>
      </w:r>
    </w:p>
    <w:p w:rsidR="00130473" w:rsidRPr="000263EF" w:rsidRDefault="00130473" w:rsidP="00130473">
      <w:pPr>
        <w:pStyle w:val="ad"/>
        <w:tabs>
          <w:tab w:val="left" w:pos="284"/>
        </w:tabs>
        <w:spacing w:line="276" w:lineRule="auto"/>
        <w:ind w:left="0"/>
        <w:rPr>
          <w:b/>
          <w:sz w:val="26"/>
          <w:szCs w:val="26"/>
        </w:rPr>
      </w:pP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 xml:space="preserve">До утверждения проект плана мероприятий выносится на общественное обсуждение в соответствии с нормативно-правовым документом </w:t>
      </w:r>
      <w:r w:rsidRPr="000263EF">
        <w:rPr>
          <w:rFonts w:eastAsia="TimesNewRomanPSMT"/>
          <w:sz w:val="26"/>
          <w:szCs w:val="26"/>
        </w:rPr>
        <w:t>МР «Мирнинский район» РС(Я)</w:t>
      </w:r>
      <w:r w:rsidRPr="000263EF">
        <w:rPr>
          <w:sz w:val="26"/>
          <w:szCs w:val="26"/>
        </w:rPr>
        <w:t>, устанавливающим порядок проведения общественных обсуждений.</w:t>
      </w:r>
    </w:p>
    <w:p w:rsidR="00130473" w:rsidRPr="00473DDB" w:rsidRDefault="00130473" w:rsidP="00130473">
      <w:pPr>
        <w:tabs>
          <w:tab w:val="left" w:pos="1276"/>
        </w:tabs>
        <w:autoSpaceDE w:val="0"/>
        <w:autoSpaceDN w:val="0"/>
        <w:adjustRightInd w:val="0"/>
        <w:spacing w:line="276" w:lineRule="auto"/>
        <w:jc w:val="both"/>
        <w:rPr>
          <w:rFonts w:eastAsia="TimesNewRomanPSMT"/>
          <w:color w:val="002060"/>
          <w:sz w:val="22"/>
          <w:szCs w:val="22"/>
        </w:rPr>
      </w:pPr>
      <w:r w:rsidRPr="00473DDB">
        <w:rPr>
          <w:rFonts w:ascii="Times New Roman" w:hAnsi="Times New Roman"/>
          <w:color w:val="002060"/>
          <w:sz w:val="22"/>
          <w:szCs w:val="22"/>
        </w:rPr>
        <w:t>(в ред. постановления от 30.11.2024 № 1857)</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Информирован</w:t>
      </w:r>
      <w:bookmarkStart w:id="0" w:name="_GoBack"/>
      <w:bookmarkEnd w:id="0"/>
      <w:r w:rsidRPr="000263EF">
        <w:rPr>
          <w:sz w:val="26"/>
          <w:szCs w:val="26"/>
        </w:rPr>
        <w:t xml:space="preserve">ие населения о проведении общественного обсуждения проекта плана мероприятий и его результатах осуществляется путем размещения сообщения в информационно-телекоммуникационной сети «Интернет» на официальном сайте </w:t>
      </w:r>
      <w:r w:rsidRPr="000263EF">
        <w:rPr>
          <w:rFonts w:eastAsia="TimesNewRomanPSMT"/>
          <w:sz w:val="26"/>
          <w:szCs w:val="26"/>
        </w:rPr>
        <w:t>МР «Мирнинский район» РС(Я)</w:t>
      </w:r>
      <w:r w:rsidRPr="000263EF">
        <w:rPr>
          <w:sz w:val="26"/>
          <w:szCs w:val="26"/>
        </w:rPr>
        <w:t xml:space="preserve"> и общедоступном информационном ресурсе </w:t>
      </w:r>
      <w:r w:rsidR="001A5AF5" w:rsidRPr="00CD7701">
        <w:rPr>
          <w:sz w:val="26"/>
          <w:szCs w:val="26"/>
        </w:rPr>
        <w:t xml:space="preserve">стратегического планирования (ГАС «Управление») </w:t>
      </w:r>
      <w:r w:rsidRPr="00CD7701">
        <w:rPr>
          <w:sz w:val="26"/>
          <w:szCs w:val="26"/>
        </w:rPr>
        <w:t>с соблюдением требов</w:t>
      </w:r>
      <w:r w:rsidRPr="000263EF">
        <w:rPr>
          <w:sz w:val="26"/>
          <w:szCs w:val="26"/>
        </w:rPr>
        <w:t>аний законодательства Российской Федерации о государственной, коммерческой, служебной и иной охраняемой законом тайне.</w:t>
      </w:r>
    </w:p>
    <w:p w:rsidR="00130473" w:rsidRPr="00473DDB" w:rsidRDefault="00CD7701" w:rsidP="00130473">
      <w:pPr>
        <w:tabs>
          <w:tab w:val="left" w:pos="1276"/>
        </w:tabs>
        <w:autoSpaceDE w:val="0"/>
        <w:autoSpaceDN w:val="0"/>
        <w:adjustRightInd w:val="0"/>
        <w:spacing w:line="276" w:lineRule="auto"/>
        <w:jc w:val="both"/>
        <w:rPr>
          <w:rFonts w:eastAsia="TimesNewRomanPSMT"/>
          <w:color w:val="002060"/>
          <w:sz w:val="22"/>
          <w:szCs w:val="22"/>
        </w:rPr>
      </w:pPr>
      <w:r>
        <w:rPr>
          <w:rFonts w:ascii="Times New Roman" w:hAnsi="Times New Roman"/>
          <w:color w:val="002060"/>
          <w:sz w:val="22"/>
          <w:szCs w:val="22"/>
        </w:rPr>
        <w:t>(в ред. постановлений</w:t>
      </w:r>
      <w:r w:rsidR="00130473" w:rsidRPr="00473DDB">
        <w:rPr>
          <w:rFonts w:ascii="Times New Roman" w:hAnsi="Times New Roman"/>
          <w:color w:val="002060"/>
          <w:sz w:val="22"/>
          <w:szCs w:val="22"/>
        </w:rPr>
        <w:t xml:space="preserve"> от 30.11.2024 № 1857</w:t>
      </w:r>
      <w:r>
        <w:rPr>
          <w:rFonts w:ascii="Times New Roman" w:hAnsi="Times New Roman"/>
          <w:color w:val="002060"/>
          <w:sz w:val="22"/>
          <w:szCs w:val="22"/>
        </w:rPr>
        <w:t>, от 23.07.2026 № 1248</w:t>
      </w:r>
      <w:r w:rsidR="00130473" w:rsidRPr="00473DDB">
        <w:rPr>
          <w:rFonts w:ascii="Times New Roman" w:hAnsi="Times New Roman"/>
          <w:color w:val="002060"/>
          <w:sz w:val="22"/>
          <w:szCs w:val="22"/>
        </w:rPr>
        <w:t>)</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В общественном обсуждении могут принять участие все заинтересованные жители Мирнинского района, включая представителей различных профессиональных и социальных групп, а также лица, права и законные интересы которых затрагивает или может затронуть предмет общественного обсуждения.</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Участники общественного обсуждения вправе свободно выражать свое мнение и замечания по проекту плана мероприятий.</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Общественное обсуждение проекта плана мероприятий осуществляется в очной форме и (или) в электронной форме путем направления предложений и замечаний в адрес уполномоченного органа.</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 xml:space="preserve">При размещении проекта плана мероприятий на официальном сайте </w:t>
      </w:r>
      <w:r w:rsidRPr="000263EF">
        <w:rPr>
          <w:rFonts w:eastAsia="TimesNewRomanPSMT"/>
          <w:sz w:val="26"/>
          <w:szCs w:val="26"/>
        </w:rPr>
        <w:t>МР «Мирнинский район» РС(Я)</w:t>
      </w:r>
      <w:r w:rsidRPr="000263EF">
        <w:rPr>
          <w:sz w:val="26"/>
          <w:szCs w:val="26"/>
        </w:rPr>
        <w:t xml:space="preserve"> указывается дата начала и дата окончания общественного обсуждения, а также способ направления предложений и замечаний к проекту плана мероприятий.</w:t>
      </w:r>
    </w:p>
    <w:p w:rsidR="00130473" w:rsidRPr="00473DDB" w:rsidRDefault="00130473" w:rsidP="00130473">
      <w:pPr>
        <w:tabs>
          <w:tab w:val="left" w:pos="1276"/>
        </w:tabs>
        <w:autoSpaceDE w:val="0"/>
        <w:autoSpaceDN w:val="0"/>
        <w:adjustRightInd w:val="0"/>
        <w:spacing w:line="276" w:lineRule="auto"/>
        <w:jc w:val="both"/>
        <w:rPr>
          <w:rFonts w:eastAsia="TimesNewRomanPSMT"/>
          <w:color w:val="002060"/>
          <w:sz w:val="22"/>
          <w:szCs w:val="22"/>
        </w:rPr>
      </w:pPr>
      <w:r w:rsidRPr="00473DDB">
        <w:rPr>
          <w:rFonts w:ascii="Times New Roman" w:hAnsi="Times New Roman"/>
          <w:color w:val="002060"/>
          <w:sz w:val="22"/>
          <w:szCs w:val="22"/>
        </w:rPr>
        <w:t>(в ред. постановления от 30.11.2024 № 1857)</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Участник общественного обсуждения направляет свои предложения и замечания по проекту плана мероприятий указанным в уведомлении способом, указывая при этом фамилию, имя, отчество, место жительства, адрес электронной почты или контактный телефон, наименование организации (в случае принадлежности участника к какой-либо организации).</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Предложения и замечания к проекту плана мероприятий, поступившие в процессе общественного обсуждения, носят рекомендательный характер.</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Не подлежат рассмотрению предложения:</w:t>
      </w:r>
    </w:p>
    <w:p w:rsidR="00130473" w:rsidRPr="000263EF" w:rsidRDefault="00130473" w:rsidP="00130473">
      <w:pPr>
        <w:tabs>
          <w:tab w:val="left" w:pos="993"/>
        </w:tabs>
        <w:spacing w:line="276" w:lineRule="auto"/>
        <w:ind w:firstLine="709"/>
        <w:jc w:val="both"/>
        <w:rPr>
          <w:rFonts w:ascii="Times New Roman" w:hAnsi="Times New Roman"/>
          <w:sz w:val="26"/>
          <w:szCs w:val="26"/>
        </w:rPr>
      </w:pPr>
      <w:r w:rsidRPr="000263EF">
        <w:rPr>
          <w:rFonts w:ascii="Times New Roman" w:hAnsi="Times New Roman"/>
          <w:sz w:val="26"/>
          <w:szCs w:val="26"/>
        </w:rPr>
        <w:t>-</w:t>
      </w:r>
      <w:r w:rsidRPr="000263EF">
        <w:rPr>
          <w:rFonts w:ascii="Times New Roman" w:hAnsi="Times New Roman"/>
          <w:sz w:val="26"/>
          <w:szCs w:val="26"/>
        </w:rPr>
        <w:tab/>
        <w:t>содержащие нецензурные или оскорбительные выражения;</w:t>
      </w:r>
    </w:p>
    <w:p w:rsidR="00130473" w:rsidRPr="000263EF" w:rsidRDefault="00130473" w:rsidP="00130473">
      <w:pPr>
        <w:tabs>
          <w:tab w:val="left" w:pos="993"/>
        </w:tabs>
        <w:spacing w:line="276" w:lineRule="auto"/>
        <w:ind w:firstLine="709"/>
        <w:jc w:val="both"/>
        <w:rPr>
          <w:rFonts w:ascii="Times New Roman" w:hAnsi="Times New Roman"/>
          <w:sz w:val="26"/>
          <w:szCs w:val="26"/>
        </w:rPr>
      </w:pPr>
      <w:r w:rsidRPr="000263EF">
        <w:rPr>
          <w:rFonts w:ascii="Times New Roman" w:hAnsi="Times New Roman"/>
          <w:sz w:val="26"/>
          <w:szCs w:val="26"/>
        </w:rPr>
        <w:t>-</w:t>
      </w:r>
      <w:r w:rsidRPr="000263EF">
        <w:rPr>
          <w:rFonts w:ascii="Times New Roman" w:hAnsi="Times New Roman"/>
          <w:sz w:val="26"/>
          <w:szCs w:val="26"/>
        </w:rPr>
        <w:tab/>
        <w:t>экстремистской направленности.</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Уполномоченный орган в ходе общественного обсуждения при необходимости направляет поступившие предложения на рассмотрение участникам разработки плана мероприятий в части их компетенции с целью определения их целесообразности и учета при доработке проекта плана мероприятий.</w:t>
      </w:r>
    </w:p>
    <w:p w:rsidR="00130473" w:rsidRPr="000263EF" w:rsidRDefault="00130473" w:rsidP="00130473">
      <w:pPr>
        <w:pStyle w:val="ad"/>
        <w:tabs>
          <w:tab w:val="left" w:pos="1418"/>
        </w:tabs>
        <w:spacing w:line="276" w:lineRule="auto"/>
        <w:ind w:left="0" w:firstLine="709"/>
        <w:jc w:val="both"/>
        <w:rPr>
          <w:sz w:val="26"/>
          <w:szCs w:val="26"/>
        </w:rPr>
      </w:pPr>
      <w:r w:rsidRPr="000263EF">
        <w:rPr>
          <w:sz w:val="26"/>
          <w:szCs w:val="26"/>
        </w:rPr>
        <w:t>Участники разработки плана мероприятий в пределах своей компетенции направляют в уполномоченный орган информацию с обоснованием принятия (отклонения) поступивших предложений и замечаний в ходе общественного обсуждения проекта плана мероприятий.</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 xml:space="preserve">Уполномоченный орган в случае необходимости дорабатывает проект плана мероприятия согласно информации от участников разработки плана мероприятий и размещает на официальном сайте администрации </w:t>
      </w:r>
      <w:r w:rsidRPr="000263EF">
        <w:rPr>
          <w:rFonts w:eastAsia="TimesNewRomanPSMT"/>
          <w:sz w:val="26"/>
          <w:szCs w:val="26"/>
        </w:rPr>
        <w:t>МР «Мирнинский район» РС(Я)</w:t>
      </w:r>
      <w:r w:rsidRPr="000263EF">
        <w:rPr>
          <w:sz w:val="26"/>
          <w:szCs w:val="26"/>
        </w:rPr>
        <w:t>.</w:t>
      </w:r>
    </w:p>
    <w:p w:rsidR="00130473" w:rsidRPr="00473DDB" w:rsidRDefault="00130473" w:rsidP="00130473">
      <w:pPr>
        <w:tabs>
          <w:tab w:val="left" w:pos="1276"/>
        </w:tabs>
        <w:autoSpaceDE w:val="0"/>
        <w:autoSpaceDN w:val="0"/>
        <w:adjustRightInd w:val="0"/>
        <w:spacing w:line="276" w:lineRule="auto"/>
        <w:jc w:val="both"/>
        <w:rPr>
          <w:rFonts w:eastAsia="TimesNewRomanPSMT"/>
          <w:color w:val="002060"/>
          <w:sz w:val="22"/>
          <w:szCs w:val="22"/>
        </w:rPr>
      </w:pPr>
      <w:r w:rsidRPr="00473DDB">
        <w:rPr>
          <w:rFonts w:ascii="Times New Roman" w:hAnsi="Times New Roman"/>
          <w:color w:val="002060"/>
          <w:sz w:val="22"/>
          <w:szCs w:val="22"/>
        </w:rPr>
        <w:t>(в ред. постановления от 30.11.2024 № 1857)</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Уполномоченный орган по окончании срока общественного обсуждения в течение 10 рабочих дней готовит информацию по итогам проведения общественного обсуждения.</w:t>
      </w:r>
    </w:p>
    <w:p w:rsidR="00130473" w:rsidRPr="000263EF" w:rsidRDefault="00130473" w:rsidP="00130473">
      <w:pPr>
        <w:pStyle w:val="ad"/>
        <w:tabs>
          <w:tab w:val="left" w:pos="1276"/>
        </w:tabs>
        <w:spacing w:line="276" w:lineRule="auto"/>
        <w:ind w:left="709"/>
        <w:jc w:val="both"/>
        <w:rPr>
          <w:sz w:val="26"/>
          <w:szCs w:val="26"/>
        </w:rPr>
      </w:pPr>
    </w:p>
    <w:p w:rsidR="00130473" w:rsidRPr="000263EF" w:rsidRDefault="00130473" w:rsidP="00F52923">
      <w:pPr>
        <w:pStyle w:val="ad"/>
        <w:numPr>
          <w:ilvl w:val="0"/>
          <w:numId w:val="2"/>
        </w:numPr>
        <w:tabs>
          <w:tab w:val="left" w:pos="426"/>
        </w:tabs>
        <w:spacing w:line="276" w:lineRule="auto"/>
        <w:ind w:left="0" w:firstLine="0"/>
        <w:jc w:val="center"/>
        <w:rPr>
          <w:b/>
          <w:sz w:val="26"/>
          <w:szCs w:val="26"/>
        </w:rPr>
      </w:pPr>
      <w:r w:rsidRPr="000263EF">
        <w:rPr>
          <w:b/>
          <w:sz w:val="26"/>
          <w:szCs w:val="26"/>
        </w:rPr>
        <w:t>Корректировка плана мероприятий</w:t>
      </w:r>
    </w:p>
    <w:p w:rsidR="00130473" w:rsidRPr="000263EF" w:rsidRDefault="00130473" w:rsidP="00130473">
      <w:pPr>
        <w:spacing w:line="276" w:lineRule="auto"/>
        <w:jc w:val="both"/>
        <w:rPr>
          <w:rFonts w:ascii="Times New Roman" w:hAnsi="Times New Roman"/>
          <w:sz w:val="26"/>
          <w:szCs w:val="26"/>
        </w:rPr>
      </w:pPr>
    </w:p>
    <w:p w:rsidR="00130473" w:rsidRPr="000263EF" w:rsidRDefault="00130473" w:rsidP="00F52923">
      <w:pPr>
        <w:pStyle w:val="ad"/>
        <w:numPr>
          <w:ilvl w:val="1"/>
          <w:numId w:val="2"/>
        </w:numPr>
        <w:tabs>
          <w:tab w:val="left" w:pos="1418"/>
        </w:tabs>
        <w:spacing w:line="276" w:lineRule="auto"/>
        <w:ind w:left="0" w:firstLine="709"/>
        <w:jc w:val="both"/>
        <w:rPr>
          <w:b/>
          <w:sz w:val="26"/>
          <w:szCs w:val="26"/>
        </w:rPr>
      </w:pPr>
      <w:r w:rsidRPr="000263EF">
        <w:rPr>
          <w:sz w:val="26"/>
          <w:szCs w:val="26"/>
        </w:rPr>
        <w:t>Корректировка плана мероприятий осуществляется по мере необходимости и одновременно с подготовкой отчета о реализации плана мероприятий.</w:t>
      </w:r>
    </w:p>
    <w:p w:rsidR="00130473" w:rsidRPr="00473DDB" w:rsidRDefault="00130473" w:rsidP="00130473">
      <w:pPr>
        <w:pStyle w:val="ad"/>
        <w:tabs>
          <w:tab w:val="left" w:pos="1276"/>
        </w:tabs>
        <w:spacing w:line="276" w:lineRule="auto"/>
        <w:ind w:left="0"/>
        <w:jc w:val="both"/>
        <w:rPr>
          <w:b/>
          <w:color w:val="002060"/>
          <w:sz w:val="22"/>
          <w:szCs w:val="22"/>
        </w:rPr>
      </w:pPr>
      <w:r w:rsidRPr="00473DDB">
        <w:rPr>
          <w:color w:val="002060"/>
          <w:sz w:val="22"/>
          <w:szCs w:val="22"/>
        </w:rPr>
        <w:t>(в ред. постановления от 11.03.2024 № 363)</w:t>
      </w:r>
    </w:p>
    <w:p w:rsidR="00130473" w:rsidRPr="000263EF" w:rsidRDefault="00130473" w:rsidP="00F52923">
      <w:pPr>
        <w:pStyle w:val="ad"/>
        <w:numPr>
          <w:ilvl w:val="1"/>
          <w:numId w:val="2"/>
        </w:numPr>
        <w:tabs>
          <w:tab w:val="left" w:pos="1418"/>
        </w:tabs>
        <w:spacing w:line="276" w:lineRule="auto"/>
        <w:ind w:left="0" w:firstLine="709"/>
        <w:jc w:val="both"/>
        <w:rPr>
          <w:b/>
          <w:sz w:val="26"/>
          <w:szCs w:val="26"/>
        </w:rPr>
      </w:pPr>
      <w:r w:rsidRPr="000263EF">
        <w:rPr>
          <w:sz w:val="26"/>
          <w:szCs w:val="26"/>
        </w:rPr>
        <w:t>Основаниями для корректировки плана мероприятий являются:</w:t>
      </w:r>
    </w:p>
    <w:p w:rsidR="00130473" w:rsidRPr="000263EF" w:rsidRDefault="00130473" w:rsidP="00F52923">
      <w:pPr>
        <w:pStyle w:val="ad"/>
        <w:numPr>
          <w:ilvl w:val="2"/>
          <w:numId w:val="2"/>
        </w:numPr>
        <w:tabs>
          <w:tab w:val="left" w:pos="1418"/>
        </w:tabs>
        <w:spacing w:line="276" w:lineRule="auto"/>
        <w:ind w:left="0" w:firstLine="709"/>
        <w:jc w:val="both"/>
        <w:rPr>
          <w:b/>
          <w:sz w:val="26"/>
          <w:szCs w:val="26"/>
        </w:rPr>
      </w:pPr>
      <w:r w:rsidRPr="000263EF">
        <w:rPr>
          <w:sz w:val="26"/>
          <w:szCs w:val="26"/>
        </w:rPr>
        <w:t>изменения действующего законодательства;</w:t>
      </w:r>
    </w:p>
    <w:p w:rsidR="00130473" w:rsidRPr="000263EF" w:rsidRDefault="00130473" w:rsidP="00F52923">
      <w:pPr>
        <w:pStyle w:val="ad"/>
        <w:numPr>
          <w:ilvl w:val="2"/>
          <w:numId w:val="2"/>
        </w:numPr>
        <w:tabs>
          <w:tab w:val="left" w:pos="1418"/>
        </w:tabs>
        <w:spacing w:line="276" w:lineRule="auto"/>
        <w:ind w:left="0" w:firstLine="709"/>
        <w:jc w:val="both"/>
        <w:rPr>
          <w:b/>
          <w:sz w:val="26"/>
          <w:szCs w:val="26"/>
        </w:rPr>
      </w:pPr>
      <w:r w:rsidRPr="000263EF">
        <w:rPr>
          <w:sz w:val="26"/>
          <w:szCs w:val="26"/>
        </w:rPr>
        <w:t>существенные изменения внешних и внутренних условий функционирования экономики;</w:t>
      </w:r>
    </w:p>
    <w:p w:rsidR="00130473" w:rsidRPr="000263EF" w:rsidRDefault="00130473" w:rsidP="00F52923">
      <w:pPr>
        <w:pStyle w:val="ad"/>
        <w:numPr>
          <w:ilvl w:val="2"/>
          <w:numId w:val="2"/>
        </w:numPr>
        <w:tabs>
          <w:tab w:val="left" w:pos="1418"/>
        </w:tabs>
        <w:spacing w:line="276" w:lineRule="auto"/>
        <w:ind w:left="0" w:firstLine="709"/>
        <w:jc w:val="both"/>
        <w:rPr>
          <w:b/>
          <w:sz w:val="26"/>
          <w:szCs w:val="26"/>
        </w:rPr>
      </w:pPr>
      <w:r w:rsidRPr="000263EF">
        <w:rPr>
          <w:sz w:val="26"/>
          <w:szCs w:val="26"/>
        </w:rPr>
        <w:t>мониторинг реализации стратегии по итогам завершения соответствующего этапа стратегии;</w:t>
      </w:r>
    </w:p>
    <w:p w:rsidR="00130473" w:rsidRPr="000263EF" w:rsidRDefault="00130473" w:rsidP="00F52923">
      <w:pPr>
        <w:pStyle w:val="ad"/>
        <w:numPr>
          <w:ilvl w:val="2"/>
          <w:numId w:val="2"/>
        </w:numPr>
        <w:tabs>
          <w:tab w:val="left" w:pos="1418"/>
        </w:tabs>
        <w:spacing w:line="276" w:lineRule="auto"/>
        <w:ind w:left="0" w:firstLine="709"/>
        <w:jc w:val="both"/>
        <w:rPr>
          <w:b/>
          <w:sz w:val="26"/>
          <w:szCs w:val="26"/>
        </w:rPr>
      </w:pPr>
      <w:r w:rsidRPr="000263EF">
        <w:rPr>
          <w:sz w:val="26"/>
          <w:szCs w:val="26"/>
        </w:rPr>
        <w:t>изменения в наименовании направлений, приоритетов, задач, целевых индикаторов, мероприятий и проектов, государственных и муниципальных программ и т.п.;</w:t>
      </w:r>
    </w:p>
    <w:p w:rsidR="00130473" w:rsidRPr="000263EF" w:rsidRDefault="00130473" w:rsidP="00F52923">
      <w:pPr>
        <w:pStyle w:val="ad"/>
        <w:numPr>
          <w:ilvl w:val="2"/>
          <w:numId w:val="2"/>
        </w:numPr>
        <w:tabs>
          <w:tab w:val="left" w:pos="1418"/>
        </w:tabs>
        <w:spacing w:line="276" w:lineRule="auto"/>
        <w:ind w:left="0" w:firstLine="709"/>
        <w:jc w:val="both"/>
        <w:rPr>
          <w:b/>
          <w:sz w:val="26"/>
          <w:szCs w:val="26"/>
        </w:rPr>
      </w:pPr>
      <w:r w:rsidRPr="000263EF">
        <w:rPr>
          <w:sz w:val="26"/>
          <w:szCs w:val="26"/>
        </w:rPr>
        <w:t>изменения в значениях целевых индикаторов;</w:t>
      </w:r>
    </w:p>
    <w:p w:rsidR="00130473" w:rsidRPr="000263EF" w:rsidRDefault="00130473" w:rsidP="00F52923">
      <w:pPr>
        <w:pStyle w:val="ad"/>
        <w:numPr>
          <w:ilvl w:val="2"/>
          <w:numId w:val="2"/>
        </w:numPr>
        <w:tabs>
          <w:tab w:val="left" w:pos="1418"/>
        </w:tabs>
        <w:spacing w:line="276" w:lineRule="auto"/>
        <w:ind w:left="0" w:firstLine="709"/>
        <w:jc w:val="both"/>
        <w:rPr>
          <w:b/>
          <w:sz w:val="26"/>
          <w:szCs w:val="26"/>
        </w:rPr>
      </w:pPr>
      <w:r w:rsidRPr="000263EF">
        <w:rPr>
          <w:sz w:val="26"/>
          <w:szCs w:val="26"/>
        </w:rPr>
        <w:t>изменения в сроках реализации, объемов и источников финансирования мероприятий и проектов;</w:t>
      </w:r>
    </w:p>
    <w:p w:rsidR="00130473" w:rsidRPr="000263EF" w:rsidRDefault="00130473" w:rsidP="00F52923">
      <w:pPr>
        <w:pStyle w:val="ad"/>
        <w:numPr>
          <w:ilvl w:val="2"/>
          <w:numId w:val="2"/>
        </w:numPr>
        <w:tabs>
          <w:tab w:val="left" w:pos="1418"/>
        </w:tabs>
        <w:spacing w:line="276" w:lineRule="auto"/>
        <w:ind w:left="0" w:firstLine="709"/>
        <w:jc w:val="both"/>
        <w:rPr>
          <w:b/>
          <w:sz w:val="26"/>
          <w:szCs w:val="26"/>
        </w:rPr>
      </w:pPr>
      <w:r w:rsidRPr="000263EF">
        <w:rPr>
          <w:sz w:val="26"/>
          <w:szCs w:val="26"/>
        </w:rPr>
        <w:t>корректировка ответственных отраслевых координаторов;</w:t>
      </w:r>
    </w:p>
    <w:p w:rsidR="00130473" w:rsidRPr="000263EF" w:rsidRDefault="00130473" w:rsidP="00F52923">
      <w:pPr>
        <w:pStyle w:val="ad"/>
        <w:numPr>
          <w:ilvl w:val="2"/>
          <w:numId w:val="2"/>
        </w:numPr>
        <w:tabs>
          <w:tab w:val="left" w:pos="1418"/>
        </w:tabs>
        <w:spacing w:line="276" w:lineRule="auto"/>
        <w:ind w:left="0" w:firstLine="709"/>
        <w:jc w:val="both"/>
        <w:rPr>
          <w:b/>
          <w:sz w:val="26"/>
          <w:szCs w:val="26"/>
        </w:rPr>
      </w:pPr>
      <w:r w:rsidRPr="000263EF">
        <w:rPr>
          <w:sz w:val="26"/>
          <w:szCs w:val="26"/>
        </w:rPr>
        <w:t>иные основания по инициативе Главы района и (или) Мирнинского районного Совета депутатов.</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 xml:space="preserve">Информация для корректировки стратегии предоставляется уполномоченному органу структурными подразделениями Администрации </w:t>
      </w:r>
      <w:r w:rsidRPr="000263EF">
        <w:rPr>
          <w:rFonts w:eastAsia="TimesNewRomanPSMT"/>
          <w:sz w:val="26"/>
          <w:szCs w:val="26"/>
        </w:rPr>
        <w:t>МР «Мирнинский район» РС(Я)</w:t>
      </w:r>
      <w:r w:rsidRPr="000263EF">
        <w:rPr>
          <w:sz w:val="26"/>
          <w:szCs w:val="26"/>
        </w:rPr>
        <w:t>, муниципальными учреждениями в соответствии со своей компетенцией (далее – ответственные отраслевые координаторы).</w:t>
      </w:r>
    </w:p>
    <w:p w:rsidR="00130473" w:rsidRPr="00473DDB" w:rsidRDefault="00130473" w:rsidP="00130473">
      <w:pPr>
        <w:tabs>
          <w:tab w:val="left" w:pos="1276"/>
        </w:tabs>
        <w:autoSpaceDE w:val="0"/>
        <w:autoSpaceDN w:val="0"/>
        <w:adjustRightInd w:val="0"/>
        <w:spacing w:line="276" w:lineRule="auto"/>
        <w:jc w:val="both"/>
        <w:rPr>
          <w:rFonts w:eastAsia="TimesNewRomanPSMT"/>
          <w:color w:val="002060"/>
          <w:sz w:val="22"/>
          <w:szCs w:val="22"/>
        </w:rPr>
      </w:pPr>
      <w:r w:rsidRPr="00473DDB">
        <w:rPr>
          <w:rFonts w:ascii="Times New Roman" w:hAnsi="Times New Roman"/>
          <w:color w:val="002060"/>
          <w:sz w:val="22"/>
          <w:szCs w:val="22"/>
        </w:rPr>
        <w:t>(в ред. постановления от 30.11.2024 № 1857)</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Уполномоченный орган в целях корректировки плана мероприятий:</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проводит организационную работу по корректировке плана мероприятий, осуществляет координацию деятельности ответственных отраслевых координаторов;</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на основе сведений, представляемых ответственными отраслевыми координаторами, подготавливает корректировку плана мероприятий. При поступлении запросов по вопросам корректировки плана мероприятий от муниципальных образований поселений направляет их ответственному отраслевому координатору для подготовки заключения. При необходимости уполномоченный орган организует совещания по корректировке плана мероприятий;</w:t>
      </w:r>
    </w:p>
    <w:p w:rsidR="00130473" w:rsidRPr="00473DDB" w:rsidRDefault="00130473" w:rsidP="00130473">
      <w:pPr>
        <w:tabs>
          <w:tab w:val="left" w:pos="1560"/>
        </w:tabs>
        <w:spacing w:line="276" w:lineRule="auto"/>
        <w:jc w:val="both"/>
        <w:rPr>
          <w:rFonts w:ascii="Times New Roman" w:hAnsi="Times New Roman"/>
          <w:color w:val="002060"/>
          <w:sz w:val="22"/>
          <w:szCs w:val="22"/>
        </w:rPr>
      </w:pPr>
      <w:r w:rsidRPr="00473DDB">
        <w:rPr>
          <w:rFonts w:ascii="Times New Roman" w:hAnsi="Times New Roman"/>
          <w:color w:val="002060"/>
          <w:sz w:val="22"/>
          <w:szCs w:val="22"/>
        </w:rPr>
        <w:t>(в ред. постановления от 24.05.2019 № 835)</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обеспечивает государственную регистрацию внесенных изменений в план мероприятий в федеральном реестре документов стратегического планирования в соответствии со статьей 12 Федерального закона от 28.06.2014 г. № 172-ФЗ «О стратегическом планировании в Российской Федерации»;</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 xml:space="preserve">контролирует размещение скорректированного плана мероприятий на официальном сайте </w:t>
      </w:r>
      <w:r w:rsidRPr="000263EF">
        <w:rPr>
          <w:rFonts w:eastAsia="TimesNewRomanPSMT"/>
          <w:sz w:val="26"/>
          <w:szCs w:val="26"/>
        </w:rPr>
        <w:t>МР «Мирнинский район» РС(Я)</w:t>
      </w:r>
      <w:r w:rsidRPr="000263EF">
        <w:rPr>
          <w:sz w:val="26"/>
          <w:szCs w:val="26"/>
        </w:rPr>
        <w:t>.</w:t>
      </w:r>
    </w:p>
    <w:p w:rsidR="00130473" w:rsidRPr="00473DDB" w:rsidRDefault="00130473" w:rsidP="00130473">
      <w:pPr>
        <w:tabs>
          <w:tab w:val="left" w:pos="1276"/>
        </w:tabs>
        <w:autoSpaceDE w:val="0"/>
        <w:autoSpaceDN w:val="0"/>
        <w:adjustRightInd w:val="0"/>
        <w:spacing w:line="276" w:lineRule="auto"/>
        <w:jc w:val="both"/>
        <w:rPr>
          <w:rFonts w:eastAsia="TimesNewRomanPSMT"/>
          <w:color w:val="002060"/>
          <w:sz w:val="22"/>
          <w:szCs w:val="22"/>
        </w:rPr>
      </w:pPr>
      <w:r w:rsidRPr="00473DDB">
        <w:rPr>
          <w:rFonts w:ascii="Times New Roman" w:hAnsi="Times New Roman"/>
          <w:color w:val="002060"/>
          <w:sz w:val="22"/>
          <w:szCs w:val="22"/>
        </w:rPr>
        <w:t>(в ред. постановления от 30.11.2024 № 1857)</w:t>
      </w:r>
    </w:p>
    <w:p w:rsidR="00130473" w:rsidRPr="000263EF" w:rsidRDefault="00130473" w:rsidP="00F52923">
      <w:pPr>
        <w:pStyle w:val="ad"/>
        <w:numPr>
          <w:ilvl w:val="1"/>
          <w:numId w:val="2"/>
        </w:numPr>
        <w:tabs>
          <w:tab w:val="left" w:pos="1418"/>
        </w:tabs>
        <w:spacing w:line="276" w:lineRule="auto"/>
        <w:ind w:left="0" w:firstLine="709"/>
        <w:jc w:val="both"/>
        <w:rPr>
          <w:b/>
          <w:sz w:val="26"/>
          <w:szCs w:val="26"/>
        </w:rPr>
      </w:pPr>
      <w:r w:rsidRPr="000263EF">
        <w:rPr>
          <w:sz w:val="26"/>
          <w:szCs w:val="26"/>
        </w:rPr>
        <w:t>Корректировка плана мероприятий утверждается постановлением Администрации МР «Мирнинский район» РС(Я).</w:t>
      </w:r>
    </w:p>
    <w:p w:rsidR="00130473" w:rsidRPr="00473DDB" w:rsidRDefault="00130473" w:rsidP="00130473">
      <w:pPr>
        <w:tabs>
          <w:tab w:val="left" w:pos="1276"/>
        </w:tabs>
        <w:autoSpaceDE w:val="0"/>
        <w:autoSpaceDN w:val="0"/>
        <w:adjustRightInd w:val="0"/>
        <w:spacing w:line="276" w:lineRule="auto"/>
        <w:jc w:val="both"/>
        <w:rPr>
          <w:rFonts w:eastAsia="TimesNewRomanPSMT"/>
          <w:color w:val="002060"/>
          <w:sz w:val="22"/>
          <w:szCs w:val="22"/>
        </w:rPr>
      </w:pPr>
      <w:r w:rsidRPr="00473DDB">
        <w:rPr>
          <w:rFonts w:ascii="Times New Roman" w:hAnsi="Times New Roman"/>
          <w:color w:val="002060"/>
          <w:sz w:val="22"/>
          <w:szCs w:val="22"/>
        </w:rPr>
        <w:t>(в ред. постановления от 30.11.2024 № 1857)</w:t>
      </w:r>
    </w:p>
    <w:p w:rsidR="00130473" w:rsidRPr="000263EF" w:rsidRDefault="00130473" w:rsidP="00130473">
      <w:pPr>
        <w:tabs>
          <w:tab w:val="left" w:pos="1276"/>
        </w:tabs>
        <w:autoSpaceDE w:val="0"/>
        <w:autoSpaceDN w:val="0"/>
        <w:adjustRightInd w:val="0"/>
        <w:spacing w:line="276" w:lineRule="auto"/>
        <w:jc w:val="both"/>
        <w:rPr>
          <w:rFonts w:eastAsia="TimesNewRomanPSMT"/>
          <w:sz w:val="22"/>
          <w:szCs w:val="22"/>
        </w:rPr>
      </w:pPr>
    </w:p>
    <w:p w:rsidR="00130473" w:rsidRPr="000263EF" w:rsidRDefault="00130473" w:rsidP="00F52923">
      <w:pPr>
        <w:pStyle w:val="ad"/>
        <w:numPr>
          <w:ilvl w:val="0"/>
          <w:numId w:val="2"/>
        </w:numPr>
        <w:tabs>
          <w:tab w:val="left" w:pos="426"/>
        </w:tabs>
        <w:spacing w:line="276" w:lineRule="auto"/>
        <w:ind w:left="0" w:firstLine="0"/>
        <w:jc w:val="center"/>
        <w:rPr>
          <w:b/>
          <w:sz w:val="26"/>
          <w:szCs w:val="26"/>
        </w:rPr>
      </w:pPr>
      <w:r w:rsidRPr="000263EF">
        <w:rPr>
          <w:b/>
          <w:sz w:val="26"/>
          <w:szCs w:val="26"/>
        </w:rPr>
        <w:t>Мониторинг реализации плана мероприятий</w:t>
      </w:r>
    </w:p>
    <w:p w:rsidR="00130473" w:rsidRPr="000263EF" w:rsidRDefault="00130473" w:rsidP="00130473">
      <w:pPr>
        <w:spacing w:line="276" w:lineRule="auto"/>
        <w:jc w:val="both"/>
        <w:rPr>
          <w:rFonts w:ascii="Times New Roman" w:hAnsi="Times New Roman"/>
          <w:sz w:val="26"/>
          <w:szCs w:val="26"/>
        </w:rPr>
      </w:pP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bCs/>
          <w:sz w:val="26"/>
          <w:szCs w:val="26"/>
        </w:rPr>
        <w:t xml:space="preserve">Целью осуществления мониторинга </w:t>
      </w:r>
      <w:r w:rsidRPr="000263EF">
        <w:rPr>
          <w:sz w:val="26"/>
          <w:szCs w:val="26"/>
        </w:rPr>
        <w:t xml:space="preserve">плана мероприятий </w:t>
      </w:r>
      <w:r w:rsidRPr="000263EF">
        <w:rPr>
          <w:bCs/>
          <w:sz w:val="26"/>
          <w:szCs w:val="26"/>
        </w:rPr>
        <w:t>является повышение эффективности функционирования системы стратегического планирования, осуществляемого на основе комплексной оценки основных социально-экономических и финансовых показателей, содержащихся в документах стратегического планирования,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Мирнинского района.</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Мониторинг плана мероприятий осуществляется путем:</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 xml:space="preserve">анализа информации, предоставленной структурными подразделениями Администрации </w:t>
      </w:r>
      <w:r w:rsidRPr="000263EF">
        <w:rPr>
          <w:rFonts w:eastAsia="TimesNewRomanPSMT"/>
          <w:sz w:val="26"/>
          <w:szCs w:val="26"/>
        </w:rPr>
        <w:t>МР «Мирнинский район» РС(Я)</w:t>
      </w:r>
      <w:r w:rsidRPr="000263EF">
        <w:rPr>
          <w:sz w:val="26"/>
          <w:szCs w:val="26"/>
        </w:rPr>
        <w:t>, муниципальными учреждениями в соответствии со своей компетенцией (далее – ответственные отраслевые координаторы), в т.ч. включающей сведения от предприятий, организаций и иных лиц, необходимые для мониторинга реализации плана мероприятий;</w:t>
      </w:r>
    </w:p>
    <w:p w:rsidR="00130473" w:rsidRPr="000263EF" w:rsidRDefault="00130473" w:rsidP="00130473">
      <w:pPr>
        <w:tabs>
          <w:tab w:val="left" w:pos="1276"/>
        </w:tabs>
        <w:autoSpaceDE w:val="0"/>
        <w:autoSpaceDN w:val="0"/>
        <w:adjustRightInd w:val="0"/>
        <w:spacing w:line="276" w:lineRule="auto"/>
        <w:jc w:val="both"/>
        <w:rPr>
          <w:rFonts w:eastAsia="TimesNewRomanPSMT"/>
          <w:sz w:val="22"/>
          <w:szCs w:val="22"/>
        </w:rPr>
      </w:pPr>
      <w:r>
        <w:rPr>
          <w:rFonts w:ascii="Times New Roman" w:hAnsi="Times New Roman"/>
          <w:color w:val="0070C0"/>
          <w:sz w:val="22"/>
          <w:szCs w:val="22"/>
        </w:rPr>
        <w:t>(в ред. постановления</w:t>
      </w:r>
      <w:r w:rsidRPr="00681406">
        <w:rPr>
          <w:rFonts w:ascii="Times New Roman" w:hAnsi="Times New Roman"/>
          <w:color w:val="0070C0"/>
          <w:sz w:val="22"/>
          <w:szCs w:val="22"/>
        </w:rPr>
        <w:t xml:space="preserve"> от </w:t>
      </w:r>
      <w:r>
        <w:rPr>
          <w:rFonts w:ascii="Times New Roman" w:hAnsi="Times New Roman"/>
          <w:color w:val="0070C0"/>
          <w:sz w:val="22"/>
          <w:szCs w:val="22"/>
        </w:rPr>
        <w:t>30.11.2024 № 1857</w:t>
      </w:r>
      <w:r w:rsidRPr="00681406">
        <w:rPr>
          <w:rFonts w:ascii="Times New Roman" w:hAnsi="Times New Roman"/>
          <w:color w:val="0070C0"/>
          <w:sz w:val="22"/>
          <w:szCs w:val="22"/>
        </w:rPr>
        <w:t>)</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 xml:space="preserve">анализа отчетов о реализации муниципальных программ </w:t>
      </w:r>
      <w:r w:rsidRPr="000263EF">
        <w:rPr>
          <w:rFonts w:eastAsia="TimesNewRomanPSMT"/>
          <w:sz w:val="26"/>
          <w:szCs w:val="26"/>
        </w:rPr>
        <w:t>МР «Мирнинский район» РС(Я)</w:t>
      </w:r>
      <w:r w:rsidRPr="000263EF">
        <w:rPr>
          <w:sz w:val="26"/>
          <w:szCs w:val="26"/>
        </w:rPr>
        <w:t>;</w:t>
      </w:r>
    </w:p>
    <w:p w:rsidR="00130473" w:rsidRPr="000263EF" w:rsidRDefault="00130473" w:rsidP="00130473">
      <w:pPr>
        <w:tabs>
          <w:tab w:val="left" w:pos="1276"/>
        </w:tabs>
        <w:autoSpaceDE w:val="0"/>
        <w:autoSpaceDN w:val="0"/>
        <w:adjustRightInd w:val="0"/>
        <w:spacing w:line="276" w:lineRule="auto"/>
        <w:jc w:val="both"/>
        <w:rPr>
          <w:rFonts w:eastAsia="TimesNewRomanPSMT"/>
          <w:sz w:val="22"/>
          <w:szCs w:val="22"/>
        </w:rPr>
      </w:pPr>
      <w:r>
        <w:rPr>
          <w:rFonts w:ascii="Times New Roman" w:hAnsi="Times New Roman"/>
          <w:color w:val="0070C0"/>
          <w:sz w:val="22"/>
          <w:szCs w:val="22"/>
        </w:rPr>
        <w:t>(в ред. постановления</w:t>
      </w:r>
      <w:r w:rsidRPr="00681406">
        <w:rPr>
          <w:rFonts w:ascii="Times New Roman" w:hAnsi="Times New Roman"/>
          <w:color w:val="0070C0"/>
          <w:sz w:val="22"/>
          <w:szCs w:val="22"/>
        </w:rPr>
        <w:t xml:space="preserve"> от </w:t>
      </w:r>
      <w:r>
        <w:rPr>
          <w:rFonts w:ascii="Times New Roman" w:hAnsi="Times New Roman"/>
          <w:color w:val="0070C0"/>
          <w:sz w:val="22"/>
          <w:szCs w:val="22"/>
        </w:rPr>
        <w:t>30.11.2024 № 1857</w:t>
      </w:r>
      <w:r w:rsidRPr="00681406">
        <w:rPr>
          <w:rFonts w:ascii="Times New Roman" w:hAnsi="Times New Roman"/>
          <w:color w:val="0070C0"/>
          <w:sz w:val="22"/>
          <w:szCs w:val="22"/>
        </w:rPr>
        <w:t>)</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данных официального статистического наблюдения;</w:t>
      </w:r>
    </w:p>
    <w:p w:rsidR="00130473" w:rsidRPr="000263EF" w:rsidRDefault="00130473" w:rsidP="00F52923">
      <w:pPr>
        <w:pStyle w:val="ad"/>
        <w:numPr>
          <w:ilvl w:val="2"/>
          <w:numId w:val="2"/>
        </w:numPr>
        <w:tabs>
          <w:tab w:val="left" w:pos="1418"/>
        </w:tabs>
        <w:spacing w:line="276" w:lineRule="auto"/>
        <w:ind w:left="0" w:firstLine="709"/>
        <w:jc w:val="both"/>
        <w:rPr>
          <w:sz w:val="26"/>
          <w:szCs w:val="26"/>
        </w:rPr>
      </w:pPr>
      <w:r w:rsidRPr="000263EF">
        <w:rPr>
          <w:sz w:val="26"/>
          <w:szCs w:val="26"/>
        </w:rPr>
        <w:t>иной информации, в т.ч. размещаемой в средствах массовой информации.</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Мониторинг реализации плана мероприятий осуществляется ответственными отраслевыми координаторами в части их компетенции по итогам завершения очередного этапа реализации стратегии и координируется уполномоченным органом.</w:t>
      </w:r>
    </w:p>
    <w:p w:rsidR="00130473" w:rsidRPr="000263EF" w:rsidRDefault="00130473" w:rsidP="00130473">
      <w:pPr>
        <w:pStyle w:val="ad"/>
        <w:tabs>
          <w:tab w:val="left" w:pos="1276"/>
        </w:tabs>
        <w:spacing w:line="276" w:lineRule="auto"/>
        <w:ind w:left="0"/>
        <w:jc w:val="both"/>
        <w:rPr>
          <w:b/>
          <w:sz w:val="22"/>
          <w:szCs w:val="22"/>
        </w:rPr>
      </w:pPr>
      <w:r w:rsidRPr="000263EF">
        <w:rPr>
          <w:color w:val="0070C0"/>
          <w:sz w:val="22"/>
          <w:szCs w:val="22"/>
        </w:rPr>
        <w:t>(в ред. пос</w:t>
      </w:r>
      <w:r>
        <w:rPr>
          <w:color w:val="0070C0"/>
          <w:sz w:val="22"/>
          <w:szCs w:val="22"/>
        </w:rPr>
        <w:t xml:space="preserve">тановления от 11.03.2024 </w:t>
      </w:r>
      <w:r w:rsidRPr="000263EF">
        <w:rPr>
          <w:color w:val="0070C0"/>
          <w:sz w:val="22"/>
          <w:szCs w:val="22"/>
        </w:rPr>
        <w:t>№ 363)</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 xml:space="preserve">Ответственные отраслевые координаторы направляют </w:t>
      </w:r>
      <w:r w:rsidRPr="000263EF">
        <w:rPr>
          <w:b/>
          <w:sz w:val="26"/>
          <w:szCs w:val="26"/>
        </w:rPr>
        <w:t>не позднее 1 апреля года, следующего за отчетным периодом</w:t>
      </w:r>
      <w:r w:rsidRPr="000263EF">
        <w:rPr>
          <w:sz w:val="26"/>
          <w:szCs w:val="26"/>
        </w:rPr>
        <w:t>, уполномоченному органу сведения о реализации плана мероприятий по форме, установленной уполномоченным органом.</w:t>
      </w:r>
    </w:p>
    <w:p w:rsidR="00130473" w:rsidRPr="000263EF" w:rsidRDefault="00130473" w:rsidP="00130473">
      <w:pPr>
        <w:pStyle w:val="ad"/>
        <w:tabs>
          <w:tab w:val="left" w:pos="1276"/>
        </w:tabs>
        <w:spacing w:line="276" w:lineRule="auto"/>
        <w:ind w:left="0"/>
        <w:jc w:val="both"/>
        <w:rPr>
          <w:b/>
          <w:sz w:val="22"/>
          <w:szCs w:val="22"/>
        </w:rPr>
      </w:pPr>
      <w:r w:rsidRPr="000263EF">
        <w:rPr>
          <w:color w:val="0070C0"/>
          <w:sz w:val="22"/>
          <w:szCs w:val="22"/>
        </w:rPr>
        <w:t xml:space="preserve">(в ред. </w:t>
      </w:r>
      <w:r>
        <w:rPr>
          <w:color w:val="0070C0"/>
          <w:sz w:val="22"/>
          <w:szCs w:val="22"/>
        </w:rPr>
        <w:t>постановления от 11.03.2024</w:t>
      </w:r>
      <w:r w:rsidRPr="000263EF">
        <w:rPr>
          <w:color w:val="0070C0"/>
          <w:sz w:val="22"/>
          <w:szCs w:val="22"/>
        </w:rPr>
        <w:t xml:space="preserve"> № 363)</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 xml:space="preserve">Уполномоченный орган </w:t>
      </w:r>
      <w:r w:rsidRPr="000263EF">
        <w:rPr>
          <w:b/>
          <w:sz w:val="26"/>
          <w:szCs w:val="26"/>
        </w:rPr>
        <w:t>до 1 июня года, следующего за отчетным периодом</w:t>
      </w:r>
      <w:r w:rsidRPr="000263EF">
        <w:rPr>
          <w:sz w:val="26"/>
          <w:szCs w:val="26"/>
        </w:rPr>
        <w:t>, осуществляет подготовку отчета о реализации плана мероприятий (далее – отчет).</w:t>
      </w:r>
    </w:p>
    <w:p w:rsidR="00130473" w:rsidRPr="000263EF" w:rsidRDefault="00130473" w:rsidP="00130473">
      <w:pPr>
        <w:pStyle w:val="ad"/>
        <w:tabs>
          <w:tab w:val="left" w:pos="1276"/>
        </w:tabs>
        <w:spacing w:line="276" w:lineRule="auto"/>
        <w:ind w:left="0"/>
        <w:jc w:val="both"/>
        <w:rPr>
          <w:b/>
          <w:sz w:val="22"/>
          <w:szCs w:val="22"/>
        </w:rPr>
      </w:pPr>
      <w:r>
        <w:rPr>
          <w:color w:val="0070C0"/>
          <w:sz w:val="22"/>
          <w:szCs w:val="22"/>
        </w:rPr>
        <w:t>(в ред. постановления от 11.03.2024</w:t>
      </w:r>
      <w:r w:rsidRPr="000263EF">
        <w:rPr>
          <w:color w:val="0070C0"/>
          <w:sz w:val="22"/>
          <w:szCs w:val="22"/>
        </w:rPr>
        <w:t xml:space="preserve"> № 363)</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 xml:space="preserve">Пункт исключен. </w:t>
      </w:r>
    </w:p>
    <w:p w:rsidR="00130473" w:rsidRPr="000263EF" w:rsidRDefault="00130473" w:rsidP="00130473">
      <w:pPr>
        <w:pStyle w:val="ad"/>
        <w:tabs>
          <w:tab w:val="left" w:pos="1276"/>
        </w:tabs>
        <w:spacing w:line="276" w:lineRule="auto"/>
        <w:ind w:left="0"/>
        <w:jc w:val="both"/>
        <w:rPr>
          <w:b/>
          <w:sz w:val="22"/>
          <w:szCs w:val="22"/>
        </w:rPr>
      </w:pPr>
      <w:r>
        <w:rPr>
          <w:color w:val="0070C0"/>
          <w:sz w:val="22"/>
          <w:szCs w:val="22"/>
        </w:rPr>
        <w:t xml:space="preserve"> (в ред. постановления от 11.03.2024</w:t>
      </w:r>
      <w:r w:rsidRPr="000263EF">
        <w:rPr>
          <w:color w:val="0070C0"/>
          <w:sz w:val="22"/>
          <w:szCs w:val="22"/>
        </w:rPr>
        <w:t xml:space="preserve"> № 363)</w:t>
      </w:r>
    </w:p>
    <w:p w:rsidR="00130473" w:rsidRPr="000263EF" w:rsidRDefault="00130473" w:rsidP="00F52923">
      <w:pPr>
        <w:pStyle w:val="ad"/>
        <w:numPr>
          <w:ilvl w:val="1"/>
          <w:numId w:val="2"/>
        </w:numPr>
        <w:tabs>
          <w:tab w:val="left" w:pos="1418"/>
        </w:tabs>
        <w:spacing w:line="276" w:lineRule="auto"/>
        <w:ind w:left="0" w:firstLine="709"/>
        <w:jc w:val="both"/>
        <w:rPr>
          <w:sz w:val="26"/>
          <w:szCs w:val="26"/>
        </w:rPr>
      </w:pPr>
      <w:r w:rsidRPr="000263EF">
        <w:rPr>
          <w:sz w:val="26"/>
          <w:szCs w:val="26"/>
        </w:rPr>
        <w:t xml:space="preserve"> Отчет утверждается постановлением Администрации МР «Мирнинский район» РС(Я) и размещается на официальном сайте </w:t>
      </w:r>
      <w:r w:rsidRPr="000263EF">
        <w:rPr>
          <w:rFonts w:eastAsia="TimesNewRomanPSMT"/>
          <w:sz w:val="26"/>
          <w:szCs w:val="26"/>
        </w:rPr>
        <w:t>МР «Мирнинский район» РС(Я)</w:t>
      </w:r>
      <w:r w:rsidRPr="000263EF">
        <w:rPr>
          <w:sz w:val="26"/>
          <w:szCs w:val="26"/>
        </w:rPr>
        <w:t>.</w:t>
      </w:r>
    </w:p>
    <w:p w:rsidR="00130473" w:rsidRPr="000263EF" w:rsidRDefault="00130473" w:rsidP="00130473">
      <w:pPr>
        <w:tabs>
          <w:tab w:val="left" w:pos="1276"/>
        </w:tabs>
        <w:autoSpaceDE w:val="0"/>
        <w:autoSpaceDN w:val="0"/>
        <w:adjustRightInd w:val="0"/>
        <w:spacing w:line="276" w:lineRule="auto"/>
        <w:jc w:val="both"/>
        <w:rPr>
          <w:rFonts w:eastAsia="TimesNewRomanPSMT"/>
          <w:sz w:val="22"/>
          <w:szCs w:val="22"/>
        </w:rPr>
      </w:pPr>
      <w:r>
        <w:rPr>
          <w:rFonts w:ascii="Times New Roman" w:hAnsi="Times New Roman"/>
          <w:color w:val="0070C0"/>
          <w:sz w:val="22"/>
          <w:szCs w:val="22"/>
        </w:rPr>
        <w:t>(в ред. постановлений</w:t>
      </w:r>
      <w:r w:rsidRPr="00681406">
        <w:rPr>
          <w:rFonts w:ascii="Times New Roman" w:hAnsi="Times New Roman"/>
          <w:color w:val="0070C0"/>
          <w:sz w:val="22"/>
          <w:szCs w:val="22"/>
        </w:rPr>
        <w:t xml:space="preserve"> </w:t>
      </w:r>
      <w:r w:rsidRPr="000263EF">
        <w:rPr>
          <w:rFonts w:ascii="Times New Roman" w:hAnsi="Times New Roman"/>
          <w:color w:val="0070C0"/>
          <w:sz w:val="22"/>
          <w:szCs w:val="22"/>
        </w:rPr>
        <w:t>от 30.11.2024 № 1857, 11.03.2024 № 363)</w:t>
      </w:r>
    </w:p>
    <w:p w:rsidR="00130473" w:rsidRPr="000263EF" w:rsidRDefault="00130473" w:rsidP="00F52923">
      <w:pPr>
        <w:pStyle w:val="ad"/>
        <w:numPr>
          <w:ilvl w:val="1"/>
          <w:numId w:val="2"/>
        </w:numPr>
        <w:tabs>
          <w:tab w:val="left" w:pos="1418"/>
        </w:tabs>
        <w:spacing w:line="276" w:lineRule="auto"/>
        <w:ind w:left="0" w:firstLine="709"/>
        <w:jc w:val="both"/>
        <w:rPr>
          <w:b/>
          <w:sz w:val="26"/>
          <w:szCs w:val="26"/>
        </w:rPr>
      </w:pPr>
      <w:r w:rsidRPr="000263EF">
        <w:rPr>
          <w:sz w:val="26"/>
          <w:szCs w:val="26"/>
        </w:rPr>
        <w:t xml:space="preserve">Пункт исключен. </w:t>
      </w:r>
    </w:p>
    <w:p w:rsidR="00130473" w:rsidRPr="000263EF" w:rsidRDefault="00130473" w:rsidP="00130473">
      <w:pPr>
        <w:tabs>
          <w:tab w:val="left" w:pos="1276"/>
        </w:tabs>
        <w:spacing w:line="276" w:lineRule="auto"/>
        <w:jc w:val="both"/>
        <w:rPr>
          <w:rFonts w:ascii="Times New Roman" w:hAnsi="Times New Roman"/>
          <w:b/>
          <w:sz w:val="22"/>
          <w:szCs w:val="22"/>
        </w:rPr>
      </w:pPr>
      <w:r>
        <w:rPr>
          <w:rFonts w:ascii="Times New Roman" w:hAnsi="Times New Roman"/>
          <w:color w:val="0070C0"/>
          <w:sz w:val="22"/>
          <w:szCs w:val="22"/>
        </w:rPr>
        <w:t>(в ред. постановления</w:t>
      </w:r>
      <w:r w:rsidRPr="000263EF">
        <w:rPr>
          <w:rFonts w:ascii="Times New Roman" w:hAnsi="Times New Roman"/>
          <w:color w:val="0070C0"/>
          <w:sz w:val="22"/>
          <w:szCs w:val="22"/>
        </w:rPr>
        <w:t xml:space="preserve"> от 24.05.2019 № 835)</w:t>
      </w:r>
    </w:p>
    <w:p w:rsidR="00130473" w:rsidRPr="000263EF" w:rsidRDefault="00130473" w:rsidP="00130473">
      <w:pPr>
        <w:pStyle w:val="ad"/>
        <w:tabs>
          <w:tab w:val="left" w:pos="1276"/>
        </w:tabs>
        <w:spacing w:line="276" w:lineRule="auto"/>
        <w:ind w:left="709"/>
        <w:jc w:val="both"/>
        <w:rPr>
          <w:sz w:val="26"/>
          <w:szCs w:val="26"/>
        </w:rPr>
      </w:pPr>
    </w:p>
    <w:p w:rsidR="00130473" w:rsidRPr="000263EF" w:rsidRDefault="00130473" w:rsidP="00F52923">
      <w:pPr>
        <w:pStyle w:val="ad"/>
        <w:numPr>
          <w:ilvl w:val="0"/>
          <w:numId w:val="2"/>
        </w:numPr>
        <w:tabs>
          <w:tab w:val="left" w:pos="426"/>
        </w:tabs>
        <w:spacing w:line="276" w:lineRule="auto"/>
        <w:ind w:left="0" w:firstLine="0"/>
        <w:jc w:val="center"/>
        <w:rPr>
          <w:sz w:val="26"/>
          <w:szCs w:val="26"/>
        </w:rPr>
      </w:pPr>
      <w:r w:rsidRPr="000263EF">
        <w:rPr>
          <w:b/>
          <w:sz w:val="26"/>
          <w:szCs w:val="26"/>
        </w:rPr>
        <w:t>Ответственность за нарушение законодательства в сфере стратегического планирования</w:t>
      </w:r>
    </w:p>
    <w:p w:rsidR="00130473" w:rsidRPr="000263EF" w:rsidRDefault="00130473" w:rsidP="00130473">
      <w:pPr>
        <w:tabs>
          <w:tab w:val="left" w:pos="284"/>
        </w:tabs>
        <w:spacing w:line="276" w:lineRule="auto"/>
        <w:jc w:val="center"/>
        <w:rPr>
          <w:rFonts w:ascii="Times New Roman" w:hAnsi="Times New Roman"/>
          <w:sz w:val="26"/>
          <w:szCs w:val="26"/>
        </w:rPr>
      </w:pPr>
    </w:p>
    <w:p w:rsidR="00083540" w:rsidRPr="00130473" w:rsidRDefault="00130473" w:rsidP="00130473">
      <w:pPr>
        <w:pStyle w:val="ConsPlusNormal"/>
        <w:widowControl/>
        <w:spacing w:line="276" w:lineRule="auto"/>
        <w:ind w:firstLine="709"/>
        <w:jc w:val="both"/>
        <w:rPr>
          <w:rFonts w:ascii="Times New Roman" w:eastAsia="TimesNewRomanPSMT" w:hAnsi="Times New Roman" w:cs="Times New Roman"/>
        </w:rPr>
      </w:pPr>
      <w:r w:rsidRPr="00130473">
        <w:rPr>
          <w:rFonts w:ascii="Times New Roman" w:hAnsi="Times New Roman" w:cs="Times New Roman"/>
          <w:sz w:val="26"/>
          <w:szCs w:val="26"/>
        </w:rPr>
        <w:t>Лица, виновные в нарушении законодательства Российской Федерации и иных нормативных правовых актов в сфере стратегического планирования, несут дисциплинарную, гражданско-правовую и административную ответственность в соответствии с законодательством Российской Федерации.</w:t>
      </w:r>
    </w:p>
    <w:sectPr w:rsidR="00083540" w:rsidRPr="00130473" w:rsidSect="00CB7B0B">
      <w:pgSz w:w="11906" w:h="16838"/>
      <w:pgMar w:top="1134" w:right="991" w:bottom="567"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D7A" w:rsidRDefault="007E0D7A">
      <w:r>
        <w:separator/>
      </w:r>
    </w:p>
  </w:endnote>
  <w:endnote w:type="continuationSeparator" w:id="0">
    <w:p w:rsidR="007E0D7A" w:rsidRDefault="007E0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D7A" w:rsidRDefault="007E0D7A">
      <w:r>
        <w:separator/>
      </w:r>
    </w:p>
  </w:footnote>
  <w:footnote w:type="continuationSeparator" w:id="0">
    <w:p w:rsidR="007E0D7A" w:rsidRDefault="007E0D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077B"/>
    <w:multiLevelType w:val="multilevel"/>
    <w:tmpl w:val="8CA4F952"/>
    <w:lvl w:ilvl="0">
      <w:start w:val="1"/>
      <w:numFmt w:val="decimal"/>
      <w:lvlText w:val="%1."/>
      <w:lvlJc w:val="center"/>
      <w:pPr>
        <w:ind w:left="1125" w:hanging="1125"/>
      </w:pPr>
      <w:rPr>
        <w:b/>
      </w:rPr>
    </w:lvl>
    <w:lvl w:ilvl="1">
      <w:start w:val="1"/>
      <w:numFmt w:val="decimal"/>
      <w:lvlText w:val="%1.%2."/>
      <w:lvlJc w:val="left"/>
      <w:pPr>
        <w:ind w:left="4812" w:hanging="1125"/>
      </w:pPr>
      <w:rPr>
        <w:b/>
        <w:i w:val="0"/>
        <w:strike w:val="0"/>
        <w:sz w:val="28"/>
        <w:szCs w:val="28"/>
      </w:rPr>
    </w:lvl>
    <w:lvl w:ilvl="2">
      <w:start w:val="1"/>
      <w:numFmt w:val="decimal"/>
      <w:lvlText w:val="%1.%2.%3."/>
      <w:lvlJc w:val="left"/>
      <w:pPr>
        <w:ind w:left="5466" w:hanging="1125"/>
      </w:pPr>
      <w:rPr>
        <w:b w:val="0"/>
      </w:rPr>
    </w:lvl>
    <w:lvl w:ilvl="3">
      <w:start w:val="1"/>
      <w:numFmt w:val="decimal"/>
      <w:lvlText w:val="%1.%2.%3.%4."/>
      <w:lvlJc w:val="left"/>
      <w:pPr>
        <w:ind w:left="6006" w:hanging="1125"/>
      </w:pPr>
    </w:lvl>
    <w:lvl w:ilvl="4">
      <w:start w:val="1"/>
      <w:numFmt w:val="decimal"/>
      <w:lvlText w:val="%1.%2.%3.%4.%5."/>
      <w:lvlJc w:val="left"/>
      <w:pPr>
        <w:ind w:left="6546" w:hanging="1125"/>
      </w:pPr>
    </w:lvl>
    <w:lvl w:ilvl="5">
      <w:start w:val="1"/>
      <w:numFmt w:val="decimal"/>
      <w:lvlText w:val="%1.%2.%3.%4.%5.%6."/>
      <w:lvlJc w:val="left"/>
      <w:pPr>
        <w:ind w:left="7401" w:hanging="1440"/>
      </w:pPr>
    </w:lvl>
    <w:lvl w:ilvl="6">
      <w:start w:val="1"/>
      <w:numFmt w:val="decimal"/>
      <w:lvlText w:val="%1.%2.%3.%4.%5.%6.%7."/>
      <w:lvlJc w:val="left"/>
      <w:pPr>
        <w:ind w:left="8301" w:hanging="1800"/>
      </w:pPr>
    </w:lvl>
    <w:lvl w:ilvl="7">
      <w:start w:val="1"/>
      <w:numFmt w:val="decimal"/>
      <w:lvlText w:val="%1.%2.%3.%4.%5.%6.%7.%8."/>
      <w:lvlJc w:val="left"/>
      <w:pPr>
        <w:ind w:left="8841" w:hanging="1800"/>
      </w:pPr>
    </w:lvl>
    <w:lvl w:ilvl="8">
      <w:start w:val="1"/>
      <w:numFmt w:val="decimal"/>
      <w:lvlText w:val="%1.%2.%3.%4.%5.%6.%7.%8.%9."/>
      <w:lvlJc w:val="left"/>
      <w:pPr>
        <w:ind w:left="9741" w:hanging="2160"/>
      </w:pPr>
    </w:lvl>
  </w:abstractNum>
  <w:abstractNum w:abstractNumId="1" w15:restartNumberingAfterBreak="0">
    <w:nsid w:val="170C5E5C"/>
    <w:multiLevelType w:val="multilevel"/>
    <w:tmpl w:val="FD703C82"/>
    <w:lvl w:ilvl="0">
      <w:start w:val="1"/>
      <w:numFmt w:val="decimal"/>
      <w:lvlText w:val="%1."/>
      <w:legacy w:legacy="1" w:legacySpace="0" w:legacyIndent="468"/>
      <w:lvlJc w:val="left"/>
      <w:rPr>
        <w:rFonts w:ascii="Times New Roman" w:hAnsi="Times New Roman" w:cs="Times New Roman" w:hint="default"/>
        <w:b w:val="0"/>
        <w:i w:val="0"/>
      </w:rPr>
    </w:lvl>
    <w:lvl w:ilvl="1">
      <w:start w:val="1"/>
      <w:numFmt w:val="decimal"/>
      <w:isLgl/>
      <w:lvlText w:val="%1.%2."/>
      <w:lvlJc w:val="left"/>
      <w:pPr>
        <w:ind w:left="1303" w:hanging="720"/>
      </w:pPr>
      <w:rPr>
        <w:rFonts w:hint="default"/>
        <w:b w:val="0"/>
      </w:rPr>
    </w:lvl>
    <w:lvl w:ilvl="2">
      <w:start w:val="1"/>
      <w:numFmt w:val="decimal"/>
      <w:isLgl/>
      <w:lvlText w:val="%1.%2.%3."/>
      <w:lvlJc w:val="left"/>
      <w:pPr>
        <w:ind w:left="1886" w:hanging="720"/>
      </w:pPr>
      <w:rPr>
        <w:rFonts w:hint="default"/>
      </w:rPr>
    </w:lvl>
    <w:lvl w:ilvl="3">
      <w:start w:val="1"/>
      <w:numFmt w:val="decimal"/>
      <w:isLgl/>
      <w:lvlText w:val="%1.%2.%3.%4."/>
      <w:lvlJc w:val="left"/>
      <w:pPr>
        <w:ind w:left="2829" w:hanging="1080"/>
      </w:pPr>
      <w:rPr>
        <w:rFonts w:hint="default"/>
      </w:rPr>
    </w:lvl>
    <w:lvl w:ilvl="4">
      <w:start w:val="1"/>
      <w:numFmt w:val="decimal"/>
      <w:isLgl/>
      <w:lvlText w:val="%1.%2.%3.%4.%5."/>
      <w:lvlJc w:val="left"/>
      <w:pPr>
        <w:ind w:left="3412" w:hanging="1080"/>
      </w:pPr>
      <w:rPr>
        <w:rFonts w:hint="default"/>
      </w:rPr>
    </w:lvl>
    <w:lvl w:ilvl="5">
      <w:start w:val="1"/>
      <w:numFmt w:val="decimal"/>
      <w:isLgl/>
      <w:lvlText w:val="%1.%2.%3.%4.%5.%6."/>
      <w:lvlJc w:val="left"/>
      <w:pPr>
        <w:ind w:left="4355" w:hanging="1440"/>
      </w:pPr>
      <w:rPr>
        <w:rFonts w:hint="default"/>
      </w:rPr>
    </w:lvl>
    <w:lvl w:ilvl="6">
      <w:start w:val="1"/>
      <w:numFmt w:val="decimal"/>
      <w:isLgl/>
      <w:lvlText w:val="%1.%2.%3.%4.%5.%6.%7."/>
      <w:lvlJc w:val="left"/>
      <w:pPr>
        <w:ind w:left="5298" w:hanging="1800"/>
      </w:pPr>
      <w:rPr>
        <w:rFonts w:hint="default"/>
      </w:rPr>
    </w:lvl>
    <w:lvl w:ilvl="7">
      <w:start w:val="1"/>
      <w:numFmt w:val="decimal"/>
      <w:isLgl/>
      <w:lvlText w:val="%1.%2.%3.%4.%5.%6.%7.%8."/>
      <w:lvlJc w:val="left"/>
      <w:pPr>
        <w:ind w:left="5881" w:hanging="1800"/>
      </w:pPr>
      <w:rPr>
        <w:rFonts w:hint="default"/>
      </w:rPr>
    </w:lvl>
    <w:lvl w:ilvl="8">
      <w:start w:val="1"/>
      <w:numFmt w:val="decimal"/>
      <w:isLgl/>
      <w:lvlText w:val="%1.%2.%3.%4.%5.%6.%7.%8.%9."/>
      <w:lvlJc w:val="left"/>
      <w:pPr>
        <w:ind w:left="6824" w:hanging="2160"/>
      </w:pPr>
      <w:rPr>
        <w:rFonts w:hint="default"/>
      </w:rPr>
    </w:lvl>
  </w:abstractNum>
  <w:abstractNum w:abstractNumId="2" w15:restartNumberingAfterBreak="0">
    <w:nsid w:val="1E710D3E"/>
    <w:multiLevelType w:val="hybridMultilevel"/>
    <w:tmpl w:val="813A10AA"/>
    <w:lvl w:ilvl="0" w:tplc="CCAA4B9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3A0683F"/>
    <w:multiLevelType w:val="multilevel"/>
    <w:tmpl w:val="8CA4F952"/>
    <w:lvl w:ilvl="0">
      <w:start w:val="1"/>
      <w:numFmt w:val="decimal"/>
      <w:lvlText w:val="%1."/>
      <w:lvlJc w:val="center"/>
      <w:pPr>
        <w:ind w:left="1125" w:hanging="1125"/>
      </w:pPr>
      <w:rPr>
        <w:b/>
      </w:rPr>
    </w:lvl>
    <w:lvl w:ilvl="1">
      <w:start w:val="1"/>
      <w:numFmt w:val="decimal"/>
      <w:lvlText w:val="%1.%2."/>
      <w:lvlJc w:val="left"/>
      <w:pPr>
        <w:ind w:left="4812" w:hanging="1125"/>
      </w:pPr>
      <w:rPr>
        <w:b/>
        <w:i w:val="0"/>
        <w:strike w:val="0"/>
        <w:sz w:val="28"/>
        <w:szCs w:val="28"/>
      </w:rPr>
    </w:lvl>
    <w:lvl w:ilvl="2">
      <w:start w:val="1"/>
      <w:numFmt w:val="decimal"/>
      <w:lvlText w:val="%1.%2.%3."/>
      <w:lvlJc w:val="left"/>
      <w:pPr>
        <w:ind w:left="5466" w:hanging="1125"/>
      </w:pPr>
      <w:rPr>
        <w:b w:val="0"/>
      </w:rPr>
    </w:lvl>
    <w:lvl w:ilvl="3">
      <w:start w:val="1"/>
      <w:numFmt w:val="decimal"/>
      <w:lvlText w:val="%1.%2.%3.%4."/>
      <w:lvlJc w:val="left"/>
      <w:pPr>
        <w:ind w:left="6006" w:hanging="1125"/>
      </w:pPr>
    </w:lvl>
    <w:lvl w:ilvl="4">
      <w:start w:val="1"/>
      <w:numFmt w:val="decimal"/>
      <w:lvlText w:val="%1.%2.%3.%4.%5."/>
      <w:lvlJc w:val="left"/>
      <w:pPr>
        <w:ind w:left="6546" w:hanging="1125"/>
      </w:pPr>
    </w:lvl>
    <w:lvl w:ilvl="5">
      <w:start w:val="1"/>
      <w:numFmt w:val="decimal"/>
      <w:lvlText w:val="%1.%2.%3.%4.%5.%6."/>
      <w:lvlJc w:val="left"/>
      <w:pPr>
        <w:ind w:left="7401" w:hanging="1440"/>
      </w:pPr>
    </w:lvl>
    <w:lvl w:ilvl="6">
      <w:start w:val="1"/>
      <w:numFmt w:val="decimal"/>
      <w:lvlText w:val="%1.%2.%3.%4.%5.%6.%7."/>
      <w:lvlJc w:val="left"/>
      <w:pPr>
        <w:ind w:left="8301" w:hanging="1800"/>
      </w:pPr>
    </w:lvl>
    <w:lvl w:ilvl="7">
      <w:start w:val="1"/>
      <w:numFmt w:val="decimal"/>
      <w:lvlText w:val="%1.%2.%3.%4.%5.%6.%7.%8."/>
      <w:lvlJc w:val="left"/>
      <w:pPr>
        <w:ind w:left="8841" w:hanging="1800"/>
      </w:pPr>
    </w:lvl>
    <w:lvl w:ilvl="8">
      <w:start w:val="1"/>
      <w:numFmt w:val="decimal"/>
      <w:lvlText w:val="%1.%2.%3.%4.%5.%6.%7.%8.%9."/>
      <w:lvlJc w:val="left"/>
      <w:pPr>
        <w:ind w:left="9741" w:hanging="2160"/>
      </w:pPr>
    </w:lvl>
  </w:abstractNum>
  <w:abstractNum w:abstractNumId="4" w15:restartNumberingAfterBreak="0">
    <w:nsid w:val="2CC8400C"/>
    <w:multiLevelType w:val="multilevel"/>
    <w:tmpl w:val="BF42FAFE"/>
    <w:lvl w:ilvl="0">
      <w:start w:val="6"/>
      <w:numFmt w:val="decimal"/>
      <w:lvlText w:val="%1."/>
      <w:lvlJc w:val="left"/>
      <w:pPr>
        <w:ind w:left="450" w:hanging="450"/>
      </w:pPr>
      <w:rPr>
        <w:rFonts w:hint="default"/>
      </w:rPr>
    </w:lvl>
    <w:lvl w:ilvl="1">
      <w:start w:val="5"/>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5" w15:restartNumberingAfterBreak="0">
    <w:nsid w:val="56BD5D8C"/>
    <w:multiLevelType w:val="multilevel"/>
    <w:tmpl w:val="5BC4EC1E"/>
    <w:lvl w:ilvl="0">
      <w:start w:val="1"/>
      <w:numFmt w:val="decimal"/>
      <w:lvlText w:val="%1."/>
      <w:lvlJc w:val="left"/>
      <w:pPr>
        <w:ind w:left="1684" w:hanging="975"/>
      </w:pPr>
      <w:rPr>
        <w:rFonts w:hint="default"/>
        <w:b/>
      </w:rPr>
    </w:lvl>
    <w:lvl w:ilvl="1">
      <w:start w:val="1"/>
      <w:numFmt w:val="decimal"/>
      <w:isLgl/>
      <w:lvlText w:val="%1.%2."/>
      <w:lvlJc w:val="left"/>
      <w:pPr>
        <w:ind w:left="1997" w:hanging="720"/>
      </w:pPr>
      <w:rPr>
        <w:rFonts w:hint="default"/>
        <w:b/>
      </w:rPr>
    </w:lvl>
    <w:lvl w:ilvl="2">
      <w:start w:val="1"/>
      <w:numFmt w:val="decimal"/>
      <w:isLgl/>
      <w:lvlText w:val="%1.%2.%3."/>
      <w:lvlJc w:val="left"/>
      <w:pPr>
        <w:ind w:left="1429" w:hanging="720"/>
      </w:pPr>
      <w:rPr>
        <w:rFonts w:hint="default"/>
        <w:b w:val="0"/>
        <w:strike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6DCD2B65"/>
    <w:multiLevelType w:val="hybridMultilevel"/>
    <w:tmpl w:val="45344C3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C75A90"/>
    <w:multiLevelType w:val="multilevel"/>
    <w:tmpl w:val="23B88B10"/>
    <w:lvl w:ilvl="0">
      <w:start w:val="6"/>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0"/>
  </w:num>
  <w:num w:numId="3">
    <w:abstractNumId w:val="7"/>
  </w:num>
  <w:num w:numId="4">
    <w:abstractNumId w:val="4"/>
  </w:num>
  <w:num w:numId="5">
    <w:abstractNumId w:val="2"/>
  </w:num>
  <w:num w:numId="6">
    <w:abstractNumId w:val="5"/>
  </w:num>
  <w:num w:numId="7">
    <w:abstractNumId w:val="6"/>
  </w:num>
  <w:num w:numId="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16C"/>
    <w:rsid w:val="00001A27"/>
    <w:rsid w:val="00001D1C"/>
    <w:rsid w:val="000117B7"/>
    <w:rsid w:val="000131F0"/>
    <w:rsid w:val="00013CE4"/>
    <w:rsid w:val="0001400E"/>
    <w:rsid w:val="00020EF9"/>
    <w:rsid w:val="0002550D"/>
    <w:rsid w:val="00042B84"/>
    <w:rsid w:val="00047839"/>
    <w:rsid w:val="00050D9F"/>
    <w:rsid w:val="000563CE"/>
    <w:rsid w:val="00057031"/>
    <w:rsid w:val="000603C4"/>
    <w:rsid w:val="00062203"/>
    <w:rsid w:val="00063C9C"/>
    <w:rsid w:val="0007019E"/>
    <w:rsid w:val="00077FD1"/>
    <w:rsid w:val="00081539"/>
    <w:rsid w:val="00082167"/>
    <w:rsid w:val="00083540"/>
    <w:rsid w:val="00084D7C"/>
    <w:rsid w:val="00086EAE"/>
    <w:rsid w:val="000942E4"/>
    <w:rsid w:val="00095BB8"/>
    <w:rsid w:val="0009677E"/>
    <w:rsid w:val="000A5C28"/>
    <w:rsid w:val="000B443B"/>
    <w:rsid w:val="000B454C"/>
    <w:rsid w:val="000B5678"/>
    <w:rsid w:val="000C04CB"/>
    <w:rsid w:val="000C0A4D"/>
    <w:rsid w:val="000C0D1F"/>
    <w:rsid w:val="000C54AD"/>
    <w:rsid w:val="000C5735"/>
    <w:rsid w:val="000E14EB"/>
    <w:rsid w:val="000E4486"/>
    <w:rsid w:val="000F0C6C"/>
    <w:rsid w:val="000F1C10"/>
    <w:rsid w:val="000F7F6D"/>
    <w:rsid w:val="0010468A"/>
    <w:rsid w:val="00104ABC"/>
    <w:rsid w:val="00121777"/>
    <w:rsid w:val="00125003"/>
    <w:rsid w:val="00130473"/>
    <w:rsid w:val="00132DA7"/>
    <w:rsid w:val="00132E2E"/>
    <w:rsid w:val="00144973"/>
    <w:rsid w:val="00144C23"/>
    <w:rsid w:val="00151B40"/>
    <w:rsid w:val="00154EBC"/>
    <w:rsid w:val="001560A6"/>
    <w:rsid w:val="00156FC5"/>
    <w:rsid w:val="0018533D"/>
    <w:rsid w:val="00186533"/>
    <w:rsid w:val="001A5AF5"/>
    <w:rsid w:val="001B1F82"/>
    <w:rsid w:val="001B2022"/>
    <w:rsid w:val="001B4F2E"/>
    <w:rsid w:val="001C0B00"/>
    <w:rsid w:val="001C34AC"/>
    <w:rsid w:val="001C6379"/>
    <w:rsid w:val="001D258C"/>
    <w:rsid w:val="001E674F"/>
    <w:rsid w:val="001F147F"/>
    <w:rsid w:val="001F2CD4"/>
    <w:rsid w:val="001F4C70"/>
    <w:rsid w:val="00210CFE"/>
    <w:rsid w:val="00211E93"/>
    <w:rsid w:val="00222813"/>
    <w:rsid w:val="00226D34"/>
    <w:rsid w:val="0022761C"/>
    <w:rsid w:val="00227984"/>
    <w:rsid w:val="0023163A"/>
    <w:rsid w:val="0023639B"/>
    <w:rsid w:val="00245FE5"/>
    <w:rsid w:val="00253F90"/>
    <w:rsid w:val="00257615"/>
    <w:rsid w:val="00257971"/>
    <w:rsid w:val="0026518B"/>
    <w:rsid w:val="00270055"/>
    <w:rsid w:val="00270ED1"/>
    <w:rsid w:val="00272211"/>
    <w:rsid w:val="002737D4"/>
    <w:rsid w:val="0028181C"/>
    <w:rsid w:val="00281F8B"/>
    <w:rsid w:val="00282D96"/>
    <w:rsid w:val="00283201"/>
    <w:rsid w:val="002833AD"/>
    <w:rsid w:val="002854F4"/>
    <w:rsid w:val="002930ED"/>
    <w:rsid w:val="00293C8D"/>
    <w:rsid w:val="002A5532"/>
    <w:rsid w:val="002B1B6A"/>
    <w:rsid w:val="002B541E"/>
    <w:rsid w:val="002C37EB"/>
    <w:rsid w:val="002C400A"/>
    <w:rsid w:val="002D2C7D"/>
    <w:rsid w:val="002D3547"/>
    <w:rsid w:val="002D4987"/>
    <w:rsid w:val="002E1C29"/>
    <w:rsid w:val="002E7D01"/>
    <w:rsid w:val="002F331C"/>
    <w:rsid w:val="003064E1"/>
    <w:rsid w:val="003118A7"/>
    <w:rsid w:val="0031506F"/>
    <w:rsid w:val="003317DC"/>
    <w:rsid w:val="00334445"/>
    <w:rsid w:val="00335976"/>
    <w:rsid w:val="00336D07"/>
    <w:rsid w:val="0034004C"/>
    <w:rsid w:val="00343FEE"/>
    <w:rsid w:val="00345A26"/>
    <w:rsid w:val="003615C9"/>
    <w:rsid w:val="00364E04"/>
    <w:rsid w:val="003675F9"/>
    <w:rsid w:val="003678DB"/>
    <w:rsid w:val="003813C1"/>
    <w:rsid w:val="00390D4A"/>
    <w:rsid w:val="003A1FAB"/>
    <w:rsid w:val="003B5131"/>
    <w:rsid w:val="003B7971"/>
    <w:rsid w:val="003C41B7"/>
    <w:rsid w:val="003C6BC8"/>
    <w:rsid w:val="003C71C8"/>
    <w:rsid w:val="003D43E7"/>
    <w:rsid w:val="003D4E40"/>
    <w:rsid w:val="003D56F8"/>
    <w:rsid w:val="003D7652"/>
    <w:rsid w:val="003E106F"/>
    <w:rsid w:val="003E2072"/>
    <w:rsid w:val="003E6C3D"/>
    <w:rsid w:val="0040026D"/>
    <w:rsid w:val="00401548"/>
    <w:rsid w:val="004024A5"/>
    <w:rsid w:val="004030ED"/>
    <w:rsid w:val="00404D29"/>
    <w:rsid w:val="00405297"/>
    <w:rsid w:val="004154CE"/>
    <w:rsid w:val="0041581F"/>
    <w:rsid w:val="004163C9"/>
    <w:rsid w:val="00425BBB"/>
    <w:rsid w:val="0043004C"/>
    <w:rsid w:val="00430D3B"/>
    <w:rsid w:val="00442FD4"/>
    <w:rsid w:val="004435B1"/>
    <w:rsid w:val="004475B8"/>
    <w:rsid w:val="0045062A"/>
    <w:rsid w:val="004564FF"/>
    <w:rsid w:val="00456AD1"/>
    <w:rsid w:val="00456EB0"/>
    <w:rsid w:val="00462B1E"/>
    <w:rsid w:val="0046440C"/>
    <w:rsid w:val="00473DDB"/>
    <w:rsid w:val="004824F5"/>
    <w:rsid w:val="00485389"/>
    <w:rsid w:val="00490D35"/>
    <w:rsid w:val="00491BE4"/>
    <w:rsid w:val="00496494"/>
    <w:rsid w:val="0049747F"/>
    <w:rsid w:val="004A0882"/>
    <w:rsid w:val="004A5D0F"/>
    <w:rsid w:val="004B0C26"/>
    <w:rsid w:val="004C1090"/>
    <w:rsid w:val="004C3708"/>
    <w:rsid w:val="004C3D58"/>
    <w:rsid w:val="004C62EB"/>
    <w:rsid w:val="004C7C24"/>
    <w:rsid w:val="004D046E"/>
    <w:rsid w:val="004D08EE"/>
    <w:rsid w:val="004D28CC"/>
    <w:rsid w:val="004D3765"/>
    <w:rsid w:val="004E1BB7"/>
    <w:rsid w:val="004E2C7C"/>
    <w:rsid w:val="004E3750"/>
    <w:rsid w:val="004F1B67"/>
    <w:rsid w:val="004F3460"/>
    <w:rsid w:val="00503899"/>
    <w:rsid w:val="00515324"/>
    <w:rsid w:val="00522406"/>
    <w:rsid w:val="0052487A"/>
    <w:rsid w:val="00532557"/>
    <w:rsid w:val="0053390C"/>
    <w:rsid w:val="00534AF2"/>
    <w:rsid w:val="00543809"/>
    <w:rsid w:val="0054404F"/>
    <w:rsid w:val="00547384"/>
    <w:rsid w:val="005513E5"/>
    <w:rsid w:val="005545F8"/>
    <w:rsid w:val="00556C8C"/>
    <w:rsid w:val="00571BEE"/>
    <w:rsid w:val="00573838"/>
    <w:rsid w:val="005755D7"/>
    <w:rsid w:val="0057688D"/>
    <w:rsid w:val="005843A5"/>
    <w:rsid w:val="00590674"/>
    <w:rsid w:val="005A0310"/>
    <w:rsid w:val="005A46A9"/>
    <w:rsid w:val="005B0549"/>
    <w:rsid w:val="005B17AB"/>
    <w:rsid w:val="005B1EB7"/>
    <w:rsid w:val="005B41B5"/>
    <w:rsid w:val="005C3B41"/>
    <w:rsid w:val="005C5A95"/>
    <w:rsid w:val="005C67D9"/>
    <w:rsid w:val="005D0197"/>
    <w:rsid w:val="005E064C"/>
    <w:rsid w:val="005E5FBF"/>
    <w:rsid w:val="005F390A"/>
    <w:rsid w:val="005F3C52"/>
    <w:rsid w:val="005F510E"/>
    <w:rsid w:val="005F6F55"/>
    <w:rsid w:val="00602234"/>
    <w:rsid w:val="00607407"/>
    <w:rsid w:val="00607CA7"/>
    <w:rsid w:val="00617A9D"/>
    <w:rsid w:val="00624417"/>
    <w:rsid w:val="00626F26"/>
    <w:rsid w:val="00637A0C"/>
    <w:rsid w:val="006520E6"/>
    <w:rsid w:val="00662300"/>
    <w:rsid w:val="0066308E"/>
    <w:rsid w:val="00663385"/>
    <w:rsid w:val="00684D27"/>
    <w:rsid w:val="00687433"/>
    <w:rsid w:val="0069140B"/>
    <w:rsid w:val="00696519"/>
    <w:rsid w:val="006A3753"/>
    <w:rsid w:val="006A3AA0"/>
    <w:rsid w:val="006A3B35"/>
    <w:rsid w:val="006B5C2D"/>
    <w:rsid w:val="006C033A"/>
    <w:rsid w:val="006C37D2"/>
    <w:rsid w:val="006D7F81"/>
    <w:rsid w:val="006E1AB2"/>
    <w:rsid w:val="006F304F"/>
    <w:rsid w:val="006F3BAE"/>
    <w:rsid w:val="006F7BFB"/>
    <w:rsid w:val="007009E8"/>
    <w:rsid w:val="00701A65"/>
    <w:rsid w:val="00707BC1"/>
    <w:rsid w:val="00711F4E"/>
    <w:rsid w:val="0071317A"/>
    <w:rsid w:val="0071663F"/>
    <w:rsid w:val="00725340"/>
    <w:rsid w:val="007255F7"/>
    <w:rsid w:val="0072724C"/>
    <w:rsid w:val="007352B9"/>
    <w:rsid w:val="007358D8"/>
    <w:rsid w:val="00737471"/>
    <w:rsid w:val="00737953"/>
    <w:rsid w:val="00747F08"/>
    <w:rsid w:val="00752F17"/>
    <w:rsid w:val="0075380A"/>
    <w:rsid w:val="007539C3"/>
    <w:rsid w:val="00753E0D"/>
    <w:rsid w:val="00757D20"/>
    <w:rsid w:val="00760F4A"/>
    <w:rsid w:val="00762FDD"/>
    <w:rsid w:val="00772624"/>
    <w:rsid w:val="007736D4"/>
    <w:rsid w:val="00781B50"/>
    <w:rsid w:val="00786804"/>
    <w:rsid w:val="00797C17"/>
    <w:rsid w:val="007A070E"/>
    <w:rsid w:val="007A223D"/>
    <w:rsid w:val="007A2764"/>
    <w:rsid w:val="007B02EA"/>
    <w:rsid w:val="007B35AA"/>
    <w:rsid w:val="007C2AEE"/>
    <w:rsid w:val="007C2E7E"/>
    <w:rsid w:val="007D0853"/>
    <w:rsid w:val="007D093F"/>
    <w:rsid w:val="007D485E"/>
    <w:rsid w:val="007D65D5"/>
    <w:rsid w:val="007D7C3C"/>
    <w:rsid w:val="007E0D7A"/>
    <w:rsid w:val="007E1150"/>
    <w:rsid w:val="007E1F34"/>
    <w:rsid w:val="007E2B97"/>
    <w:rsid w:val="007E3CB5"/>
    <w:rsid w:val="007E6D32"/>
    <w:rsid w:val="007F20E4"/>
    <w:rsid w:val="007F24BF"/>
    <w:rsid w:val="007F5342"/>
    <w:rsid w:val="00801FB2"/>
    <w:rsid w:val="008025B3"/>
    <w:rsid w:val="00806A38"/>
    <w:rsid w:val="008122E2"/>
    <w:rsid w:val="00816A9F"/>
    <w:rsid w:val="0082297D"/>
    <w:rsid w:val="008344AD"/>
    <w:rsid w:val="00834E17"/>
    <w:rsid w:val="00835216"/>
    <w:rsid w:val="008403B6"/>
    <w:rsid w:val="00845F90"/>
    <w:rsid w:val="00882FCB"/>
    <w:rsid w:val="00885437"/>
    <w:rsid w:val="008874C3"/>
    <w:rsid w:val="00893593"/>
    <w:rsid w:val="00894732"/>
    <w:rsid w:val="008A28E8"/>
    <w:rsid w:val="008B213C"/>
    <w:rsid w:val="008B4651"/>
    <w:rsid w:val="008B6127"/>
    <w:rsid w:val="008D1776"/>
    <w:rsid w:val="008D3389"/>
    <w:rsid w:val="008D4B30"/>
    <w:rsid w:val="008E4947"/>
    <w:rsid w:val="008E6DBE"/>
    <w:rsid w:val="0090116C"/>
    <w:rsid w:val="00911256"/>
    <w:rsid w:val="00915B33"/>
    <w:rsid w:val="009222C3"/>
    <w:rsid w:val="0093542D"/>
    <w:rsid w:val="00936DEC"/>
    <w:rsid w:val="00947774"/>
    <w:rsid w:val="00947870"/>
    <w:rsid w:val="00961A70"/>
    <w:rsid w:val="009632C3"/>
    <w:rsid w:val="00966018"/>
    <w:rsid w:val="00972384"/>
    <w:rsid w:val="0097490D"/>
    <w:rsid w:val="00977484"/>
    <w:rsid w:val="009874F7"/>
    <w:rsid w:val="009925C1"/>
    <w:rsid w:val="00992F81"/>
    <w:rsid w:val="0099449D"/>
    <w:rsid w:val="00996FDB"/>
    <w:rsid w:val="009A1031"/>
    <w:rsid w:val="009A2DBB"/>
    <w:rsid w:val="009B2F5B"/>
    <w:rsid w:val="009C0B06"/>
    <w:rsid w:val="009C2085"/>
    <w:rsid w:val="009C42E4"/>
    <w:rsid w:val="009E71F8"/>
    <w:rsid w:val="009E79CE"/>
    <w:rsid w:val="009F475E"/>
    <w:rsid w:val="009F6C7D"/>
    <w:rsid w:val="00A00434"/>
    <w:rsid w:val="00A038BA"/>
    <w:rsid w:val="00A07A81"/>
    <w:rsid w:val="00A170FB"/>
    <w:rsid w:val="00A375AA"/>
    <w:rsid w:val="00A457BF"/>
    <w:rsid w:val="00A47E9C"/>
    <w:rsid w:val="00A502E0"/>
    <w:rsid w:val="00A54D0F"/>
    <w:rsid w:val="00A70376"/>
    <w:rsid w:val="00A83426"/>
    <w:rsid w:val="00A84850"/>
    <w:rsid w:val="00A85A57"/>
    <w:rsid w:val="00A916DD"/>
    <w:rsid w:val="00A92A87"/>
    <w:rsid w:val="00A945FE"/>
    <w:rsid w:val="00A94DDD"/>
    <w:rsid w:val="00A94DED"/>
    <w:rsid w:val="00A95F7F"/>
    <w:rsid w:val="00AA0F8E"/>
    <w:rsid w:val="00AA1B88"/>
    <w:rsid w:val="00AA28EF"/>
    <w:rsid w:val="00AA5D41"/>
    <w:rsid w:val="00AA684C"/>
    <w:rsid w:val="00AA7359"/>
    <w:rsid w:val="00AA78C9"/>
    <w:rsid w:val="00AC40E2"/>
    <w:rsid w:val="00AC5686"/>
    <w:rsid w:val="00AC642F"/>
    <w:rsid w:val="00AD36AA"/>
    <w:rsid w:val="00AD42CB"/>
    <w:rsid w:val="00AD4729"/>
    <w:rsid w:val="00AD666F"/>
    <w:rsid w:val="00AD7FCB"/>
    <w:rsid w:val="00AE2FB8"/>
    <w:rsid w:val="00AE4ADD"/>
    <w:rsid w:val="00AF04CB"/>
    <w:rsid w:val="00AF081B"/>
    <w:rsid w:val="00AF1CAF"/>
    <w:rsid w:val="00AF326E"/>
    <w:rsid w:val="00B0243F"/>
    <w:rsid w:val="00B03E2D"/>
    <w:rsid w:val="00B0414A"/>
    <w:rsid w:val="00B0441F"/>
    <w:rsid w:val="00B04FC1"/>
    <w:rsid w:val="00B06864"/>
    <w:rsid w:val="00B1123D"/>
    <w:rsid w:val="00B1649E"/>
    <w:rsid w:val="00B20547"/>
    <w:rsid w:val="00B24B13"/>
    <w:rsid w:val="00B304DA"/>
    <w:rsid w:val="00B41F95"/>
    <w:rsid w:val="00B45A18"/>
    <w:rsid w:val="00B47918"/>
    <w:rsid w:val="00B479A5"/>
    <w:rsid w:val="00B5635A"/>
    <w:rsid w:val="00B606DF"/>
    <w:rsid w:val="00B674CF"/>
    <w:rsid w:val="00B71451"/>
    <w:rsid w:val="00B74D5E"/>
    <w:rsid w:val="00B7622E"/>
    <w:rsid w:val="00B93A7F"/>
    <w:rsid w:val="00B9400E"/>
    <w:rsid w:val="00B94C14"/>
    <w:rsid w:val="00B972FA"/>
    <w:rsid w:val="00BA6C28"/>
    <w:rsid w:val="00BB6AA2"/>
    <w:rsid w:val="00BB7337"/>
    <w:rsid w:val="00BC0839"/>
    <w:rsid w:val="00BC2956"/>
    <w:rsid w:val="00BC7B7A"/>
    <w:rsid w:val="00BD0A85"/>
    <w:rsid w:val="00BE2955"/>
    <w:rsid w:val="00BE2C46"/>
    <w:rsid w:val="00BE5D30"/>
    <w:rsid w:val="00BF2F8E"/>
    <w:rsid w:val="00BF36EE"/>
    <w:rsid w:val="00C005B6"/>
    <w:rsid w:val="00C01DB1"/>
    <w:rsid w:val="00C029F8"/>
    <w:rsid w:val="00C1205E"/>
    <w:rsid w:val="00C17C26"/>
    <w:rsid w:val="00C23875"/>
    <w:rsid w:val="00C23AF1"/>
    <w:rsid w:val="00C24547"/>
    <w:rsid w:val="00C245C3"/>
    <w:rsid w:val="00C24CF2"/>
    <w:rsid w:val="00C25127"/>
    <w:rsid w:val="00C3056F"/>
    <w:rsid w:val="00C30B85"/>
    <w:rsid w:val="00C313B7"/>
    <w:rsid w:val="00C51C67"/>
    <w:rsid w:val="00C5389E"/>
    <w:rsid w:val="00C55D40"/>
    <w:rsid w:val="00C57EBD"/>
    <w:rsid w:val="00C76D73"/>
    <w:rsid w:val="00C83DA5"/>
    <w:rsid w:val="00C8698D"/>
    <w:rsid w:val="00C86D0C"/>
    <w:rsid w:val="00C96D72"/>
    <w:rsid w:val="00C970C5"/>
    <w:rsid w:val="00C97C04"/>
    <w:rsid w:val="00CA0139"/>
    <w:rsid w:val="00CA1194"/>
    <w:rsid w:val="00CA415D"/>
    <w:rsid w:val="00CB7B0B"/>
    <w:rsid w:val="00CC124E"/>
    <w:rsid w:val="00CC6318"/>
    <w:rsid w:val="00CC7192"/>
    <w:rsid w:val="00CD0AA3"/>
    <w:rsid w:val="00CD3737"/>
    <w:rsid w:val="00CD4D02"/>
    <w:rsid w:val="00CD7701"/>
    <w:rsid w:val="00CE2E90"/>
    <w:rsid w:val="00CE46E1"/>
    <w:rsid w:val="00CF01B0"/>
    <w:rsid w:val="00CF0364"/>
    <w:rsid w:val="00CF1E02"/>
    <w:rsid w:val="00CF2406"/>
    <w:rsid w:val="00CF3090"/>
    <w:rsid w:val="00D0002E"/>
    <w:rsid w:val="00D06BAF"/>
    <w:rsid w:val="00D102EE"/>
    <w:rsid w:val="00D10E53"/>
    <w:rsid w:val="00D135DF"/>
    <w:rsid w:val="00D219CC"/>
    <w:rsid w:val="00D25342"/>
    <w:rsid w:val="00D34DE7"/>
    <w:rsid w:val="00D37504"/>
    <w:rsid w:val="00D41F14"/>
    <w:rsid w:val="00D529CD"/>
    <w:rsid w:val="00D647A2"/>
    <w:rsid w:val="00D75D50"/>
    <w:rsid w:val="00D86A33"/>
    <w:rsid w:val="00D90A6B"/>
    <w:rsid w:val="00D9695B"/>
    <w:rsid w:val="00DA26C8"/>
    <w:rsid w:val="00DA3588"/>
    <w:rsid w:val="00DA59D9"/>
    <w:rsid w:val="00DA765A"/>
    <w:rsid w:val="00DA7C0A"/>
    <w:rsid w:val="00DB0516"/>
    <w:rsid w:val="00DB4EC5"/>
    <w:rsid w:val="00DC22B3"/>
    <w:rsid w:val="00DD153F"/>
    <w:rsid w:val="00DD2F96"/>
    <w:rsid w:val="00DD33C0"/>
    <w:rsid w:val="00DD68CD"/>
    <w:rsid w:val="00DD7192"/>
    <w:rsid w:val="00DE6A9D"/>
    <w:rsid w:val="00DF1059"/>
    <w:rsid w:val="00DF2C8F"/>
    <w:rsid w:val="00DF5F9E"/>
    <w:rsid w:val="00E058C1"/>
    <w:rsid w:val="00E06EF4"/>
    <w:rsid w:val="00E262C0"/>
    <w:rsid w:val="00E2664F"/>
    <w:rsid w:val="00E4255C"/>
    <w:rsid w:val="00E4607A"/>
    <w:rsid w:val="00E61B1D"/>
    <w:rsid w:val="00E63F24"/>
    <w:rsid w:val="00E7014B"/>
    <w:rsid w:val="00E722C8"/>
    <w:rsid w:val="00E73478"/>
    <w:rsid w:val="00E76AD7"/>
    <w:rsid w:val="00E804AA"/>
    <w:rsid w:val="00E80D38"/>
    <w:rsid w:val="00E83396"/>
    <w:rsid w:val="00E8707F"/>
    <w:rsid w:val="00E968D8"/>
    <w:rsid w:val="00E97436"/>
    <w:rsid w:val="00EA159B"/>
    <w:rsid w:val="00EA3CD4"/>
    <w:rsid w:val="00EB6915"/>
    <w:rsid w:val="00EC0884"/>
    <w:rsid w:val="00EC39DF"/>
    <w:rsid w:val="00EC5080"/>
    <w:rsid w:val="00ED2586"/>
    <w:rsid w:val="00EE656F"/>
    <w:rsid w:val="00EF24E9"/>
    <w:rsid w:val="00EF557C"/>
    <w:rsid w:val="00EF5DFF"/>
    <w:rsid w:val="00F07666"/>
    <w:rsid w:val="00F20D66"/>
    <w:rsid w:val="00F43374"/>
    <w:rsid w:val="00F445FA"/>
    <w:rsid w:val="00F52923"/>
    <w:rsid w:val="00F54966"/>
    <w:rsid w:val="00F61EEE"/>
    <w:rsid w:val="00F7022A"/>
    <w:rsid w:val="00F747E5"/>
    <w:rsid w:val="00F759AB"/>
    <w:rsid w:val="00F76EC2"/>
    <w:rsid w:val="00F9068A"/>
    <w:rsid w:val="00F92FDD"/>
    <w:rsid w:val="00FA0518"/>
    <w:rsid w:val="00FA6F59"/>
    <w:rsid w:val="00FB50C6"/>
    <w:rsid w:val="00FB6800"/>
    <w:rsid w:val="00FC3DF4"/>
    <w:rsid w:val="00FC5846"/>
    <w:rsid w:val="00FD016C"/>
    <w:rsid w:val="00FD4144"/>
    <w:rsid w:val="00FD5818"/>
    <w:rsid w:val="00FE55D8"/>
    <w:rsid w:val="00FF0052"/>
    <w:rsid w:val="00FF2E28"/>
    <w:rsid w:val="00FF3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10AFA"/>
  <w15:docId w15:val="{5CD5054A-015D-44C2-BB1D-67D8C51D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56F"/>
    <w:rPr>
      <w:rFonts w:ascii="Arial" w:hAnsi="Arial"/>
      <w:sz w:val="24"/>
    </w:rPr>
  </w:style>
  <w:style w:type="paragraph" w:styleId="1">
    <w:name w:val="heading 1"/>
    <w:basedOn w:val="a"/>
    <w:next w:val="a"/>
    <w:qFormat/>
    <w:pPr>
      <w:keepNext/>
      <w:spacing w:line="360" w:lineRule="auto"/>
      <w:outlineLvl w:val="0"/>
    </w:pPr>
    <w:rPr>
      <w:b/>
      <w:bCs/>
      <w:sz w:val="20"/>
    </w:rPr>
  </w:style>
  <w:style w:type="paragraph" w:styleId="2">
    <w:name w:val="heading 2"/>
    <w:basedOn w:val="a"/>
    <w:next w:val="a"/>
    <w:qFormat/>
    <w:pPr>
      <w:keepNext/>
      <w:jc w:val="center"/>
      <w:outlineLvl w:val="1"/>
    </w:pPr>
    <w:rPr>
      <w:b/>
      <w:bCs/>
      <w:sz w:val="32"/>
    </w:rPr>
  </w:style>
  <w:style w:type="paragraph" w:styleId="3">
    <w:name w:val="heading 3"/>
    <w:basedOn w:val="a"/>
    <w:next w:val="a"/>
    <w:qFormat/>
    <w:pPr>
      <w:keepNext/>
      <w:jc w:val="both"/>
      <w:outlineLvl w:val="2"/>
    </w:pPr>
    <w:rPr>
      <w:b/>
      <w:iCs/>
    </w:rPr>
  </w:style>
  <w:style w:type="paragraph" w:styleId="4">
    <w:name w:val="heading 4"/>
    <w:basedOn w:val="a"/>
    <w:next w:val="a"/>
    <w:qFormat/>
    <w:pPr>
      <w:keepNext/>
      <w:jc w:val="center"/>
      <w:outlineLvl w:val="3"/>
    </w:pPr>
    <w:rPr>
      <w:b/>
    </w:rPr>
  </w:style>
  <w:style w:type="paragraph" w:styleId="5">
    <w:name w:val="heading 5"/>
    <w:basedOn w:val="a"/>
    <w:next w:val="a"/>
    <w:qFormat/>
    <w:pPr>
      <w:keepNext/>
      <w:outlineLvl w:val="4"/>
    </w:pPr>
    <w:rPr>
      <w:b/>
      <w:sz w:val="28"/>
    </w:rPr>
  </w:style>
  <w:style w:type="paragraph" w:styleId="6">
    <w:name w:val="heading 6"/>
    <w:basedOn w:val="a"/>
    <w:next w:val="a"/>
    <w:qFormat/>
    <w:pPr>
      <w:keepNext/>
      <w:tabs>
        <w:tab w:val="left" w:pos="6840"/>
      </w:tabs>
      <w:spacing w:line="360" w:lineRule="auto"/>
      <w:jc w:val="both"/>
      <w:outlineLvl w:val="5"/>
    </w:pPr>
    <w:rPr>
      <w:b/>
      <w:sz w:val="28"/>
    </w:rPr>
  </w:style>
  <w:style w:type="paragraph" w:styleId="7">
    <w:name w:val="heading 7"/>
    <w:basedOn w:val="a"/>
    <w:next w:val="a"/>
    <w:qFormat/>
    <w:pPr>
      <w:keepNext/>
      <w:tabs>
        <w:tab w:val="left" w:pos="6663"/>
      </w:tabs>
      <w:jc w:val="both"/>
      <w:outlineLvl w:val="6"/>
    </w:pPr>
    <w:rPr>
      <w:b/>
      <w:sz w:val="20"/>
    </w:rPr>
  </w:style>
  <w:style w:type="paragraph" w:styleId="8">
    <w:name w:val="heading 8"/>
    <w:basedOn w:val="a"/>
    <w:next w:val="a"/>
    <w:qFormat/>
    <w:pPr>
      <w:keepNext/>
      <w:spacing w:line="360" w:lineRule="auto"/>
      <w:ind w:right="176" w:firstLine="540"/>
      <w:outlineLvl w:val="7"/>
    </w:pPr>
    <w:rPr>
      <w:b/>
      <w:bCs/>
      <w:i/>
      <w:iCs/>
    </w:rPr>
  </w:style>
  <w:style w:type="paragraph" w:styleId="9">
    <w:name w:val="heading 9"/>
    <w:basedOn w:val="a"/>
    <w:next w:val="a"/>
    <w:qFormat/>
    <w:pPr>
      <w:keepNext/>
      <w:jc w:val="center"/>
      <w:outlineLvl w:val="8"/>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1"/>
    <w:pPr>
      <w:jc w:val="center"/>
    </w:pPr>
    <w:rPr>
      <w:b/>
      <w:sz w:val="20"/>
    </w:rPr>
  </w:style>
  <w:style w:type="paragraph" w:styleId="a3">
    <w:name w:val="Body Text"/>
    <w:basedOn w:val="a"/>
    <w:pPr>
      <w:spacing w:line="360" w:lineRule="auto"/>
      <w:jc w:val="both"/>
    </w:pPr>
  </w:style>
  <w:style w:type="paragraph" w:styleId="a4">
    <w:name w:val="Body Text Indent"/>
    <w:basedOn w:val="a"/>
    <w:pPr>
      <w:ind w:firstLine="360"/>
      <w:jc w:val="both"/>
    </w:pPr>
    <w:rPr>
      <w:bCs/>
    </w:rPr>
  </w:style>
  <w:style w:type="paragraph" w:styleId="22">
    <w:name w:val="Body Text Indent 2"/>
    <w:basedOn w:val="a"/>
    <w:pPr>
      <w:ind w:left="708"/>
      <w:jc w:val="both"/>
    </w:pPr>
    <w:rPr>
      <w:bCs/>
    </w:rPr>
  </w:style>
  <w:style w:type="paragraph" w:styleId="a5">
    <w:name w:val="Balloon Text"/>
    <w:basedOn w:val="a"/>
    <w:semiHidden/>
    <w:rPr>
      <w:rFonts w:ascii="Tahoma" w:hAnsi="Tahoma" w:cs="Tahoma"/>
      <w:sz w:val="16"/>
      <w:szCs w:val="16"/>
    </w:rPr>
  </w:style>
  <w:style w:type="paragraph" w:styleId="30">
    <w:name w:val="Body Text 3"/>
    <w:basedOn w:val="a"/>
    <w:pPr>
      <w:spacing w:after="120"/>
    </w:pPr>
    <w:rPr>
      <w:sz w:val="16"/>
      <w:szCs w:val="16"/>
    </w:rPr>
  </w:style>
  <w:style w:type="paragraph" w:styleId="a6">
    <w:name w:val="header"/>
    <w:basedOn w:val="a"/>
    <w:pPr>
      <w:tabs>
        <w:tab w:val="center" w:pos="4677"/>
        <w:tab w:val="right" w:pos="9355"/>
      </w:tabs>
    </w:pPr>
  </w:style>
  <w:style w:type="character" w:customStyle="1" w:styleId="10">
    <w:name w:val="Знак Знак1"/>
    <w:basedOn w:val="a0"/>
    <w:rPr>
      <w:sz w:val="24"/>
      <w:szCs w:val="24"/>
    </w:rPr>
  </w:style>
  <w:style w:type="paragraph" w:styleId="a7">
    <w:name w:val="footer"/>
    <w:basedOn w:val="a"/>
    <w:pPr>
      <w:tabs>
        <w:tab w:val="center" w:pos="4677"/>
        <w:tab w:val="right" w:pos="9355"/>
      </w:tabs>
    </w:pPr>
  </w:style>
  <w:style w:type="character" w:customStyle="1" w:styleId="a8">
    <w:name w:val="Знак Знак"/>
    <w:basedOn w:val="a0"/>
    <w:rPr>
      <w:sz w:val="24"/>
      <w:szCs w:val="24"/>
    </w:rPr>
  </w:style>
  <w:style w:type="paragraph" w:customStyle="1" w:styleId="210">
    <w:name w:val="Основной текст с отступом 21"/>
    <w:basedOn w:val="a"/>
    <w:rsid w:val="005B0549"/>
    <w:pPr>
      <w:widowControl w:val="0"/>
      <w:ind w:firstLine="709"/>
      <w:jc w:val="both"/>
    </w:pPr>
    <w:rPr>
      <w:sz w:val="22"/>
    </w:rPr>
  </w:style>
  <w:style w:type="table" w:styleId="a9">
    <w:name w:val="Table Grid"/>
    <w:basedOn w:val="a1"/>
    <w:rsid w:val="004D3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 Знак"/>
    <w:basedOn w:val="a0"/>
    <w:link w:val="20"/>
    <w:rsid w:val="00607CA7"/>
    <w:rPr>
      <w:rFonts w:ascii="Arial" w:hAnsi="Arial"/>
      <w:b/>
    </w:rPr>
  </w:style>
  <w:style w:type="paragraph" w:styleId="aa">
    <w:name w:val="Document Map"/>
    <w:basedOn w:val="a"/>
    <w:semiHidden/>
    <w:rsid w:val="00CD0AA3"/>
    <w:pPr>
      <w:shd w:val="clear" w:color="auto" w:fill="000080"/>
    </w:pPr>
    <w:rPr>
      <w:rFonts w:ascii="Tahoma" w:hAnsi="Tahoma" w:cs="Tahoma"/>
      <w:sz w:val="20"/>
    </w:rPr>
  </w:style>
  <w:style w:type="paragraph" w:customStyle="1" w:styleId="ConsPlusNormal">
    <w:name w:val="ConsPlusNormal"/>
    <w:rsid w:val="00CD0AA3"/>
    <w:pPr>
      <w:widowControl w:val="0"/>
      <w:autoSpaceDE w:val="0"/>
      <w:autoSpaceDN w:val="0"/>
      <w:adjustRightInd w:val="0"/>
      <w:ind w:firstLine="720"/>
    </w:pPr>
    <w:rPr>
      <w:rFonts w:ascii="Arial" w:hAnsi="Arial" w:cs="Arial"/>
    </w:rPr>
  </w:style>
  <w:style w:type="paragraph" w:customStyle="1" w:styleId="ConsPlusNonformat">
    <w:name w:val="ConsPlusNonformat"/>
    <w:rsid w:val="00CD0AA3"/>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CD0AA3"/>
    <w:pPr>
      <w:widowControl w:val="0"/>
      <w:autoSpaceDE w:val="0"/>
      <w:autoSpaceDN w:val="0"/>
      <w:adjustRightInd w:val="0"/>
    </w:pPr>
    <w:rPr>
      <w:rFonts w:ascii="Arial" w:hAnsi="Arial" w:cs="Arial"/>
      <w:b/>
      <w:bCs/>
    </w:rPr>
  </w:style>
  <w:style w:type="paragraph" w:styleId="ab">
    <w:name w:val="Normal (Web)"/>
    <w:basedOn w:val="a"/>
    <w:rsid w:val="00F54966"/>
    <w:pPr>
      <w:spacing w:before="100" w:beforeAutospacing="1" w:after="100" w:afterAutospacing="1"/>
    </w:pPr>
    <w:rPr>
      <w:rFonts w:ascii="Tahoma" w:hAnsi="Tahoma" w:cs="Tahoma"/>
      <w:sz w:val="18"/>
      <w:szCs w:val="18"/>
    </w:rPr>
  </w:style>
  <w:style w:type="paragraph" w:styleId="ac">
    <w:name w:val="endnote text"/>
    <w:basedOn w:val="a"/>
    <w:semiHidden/>
    <w:rsid w:val="0018533D"/>
    <w:rPr>
      <w:rFonts w:ascii="Times New Roman" w:hAnsi="Times New Roman"/>
      <w:sz w:val="20"/>
    </w:rPr>
  </w:style>
  <w:style w:type="paragraph" w:styleId="ad">
    <w:name w:val="List Paragraph"/>
    <w:basedOn w:val="a"/>
    <w:uiPriority w:val="34"/>
    <w:qFormat/>
    <w:rsid w:val="004C7C24"/>
    <w:pPr>
      <w:ind w:left="720"/>
      <w:contextualSpacing/>
    </w:pPr>
    <w:rPr>
      <w:rFonts w:ascii="Times New Roman" w:hAnsi="Times New Roman"/>
      <w:sz w:val="20"/>
    </w:rPr>
  </w:style>
  <w:style w:type="character" w:styleId="ae">
    <w:name w:val="Hyperlink"/>
    <w:basedOn w:val="a0"/>
    <w:rsid w:val="00C1205E"/>
    <w:rPr>
      <w:color w:val="0000FF" w:themeColor="hyperlink"/>
      <w:u w:val="single"/>
    </w:rPr>
  </w:style>
  <w:style w:type="paragraph" w:customStyle="1" w:styleId="11">
    <w:name w:val="Обычный1"/>
    <w:rsid w:val="00057031"/>
    <w:pPr>
      <w:spacing w:before="100" w:after="100"/>
    </w:pPr>
    <w:rPr>
      <w:snapToGrid w:val="0"/>
      <w:sz w:val="24"/>
    </w:rPr>
  </w:style>
  <w:style w:type="paragraph" w:styleId="af">
    <w:name w:val="No Spacing"/>
    <w:uiPriority w:val="1"/>
    <w:qFormat/>
    <w:rsid w:val="00057031"/>
    <w:rPr>
      <w:rFonts w:ascii="Calibri" w:hAnsi="Calibri"/>
      <w:sz w:val="22"/>
      <w:szCs w:val="22"/>
    </w:rPr>
  </w:style>
  <w:style w:type="table" w:customStyle="1" w:styleId="12">
    <w:name w:val="Сетка таблицы1"/>
    <w:basedOn w:val="a1"/>
    <w:next w:val="a9"/>
    <w:uiPriority w:val="59"/>
    <w:rsid w:val="00626F2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95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64277-C9F6-4DF2-A6FB-D1ABCFD2C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1783</TotalTime>
  <Pages>17</Pages>
  <Words>4968</Words>
  <Characters>28320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Россия Федерацията (Россия)</vt:lpstr>
    </vt:vector>
  </TitlesOfParts>
  <Company>Администрация</Company>
  <LinksUpToDate>false</LinksUpToDate>
  <CharactersWithSpaces>33222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Россия Федерацията (Россия)</dc:title>
  <dc:creator>Тамара</dc:creator>
  <cp:lastModifiedBy>Лащенко Юлия Владимировна</cp:lastModifiedBy>
  <cp:revision>65</cp:revision>
  <cp:lastPrinted>2026-07-02T06:58:00Z</cp:lastPrinted>
  <dcterms:created xsi:type="dcterms:W3CDTF">2013-10-16T23:27:00Z</dcterms:created>
  <dcterms:modified xsi:type="dcterms:W3CDTF">2026-07-23T23:37:00Z</dcterms:modified>
</cp:coreProperties>
</file>