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40" w:rsidRPr="001B5110" w:rsidRDefault="00153940" w:rsidP="001B5110">
      <w:pPr>
        <w:pStyle w:val="ConsPlusNormal"/>
        <w:widowControl/>
        <w:ind w:firstLine="567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B5110">
        <w:rPr>
          <w:rFonts w:ascii="Times New Roman" w:eastAsia="TimesNewRomanPSMT" w:hAnsi="Times New Roman" w:cs="Times New Roman"/>
          <w:b/>
          <w:sz w:val="28"/>
          <w:szCs w:val="28"/>
        </w:rPr>
        <w:t>ГОДОВОЙ ОТЧЕТ</w:t>
      </w:r>
    </w:p>
    <w:p w:rsidR="00153940" w:rsidRPr="001B5110" w:rsidRDefault="00153940" w:rsidP="001B5110">
      <w:pPr>
        <w:pStyle w:val="ConsPlusNormal"/>
        <w:widowControl/>
        <w:ind w:firstLine="567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B5110">
        <w:rPr>
          <w:rFonts w:ascii="Times New Roman" w:eastAsia="TimesNewRomanPSMT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1B5110" w:rsidRPr="001B5110" w:rsidRDefault="001B5110" w:rsidP="001B5110">
      <w:p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«Поддержка семьи, материнства, отцовства и детства»</w:t>
      </w:r>
    </w:p>
    <w:p w:rsidR="00153940" w:rsidRDefault="001B5110" w:rsidP="001B5110">
      <w:p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2024-2028 годы</w:t>
      </w:r>
    </w:p>
    <w:p w:rsidR="00662FE5" w:rsidRPr="001B5110" w:rsidRDefault="00662FE5" w:rsidP="001B5110">
      <w:p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 год</w:t>
      </w:r>
    </w:p>
    <w:p w:rsidR="001B5110" w:rsidRPr="001B5110" w:rsidRDefault="002A49DA" w:rsidP="001B511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b/>
          <w:sz w:val="28"/>
          <w:szCs w:val="28"/>
        </w:rPr>
      </w:pPr>
      <w:r w:rsidRPr="001B5110">
        <w:rPr>
          <w:b/>
          <w:sz w:val="28"/>
          <w:szCs w:val="28"/>
        </w:rPr>
        <w:t xml:space="preserve">    </w:t>
      </w:r>
    </w:p>
    <w:p w:rsidR="00153940" w:rsidRPr="001B5110" w:rsidRDefault="00153940" w:rsidP="001B511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b/>
          <w:sz w:val="28"/>
          <w:szCs w:val="28"/>
        </w:rPr>
      </w:pPr>
      <w:r w:rsidRPr="001B5110">
        <w:rPr>
          <w:b/>
          <w:sz w:val="28"/>
          <w:szCs w:val="28"/>
        </w:rPr>
        <w:t>Раздел 1. Основные результаты</w:t>
      </w:r>
    </w:p>
    <w:p w:rsidR="00781F80" w:rsidRPr="001B5110" w:rsidRDefault="00781F80" w:rsidP="001B51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0B9" w:rsidRPr="001B5110" w:rsidRDefault="00781F80" w:rsidP="0034505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МП  «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семьи, материнства, отцовства и детства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511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2024-2028 годы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направлена на защиту прав  и интересов детей, оказания социальной поддержки семьям с детьми, охраны их здоровья, организации  занятости, досуга  и  отдыха детей, программные мероприятия реализу</w:t>
      </w:r>
      <w:r w:rsidR="00B0300F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5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направлениям: «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семей в трудной жизненной ситуации», «Помощь детям-инвалидам, детям с ограниченными возможностями здоровья, охрана здоровья детей», «Стимулирование активной деятельности школьников по реализации социальных проек</w:t>
      </w:r>
      <w:r w:rsidR="00F54472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тов; поддержка одаренных детей», «Пропаганда семейных ценностей, просвещение 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семьи и детства».</w:t>
      </w:r>
    </w:p>
    <w:p w:rsidR="001B5110" w:rsidRPr="00324656" w:rsidRDefault="00781F80" w:rsidP="0034505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этих направлений к концу 202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освоено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FE5" w:rsidRPr="00662FE5">
        <w:rPr>
          <w:rFonts w:ascii="Times New Roman" w:hAnsi="Times New Roman"/>
          <w:bCs/>
          <w:sz w:val="28"/>
        </w:rPr>
        <w:t>13 457 783,70</w:t>
      </w:r>
      <w:r w:rsidR="00662FE5" w:rsidRPr="00662FE5">
        <w:rPr>
          <w:rFonts w:ascii="Times New Roman" w:hAnsi="Times New Roman"/>
          <w:b/>
          <w:bCs/>
          <w:sz w:val="28"/>
        </w:rPr>
        <w:t xml:space="preserve"> 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CA74C7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ривлечено средств АК АЛРОСА (ПАО) в размере</w:t>
      </w:r>
      <w:r w:rsidR="002E3552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656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6 418 997,1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511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45B7" w:rsidRPr="00324656" w:rsidRDefault="002A49DA" w:rsidP="0034505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</w:t>
      </w:r>
      <w:r w:rsidR="00781F8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семе</w:t>
      </w:r>
      <w:r w:rsidR="00B945B7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поставленные задачи по оказанию</w:t>
      </w:r>
      <w:r w:rsidR="00781F8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адресной юридической, социальной, материальной помощи семья</w:t>
      </w: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трудной жизненной ситуации по итогам отчетного года были выполнены.</w:t>
      </w:r>
      <w:r w:rsidR="00B945B7" w:rsidRPr="00324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C27B8" w:rsidRPr="00324656" w:rsidRDefault="00781F80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проведен прием граждан по различным социальным вопросам, оказана консультационная, социальная и материальная помощь.</w:t>
      </w:r>
      <w:r w:rsidR="005C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D507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B9E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поддержки семей </w:t>
      </w:r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СВО, </w:t>
      </w:r>
      <w:r w:rsidR="003C27B8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малоимущих семей</w:t>
      </w:r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семей в трудной жизненной ситуации </w:t>
      </w: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</w:t>
      </w:r>
      <w:r w:rsidR="003C27B8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етены</w:t>
      </w:r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 продуктовых наборов, предо</w:t>
      </w:r>
      <w:r w:rsidR="004D00B9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200 канцелярских наборов</w:t>
      </w:r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215 детей получили новогодние подарки, 45 детям вручены путёвки в ДОЛ «Орлёнок» на сумму 3 098 </w:t>
      </w:r>
      <w:proofErr w:type="gramStart"/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250  руб.</w:t>
      </w:r>
      <w:proofErr w:type="gramEnd"/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1 600 000 </w:t>
      </w:r>
      <w:r w:rsidR="00CD6CA8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средства АК «АЛРОСА» (ПАО). </w:t>
      </w:r>
      <w:r w:rsidR="00DB08F5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благотворительная акция «Елка добра» для вручения подарков всем детям участников СВО.</w:t>
      </w:r>
    </w:p>
    <w:p w:rsidR="00463178" w:rsidRPr="001B5110" w:rsidRDefault="00D507DA" w:rsidP="003450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945B7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</w:t>
      </w:r>
      <w:r w:rsidR="00781F80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детям-инвалидам, детям с ограниченными возможностями </w:t>
      </w:r>
      <w:r w:rsidR="002A49DA" w:rsidRPr="003246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охрана</w:t>
      </w:r>
      <w:r w:rsidR="002A49DA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детей» поставленные задачи по оказанию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адресной юридической, социальной, материальной помощи семьям с 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детьми-инвалидами,</w:t>
      </w:r>
      <w:r w:rsidR="002A49DA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Дню инвалидо</w:t>
      </w:r>
      <w:r w:rsidR="00007C16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оказана мате</w:t>
      </w:r>
      <w:r w:rsidR="001A4B9E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риальная помощь</w:t>
      </w:r>
      <w:r w:rsidR="00B945B7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46317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-инвалидам с тяжелой патологией.</w:t>
      </w:r>
    </w:p>
    <w:p w:rsidR="004D00B9" w:rsidRPr="001B5110" w:rsidRDefault="00B945B7" w:rsidP="0034505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0388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предоставлялись молоко и кефир 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детям-инвалидам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</w:rPr>
        <w:t>, проживающим во всех поселениях района на сумму 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</w:rPr>
        <w:t>442 368</w:t>
      </w:r>
      <w:r w:rsidR="001A4B9E" w:rsidRPr="001B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C16" w:rsidRPr="001B511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F03884" w:rsidRPr="001B51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7C16" w:rsidRPr="001B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DA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A49DA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A49DA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03884" w:rsidRPr="001B5110">
        <w:rPr>
          <w:rFonts w:ascii="Times New Roman" w:eastAsia="Times New Roman" w:hAnsi="Times New Roman" w:cs="Times New Roman"/>
          <w:sz w:val="28"/>
          <w:szCs w:val="28"/>
        </w:rPr>
        <w:t xml:space="preserve">В целях воспитания в детях </w:t>
      </w:r>
      <w:r w:rsidR="00CF5F44" w:rsidRPr="001B5110">
        <w:rPr>
          <w:rFonts w:ascii="Times New Roman" w:eastAsia="Times New Roman" w:hAnsi="Times New Roman" w:cs="Times New Roman"/>
          <w:sz w:val="28"/>
          <w:szCs w:val="28"/>
        </w:rPr>
        <w:t>трудовых навыков организован трудовой</w:t>
      </w:r>
      <w:r w:rsidR="00F03884" w:rsidRPr="001B5110">
        <w:rPr>
          <w:rFonts w:ascii="Times New Roman" w:eastAsia="Times New Roman" w:hAnsi="Times New Roman" w:cs="Times New Roman"/>
          <w:sz w:val="28"/>
          <w:szCs w:val="28"/>
        </w:rPr>
        <w:t xml:space="preserve"> лагер</w:t>
      </w:r>
      <w:r w:rsidR="00CF5F44" w:rsidRPr="001B511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03884" w:rsidRPr="001B511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CF5F44" w:rsidRPr="001B5110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F03884" w:rsidRPr="001B5110">
        <w:rPr>
          <w:rFonts w:ascii="Times New Roman" w:eastAsia="Times New Roman" w:hAnsi="Times New Roman" w:cs="Times New Roman"/>
          <w:sz w:val="28"/>
          <w:szCs w:val="28"/>
        </w:rPr>
        <w:t>детей-инвалидов и детей с ограниченными возможностями здоровья</w:t>
      </w:r>
      <w:r w:rsidR="0043760B" w:rsidRPr="001B5110">
        <w:rPr>
          <w:rFonts w:ascii="Times New Roman" w:eastAsia="Times New Roman" w:hAnsi="Times New Roman" w:cs="Times New Roman"/>
          <w:sz w:val="28"/>
          <w:szCs w:val="28"/>
        </w:rPr>
        <w:t xml:space="preserve"> на базе ЦДОД </w:t>
      </w:r>
      <w:proofErr w:type="spellStart"/>
      <w:r w:rsidR="0043760B" w:rsidRPr="001B5110">
        <w:rPr>
          <w:rFonts w:ascii="Times New Roman" w:eastAsia="Times New Roman" w:hAnsi="Times New Roman" w:cs="Times New Roman"/>
          <w:sz w:val="28"/>
          <w:szCs w:val="28"/>
        </w:rPr>
        <w:t>г.Мирного</w:t>
      </w:r>
      <w:proofErr w:type="spellEnd"/>
      <w:r w:rsidR="0043760B" w:rsidRPr="001B5110">
        <w:rPr>
          <w:rFonts w:ascii="Times New Roman" w:eastAsia="Times New Roman" w:hAnsi="Times New Roman" w:cs="Times New Roman"/>
          <w:sz w:val="28"/>
          <w:szCs w:val="28"/>
        </w:rPr>
        <w:t xml:space="preserve">. Ребята не только работали на благоустройстве </w:t>
      </w:r>
      <w:proofErr w:type="spellStart"/>
      <w:r w:rsidR="0043760B" w:rsidRPr="001B5110">
        <w:rPr>
          <w:rFonts w:ascii="Times New Roman" w:eastAsia="Times New Roman" w:hAnsi="Times New Roman" w:cs="Times New Roman"/>
          <w:sz w:val="28"/>
          <w:szCs w:val="28"/>
        </w:rPr>
        <w:t>г.Мирного</w:t>
      </w:r>
      <w:proofErr w:type="spellEnd"/>
      <w:r w:rsidR="0043760B" w:rsidRPr="001B5110">
        <w:rPr>
          <w:rFonts w:ascii="Times New Roman" w:eastAsia="Times New Roman" w:hAnsi="Times New Roman" w:cs="Times New Roman"/>
          <w:sz w:val="28"/>
          <w:szCs w:val="28"/>
        </w:rPr>
        <w:t>, но и учились на компьютерных курсах, играли в подвижные и настольные игры. В организации лагеря безвозмездную помощь оказали предприниматели, предоставив свежие фрукты, соки и сладости</w:t>
      </w:r>
      <w:r w:rsidR="001A4B9E" w:rsidRPr="001B5110">
        <w:rPr>
          <w:rFonts w:ascii="Times New Roman" w:eastAsia="Times New Roman" w:hAnsi="Times New Roman" w:cs="Times New Roman"/>
          <w:sz w:val="28"/>
          <w:szCs w:val="28"/>
        </w:rPr>
        <w:t>. Ребята получили заработную плату на общую сумму</w:t>
      </w:r>
      <w:r w:rsidRPr="001B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0B9" w:rsidRPr="001B5110">
        <w:rPr>
          <w:rFonts w:ascii="Times New Roman" w:eastAsia="Times New Roman" w:hAnsi="Times New Roman" w:cs="Times New Roman"/>
          <w:sz w:val="28"/>
          <w:szCs w:val="28"/>
        </w:rPr>
        <w:t xml:space="preserve">1 024 458,00 </w:t>
      </w:r>
      <w:r w:rsidR="001A4B9E" w:rsidRPr="001B511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5E57">
        <w:rPr>
          <w:rFonts w:ascii="Times New Roman" w:eastAsia="Times New Roman" w:hAnsi="Times New Roman" w:cs="Times New Roman"/>
          <w:sz w:val="28"/>
          <w:szCs w:val="28"/>
        </w:rPr>
        <w:t>В летний период 20</w:t>
      </w:r>
      <w:r w:rsidRPr="001B5110">
        <w:rPr>
          <w:rFonts w:ascii="Times New Roman" w:eastAsia="Times New Roman" w:hAnsi="Times New Roman" w:cs="Times New Roman"/>
          <w:sz w:val="28"/>
          <w:szCs w:val="28"/>
        </w:rPr>
        <w:t xml:space="preserve"> детей-инвалидов вместе со своими родителями </w:t>
      </w:r>
      <w:r w:rsidR="00DF44EA" w:rsidRPr="001B5110">
        <w:rPr>
          <w:rFonts w:ascii="Times New Roman" w:eastAsia="Times New Roman" w:hAnsi="Times New Roman" w:cs="Times New Roman"/>
          <w:sz w:val="28"/>
          <w:szCs w:val="28"/>
        </w:rPr>
        <w:t xml:space="preserve">оздоровились в профилактории </w:t>
      </w:r>
      <w:r w:rsidRPr="001B5110">
        <w:rPr>
          <w:rFonts w:ascii="Times New Roman" w:eastAsia="Times New Roman" w:hAnsi="Times New Roman" w:cs="Times New Roman"/>
          <w:sz w:val="28"/>
          <w:szCs w:val="28"/>
        </w:rPr>
        <w:t xml:space="preserve">«Горняк» на общую сумму </w:t>
      </w:r>
      <w:r w:rsidR="004D00B9" w:rsidRPr="001B5110">
        <w:rPr>
          <w:rFonts w:ascii="Times New Roman" w:hAnsi="Times New Roman"/>
          <w:color w:val="000000"/>
          <w:sz w:val="28"/>
          <w:szCs w:val="28"/>
        </w:rPr>
        <w:t>295 680,00</w:t>
      </w:r>
      <w:r w:rsidR="00DF44EA" w:rsidRPr="001B51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49DA" w:rsidRPr="001B511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4D33" w:rsidRPr="001B5110" w:rsidRDefault="002A49DA" w:rsidP="003450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110">
        <w:rPr>
          <w:rFonts w:ascii="Times New Roman" w:eastAsia="Times New Roman" w:hAnsi="Times New Roman" w:cs="Times New Roman"/>
          <w:sz w:val="28"/>
          <w:szCs w:val="28"/>
        </w:rPr>
        <w:tab/>
        <w:t>По направлению «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активной деятельности школьников по реализации социальных проектов; поддержка одаренных детей»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поставленные задачи по оказанию поддержки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инициатив, выявление и поддержка талантливых детей 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отчетного года были выполнены.</w:t>
      </w:r>
      <w:r w:rsidR="00A42623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2623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2623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2623"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обучающихся образовательных учреждений Мирнинского района, имеющих высокие достижения в у</w:t>
      </w:r>
      <w:r w:rsidR="0082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чебе, научно-исследовательской 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культуре и проявляющих социальную </w:t>
      </w:r>
      <w:r w:rsidR="00F54472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</w:t>
      </w:r>
      <w:r w:rsidR="0082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Главы МР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«Мирни</w:t>
      </w:r>
      <w:r w:rsidR="00F54472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нский район» «Время достойных» </w:t>
      </w:r>
      <w:r w:rsidR="00C0364E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торжественной обстановке 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вручена 20 детям в размере 10 тыс. руб</w:t>
      </w:r>
      <w:r w:rsidR="00DA32E2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760B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</w:t>
      </w:r>
      <w:r w:rsidR="000165D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4 направлениям: «Учебная деятельность», «Научно-исследовательская деятельность», «Социальная активность», «Культура». </w:t>
      </w:r>
      <w:r w:rsidR="001C38D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включения школьников в прак</w:t>
      </w:r>
      <w:r w:rsidR="00FA2C5D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тическую деятельность </w:t>
      </w:r>
      <w:r w:rsidR="00C70CAE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разрешению социальных проблем детей организован конкурс социальных проектов «Дети</w:t>
      </w:r>
      <w:r w:rsidR="00AE4D33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-детям». На конкурс поступило 26</w:t>
      </w:r>
      <w:r w:rsidR="00C70CAE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проектов. </w:t>
      </w:r>
      <w:r w:rsidR="00C70CAE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Победителями конкурса с перечислением денежных грантов для реализации проектов </w:t>
      </w:r>
      <w:r w:rsidR="0080507C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размере </w:t>
      </w:r>
      <w:r w:rsidR="008128B4">
        <w:rPr>
          <w:rFonts w:ascii="Times New Roman" w:eastAsia="SimSun" w:hAnsi="Times New Roman" w:cs="Times New Roman"/>
          <w:sz w:val="28"/>
          <w:szCs w:val="28"/>
          <w:lang w:eastAsia="zh-CN"/>
        </w:rPr>
        <w:t>199 999,60</w:t>
      </w:r>
      <w:r w:rsidR="00AC2FB9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рублей </w:t>
      </w:r>
      <w:r w:rsidR="00C70CAE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>стали: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1.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>Проект «Организация школьного клуба», МАОУ «СОШ№4» - 26812,00 рублей – призер;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2.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>Проект «Школа выживания», МАОУ «СОШ №24» - 44 000,00 рублей – призер;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3.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 xml:space="preserve">Проект «Вгоним стены в краску», МБУ ДО «ЦДО»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г.Удачный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– 30928,00, призер;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4.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 xml:space="preserve">Проект «Станем заметнее на дороге», МАОУ «СОШ№8» - </w:t>
      </w:r>
      <w:r w:rsidRPr="008128B4">
        <w:rPr>
          <w:rFonts w:ascii="Times New Roman" w:eastAsia="Calibri" w:hAnsi="Times New Roman" w:cs="Times New Roman"/>
          <w:sz w:val="28"/>
          <w:szCs w:val="28"/>
        </w:rPr>
        <w:t>247</w:t>
      </w:r>
      <w:r w:rsidR="008128B4" w:rsidRPr="008128B4">
        <w:rPr>
          <w:rFonts w:ascii="Times New Roman" w:eastAsia="Calibri" w:hAnsi="Times New Roman" w:cs="Times New Roman"/>
          <w:sz w:val="28"/>
          <w:szCs w:val="28"/>
        </w:rPr>
        <w:t>59,6</w:t>
      </w:r>
      <w:r w:rsidR="00812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5110">
        <w:rPr>
          <w:rFonts w:ascii="Times New Roman" w:eastAsia="Calibri" w:hAnsi="Times New Roman" w:cs="Times New Roman"/>
          <w:sz w:val="28"/>
          <w:szCs w:val="28"/>
        </w:rPr>
        <w:t>рублей- призер;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>Проект «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Футзал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в школу», МБОУ «СОШ№7» - 54500,00 рублей – призер;</w:t>
      </w:r>
    </w:p>
    <w:p w:rsidR="0080507C" w:rsidRPr="001B5110" w:rsidRDefault="0080507C" w:rsidP="005C371B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6.</w:t>
      </w:r>
      <w:r w:rsidRPr="001B5110">
        <w:rPr>
          <w:rFonts w:ascii="Times New Roman" w:eastAsia="Calibri" w:hAnsi="Times New Roman" w:cs="Times New Roman"/>
          <w:sz w:val="28"/>
          <w:szCs w:val="28"/>
        </w:rPr>
        <w:tab/>
        <w:t>Проект «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Экологизация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в с.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Сюльдюкар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>», МКОУ «СОШ-ЭКЦ №10» - 19 000 рублей- призер.</w:t>
      </w:r>
    </w:p>
    <w:p w:rsidR="001B5110" w:rsidRPr="001B5110" w:rsidRDefault="0080507C" w:rsidP="00345056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623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DF44EA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>На выделенные средства участниками были закуплены товары для реализации проектов. В</w:t>
      </w:r>
      <w:r w:rsidR="009F372C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>се проекты реализованы, показали высокую эффективность.</w:t>
      </w:r>
    </w:p>
    <w:p w:rsidR="0026367B" w:rsidRDefault="00A42623" w:rsidP="00345056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</w:t>
      </w:r>
      <w:r w:rsidR="00AC2F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семейных ценностей, просвещение по вопросам семьи</w:t>
      </w:r>
      <w:r w:rsidR="00B9212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детст</w:t>
      </w:r>
      <w:r w:rsidR="00AC2FB9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поставленные задачи по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1F80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семейных ценностей, здорового образа жизни, духовно-нравственное воспитание детей</w:t>
      </w:r>
      <w:r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года были выполнены.</w:t>
      </w:r>
      <w:r w:rsidRPr="001B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4D33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AC2FB9" w:rsidRPr="001B5110" w:rsidRDefault="0026367B" w:rsidP="00345056">
      <w:pPr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Проведена работа по созданию </w:t>
      </w:r>
      <w:r w:rsidRPr="0026367B">
        <w:rPr>
          <w:rFonts w:ascii="Times New Roman" w:eastAsia="SimSun" w:hAnsi="Times New Roman" w:cs="Times New Roman"/>
          <w:sz w:val="28"/>
          <w:szCs w:val="28"/>
          <w:lang w:eastAsia="zh-CN"/>
        </w:rPr>
        <w:t>многофункционального семейного центра на базе государственного казенного учреждения Республики Саха (Якутия) "Мирнинский социально-реабилитационный центр для несовершеннолет</w:t>
      </w:r>
      <w:r w:rsidR="00D116A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них. Приобретены мебель, оборудование, стенды, вывески, оргтехника на общую сумму 1 005 000 руб.  </w:t>
      </w:r>
      <w:r w:rsidR="00AE4D33" w:rsidRPr="001B5110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CD6CA8" w:rsidRPr="001B5110" w:rsidRDefault="00D507DA" w:rsidP="0034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Вручено</w:t>
      </w:r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ново</w:t>
      </w:r>
      <w:r w:rsidR="0080507C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рожденным 54</w:t>
      </w:r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штук: </w:t>
      </w:r>
      <w:proofErr w:type="spellStart"/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г.Мирный</w:t>
      </w:r>
      <w:proofErr w:type="spellEnd"/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419</w:t>
      </w:r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Айхал</w:t>
      </w:r>
      <w:proofErr w:type="spellEnd"/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</w:t>
      </w:r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Удачный 6</w:t>
      </w:r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1994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6CA8" w:rsidRPr="001B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консультирования семей проведены «Дни открытых дверей», онлайн консультирования. В связи с объявлением Года семьи в Российской Федерации и Года детства в Республике Саха (Якутия) в рамках реализации программы организованы и проведены районные мероприятия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различного формата. 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09 февраля во дворце культуры «Алмаз» прошли торжественные мероприятия, посвященные открытию в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Мирнинском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районе Года семьи и детства. В них приняли участие руководители АК «АЛРОСА», представители муниципалитетов, предприятий и организаций столицы алмазного края. Глава Мирнинского района Александр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Басыров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вручил подарки двум семьям. Семья Ильиных отметила 55 лет совместной жизни. Ларисе Владимировне и Сергею Яковлевичу вручен сертификат на отдых в санаторий-профилакторий «Горняк». Чета Гончаровых, Александр Николаевич и Анна Алексеевна первыми из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мирнинцев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в 2024 году зарегистрировавшие брак, получили сертификат на 50 тысяч рублей.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Ко Дню отца в Республике Саха (Якутия) прошла районная эстафета «С папой к победе». В ней приняли участие 14 команд из Мирного, Алмазного и Чернышевского. По итогам всех конкурсов третье место заняла семья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Тедеевых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(20 тысяч), второе – Ивановых (30 тысяч рублей</w:t>
      </w:r>
      <w:proofErr w:type="gram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),  первое</w:t>
      </w:r>
      <w:proofErr w:type="gram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место завоевала семья Симоновых. Им вручен приз – 50 тысяч рублей. 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>К международному Дню семьи в марте состоялся районный конкурс «Семья года»</w:t>
      </w:r>
      <w:r w:rsidR="00CD6CA8" w:rsidRPr="001B5110">
        <w:rPr>
          <w:rFonts w:ascii="Calibri" w:eastAsia="Calibri" w:hAnsi="Calibri" w:cs="Times New Roman"/>
          <w:sz w:val="28"/>
          <w:szCs w:val="28"/>
        </w:rPr>
        <w:t xml:space="preserve">.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>Мероприятие состояло из следующих этапов: визитки, семейного творчества, конкурса «Я помню – я горжусь» и дефиле «На одной волне». Первое место по решению жюри завоевала семья Черепановых. За каждую номинацию все участники получили сертификат на 35 тысяч рублей, а победители дополнительно десять тысяч. Все они приняли участие в республиканском этапе конкурса «Семья года» в онлайн формате и получили номинации.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18 мая в центральной городской библиотеке имени М.М.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Софианиди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г. Мирный прошла интеллектуально-развлекательная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квиз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-игра «Папа, мама, я – счастливая семья». Победителями были признаны: на третьем месте – семья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Глупак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(две тысячи рублей), на втором – Макаровы (три тысячи), на первом –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Дульневы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(четыре тысячи). Все остальные участники получили подарочные сертификаты. 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Ко Дню защиты детей в рамках федерального проекта «Большие семейные выходные» в Мирном состоялись соревнования среди малышей «Будущий чемпион». 19 малышей до года ползком преодолели на скорость 7-метровую дистанцию. Особенно примечательно, что в соревнованиях приняла участие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Саина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Онуфриева, ставшая в прошлом году миллионным жителем Якутии. Все участники соревнований были награждены подарочными сертификатами и дипломами. Кроме этого, ценные подарки вручались тем, кто занял первые пять мест. Победителем стал 10-месячный Давид Борисов, преодолевший дистанцию за 30 </w:t>
      </w:r>
      <w:proofErr w:type="gram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 небольшим секунд</w:t>
      </w:r>
      <w:proofErr w:type="gram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. На втором месте Илья Самойлов, на третьем Денис Горохов. Четвертое место досталось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Сенану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Турал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Оглы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Балаеву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, пятое Артему Никишину. Игрушки для призеров предоставил спонсор мероприятия детский магазин «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Бубль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Гум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D6CA8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>В честь Дня семьи, любви и верности в парке г. Мирный состоялось мероприятие, где зрители увидели и концерт, и награждение семей. Для детей проведена спортивно-игровая программа. Почетными гостями мероприятия были семьи, прожившие в браке много лет. Василий Михайлович и Лидия Дмитриевна Петряковы вместе уже 61 год. Они приехали в Мирный в 1961 году. У них двое детей Сергей и Елена и четверо внуков. Сергей Яковлевич и Лариса Владимировна Ильины вместе уже более полувека - 56 лет. В семье родились дочери Надежда и Татьяна, сейчас у них двое замечательных внуков. Этим семьям была вручена медаль «За любовь и верность». 12 июня в День России в семье Виктора и Елизаветы Смолиных произошло радостное событие - родился первенец Альберт, семье вручен республиканский сертификат «Дети столетия» на сумму 110 775 рублей и сертификат на единовременную выплату при рождении первого ребенка в размере 46 650 рублей.</w:t>
      </w:r>
    </w:p>
    <w:p w:rsidR="00CD6CA8" w:rsidRPr="001B5110" w:rsidRDefault="00CD6CA8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>В 2024 году многодетная семья Юлии Алексеевны и Виктора Викторовича Симоновых из Мирного стала победителем в номинации конкурса «Счастливая семья - счастливая республика» в рамках республиканского фестиваля «МУУС УСТАР». Симоновы являются ярким примером для молодых семей - с активной жизненной позицией, пропагандируют здоровый образ жизни, профессионалы своего дела, являются хозяевами уютного теплого дома и ответственными родителями для своих детей.</w:t>
      </w:r>
    </w:p>
    <w:p w:rsidR="00CD6CA8" w:rsidRPr="001B5110" w:rsidRDefault="00CD6CA8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Ко Дню матери в Республике Саха (Якутия) впервые состоялось мероприятие - районный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квиз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«Мамы знают все!». В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квизе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девять команд, из Мирного, п. Чернышевский,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с.Тас-Юрях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. На третьем месте команда «Неидеальные мамы», на втором – «Мамы Чоли». Первое место завоевала по количеству баллов команда </w:t>
      </w:r>
      <w:proofErr w:type="spellStart"/>
      <w:r w:rsidRPr="001B5110">
        <w:rPr>
          <w:rFonts w:ascii="Times New Roman" w:eastAsia="Calibri" w:hAnsi="Times New Roman" w:cs="Times New Roman"/>
          <w:sz w:val="28"/>
          <w:szCs w:val="28"/>
        </w:rPr>
        <w:t>Мирнинской</w:t>
      </w:r>
      <w:proofErr w:type="spellEnd"/>
      <w:r w:rsidRPr="001B5110">
        <w:rPr>
          <w:rFonts w:ascii="Times New Roman" w:eastAsia="Calibri" w:hAnsi="Times New Roman" w:cs="Times New Roman"/>
          <w:sz w:val="28"/>
          <w:szCs w:val="28"/>
        </w:rPr>
        <w:t xml:space="preserve"> центральной районной больницы «Майкл Джексон жив» во главе со своим руководителем Верой Тарасовой. Все участницы получили денежные сертификаты от районной администрации и цветы. </w:t>
      </w:r>
    </w:p>
    <w:p w:rsidR="00CD6CA8" w:rsidRPr="001B5110" w:rsidRDefault="00D507DA" w:rsidP="003450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Ко Дню матери в Российской Федерации во дворце культуры «Алмаз» состоялся праздничный, красочный концерт</w:t>
      </w:r>
      <w:r w:rsidR="008128B4">
        <w:rPr>
          <w:rFonts w:ascii="Times New Roman" w:eastAsia="Calibri" w:hAnsi="Times New Roman" w:cs="Times New Roman"/>
          <w:sz w:val="28"/>
          <w:szCs w:val="28"/>
        </w:rPr>
        <w:t>,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где премией «Слава матери» Глава района наградил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Байдакову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Любовь Владимировну (5 детей), Сава Матрену Петровну (5 детей),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Даниярову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Гулбарчын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Шерималиевну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(7 детей)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Сапрунову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Олеся Борисовну (10 детей). Матери 8 детей</w:t>
      </w:r>
      <w:r w:rsidR="00CD6CA8" w:rsidRPr="001B5110">
        <w:rPr>
          <w:rFonts w:ascii="Calibri" w:eastAsia="Calibri" w:hAnsi="Calibri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Михайловой Александре Михайловне премия была вручена в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с.Тас-Юрях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. Также Глав</w:t>
      </w:r>
      <w:r w:rsidR="008128B4">
        <w:rPr>
          <w:rFonts w:ascii="Times New Roman" w:eastAsia="Calibri" w:hAnsi="Times New Roman" w:cs="Times New Roman"/>
          <w:sz w:val="28"/>
          <w:szCs w:val="28"/>
        </w:rPr>
        <w:t>а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района поздравил многодетную мать 25 детей Винниченко Нину Юрьевну и вручил ей сертификат на отдых в профилактории «Горняк». </w:t>
      </w:r>
    </w:p>
    <w:p w:rsidR="00DB08F5" w:rsidRPr="001B5110" w:rsidRDefault="00D507DA" w:rsidP="0034505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>В 2024 году возобновил работу районный Совет отцов во Главе с Первым заместителем Главы Админ</w:t>
      </w:r>
      <w:r w:rsidR="008128B4">
        <w:rPr>
          <w:rFonts w:ascii="Times New Roman" w:eastAsia="Calibri" w:hAnsi="Times New Roman" w:cs="Times New Roman"/>
          <w:sz w:val="28"/>
          <w:szCs w:val="28"/>
        </w:rPr>
        <w:t xml:space="preserve">истрации района </w:t>
      </w:r>
      <w:proofErr w:type="spellStart"/>
      <w:r w:rsidR="008128B4">
        <w:rPr>
          <w:rFonts w:ascii="Times New Roman" w:eastAsia="Calibri" w:hAnsi="Times New Roman" w:cs="Times New Roman"/>
          <w:sz w:val="28"/>
          <w:szCs w:val="28"/>
        </w:rPr>
        <w:t>Ширинским</w:t>
      </w:r>
      <w:proofErr w:type="spellEnd"/>
      <w:r w:rsidR="008128B4">
        <w:rPr>
          <w:rFonts w:ascii="Times New Roman" w:eastAsia="Calibri" w:hAnsi="Times New Roman" w:cs="Times New Roman"/>
          <w:sz w:val="28"/>
          <w:szCs w:val="28"/>
        </w:rPr>
        <w:t xml:space="preserve"> Д.А. В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каждом поселении избраны лидеры. Основные направления работы Совета - профилактика безнадзорности и правонарушений среди подростков, поддержка одиноких отцов и семей участников СВО, проведение культурно-массовых, спортивных и благотворительных мероприятий.  Отцами проведены различные интересные мероприятия. В п. Алмазный Жалсараев Л.Л. с коллегами организовал военно-полевой выход отцов и</w:t>
      </w:r>
      <w:r w:rsidR="008128B4">
        <w:rPr>
          <w:rFonts w:ascii="Times New Roman" w:eastAsia="Calibri" w:hAnsi="Times New Roman" w:cs="Times New Roman"/>
          <w:sz w:val="28"/>
          <w:szCs w:val="28"/>
        </w:rPr>
        <w:t xml:space="preserve"> сыновей. В рамках выхода детей обучили правилам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обустройства лагеря, тактической и практической стрельбе, туристической подгот</w:t>
      </w:r>
      <w:r w:rsidR="008128B4">
        <w:rPr>
          <w:rFonts w:ascii="Times New Roman" w:eastAsia="Calibri" w:hAnsi="Times New Roman" w:cs="Times New Roman"/>
          <w:sz w:val="28"/>
          <w:szCs w:val="28"/>
        </w:rPr>
        <w:t>овке, ориентированию, химической защите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. Совет </w:t>
      </w:r>
      <w:proofErr w:type="gram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отцов 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г.Удачный</w:t>
      </w:r>
      <w:proofErr w:type="spellEnd"/>
      <w:proofErr w:type="gram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во главе с Синицыным А.С.  пригласил ребят в пожарную часть, где рассказали о правилах пожарной безопасности и наглядно продемонстрировали процесс работы борцов с огнем. Ребята особенно воодушевились возможностью самим попрактиковаться в тушении огня с помощью пожарных рукавов. В завершение для детей накрыли сладкий стол. Также в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г.Удачном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провели открытые семейные спортивно-развлекательные интеллектуальные соревнования «Папа и </w:t>
      </w:r>
      <w:proofErr w:type="gram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– команда навсегда». В п.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Айхал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Чупаев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М.М. со своей командой отцов организовал увлекательную игру «Угадай мелодию». В игре приняли участие шесть команд, учащиеся школы со своими папами.  В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г.Мирном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Косовец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Г.А. организовал встречу отцов и сыновей в мотоциклетном клубе «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Байанай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». В мероприятии приняли участие 6 семей. Отцы помогали своим сыновьям ремонтировать мотоциклы и мопеды.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Сыроватский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В.В. вместе с единомышленниками организовал субботник в семье участника СВО, отцы распилили, кололи и сложили 2 машины дров. В селе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Сюльдюкар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состоялся субботник, организованный Советом отцов и мужчинами села, в честь Дня отца России. Участники мероприятия помогли заготовить дрова для отца участника СВО.  Во время отдыха провели эстафету «Отец и сын», в которой приняли участие 6 команд в двух категориях.</w:t>
      </w:r>
      <w:r w:rsidR="00CD6CA8" w:rsidRPr="001B5110">
        <w:rPr>
          <w:rFonts w:ascii="Calibri" w:eastAsia="Calibri" w:hAnsi="Calibri" w:cs="Times New Roman"/>
          <w:sz w:val="28"/>
          <w:szCs w:val="28"/>
        </w:rPr>
        <w:t xml:space="preserve">   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>В с. Арылах</w:t>
      </w:r>
      <w:r w:rsidR="00CD6CA8" w:rsidRPr="001B5110">
        <w:rPr>
          <w:rFonts w:ascii="Calibri" w:eastAsia="Calibri" w:hAnsi="Calibri" w:cs="Times New Roman"/>
          <w:sz w:val="28"/>
          <w:szCs w:val="28"/>
        </w:rPr>
        <w:t xml:space="preserve"> 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Борисов М.А. организовал увлекательную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-игру под названием «Папа и дочь». В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приняли участие 5 пар пап и их дочерей. Это мероприятие стало настоящим праздником для всех участников, укрепившим связи между отцами и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дочерьми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. Федоров И.Ю. со своей командой организовал фестиваль рисунков детей участников СВО «Счастливый день с папой</w:t>
      </w:r>
      <w:r w:rsidR="008128B4">
        <w:rPr>
          <w:rFonts w:ascii="Times New Roman" w:eastAsia="Calibri" w:hAnsi="Times New Roman" w:cs="Times New Roman"/>
          <w:sz w:val="28"/>
          <w:szCs w:val="28"/>
        </w:rPr>
        <w:t>»</w:t>
      </w:r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, в котором приняли участие 87 детей. Все дети получили призы. Ко Дню отца в России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Олимов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Д.С. организовал праздничный обед в ресторане для одинокого отца 6 детей </w:t>
      </w:r>
      <w:proofErr w:type="spellStart"/>
      <w:r w:rsidR="00CD6CA8" w:rsidRPr="001B5110">
        <w:rPr>
          <w:rFonts w:ascii="Times New Roman" w:eastAsia="Calibri" w:hAnsi="Times New Roman" w:cs="Times New Roman"/>
          <w:sz w:val="28"/>
          <w:szCs w:val="28"/>
        </w:rPr>
        <w:t>Дармаева</w:t>
      </w:r>
      <w:proofErr w:type="spellEnd"/>
      <w:r w:rsidR="00CD6CA8" w:rsidRPr="001B5110">
        <w:rPr>
          <w:rFonts w:ascii="Times New Roman" w:eastAsia="Calibri" w:hAnsi="Times New Roman" w:cs="Times New Roman"/>
          <w:sz w:val="28"/>
          <w:szCs w:val="28"/>
        </w:rPr>
        <w:t xml:space="preserve"> П.П. Семья была рада познакомиться с членами Совета отцов. Дети рассказали о своих успехах. </w:t>
      </w:r>
    </w:p>
    <w:p w:rsidR="00DB08F5" w:rsidRDefault="00DB08F5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128B4" w:rsidRPr="001B5110" w:rsidRDefault="008128B4" w:rsidP="003450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457DB" w:rsidRPr="001B5110" w:rsidRDefault="00271663" w:rsidP="00D507DA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</w:rPr>
      </w:pPr>
      <w:r w:rsidRPr="001B5110">
        <w:rPr>
          <w:b/>
          <w:sz w:val="28"/>
          <w:szCs w:val="28"/>
        </w:rPr>
        <w:t>Р</w:t>
      </w:r>
      <w:r w:rsidR="001457DB" w:rsidRPr="001B5110">
        <w:rPr>
          <w:b/>
          <w:sz w:val="28"/>
          <w:szCs w:val="28"/>
        </w:rPr>
        <w:t>аздел 2. Сведения о внесенных изменениях</w:t>
      </w:r>
    </w:p>
    <w:p w:rsidR="001457DB" w:rsidRPr="001B5110" w:rsidRDefault="001457DB" w:rsidP="001B511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672"/>
        <w:gridCol w:w="4011"/>
      </w:tblGrid>
      <w:tr w:rsidR="001457DB" w:rsidRPr="001B5110" w:rsidTr="009F4546">
        <w:trPr>
          <w:cantSplit/>
          <w:trHeight w:val="764"/>
        </w:trPr>
        <w:tc>
          <w:tcPr>
            <w:tcW w:w="594" w:type="dxa"/>
            <w:vAlign w:val="center"/>
          </w:tcPr>
          <w:p w:rsidR="001457DB" w:rsidRPr="00D507DA" w:rsidRDefault="001457DB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4901" w:type="dxa"/>
            <w:vAlign w:val="center"/>
          </w:tcPr>
          <w:p w:rsidR="001457DB" w:rsidRPr="00D507DA" w:rsidRDefault="001457DB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4200" w:type="dxa"/>
          </w:tcPr>
          <w:p w:rsidR="001457DB" w:rsidRPr="00D507DA" w:rsidRDefault="001457DB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155503" w:rsidRPr="001B5110" w:rsidTr="001B5110">
        <w:trPr>
          <w:cantSplit/>
          <w:trHeight w:val="764"/>
        </w:trPr>
        <w:tc>
          <w:tcPr>
            <w:tcW w:w="594" w:type="dxa"/>
            <w:vAlign w:val="center"/>
          </w:tcPr>
          <w:p w:rsidR="00155503" w:rsidRPr="00D507DA" w:rsidRDefault="00155503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01" w:type="dxa"/>
            <w:vAlign w:val="center"/>
          </w:tcPr>
          <w:p w:rsidR="00155503" w:rsidRPr="00D507DA" w:rsidRDefault="00155503" w:rsidP="001B5110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Постановление районной Администрации от 09.02.2024 № 186</w:t>
            </w:r>
            <w:r w:rsidRPr="00D507D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D507DA">
              <w:rPr>
                <w:rFonts w:ascii="Times New Roman" w:hAnsi="Times New Roman"/>
                <w:sz w:val="24"/>
                <w:szCs w:val="28"/>
              </w:rPr>
              <w:t>«О внесении изменений в постановление районной Администрации от 04.10.2023 № 1373 «Об утверждении муниципальной программы «Поддержка семьи, материнства, отцовства и детства» на 2024-2028 годы»</w:t>
            </w:r>
            <w:r w:rsidRPr="00D507D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  <w:p w:rsidR="00155503" w:rsidRPr="00D507DA" w:rsidRDefault="00155503" w:rsidP="00D507DA">
            <w:pPr>
              <w:spacing w:before="225" w:after="225" w:line="240" w:lineRule="auto"/>
              <w:ind w:left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55503" w:rsidRDefault="00155503" w:rsidP="008128B4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07DA">
              <w:rPr>
                <w:rFonts w:ascii="Times New Roman" w:hAnsi="Times New Roman" w:cs="Times New Roman"/>
                <w:sz w:val="24"/>
                <w:szCs w:val="28"/>
              </w:rPr>
              <w:t xml:space="preserve">     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МО «Мирнинский район» Республики Саха (Якутия)»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507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 xml:space="preserve">во исполнение решения </w:t>
            </w:r>
            <w:r w:rsidR="008128B4" w:rsidRPr="008128B4">
              <w:rPr>
                <w:rFonts w:ascii="Times New Roman" w:hAnsi="Times New Roman" w:cs="Times New Roman"/>
                <w:sz w:val="24"/>
                <w:szCs w:val="28"/>
              </w:rPr>
              <w:t xml:space="preserve">Мирнинского районного Совета депутатов 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>от 18.12.2023</w:t>
            </w:r>
            <w:r w:rsidR="008128B4" w:rsidRPr="008128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28B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>-№</w:t>
            </w:r>
            <w:r w:rsidR="008128B4" w:rsidRPr="008128B4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8128B4" w:rsidRPr="008128B4">
              <w:rPr>
                <w:rFonts w:ascii="Times New Roman" w:hAnsi="Times New Roman" w:cs="Times New Roman"/>
                <w:sz w:val="24"/>
                <w:szCs w:val="28"/>
              </w:rPr>
              <w:t>О бюджете муниципального образования "Мирнинский район" Республики Саха (Якутия) на 2024 год и на плановый период 2025 и 2026 годов</w:t>
            </w:r>
            <w:r w:rsidR="008128B4">
              <w:rPr>
                <w:rFonts w:ascii="Times New Roman" w:hAnsi="Times New Roman" w:cs="Times New Roman"/>
                <w:sz w:val="24"/>
                <w:szCs w:val="28"/>
              </w:rPr>
              <w:t>» скорректировано:</w:t>
            </w:r>
          </w:p>
          <w:p w:rsidR="008128B4" w:rsidRPr="00DF26B5" w:rsidRDefault="00DF26B5" w:rsidP="00DF26B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DF26B5">
              <w:rPr>
                <w:sz w:val="24"/>
                <w:szCs w:val="28"/>
              </w:rPr>
              <w:t>ункт 7 «Финансовое обеспечение программы» Паспорта программы</w:t>
            </w:r>
            <w:r w:rsidR="00050ED7">
              <w:rPr>
                <w:sz w:val="24"/>
                <w:szCs w:val="28"/>
              </w:rPr>
              <w:t xml:space="preserve"> в связи с изменением объема финансирования МП</w:t>
            </w:r>
            <w:r w:rsidRPr="00DF26B5">
              <w:rPr>
                <w:sz w:val="24"/>
                <w:szCs w:val="28"/>
              </w:rPr>
              <w:t>;</w:t>
            </w:r>
          </w:p>
          <w:p w:rsidR="00DF26B5" w:rsidRDefault="00DF26B5" w:rsidP="00DF26B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подраздел</w:t>
            </w:r>
            <w:r w:rsidRPr="00DF26B5">
              <w:rPr>
                <w:sz w:val="24"/>
                <w:szCs w:val="28"/>
              </w:rPr>
              <w:t xml:space="preserve"> 2.2. «Общий порядок реализации </w:t>
            </w:r>
            <w:proofErr w:type="gramStart"/>
            <w:r w:rsidRPr="00DF26B5">
              <w:rPr>
                <w:sz w:val="24"/>
                <w:szCs w:val="28"/>
              </w:rPr>
              <w:t>программы»  раздела</w:t>
            </w:r>
            <w:proofErr w:type="gramEnd"/>
            <w:r w:rsidRPr="00DF26B5">
              <w:rPr>
                <w:sz w:val="24"/>
                <w:szCs w:val="28"/>
              </w:rPr>
              <w:t xml:space="preserve"> 2. </w:t>
            </w:r>
            <w:r>
              <w:rPr>
                <w:sz w:val="24"/>
                <w:szCs w:val="28"/>
              </w:rPr>
              <w:t>«Механизм реализации программы»</w:t>
            </w:r>
            <w:r w:rsidR="00050ED7">
              <w:rPr>
                <w:sz w:val="24"/>
                <w:szCs w:val="28"/>
              </w:rPr>
              <w:t xml:space="preserve">. Мероприятие </w:t>
            </w:r>
            <w:proofErr w:type="gramStart"/>
            <w:r w:rsidR="00050ED7">
              <w:rPr>
                <w:sz w:val="24"/>
                <w:szCs w:val="28"/>
              </w:rPr>
              <w:t>1,  задачи</w:t>
            </w:r>
            <w:proofErr w:type="gramEnd"/>
            <w:r w:rsidR="00050ED7">
              <w:rPr>
                <w:sz w:val="24"/>
                <w:szCs w:val="28"/>
              </w:rPr>
              <w:t xml:space="preserve"> 2 – дополнен НПА, а также уточнен механизм реализации. Мероприятие 1, задачи 4 -изменение наименования мероприятия.  </w:t>
            </w:r>
          </w:p>
          <w:p w:rsidR="00DF26B5" w:rsidRPr="00DF26B5" w:rsidRDefault="00DF26B5" w:rsidP="00DF26B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8"/>
              </w:rPr>
            </w:pPr>
            <w:r w:rsidRPr="000D0A4D">
              <w:rPr>
                <w:sz w:val="26"/>
                <w:szCs w:val="26"/>
              </w:rPr>
              <w:t>раздел 3 «Перечень мероприятий и ресурсное обес</w:t>
            </w:r>
            <w:r w:rsidR="00050ED7">
              <w:rPr>
                <w:sz w:val="26"/>
                <w:szCs w:val="26"/>
              </w:rPr>
              <w:t>печение муниципальной программы, в связи с изменением финансирования программы.</w:t>
            </w:r>
          </w:p>
        </w:tc>
      </w:tr>
      <w:tr w:rsidR="00155503" w:rsidRPr="001B5110" w:rsidTr="001B5110">
        <w:trPr>
          <w:cantSplit/>
          <w:trHeight w:val="764"/>
        </w:trPr>
        <w:tc>
          <w:tcPr>
            <w:tcW w:w="594" w:type="dxa"/>
            <w:vAlign w:val="center"/>
          </w:tcPr>
          <w:p w:rsidR="00155503" w:rsidRPr="00D507DA" w:rsidRDefault="00155503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01" w:type="dxa"/>
            <w:vAlign w:val="center"/>
          </w:tcPr>
          <w:p w:rsidR="00155503" w:rsidRPr="00D507DA" w:rsidRDefault="00155503" w:rsidP="001B5110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Постановление районной Администрации от 12.04.2024 № 523</w:t>
            </w:r>
            <w:r w:rsidRPr="00D507D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D507DA">
              <w:rPr>
                <w:rFonts w:ascii="Times New Roman" w:hAnsi="Times New Roman"/>
                <w:sz w:val="24"/>
                <w:szCs w:val="28"/>
              </w:rPr>
              <w:t>«О внесении изменений в постановление районной Администрации от 04.10.2023 № 1373 «Об утверждении муниципальной программы «Поддержка семьи, материнства, отцовства и детства» на 2024-2028 годы»</w:t>
            </w:r>
            <w:r w:rsidRPr="00D507D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  <w:p w:rsidR="00155503" w:rsidRPr="00D507DA" w:rsidRDefault="00155503" w:rsidP="001B5110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155503" w:rsidRDefault="00155503" w:rsidP="00D507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507DA">
              <w:rPr>
                <w:rFonts w:ascii="Times New Roman" w:hAnsi="Times New Roman" w:cs="Times New Roman"/>
                <w:sz w:val="24"/>
                <w:szCs w:val="28"/>
              </w:rPr>
              <w:t xml:space="preserve">       Во исполнение решения сессии Мирнинского районного Совета депутатов от 21.03.2024 V-№ 7-4 "О внесении изменений и дополнений в решение сессии Мирнинского районного Совета депутатов от 18.12.2023 № V-№ 5-9 "О бюджете муниципального образования "Мирнинский район" Республики Саха (Якутия) на 2024 год и на плановый период 2025 и 2026 годов", в соответствии с Порядком разработки, реализации и оценки эффективности муниципальных программ МО "Мирнинский район" РС (Я), утвержденным постановлением районной Администрации от 21.05.2018 № 0695 </w:t>
            </w:r>
            <w:r w:rsidR="00DF26B5">
              <w:rPr>
                <w:rFonts w:ascii="Times New Roman" w:hAnsi="Times New Roman" w:cs="Times New Roman"/>
                <w:sz w:val="24"/>
                <w:szCs w:val="28"/>
              </w:rPr>
              <w:t>скорректировано:</w:t>
            </w:r>
          </w:p>
          <w:p w:rsidR="00DF26B5" w:rsidRPr="00DF26B5" w:rsidRDefault="00DF26B5" w:rsidP="00DF26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6B5">
              <w:rPr>
                <w:rFonts w:ascii="Times New Roman" w:hAnsi="Times New Roman"/>
                <w:sz w:val="24"/>
                <w:szCs w:val="28"/>
              </w:rPr>
              <w:t>1.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ab/>
              <w:t>пункт 7 «Финансовое обеспечение программы» Паспорта программы</w:t>
            </w:r>
            <w:r w:rsidR="00050ED7">
              <w:rPr>
                <w:rFonts w:ascii="Times New Roman" w:hAnsi="Times New Roman"/>
                <w:sz w:val="24"/>
                <w:szCs w:val="28"/>
              </w:rPr>
              <w:t>,</w:t>
            </w:r>
            <w:r w:rsidR="00050ED7">
              <w:t xml:space="preserve"> </w:t>
            </w:r>
            <w:r w:rsidR="00050ED7" w:rsidRPr="00050ED7">
              <w:rPr>
                <w:rFonts w:ascii="Times New Roman" w:hAnsi="Times New Roman"/>
                <w:sz w:val="24"/>
                <w:szCs w:val="28"/>
              </w:rPr>
              <w:t>в связи с изме</w:t>
            </w:r>
            <w:r w:rsidR="00050ED7">
              <w:rPr>
                <w:rFonts w:ascii="Times New Roman" w:hAnsi="Times New Roman"/>
                <w:sz w:val="24"/>
                <w:szCs w:val="28"/>
              </w:rPr>
              <w:t>нением финансирования программы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F26B5" w:rsidRDefault="00DF26B5" w:rsidP="00DF26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6B5">
              <w:rPr>
                <w:rFonts w:ascii="Times New Roman" w:hAnsi="Times New Roman"/>
                <w:sz w:val="24"/>
                <w:szCs w:val="28"/>
              </w:rPr>
              <w:t>2.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ab/>
              <w:t>подраздел 2.2. «Общий порядок реализации программы»  раздела 2. «Механизм реализации программы»</w:t>
            </w:r>
            <w:r w:rsidR="00054D7F">
              <w:rPr>
                <w:rFonts w:ascii="Times New Roman" w:hAnsi="Times New Roman"/>
                <w:sz w:val="24"/>
                <w:szCs w:val="28"/>
              </w:rPr>
              <w:t>. Мероприятие</w:t>
            </w:r>
            <w:r w:rsidR="00EE58DE">
              <w:rPr>
                <w:rFonts w:ascii="Times New Roman" w:hAnsi="Times New Roman"/>
                <w:sz w:val="24"/>
                <w:szCs w:val="28"/>
              </w:rPr>
              <w:t xml:space="preserve"> 5</w:t>
            </w:r>
            <w:r w:rsidR="00054D7F">
              <w:rPr>
                <w:rFonts w:ascii="Times New Roman" w:hAnsi="Times New Roman"/>
                <w:sz w:val="24"/>
                <w:szCs w:val="28"/>
              </w:rPr>
              <w:t xml:space="preserve"> задачи 1 – уточнение дополнений механизма реализации программы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F26B5" w:rsidRDefault="00DF26B5" w:rsidP="00DF26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>
              <w:t xml:space="preserve"> 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раздел 4 «Перечень целевых индикаторов муниципальной программы «Поддержка семьи, материнства, отцовства и детства</w:t>
            </w:r>
            <w:proofErr w:type="gramStart"/>
            <w:r w:rsidRPr="00DF26B5">
              <w:rPr>
                <w:rFonts w:ascii="Times New Roman" w:hAnsi="Times New Roman"/>
                <w:sz w:val="24"/>
                <w:szCs w:val="28"/>
              </w:rPr>
              <w:t>»</w:t>
            </w:r>
            <w:r w:rsidR="00054D7F">
              <w:rPr>
                <w:rFonts w:ascii="Times New Roman" w:hAnsi="Times New Roman"/>
                <w:sz w:val="24"/>
                <w:szCs w:val="28"/>
              </w:rPr>
              <w:t xml:space="preserve"> ,</w:t>
            </w:r>
            <w:proofErr w:type="gramEnd"/>
            <w:r w:rsidR="00054D7F">
              <w:rPr>
                <w:rFonts w:ascii="Times New Roman" w:hAnsi="Times New Roman"/>
                <w:sz w:val="24"/>
                <w:szCs w:val="28"/>
              </w:rPr>
              <w:t xml:space="preserve"> в связи с необходимостью уточнения индикаторов.</w:t>
            </w:r>
          </w:p>
          <w:p w:rsidR="00DF26B5" w:rsidRDefault="00DF26B5" w:rsidP="00DF26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.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ab/>
              <w:t>раздел 3 «Перечень мероприятий и ресурсное обес</w:t>
            </w:r>
            <w:r w:rsidR="00054D7F">
              <w:rPr>
                <w:rFonts w:ascii="Times New Roman" w:hAnsi="Times New Roman"/>
                <w:sz w:val="24"/>
                <w:szCs w:val="28"/>
              </w:rPr>
              <w:t xml:space="preserve">печение муниципальной программы, в связи с изменением финансирования программных мероприятий. </w:t>
            </w:r>
          </w:p>
          <w:p w:rsidR="00DF26B5" w:rsidRPr="00D507DA" w:rsidRDefault="00DF26B5" w:rsidP="00D507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9F4546" w:rsidRPr="001B5110" w:rsidTr="009F4546">
        <w:tc>
          <w:tcPr>
            <w:tcW w:w="594" w:type="dxa"/>
            <w:vAlign w:val="center"/>
          </w:tcPr>
          <w:p w:rsidR="001457DB" w:rsidRPr="00D507DA" w:rsidRDefault="00155503" w:rsidP="001B511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7030A0"/>
                <w:sz w:val="24"/>
                <w:szCs w:val="28"/>
              </w:rPr>
            </w:pPr>
            <w:r w:rsidRPr="00D507DA">
              <w:rPr>
                <w:rFonts w:ascii="Times New Roman" w:hAnsi="Times New Roman"/>
                <w:color w:val="7030A0"/>
                <w:sz w:val="24"/>
                <w:szCs w:val="28"/>
              </w:rPr>
              <w:t>3</w:t>
            </w:r>
            <w:r w:rsidR="004A7B86" w:rsidRPr="00D507DA">
              <w:rPr>
                <w:rFonts w:ascii="Times New Roman" w:hAnsi="Times New Roman"/>
                <w:color w:val="7030A0"/>
                <w:sz w:val="24"/>
                <w:szCs w:val="28"/>
              </w:rPr>
              <w:t>.</w:t>
            </w:r>
          </w:p>
        </w:tc>
        <w:tc>
          <w:tcPr>
            <w:tcW w:w="4901" w:type="dxa"/>
            <w:vAlign w:val="center"/>
          </w:tcPr>
          <w:p w:rsidR="001457DB" w:rsidRPr="00D507DA" w:rsidRDefault="001457DB" w:rsidP="001B5110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8"/>
              </w:rPr>
            </w:pPr>
            <w:r w:rsidRPr="00D507DA">
              <w:rPr>
                <w:rFonts w:ascii="Times New Roman" w:hAnsi="Times New Roman"/>
                <w:sz w:val="24"/>
                <w:szCs w:val="28"/>
              </w:rPr>
              <w:t>Постанов</w:t>
            </w:r>
            <w:r w:rsidR="004E5C63" w:rsidRPr="00D507DA">
              <w:rPr>
                <w:rFonts w:ascii="Times New Roman" w:hAnsi="Times New Roman"/>
                <w:sz w:val="24"/>
                <w:szCs w:val="28"/>
              </w:rPr>
              <w:t xml:space="preserve">ление </w:t>
            </w:r>
            <w:r w:rsidR="00BC7202" w:rsidRPr="00D507DA">
              <w:rPr>
                <w:rFonts w:ascii="Times New Roman" w:hAnsi="Times New Roman"/>
                <w:sz w:val="24"/>
                <w:szCs w:val="28"/>
              </w:rPr>
              <w:t>районной Администрации от</w:t>
            </w:r>
            <w:r w:rsidR="00160977" w:rsidRPr="00D507D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7770" w:rsidRPr="00D507DA">
              <w:rPr>
                <w:rFonts w:ascii="Times New Roman" w:hAnsi="Times New Roman"/>
                <w:sz w:val="24"/>
                <w:szCs w:val="28"/>
              </w:rPr>
              <w:t>30.10</w:t>
            </w:r>
            <w:r w:rsidR="009A52C5" w:rsidRPr="00D507DA">
              <w:rPr>
                <w:rFonts w:ascii="Times New Roman" w:hAnsi="Times New Roman"/>
                <w:sz w:val="24"/>
                <w:szCs w:val="28"/>
              </w:rPr>
              <w:t>.202</w:t>
            </w:r>
            <w:r w:rsidR="00147770" w:rsidRPr="00D507DA">
              <w:rPr>
                <w:rFonts w:ascii="Times New Roman" w:hAnsi="Times New Roman"/>
                <w:sz w:val="24"/>
                <w:szCs w:val="28"/>
              </w:rPr>
              <w:t>4 года № 1690</w:t>
            </w:r>
            <w:r w:rsidR="009A52C5" w:rsidRPr="00D507DA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D507DA">
              <w:rPr>
                <w:rFonts w:ascii="Times New Roman" w:hAnsi="Times New Roman"/>
                <w:sz w:val="24"/>
                <w:szCs w:val="28"/>
              </w:rPr>
              <w:t xml:space="preserve">О внесении изменений в постановление </w:t>
            </w:r>
            <w:r w:rsidR="00147770" w:rsidRPr="00D507DA">
              <w:rPr>
                <w:rFonts w:ascii="Times New Roman" w:hAnsi="Times New Roman"/>
                <w:sz w:val="24"/>
                <w:szCs w:val="28"/>
              </w:rPr>
              <w:t>районной Администрации от 04.10.2023 № 1373 «Об утверждении муниципальной программы «Поддержка семьи, материнства, отцовства и детства» на 2024-2028 годы»</w:t>
            </w:r>
            <w:r w:rsidR="009A52C5" w:rsidRPr="00D507D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  <w:p w:rsidR="009D634A" w:rsidRPr="00D507DA" w:rsidRDefault="009D634A" w:rsidP="001B5110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9D634A" w:rsidRPr="00D507DA" w:rsidRDefault="009D634A" w:rsidP="00D507DA">
            <w:pPr>
              <w:spacing w:before="225" w:after="225" w:line="240" w:lineRule="auto"/>
              <w:ind w:left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BC46E0" w:rsidRPr="00D507DA" w:rsidRDefault="00147770" w:rsidP="00BC46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07DA">
              <w:rPr>
                <w:rFonts w:ascii="Times New Roman" w:hAnsi="Times New Roman" w:cs="Times New Roman"/>
                <w:sz w:val="24"/>
                <w:szCs w:val="28"/>
              </w:rPr>
      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</w:t>
            </w:r>
            <w:r w:rsidR="007B7024">
              <w:rPr>
                <w:rFonts w:ascii="Times New Roman" w:hAnsi="Times New Roman" w:cs="Times New Roman"/>
                <w:sz w:val="24"/>
                <w:szCs w:val="28"/>
              </w:rPr>
              <w:t xml:space="preserve"> внесенными изменениями в</w:t>
            </w:r>
            <w:r w:rsidRPr="00D507DA">
              <w:rPr>
                <w:rFonts w:ascii="Times New Roman" w:hAnsi="Times New Roman" w:cs="Times New Roman"/>
                <w:sz w:val="24"/>
                <w:szCs w:val="28"/>
              </w:rPr>
              <w:t xml:space="preserve"> Устав муниципального района «Мирнинский район» Республики Саха (Якутия), Порядком разработки, реализации и оценки эффективности муниципальных программ МО «Мирнинский район» Республики Саха (Якутия)», принятым  постановлением районной  Администрации от 21.05.2018 № 695</w:t>
            </w:r>
            <w:r w:rsidR="00BA626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BA6267">
              <w:rPr>
                <w:rFonts w:ascii="Times New Roman" w:hAnsi="Times New Roman"/>
                <w:sz w:val="24"/>
                <w:szCs w:val="28"/>
              </w:rPr>
              <w:t xml:space="preserve">во исполнение решения сессии от 23.10.2024 </w:t>
            </w:r>
            <w:r w:rsidR="00BA6267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="00BA6267" w:rsidRPr="00BA6267">
              <w:rPr>
                <w:rFonts w:ascii="Times New Roman" w:hAnsi="Times New Roman"/>
                <w:sz w:val="24"/>
                <w:szCs w:val="28"/>
              </w:rPr>
              <w:t>-</w:t>
            </w:r>
            <w:r w:rsidR="00E765F0">
              <w:rPr>
                <w:rFonts w:ascii="Times New Roman" w:hAnsi="Times New Roman"/>
                <w:sz w:val="24"/>
                <w:szCs w:val="28"/>
              </w:rPr>
              <w:t>№12-4</w:t>
            </w:r>
            <w:r w:rsidR="00BA6267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="00E765F0">
              <w:rPr>
                <w:rFonts w:ascii="Times New Roman" w:hAnsi="Times New Roman"/>
                <w:sz w:val="24"/>
                <w:szCs w:val="28"/>
              </w:rPr>
              <w:t xml:space="preserve">О внесении изменений и дополнений в бюджет Мирнинского района Совета депутатов от 18.12.2023 </w:t>
            </w:r>
            <w:r w:rsidR="00E765F0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="00E765F0">
              <w:rPr>
                <w:rFonts w:ascii="Times New Roman" w:hAnsi="Times New Roman"/>
                <w:sz w:val="24"/>
                <w:szCs w:val="28"/>
              </w:rPr>
              <w:t xml:space="preserve">-№12-4 «О внесении изменений и дополнений в решение МРСД от 18.12.2023 </w:t>
            </w:r>
            <w:r w:rsidR="00E765F0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="00E765F0" w:rsidRPr="00E765F0">
              <w:rPr>
                <w:rFonts w:ascii="Times New Roman" w:hAnsi="Times New Roman"/>
                <w:sz w:val="24"/>
                <w:szCs w:val="28"/>
              </w:rPr>
              <w:t>-</w:t>
            </w:r>
            <w:r w:rsidR="00E765F0">
              <w:rPr>
                <w:rFonts w:ascii="Times New Roman" w:hAnsi="Times New Roman"/>
                <w:sz w:val="24"/>
                <w:szCs w:val="28"/>
              </w:rPr>
              <w:t xml:space="preserve">№5-9 «О бюджете МО «Мирнинский район» РС (Я) на 2024 год и на плановый период 2025 и 2026 годов», </w:t>
            </w:r>
            <w:r w:rsidR="00BB3152" w:rsidRPr="00D507DA">
              <w:rPr>
                <w:rFonts w:ascii="Times New Roman" w:hAnsi="Times New Roman"/>
                <w:sz w:val="24"/>
                <w:szCs w:val="28"/>
              </w:rPr>
              <w:t>в связи с необходимостью</w:t>
            </w:r>
            <w:r w:rsidR="00463178" w:rsidRPr="00D507DA">
              <w:rPr>
                <w:rFonts w:ascii="Times New Roman" w:hAnsi="Times New Roman"/>
                <w:sz w:val="24"/>
                <w:szCs w:val="28"/>
              </w:rPr>
              <w:t xml:space="preserve"> изменения объема финансирования мероприятий программы,</w:t>
            </w:r>
            <w:r w:rsidR="00BB3152" w:rsidRPr="00D507DA">
              <w:rPr>
                <w:rFonts w:ascii="Times New Roman" w:hAnsi="Times New Roman"/>
                <w:sz w:val="24"/>
                <w:szCs w:val="28"/>
              </w:rPr>
              <w:t xml:space="preserve"> корректировки </w:t>
            </w:r>
            <w:r w:rsidR="007B7024">
              <w:rPr>
                <w:rFonts w:ascii="Times New Roman" w:hAnsi="Times New Roman"/>
                <w:sz w:val="24"/>
                <w:szCs w:val="28"/>
              </w:rPr>
              <w:t>на</w:t>
            </w:r>
            <w:r w:rsidR="00BC46E0">
              <w:rPr>
                <w:rFonts w:ascii="Times New Roman" w:hAnsi="Times New Roman"/>
                <w:sz w:val="24"/>
                <w:szCs w:val="28"/>
              </w:rPr>
              <w:t>именования программы  и текста программы (замена «муниципальное образование» на «муниципальный район»)</w:t>
            </w:r>
            <w:r w:rsidR="00BA6267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BC46E0">
              <w:rPr>
                <w:rFonts w:ascii="Times New Roman" w:hAnsi="Times New Roman"/>
                <w:sz w:val="24"/>
                <w:szCs w:val="28"/>
              </w:rPr>
              <w:t xml:space="preserve">Муниципальная программа изложена в новой редакции. Скорректировано: </w:t>
            </w:r>
          </w:p>
          <w:p w:rsidR="00BC46E0" w:rsidRPr="00DF26B5" w:rsidRDefault="00BC46E0" w:rsidP="00BC46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6B5">
              <w:rPr>
                <w:rFonts w:ascii="Times New Roman" w:hAnsi="Times New Roman"/>
                <w:sz w:val="24"/>
                <w:szCs w:val="28"/>
              </w:rPr>
              <w:t>1.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ab/>
              <w:t>пункт 7 «Финансовое обеспечение программы» Паспорта программы</w:t>
            </w:r>
            <w:r w:rsidR="00054D7F">
              <w:rPr>
                <w:rFonts w:ascii="Times New Roman" w:hAnsi="Times New Roman"/>
                <w:sz w:val="24"/>
                <w:szCs w:val="28"/>
              </w:rPr>
              <w:t>,</w:t>
            </w:r>
            <w:r w:rsidR="00054D7F" w:rsidRPr="00050ED7">
              <w:rPr>
                <w:rFonts w:ascii="Times New Roman" w:hAnsi="Times New Roman"/>
                <w:sz w:val="24"/>
                <w:szCs w:val="28"/>
              </w:rPr>
              <w:t xml:space="preserve"> в связи с изме</w:t>
            </w:r>
            <w:r w:rsidR="00054D7F">
              <w:rPr>
                <w:rFonts w:ascii="Times New Roman" w:hAnsi="Times New Roman"/>
                <w:sz w:val="24"/>
                <w:szCs w:val="28"/>
              </w:rPr>
              <w:t xml:space="preserve">нением </w:t>
            </w:r>
            <w:r w:rsidR="00BA6267">
              <w:rPr>
                <w:rFonts w:ascii="Times New Roman" w:hAnsi="Times New Roman"/>
                <w:sz w:val="24"/>
                <w:szCs w:val="28"/>
              </w:rPr>
              <w:t xml:space="preserve">объема </w:t>
            </w:r>
            <w:r w:rsidR="00054D7F">
              <w:rPr>
                <w:rFonts w:ascii="Times New Roman" w:hAnsi="Times New Roman"/>
                <w:sz w:val="24"/>
                <w:szCs w:val="28"/>
              </w:rPr>
              <w:t>финансирования программы</w:t>
            </w:r>
            <w:r w:rsidR="00054D7F" w:rsidRPr="00DF26B5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BC46E0" w:rsidRDefault="00BC46E0" w:rsidP="00BC46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.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ab/>
              <w:t>раздел 3 «Перечень мероприятий и ресурсное обеспечение муниципальной программы</w:t>
            </w:r>
            <w:r w:rsidR="00054D7F" w:rsidRPr="00050ED7">
              <w:rPr>
                <w:rFonts w:ascii="Times New Roman" w:hAnsi="Times New Roman"/>
                <w:sz w:val="24"/>
                <w:szCs w:val="28"/>
              </w:rPr>
              <w:t xml:space="preserve"> в связи с изме</w:t>
            </w:r>
            <w:r w:rsidR="00054D7F">
              <w:rPr>
                <w:rFonts w:ascii="Times New Roman" w:hAnsi="Times New Roman"/>
                <w:sz w:val="24"/>
                <w:szCs w:val="28"/>
              </w:rPr>
              <w:t xml:space="preserve">нением финансирования </w:t>
            </w:r>
            <w:proofErr w:type="gramStart"/>
            <w:r w:rsidR="00054D7F">
              <w:rPr>
                <w:rFonts w:ascii="Times New Roman" w:hAnsi="Times New Roman"/>
                <w:sz w:val="24"/>
                <w:szCs w:val="28"/>
              </w:rPr>
              <w:t>программы</w:t>
            </w:r>
            <w:r w:rsidR="00054D7F" w:rsidRPr="00DF26B5">
              <w:rPr>
                <w:rFonts w:ascii="Times New Roman" w:hAnsi="Times New Roman"/>
                <w:sz w:val="24"/>
                <w:szCs w:val="28"/>
              </w:rPr>
              <w:t>;</w:t>
            </w:r>
            <w:r w:rsidRPr="00DF26B5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</w:p>
          <w:p w:rsidR="00BC46E0" w:rsidRDefault="00BC46E0" w:rsidP="00BC46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 «МО» отредактировано по всему тексту программы на «МР».</w:t>
            </w:r>
          </w:p>
          <w:p w:rsidR="00C6449B" w:rsidRPr="00D507DA" w:rsidRDefault="00C6449B" w:rsidP="007B702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1F26" w:rsidRPr="001B5110" w:rsidRDefault="00591F26" w:rsidP="001B511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b/>
          <w:color w:val="7030A0"/>
          <w:sz w:val="28"/>
          <w:szCs w:val="28"/>
        </w:rPr>
        <w:sectPr w:rsidR="00591F26" w:rsidRPr="001B5110" w:rsidSect="00DB08F5">
          <w:pgSz w:w="12240" w:h="15840"/>
          <w:pgMar w:top="1134" w:right="850" w:bottom="1134" w:left="1701" w:header="720" w:footer="720" w:gutter="0"/>
          <w:cols w:space="720"/>
        </w:sectPr>
      </w:pPr>
    </w:p>
    <w:p w:rsidR="00D507DA" w:rsidRPr="00D507DA" w:rsidRDefault="00591F26" w:rsidP="00D507D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D507DA">
        <w:rPr>
          <w:rFonts w:ascii="Times New Roman" w:hAnsi="Times New Roman"/>
          <w:b/>
          <w:sz w:val="28"/>
          <w:szCs w:val="28"/>
        </w:rPr>
        <w:t>Раздел 3.</w:t>
      </w:r>
      <w:r w:rsidRPr="00D507DA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Исполнение мероприятий муниципальной программы </w:t>
      </w:r>
    </w:p>
    <w:p w:rsidR="00D507DA" w:rsidRPr="00D507DA" w:rsidRDefault="00D507DA" w:rsidP="00D507D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«Поддержка семьи, материнства, отцовства и детства»</w:t>
      </w:r>
    </w:p>
    <w:p w:rsidR="00D507DA" w:rsidRPr="00D507DA" w:rsidRDefault="00D507DA" w:rsidP="00D507D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50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2024-2028 годы</w:t>
      </w:r>
    </w:p>
    <w:p w:rsidR="00F97A94" w:rsidRDefault="00F97A94" w:rsidP="001B5110">
      <w:pPr>
        <w:widowControl w:val="0"/>
        <w:suppressAutoHyphens/>
        <w:ind w:firstLine="567"/>
        <w:jc w:val="center"/>
        <w:rPr>
          <w:rFonts w:ascii="Times New Roman" w:eastAsia="Arial" w:hAnsi="Times New Roman"/>
          <w:b/>
          <w:lang w:eastAsia="hi-IN" w:bidi="hi-IN"/>
        </w:rPr>
      </w:pPr>
    </w:p>
    <w:p w:rsidR="00591F26" w:rsidRPr="00D507DA" w:rsidRDefault="00591F26" w:rsidP="001B5110">
      <w:pPr>
        <w:widowControl w:val="0"/>
        <w:suppressAutoHyphens/>
        <w:ind w:firstLine="567"/>
        <w:jc w:val="center"/>
        <w:rPr>
          <w:rFonts w:ascii="Times New Roman" w:eastAsia="Arial" w:hAnsi="Times New Roman"/>
          <w:b/>
          <w:lang w:eastAsia="hi-IN" w:bidi="hi-IN"/>
        </w:rPr>
      </w:pPr>
      <w:r w:rsidRPr="00D507DA">
        <w:rPr>
          <w:rFonts w:ascii="Times New Roman" w:eastAsia="Arial" w:hAnsi="Times New Roman"/>
          <w:b/>
          <w:lang w:eastAsia="hi-IN" w:bidi="hi-IN"/>
        </w:rPr>
        <w:t>за 202</w:t>
      </w:r>
      <w:r w:rsidR="001B5110" w:rsidRPr="00D507DA">
        <w:rPr>
          <w:rFonts w:ascii="Times New Roman" w:eastAsia="Arial" w:hAnsi="Times New Roman"/>
          <w:b/>
          <w:lang w:eastAsia="hi-IN" w:bidi="hi-IN"/>
        </w:rPr>
        <w:t>4</w:t>
      </w:r>
      <w:r w:rsidRPr="00D507DA">
        <w:rPr>
          <w:rFonts w:ascii="Times New Roman" w:eastAsia="Arial" w:hAnsi="Times New Roman"/>
          <w:b/>
          <w:lang w:eastAsia="hi-IN" w:bidi="hi-IN"/>
        </w:rPr>
        <w:t xml:space="preserve"> год</w:t>
      </w:r>
    </w:p>
    <w:p w:rsidR="00683102" w:rsidRPr="003F18DE" w:rsidRDefault="008F7FB4" w:rsidP="008F7FB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  <w:t>рублей</w:t>
      </w:r>
    </w:p>
    <w:tbl>
      <w:tblPr>
        <w:tblW w:w="1397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3730"/>
        <w:gridCol w:w="1831"/>
        <w:gridCol w:w="1522"/>
        <w:gridCol w:w="1701"/>
        <w:gridCol w:w="1206"/>
        <w:gridCol w:w="2034"/>
        <w:gridCol w:w="1370"/>
        <w:gridCol w:w="9"/>
      </w:tblGrid>
      <w:tr w:rsidR="008265DA" w:rsidRPr="004C40E9" w:rsidTr="007650E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Мероприятия по реализации программы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Объем финансирования по годам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iCs/>
                <w:color w:val="000000"/>
                <w:sz w:val="20"/>
              </w:rPr>
              <w:t>Остаток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rPr>
                <w:rFonts w:ascii="Times New Roman" w:hAnsi="Times New Roman"/>
                <w:b/>
                <w:i/>
                <w:iCs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Причина отклонений</w:t>
            </w:r>
          </w:p>
        </w:tc>
      </w:tr>
      <w:tr w:rsidR="00F97A94" w:rsidRPr="004C40E9" w:rsidTr="007650EA">
        <w:trPr>
          <w:gridAfter w:val="1"/>
          <w:wAfter w:w="9" w:type="dxa"/>
          <w:trHeight w:val="6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уточненный план 2023</w:t>
            </w: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исполнено (кассовые расходы)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 xml:space="preserve">в </w:t>
            </w:r>
            <w:proofErr w:type="spellStart"/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т.ч</w:t>
            </w:r>
            <w:proofErr w:type="spellEnd"/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. законтрактованные обязательства следующего года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3102" w:rsidRPr="004C40E9" w:rsidRDefault="00683102" w:rsidP="006831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683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Приобретение продуктовых наборов малоимущим семьям и семьям в трудной жизненной ситуации, проживающим в поселениях  Мирнинского района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349 450,00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D67E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6831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921763" w:rsidRDefault="00714624" w:rsidP="00683102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Экономия по аукциону</w:t>
            </w:r>
          </w:p>
        </w:tc>
      </w:tr>
      <w:tr w:rsidR="00714624" w:rsidRPr="004C40E9" w:rsidTr="007650EA">
        <w:trPr>
          <w:gridAfter w:val="1"/>
          <w:wAfter w:w="9" w:type="dxa"/>
          <w:trHeight w:val="4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6831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349 450,00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683102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683102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Default="00714624" w:rsidP="0071462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Приобретение школьных товаров детям из малоимущих семей и  сем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ей в трудной жизненной ситуации, 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>проживающим в поселениях  Мирнинского района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239 800,00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26367B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26367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</w:p>
        </w:tc>
      </w:tr>
      <w:tr w:rsidR="00714624" w:rsidRPr="004C40E9" w:rsidTr="007650EA">
        <w:trPr>
          <w:gridAfter w:val="1"/>
          <w:wAfter w:w="9" w:type="dxa"/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8F7FB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МР </w:t>
            </w:r>
            <w:r w:rsidR="00714624" w:rsidRPr="004C40E9">
              <w:rPr>
                <w:rFonts w:ascii="Times New Roman" w:hAnsi="Times New Roman"/>
                <w:color w:val="000000"/>
                <w:sz w:val="20"/>
              </w:rPr>
              <w:t xml:space="preserve">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239 800,00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4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Default="00714624" w:rsidP="00714624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Default="00714624" w:rsidP="007146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4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Приобретение новогодних подарков детям из малоимущих семей и  семей в трудной жизненной ситуации проживающим в поселениях  Мирнинского района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500 690,00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110,00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F97A94">
            <w:pPr>
              <w:rPr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            </w:t>
            </w:r>
            <w:r w:rsidR="00F97A94"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5D4B8B" w:rsidRDefault="00F97A94" w:rsidP="00263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Экономия по аукциону</w:t>
            </w:r>
          </w:p>
        </w:tc>
      </w:tr>
      <w:tr w:rsidR="00714624" w:rsidRPr="004C40E9" w:rsidTr="007650EA">
        <w:trPr>
          <w:gridAfter w:val="1"/>
          <w:wAfter w:w="9" w:type="dxa"/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4624" w:rsidRPr="004C40E9" w:rsidRDefault="0071462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24" w:rsidRPr="004C40E9" w:rsidRDefault="008F7FB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МР 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>«Мирнинский район»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500 690,00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D67EE5" w:rsidRDefault="00714624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110,00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24" w:rsidRPr="004C40E9" w:rsidRDefault="00714624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14624" w:rsidRPr="004C40E9" w:rsidTr="007650EA">
        <w:trPr>
          <w:gridAfter w:val="1"/>
          <w:wAfter w:w="9" w:type="dxa"/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24" w:rsidRPr="00D67EE5" w:rsidRDefault="00714624" w:rsidP="0071462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4624" w:rsidRPr="004C40E9" w:rsidRDefault="00714624" w:rsidP="0071462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4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367B" w:rsidRPr="004C40E9" w:rsidRDefault="0026367B" w:rsidP="0026367B">
            <w:pPr>
              <w:jc w:val="center"/>
              <w:rPr>
                <w:rFonts w:ascii="Times New Roman" w:hAnsi="Times New Roman"/>
                <w:sz w:val="20"/>
              </w:rPr>
            </w:pPr>
            <w:r w:rsidRPr="004C40E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Приобретение путевок в детские оздоровительные лагеря детям из малоимущих семей и  семей в трудной жизненной ситуации проживающим в поселениях  Мирнинского района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3 098 250,00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3 098 250,00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D67EE5" w:rsidRDefault="0026367B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4C40E9" w:rsidRDefault="0026367B" w:rsidP="0026367B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8F7FB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Экономия по аукциону</w:t>
            </w:r>
          </w:p>
        </w:tc>
      </w:tr>
      <w:tr w:rsidR="008D514A" w:rsidRPr="004C40E9" w:rsidTr="007650EA">
        <w:trPr>
          <w:gridAfter w:val="1"/>
          <w:wAfter w:w="9" w:type="dxa"/>
          <w:trHeight w:val="4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D67EE5" w:rsidRDefault="0026367B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4C40E9" w:rsidRDefault="0026367B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7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D67EE5" w:rsidRDefault="0026367B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5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8F7FB4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8F7FB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 xml:space="preserve">1 </w:t>
            </w:r>
            <w:r w:rsidR="008F7FB4">
              <w:rPr>
                <w:rFonts w:ascii="Times New Roman" w:hAnsi="Times New Roman"/>
                <w:color w:val="000000"/>
              </w:rPr>
              <w:t>498 250</w:t>
            </w:r>
            <w:r w:rsidRPr="00D67EE5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</w:t>
            </w:r>
            <w:r w:rsidR="008F7FB4">
              <w:rPr>
                <w:rFonts w:ascii="Times New Roman" w:hAnsi="Times New Roman"/>
                <w:color w:val="000000"/>
              </w:rPr>
              <w:t> 498 250</w:t>
            </w:r>
            <w:r w:rsidRPr="00D67EE5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D67EE5" w:rsidRDefault="0026367B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7B" w:rsidRPr="004C40E9" w:rsidRDefault="0026367B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367B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Другие </w:t>
            </w:r>
            <w:r w:rsidR="0026367B" w:rsidRPr="004C40E9"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 w:rsidR="0026367B" w:rsidRPr="004C40E9">
              <w:rPr>
                <w:rFonts w:ascii="Times New Roman" w:hAnsi="Times New Roman"/>
                <w:color w:val="000000"/>
                <w:sz w:val="20"/>
              </w:rPr>
              <w:t xml:space="preserve"> (средства АК "АЛРОСА" ПАО)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1 600 000,00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67B" w:rsidRPr="00D67EE5" w:rsidRDefault="0026367B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1 600 000,00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67B" w:rsidRPr="00D67EE5" w:rsidRDefault="0026367B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67B" w:rsidRPr="004C40E9" w:rsidRDefault="0026367B" w:rsidP="0026367B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F97A9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26367B" w:rsidRDefault="00F97A94" w:rsidP="00F97A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367B">
              <w:rPr>
                <w:rFonts w:ascii="Times New Roman" w:hAnsi="Times New Roman"/>
                <w:sz w:val="20"/>
                <w:szCs w:val="20"/>
              </w:rPr>
              <w:t>Поддержка деятельности районного Совета отцов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F97A9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F97A9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F97A94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F97A94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F97A94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A94" w:rsidRPr="004C40E9" w:rsidRDefault="00F97A94" w:rsidP="00F97A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26367B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26367B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26367B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A94" w:rsidRPr="004C40E9" w:rsidRDefault="00F97A94" w:rsidP="002636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8D514A" w:rsidRDefault="00F97A94" w:rsidP="008D51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14A">
              <w:rPr>
                <w:rFonts w:ascii="Times New Roman" w:hAnsi="Times New Roman"/>
                <w:sz w:val="20"/>
                <w:szCs w:val="20"/>
              </w:rPr>
              <w:t>Приобретение оборудования для многофункционального семейного центра на базе государственного казенного учреждения Республики Саха (Якутия) "Мирнинский социально-реабилитационный центр для несовершеннолетних "Харысхал"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1 005 000,00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407840,00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8D51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597 160,00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FC6A95" w:rsidRDefault="00F52C02" w:rsidP="00FC6A95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6A95">
              <w:rPr>
                <w:rFonts w:ascii="Times New Roman" w:hAnsi="Times New Roman" w:cs="Times New Roman"/>
                <w:i/>
                <w:iCs/>
                <w:color w:val="000000"/>
              </w:rPr>
              <w:t>Бюджетные обязательства</w:t>
            </w:r>
            <w:r w:rsidR="00F97A94" w:rsidRPr="00FC6A9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на 2025 год </w:t>
            </w:r>
            <w:r w:rsidRPr="00FC6A95">
              <w:rPr>
                <w:rFonts w:ascii="Times New Roman" w:hAnsi="Times New Roman" w:cs="Times New Roman"/>
                <w:i/>
                <w:iCs/>
                <w:color w:val="000000"/>
              </w:rPr>
              <w:t>№017680471 на сумму 435 960,00</w:t>
            </w:r>
            <w:r w:rsidR="00F97A94" w:rsidRPr="00FC6A9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руб.</w:t>
            </w:r>
            <w:r w:rsidRPr="00FC6A95">
              <w:rPr>
                <w:rFonts w:ascii="Times New Roman" w:hAnsi="Times New Roman" w:cs="Times New Roman"/>
                <w:i/>
                <w:iCs/>
                <w:color w:val="000000"/>
              </w:rPr>
              <w:t>; №017680470 на сумму 155 000,00 руб.</w:t>
            </w:r>
            <w:r w:rsidR="00FC6A9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C6A9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Итого 590 960,00 руб. </w:t>
            </w:r>
          </w:p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Default="00F97A94" w:rsidP="00F97A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F97A94">
              <w:rPr>
                <w:rFonts w:ascii="Times New Roman" w:hAnsi="Times New Roman"/>
                <w:i/>
                <w:iCs/>
                <w:color w:val="000000"/>
                <w:sz w:val="20"/>
              </w:rPr>
              <w:t>Поставка мебели</w:t>
            </w:r>
            <w:r w:rsidR="00F52C02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на сумму</w:t>
            </w:r>
            <w:r w:rsidRPr="00F97A9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 w:rsidR="00F52C02" w:rsidRPr="00F52C02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590 960,00 руб. </w:t>
            </w:r>
            <w:r w:rsidRPr="00F97A94">
              <w:rPr>
                <w:rFonts w:ascii="Times New Roman" w:hAnsi="Times New Roman"/>
                <w:i/>
                <w:iCs/>
                <w:color w:val="000000"/>
                <w:sz w:val="20"/>
              </w:rPr>
              <w:t>состоится в феврале 2025 года.</w:t>
            </w:r>
          </w:p>
          <w:p w:rsidR="00F97A94" w:rsidRPr="004C40E9" w:rsidRDefault="00F52C02" w:rsidP="00FC6A9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F97A94">
              <w:rPr>
                <w:rFonts w:ascii="Times New Roman" w:hAnsi="Times New Roman"/>
                <w:i/>
                <w:iCs/>
                <w:color w:val="000000"/>
                <w:sz w:val="20"/>
              </w:rPr>
              <w:t>Экономия после закупочных мероприятий 6200,00 руб.</w:t>
            </w: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1 005 000,00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407 840,00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8D514A">
            <w:pPr>
              <w:jc w:val="center"/>
            </w:pPr>
            <w:r>
              <w:rPr>
                <w:rFonts w:ascii="Times New Roman" w:hAnsi="Times New Roman"/>
              </w:rPr>
              <w:t>597 160,00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94" w:rsidRPr="00D67EE5" w:rsidRDefault="00F97A94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D67EE5" w:rsidRDefault="00F97A94" w:rsidP="008D514A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A94" w:rsidRPr="004C40E9" w:rsidRDefault="00F97A94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4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8D514A">
              <w:rPr>
                <w:rFonts w:ascii="Times New Roman" w:hAnsi="Times New Roman"/>
                <w:color w:val="000000"/>
                <w:sz w:val="20"/>
              </w:rPr>
              <w:t>Предоставление адресной материальной помощи детям-инвалидам ко Дню инвалида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</w:rPr>
              <w:t>950 914,00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950 914,00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4C40E9" w:rsidRDefault="008D514A" w:rsidP="008D514A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</w:p>
        </w:tc>
      </w:tr>
      <w:tr w:rsidR="008D514A" w:rsidRPr="004C40E9" w:rsidTr="007650EA">
        <w:trPr>
          <w:gridAfter w:val="1"/>
          <w:wAfter w:w="9" w:type="dxa"/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4C40E9" w:rsidRDefault="008D514A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23561D" w:rsidRPr="004C40E9" w:rsidTr="007650EA">
        <w:trPr>
          <w:gridAfter w:val="1"/>
          <w:wAfter w:w="9" w:type="dxa"/>
          <w:trHeight w:val="5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4C40E9" w:rsidRDefault="0023561D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23561D">
            <w:pPr>
              <w:spacing w:line="276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</w:rPr>
              <w:t>950 914,00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D67EE5" w:rsidRDefault="0023561D" w:rsidP="0023561D">
            <w:pPr>
              <w:jc w:val="center"/>
            </w:pPr>
            <w:r w:rsidRPr="00D67EE5">
              <w:rPr>
                <w:rFonts w:ascii="Times New Roman" w:hAnsi="Times New Roman"/>
              </w:rPr>
              <w:t>950 914,00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23561D">
            <w:pPr>
              <w:spacing w:line="276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650EA" w:rsidRPr="004C40E9" w:rsidTr="007650EA">
        <w:trPr>
          <w:gridAfter w:val="1"/>
          <w:wAfter w:w="9" w:type="dxa"/>
          <w:trHeight w:val="5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23561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23561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4C40E9" w:rsidRDefault="0023561D" w:rsidP="002356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23561D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23561D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D67EE5" w:rsidRDefault="0023561D" w:rsidP="0023561D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23561D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23561D" w:rsidRPr="004C40E9" w:rsidTr="007650EA">
        <w:trPr>
          <w:gridAfter w:val="1"/>
          <w:wAfter w:w="9" w:type="dxa"/>
          <w:trHeight w:val="4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61D" w:rsidRPr="004C40E9" w:rsidRDefault="0023561D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Приобретение путевок в санаторно-курортные учреждения и профилактории для детей инвалидов и одного сопровождающего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295 680,00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295 680,00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D67EE5" w:rsidRDefault="0023561D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4C40E9" w:rsidRDefault="0023561D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</w:p>
        </w:tc>
      </w:tr>
      <w:tr w:rsidR="0023561D" w:rsidRPr="004C40E9" w:rsidTr="007650EA">
        <w:trPr>
          <w:gridAfter w:val="1"/>
          <w:wAfter w:w="9" w:type="dxa"/>
          <w:trHeight w:val="4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D67EE5" w:rsidRDefault="0023561D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4C40E9" w:rsidRDefault="0023561D" w:rsidP="008D514A">
            <w:pPr>
              <w:jc w:val="center"/>
              <w:rPr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23561D" w:rsidRPr="004C40E9" w:rsidTr="007650EA">
        <w:trPr>
          <w:gridAfter w:val="1"/>
          <w:wAfter w:w="9" w:type="dxa"/>
          <w:trHeight w:val="6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61D" w:rsidRPr="004C40E9" w:rsidRDefault="0023561D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61D" w:rsidRPr="00D67EE5" w:rsidRDefault="0023561D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1D" w:rsidRPr="00D67EE5" w:rsidRDefault="0023561D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61D" w:rsidRPr="004C40E9" w:rsidRDefault="0023561D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5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295 680,00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295 680,00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5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Предоставление молочной продукции детям-инвалидам Мирнинского района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442 368,00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442 368,00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4C40E9" w:rsidRDefault="008D514A" w:rsidP="008D514A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4C40E9" w:rsidRDefault="008D514A" w:rsidP="008D514A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</w:p>
        </w:tc>
      </w:tr>
      <w:tr w:rsidR="008D514A" w:rsidRPr="004C40E9" w:rsidTr="007650EA">
        <w:trPr>
          <w:gridAfter w:val="1"/>
          <w:wAfter w:w="9" w:type="dxa"/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D514A" w:rsidRPr="004C40E9" w:rsidTr="007650EA">
        <w:trPr>
          <w:gridAfter w:val="1"/>
          <w:wAfter w:w="9" w:type="dxa"/>
          <w:trHeight w:val="5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4A" w:rsidRPr="004C40E9" w:rsidRDefault="008D514A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14A" w:rsidRPr="00D67EE5" w:rsidRDefault="008D514A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14A" w:rsidRPr="00D67EE5" w:rsidRDefault="008D514A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14A" w:rsidRPr="004C40E9" w:rsidRDefault="008D514A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4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442 368,00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442 368,00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4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5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175" w:rsidRPr="004C40E9" w:rsidRDefault="00EE2175" w:rsidP="008D51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Организация трудового лагеря для детей-инвалидов и детей с ограниченными возможностями здоровья, приобретение спецодежды и инвентаря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1 024 458,00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1 024 458,00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8D514A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754A4" w:rsidRDefault="008265DA" w:rsidP="008D514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исполнено </w:t>
            </w:r>
          </w:p>
        </w:tc>
      </w:tr>
      <w:tr w:rsidR="00EE2175" w:rsidRPr="004C40E9" w:rsidTr="007650EA">
        <w:trPr>
          <w:gridAfter w:val="1"/>
          <w:wAfter w:w="9" w:type="dxa"/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8D51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8D514A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75" w:rsidRPr="004C40E9" w:rsidRDefault="00EE2175" w:rsidP="008D51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75" w:rsidRPr="004C40E9" w:rsidRDefault="00EE2175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1 024 458,00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8D514A">
            <w:pPr>
              <w:jc w:val="center"/>
            </w:pPr>
            <w:r w:rsidRPr="00D67EE5">
              <w:rPr>
                <w:rFonts w:ascii="Times New Roman" w:hAnsi="Times New Roman"/>
                <w:color w:val="000000"/>
              </w:rPr>
              <w:t>1 024 458,00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5" w:rsidRPr="00D67EE5" w:rsidRDefault="00EE2175" w:rsidP="008D51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175" w:rsidRPr="004C40E9" w:rsidRDefault="00EE2175" w:rsidP="008D51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E2175" w:rsidRPr="004C40E9" w:rsidTr="007650EA">
        <w:trPr>
          <w:gridAfter w:val="1"/>
          <w:wAfter w:w="9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3E7B6F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5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9.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3E7B6F">
              <w:rPr>
                <w:rFonts w:ascii="Times New Roman" w:hAnsi="Times New Roman"/>
                <w:color w:val="000000"/>
                <w:sz w:val="20"/>
              </w:rPr>
              <w:t>Вручение детям премии "Время достойных". Материальное поощрение  по итогам года детей, имеющих высокие достижения в учебе, научно-исследовательской  деятельности, культуре и проявляющих социальную активность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  <w:r w:rsidRPr="00D67EE5"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26000</w:t>
            </w:r>
            <w:r w:rsidRPr="00D67EE5">
              <w:rPr>
                <w:rFonts w:ascii="Times New Roman" w:hAnsi="Times New Roman"/>
              </w:rPr>
              <w:t>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4C40E9" w:rsidRDefault="00884C4A" w:rsidP="00884C4A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8265DA" w:rsidRDefault="008265DA" w:rsidP="008265D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265DA">
              <w:rPr>
                <w:rFonts w:ascii="Times New Roman" w:hAnsi="Times New Roman" w:cs="Times New Roman"/>
                <w:i/>
                <w:sz w:val="20"/>
              </w:rPr>
              <w:t xml:space="preserve">Экономия в связи с тем, что принято решение  включить налоги </w:t>
            </w:r>
            <w:r>
              <w:rPr>
                <w:rFonts w:ascii="Times New Roman" w:hAnsi="Times New Roman" w:cs="Times New Roman"/>
                <w:i/>
                <w:sz w:val="20"/>
              </w:rPr>
              <w:t>в сумму премии</w:t>
            </w:r>
          </w:p>
        </w:tc>
      </w:tr>
      <w:tr w:rsidR="00884C4A" w:rsidRPr="004C40E9" w:rsidTr="007650EA">
        <w:trPr>
          <w:gridAfter w:val="1"/>
          <w:wAfter w:w="9" w:type="dxa"/>
          <w:trHeight w:val="5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5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4C40E9" w:rsidRDefault="00884C4A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  <w:r w:rsidRPr="00D67EE5"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200 000,00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</w:pPr>
            <w:r>
              <w:rPr>
                <w:rFonts w:ascii="Times New Roman" w:hAnsi="Times New Roman"/>
              </w:rPr>
              <w:t>26000</w:t>
            </w:r>
            <w:r w:rsidRPr="00D67EE5">
              <w:rPr>
                <w:rFonts w:ascii="Times New Roman" w:hAnsi="Times New Roman"/>
              </w:rPr>
              <w:t>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5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327049" w:rsidRPr="004C40E9" w:rsidTr="007650EA">
        <w:trPr>
          <w:gridAfter w:val="1"/>
          <w:wAfter w:w="9" w:type="dxa"/>
          <w:trHeight w:val="5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Организация детского конкурса социальных проектов "Дети-детям", предоставление грантов для реализации школьных проектов-победителей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  <w:r w:rsidRPr="00D67EE5">
              <w:rPr>
                <w:rFonts w:ascii="Times New Roman" w:hAnsi="Times New Roman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199 999,60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D67EE5" w:rsidRDefault="00327049" w:rsidP="00327049">
            <w:pPr>
              <w:jc w:val="center"/>
            </w:pPr>
            <w:r>
              <w:rPr>
                <w:rFonts w:ascii="Times New Roman" w:hAnsi="Times New Roman"/>
              </w:rPr>
              <w:t>0,40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327049" w:rsidRDefault="00327049" w:rsidP="0032704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27049">
              <w:rPr>
                <w:rFonts w:ascii="Times New Roman" w:hAnsi="Times New Roman" w:cs="Times New Roman"/>
                <w:i/>
                <w:sz w:val="20"/>
              </w:rPr>
              <w:t>Экономия по аукциону</w:t>
            </w:r>
          </w:p>
        </w:tc>
      </w:tr>
      <w:tr w:rsidR="00884C4A" w:rsidRPr="004C40E9" w:rsidTr="007650EA">
        <w:trPr>
          <w:gridAfter w:val="1"/>
          <w:wAfter w:w="9" w:type="dxa"/>
          <w:trHeight w:val="4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5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327049" w:rsidRPr="004C40E9" w:rsidTr="007650EA">
        <w:trPr>
          <w:gridAfter w:val="1"/>
          <w:wAfter w:w="9" w:type="dxa"/>
          <w:trHeight w:val="4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00</w:t>
            </w:r>
            <w:r w:rsidRPr="00D67EE5">
              <w:rPr>
                <w:rFonts w:ascii="Times New Roman" w:hAnsi="Times New Roman"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199 999,60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D67EE5" w:rsidRDefault="00327049" w:rsidP="00327049">
            <w:pPr>
              <w:jc w:val="center"/>
            </w:pPr>
            <w:r>
              <w:rPr>
                <w:rFonts w:ascii="Times New Roman" w:hAnsi="Times New Roman"/>
              </w:rPr>
              <w:t>0,40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84C4A" w:rsidRPr="004C40E9" w:rsidTr="007650EA">
        <w:trPr>
          <w:gridAfter w:val="1"/>
          <w:wAfter w:w="9" w:type="dxa"/>
          <w:trHeight w:val="4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4A" w:rsidRPr="00D67EE5" w:rsidRDefault="00884C4A" w:rsidP="00884C4A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4A" w:rsidRPr="00D67EE5" w:rsidRDefault="00884C4A" w:rsidP="00884C4A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4A" w:rsidRPr="004C40E9" w:rsidRDefault="00884C4A" w:rsidP="00884C4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B819EC" w:rsidRPr="004C40E9" w:rsidTr="007650EA">
        <w:trPr>
          <w:gridAfter w:val="1"/>
          <w:wAfter w:w="9" w:type="dxa"/>
          <w:trHeight w:val="5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F87" w:rsidRPr="004C40E9" w:rsidRDefault="00184F87" w:rsidP="00184F8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  <w:r w:rsidRPr="00BB1DC1">
              <w:rPr>
                <w:rFonts w:ascii="Times New Roman" w:hAnsi="Times New Roman"/>
                <w:color w:val="000000"/>
                <w:sz w:val="20"/>
              </w:rPr>
              <w:t>Организация районных мероприятий, в том числе мероприятий  по просвещению населения по вопросам семьи, м</w:t>
            </w:r>
            <w:r>
              <w:rPr>
                <w:rFonts w:ascii="Times New Roman" w:hAnsi="Times New Roman"/>
                <w:color w:val="000000"/>
                <w:sz w:val="20"/>
              </w:rPr>
              <w:t>атеринства, отцовства и детства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F87" w:rsidRPr="00D67EE5" w:rsidRDefault="00184F87" w:rsidP="00184F87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557 500,00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  <w:color w:val="000000"/>
              </w:rPr>
              <w:t>557 500,00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4C40E9" w:rsidRDefault="00184F87" w:rsidP="00184F87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4C40E9" w:rsidRDefault="00184F87" w:rsidP="00184F8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исполнено</w:t>
            </w:r>
          </w:p>
        </w:tc>
      </w:tr>
      <w:tr w:rsidR="00B819EC" w:rsidRPr="004C40E9" w:rsidTr="007650EA">
        <w:trPr>
          <w:gridAfter w:val="1"/>
          <w:wAfter w:w="9" w:type="dxa"/>
          <w:trHeight w:val="4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F87" w:rsidRPr="00D67EE5" w:rsidRDefault="00184F87" w:rsidP="00184F87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B819EC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F87" w:rsidRPr="00D67EE5" w:rsidRDefault="00184F87" w:rsidP="00184F87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184F87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4C40E9" w:rsidRDefault="00184F87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F87" w:rsidRPr="00D67EE5" w:rsidRDefault="00184F87" w:rsidP="00184F87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557 500,00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  <w:color w:val="000000"/>
              </w:rPr>
              <w:t>557 500,00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F87" w:rsidRPr="00D67EE5" w:rsidRDefault="00184F87" w:rsidP="00184F87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F87" w:rsidRPr="004C40E9" w:rsidRDefault="00184F87" w:rsidP="00184F87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175" w:rsidRPr="00D67EE5" w:rsidRDefault="00EE2175" w:rsidP="00EE2175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2175" w:rsidRPr="004C40E9" w:rsidRDefault="00EE2175" w:rsidP="00EE2175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4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AB3" w:rsidRPr="004C40E9" w:rsidRDefault="00FD0AB3" w:rsidP="00FD0A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B819EC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  <w:r w:rsidRPr="00B819EC">
              <w:rPr>
                <w:rFonts w:ascii="Times New Roman" w:hAnsi="Times New Roman"/>
              </w:rPr>
              <w:t>Предоставление единовременной выплаты матерям с 5 и 6 детьми "Слава Матери"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321 837,00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17163,00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4C40E9" w:rsidRDefault="00FD0AB3" w:rsidP="00FD0AB3">
            <w:pPr>
              <w:jc w:val="center"/>
              <w:rPr>
                <w:sz w:val="20"/>
              </w:rPr>
            </w:pPr>
            <w:r w:rsidRPr="004C40E9"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4C40E9" w:rsidRDefault="008265DA" w:rsidP="00FD0AB3">
            <w:pPr>
              <w:jc w:val="center"/>
              <w:rPr>
                <w:sz w:val="20"/>
              </w:rPr>
            </w:pPr>
            <w:r w:rsidRPr="008265DA">
              <w:rPr>
                <w:rFonts w:ascii="Times New Roman" w:hAnsi="Times New Roman" w:cs="Times New Roman"/>
                <w:i/>
                <w:sz w:val="20"/>
              </w:rPr>
              <w:t xml:space="preserve">Экономия в связи с тем, что принято решение  включить налоги </w:t>
            </w:r>
            <w:r>
              <w:rPr>
                <w:rFonts w:ascii="Times New Roman" w:hAnsi="Times New Roman" w:cs="Times New Roman"/>
                <w:i/>
                <w:sz w:val="20"/>
              </w:rPr>
              <w:t>в сумму премии</w:t>
            </w:r>
          </w:p>
        </w:tc>
      </w:tr>
      <w:tr w:rsidR="00F97A94" w:rsidRPr="004C40E9" w:rsidTr="007650EA">
        <w:trPr>
          <w:gridAfter w:val="1"/>
          <w:wAfter w:w="9" w:type="dxa"/>
          <w:trHeight w:val="5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5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D0AB3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4C40E9" w:rsidRDefault="00FD0AB3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339 000,00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  <w:rPr>
                <w:rFonts w:ascii="Times New Roman" w:hAnsi="Times New Roman"/>
              </w:rPr>
            </w:pPr>
            <w:r w:rsidRPr="00D67EE5">
              <w:rPr>
                <w:rFonts w:ascii="Times New Roman" w:hAnsi="Times New Roman"/>
              </w:rPr>
              <w:t>321 837,00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17163,00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F97A94" w:rsidRPr="004C40E9" w:rsidTr="007650EA">
        <w:trPr>
          <w:gridAfter w:val="1"/>
          <w:wAfter w:w="9" w:type="dxa"/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AB3" w:rsidRPr="004C40E9" w:rsidRDefault="00FD0AB3" w:rsidP="00FD0AB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jc w:val="center"/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AB3" w:rsidRPr="00D67EE5" w:rsidRDefault="00FD0AB3" w:rsidP="00FD0AB3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AB3" w:rsidRPr="004C40E9" w:rsidRDefault="00FD0AB3" w:rsidP="00FD0AB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327049" w:rsidRPr="004C40E9" w:rsidTr="007650EA">
        <w:trPr>
          <w:gridAfter w:val="1"/>
          <w:wAfter w:w="9" w:type="dxa"/>
          <w:trHeight w:val="4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7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B819EC" w:rsidRDefault="00327049" w:rsidP="00327049">
            <w:pPr>
              <w:spacing w:after="0"/>
              <w:ind w:right="-40"/>
              <w:rPr>
                <w:rFonts w:ascii="Times New Roman" w:hAnsi="Times New Roman"/>
              </w:rPr>
            </w:pPr>
            <w:r w:rsidRPr="00B819EC">
              <w:rPr>
                <w:rFonts w:ascii="Times New Roman" w:hAnsi="Times New Roman"/>
              </w:rPr>
              <w:t xml:space="preserve">Приобретение наборов новорожденным, родители которых проживают в </w:t>
            </w:r>
            <w:proofErr w:type="spellStart"/>
            <w:r w:rsidRPr="00B819EC">
              <w:rPr>
                <w:rFonts w:ascii="Times New Roman" w:hAnsi="Times New Roman"/>
              </w:rPr>
              <w:t>Мирнинском</w:t>
            </w:r>
            <w:proofErr w:type="spellEnd"/>
            <w:r w:rsidRPr="00B819EC">
              <w:rPr>
                <w:rFonts w:ascii="Times New Roman" w:hAnsi="Times New Roman"/>
              </w:rPr>
              <w:t xml:space="preserve"> районе</w:t>
            </w:r>
          </w:p>
          <w:p w:rsidR="00327049" w:rsidRPr="00B819EC" w:rsidRDefault="00327049" w:rsidP="00327049">
            <w:pPr>
              <w:spacing w:after="0"/>
              <w:ind w:right="-40"/>
              <w:rPr>
                <w:rFonts w:ascii="Times New Roman" w:hAnsi="Times New Roman"/>
              </w:rPr>
            </w:pPr>
            <w:r w:rsidRPr="00B819EC">
              <w:rPr>
                <w:rFonts w:ascii="Times New Roman" w:hAnsi="Times New Roman"/>
              </w:rPr>
              <w:t>бюджет РФ</w:t>
            </w:r>
          </w:p>
          <w:p w:rsidR="00327049" w:rsidRPr="00B819EC" w:rsidRDefault="00327049" w:rsidP="00327049">
            <w:pPr>
              <w:spacing w:after="0"/>
              <w:ind w:right="-40"/>
              <w:rPr>
                <w:rFonts w:ascii="Times New Roman" w:hAnsi="Times New Roman"/>
              </w:rPr>
            </w:pPr>
            <w:r w:rsidRPr="00B819EC">
              <w:rPr>
                <w:rFonts w:ascii="Times New Roman" w:hAnsi="Times New Roman"/>
              </w:rPr>
              <w:t>бюджет РС(Я)</w:t>
            </w:r>
          </w:p>
          <w:p w:rsidR="00327049" w:rsidRPr="00B819EC" w:rsidRDefault="00327049" w:rsidP="00327049">
            <w:pPr>
              <w:spacing w:after="0"/>
              <w:ind w:right="-40"/>
              <w:rPr>
                <w:rFonts w:ascii="Times New Roman" w:hAnsi="Times New Roman"/>
              </w:rPr>
            </w:pPr>
            <w:r w:rsidRPr="00B819EC">
              <w:rPr>
                <w:rFonts w:ascii="Times New Roman" w:hAnsi="Times New Roman"/>
              </w:rPr>
              <w:t>бюджет МО «Мирнинский район»</w:t>
            </w:r>
          </w:p>
          <w:p w:rsidR="00327049" w:rsidRPr="00B819EC" w:rsidRDefault="00327049" w:rsidP="00327049">
            <w:pPr>
              <w:spacing w:after="0"/>
              <w:ind w:right="-40"/>
              <w:rPr>
                <w:rFonts w:ascii="Times New Roman" w:hAnsi="Times New Roman"/>
              </w:rPr>
            </w:pPr>
            <w:r w:rsidRPr="00B819EC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B819EC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 w:rsidRPr="00B819EC">
              <w:rPr>
                <w:rFonts w:ascii="Times New Roman" w:hAnsi="Times New Roman"/>
                <w:color w:val="000000"/>
              </w:rPr>
              <w:t>4 820 000,00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D67EE5" w:rsidRDefault="00327049" w:rsidP="00327049">
            <w:pPr>
              <w:jc w:val="center"/>
            </w:pPr>
            <w:r>
              <w:rPr>
                <w:rFonts w:ascii="Times New Roman" w:hAnsi="Times New Roman"/>
              </w:rPr>
              <w:t>4 818 997,1</w:t>
            </w:r>
            <w:r w:rsidRPr="00D67EE5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1002,9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8265DA">
              <w:rPr>
                <w:rFonts w:ascii="Times New Roman" w:hAnsi="Times New Roman"/>
                <w:i/>
                <w:iCs/>
                <w:color w:val="000000"/>
                <w:sz w:val="20"/>
              </w:rPr>
              <w:t>Экономия по аукциону</w:t>
            </w:r>
          </w:p>
        </w:tc>
      </w:tr>
      <w:tr w:rsidR="007650EA" w:rsidRPr="004C40E9" w:rsidTr="007650EA">
        <w:trPr>
          <w:gridAfter w:val="1"/>
          <w:wAfter w:w="9" w:type="dxa"/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7650EA" w:rsidRPr="004C40E9" w:rsidTr="007650EA">
        <w:trPr>
          <w:gridAfter w:val="1"/>
          <w:wAfter w:w="9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8265DA" w:rsidRPr="004C40E9" w:rsidTr="007650EA">
        <w:trPr>
          <w:gridAfter w:val="1"/>
          <w:wAfter w:w="9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8F7FB4">
            <w:pPr>
              <w:rPr>
                <w:rFonts w:ascii="Times New Roman" w:hAnsi="Times New Roman"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color w:val="000000"/>
                <w:sz w:val="20"/>
              </w:rPr>
              <w:t xml:space="preserve"> «Мирнинский район»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19EC" w:rsidRPr="004C40E9" w:rsidRDefault="00B819EC" w:rsidP="00B819E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327049" w:rsidRPr="004C40E9" w:rsidTr="007650EA">
        <w:trPr>
          <w:gridAfter w:val="1"/>
          <w:wAfter w:w="9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Другие источники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67EE5">
              <w:rPr>
                <w:rFonts w:ascii="Times New Roman" w:hAnsi="Times New Roman"/>
                <w:color w:val="000000"/>
              </w:rPr>
              <w:t>4 820 000,00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D67EE5" w:rsidRDefault="00327049" w:rsidP="00327049">
            <w:pPr>
              <w:jc w:val="center"/>
            </w:pPr>
            <w:r>
              <w:rPr>
                <w:rFonts w:ascii="Times New Roman" w:hAnsi="Times New Roman"/>
              </w:rPr>
              <w:t>4 818 997,1</w:t>
            </w:r>
            <w:r w:rsidRPr="00D67EE5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049" w:rsidRPr="00D67EE5" w:rsidRDefault="00327049" w:rsidP="00327049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1002,9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27049" w:rsidRPr="004C40E9" w:rsidRDefault="00327049" w:rsidP="0032704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86CC3" w:rsidRPr="004C40E9" w:rsidTr="007650EA">
        <w:trPr>
          <w:gridAfter w:val="1"/>
          <w:wAfter w:w="9" w:type="dxa"/>
          <w:trHeight w:val="5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C3" w:rsidRPr="004C40E9" w:rsidRDefault="00E86CC3" w:rsidP="008265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ИТОГО по программ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0"/>
              </w:rPr>
              <w:t>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Итого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14 099</w:t>
            </w:r>
            <w:r w:rsidRPr="00D67EE5">
              <w:rPr>
                <w:rFonts w:ascii="Times New Roman" w:hAnsi="Times New Roman"/>
                <w:b/>
                <w:bCs/>
              </w:rPr>
              <w:t> 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E86CC3" w:rsidP="007650EA">
            <w:pPr>
              <w:ind w:left="-6" w:right="-49"/>
              <w:jc w:val="center"/>
              <w:rPr>
                <w:rFonts w:ascii="Times New Roman" w:hAnsi="Times New Roman"/>
                <w:b/>
                <w:bCs/>
              </w:rPr>
            </w:pPr>
            <w:r w:rsidRPr="00F96E52">
              <w:rPr>
                <w:rFonts w:ascii="Times New Roman" w:hAnsi="Times New Roman"/>
                <w:b/>
                <w:bCs/>
              </w:rPr>
              <w:t>13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96E52">
              <w:rPr>
                <w:rFonts w:ascii="Times New Roman" w:hAnsi="Times New Roman"/>
                <w:b/>
                <w:bCs/>
              </w:rPr>
              <w:t>457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35864">
              <w:rPr>
                <w:rFonts w:ascii="Times New Roman" w:hAnsi="Times New Roman"/>
                <w:b/>
                <w:bCs/>
              </w:rPr>
              <w:t>783,7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CC3" w:rsidRPr="00D67EE5" w:rsidRDefault="001549CB" w:rsidP="00B96D7C">
            <w:pPr>
              <w:spacing w:line="276" w:lineRule="auto"/>
              <w:ind w:left="-108" w:right="-10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549CB">
              <w:rPr>
                <w:rFonts w:ascii="Times New Roman" w:hAnsi="Times New Roman"/>
                <w:b/>
                <w:color w:val="000000"/>
              </w:rPr>
              <w:t>641986,3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A10A3A" w:rsidRDefault="00E86CC3" w:rsidP="008265D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8265DA">
              <w:rPr>
                <w:rFonts w:ascii="Times New Roman" w:hAnsi="Times New Roman"/>
                <w:b/>
                <w:iCs/>
                <w:color w:val="000000"/>
                <w:sz w:val="20"/>
              </w:rPr>
              <w:t>Бюджетные обязательства на 2025 год №017680471 на сумму 435 960,00 руб.; №017680470 на сумму 155 000,00 руб. Итого 590 960,00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86CC3" w:rsidRPr="004C40E9" w:rsidTr="007650EA">
        <w:trPr>
          <w:gridAfter w:val="1"/>
          <w:wAfter w:w="9" w:type="dxa"/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Федеральный бюджет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 w:rsidRPr="00D67EE5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A10A3A" w:rsidRDefault="00E86CC3" w:rsidP="008265D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86CC3" w:rsidRPr="004C40E9" w:rsidTr="007650EA">
        <w:trPr>
          <w:gridAfter w:val="1"/>
          <w:wAfter w:w="9" w:type="dxa"/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Государственный бюджет РС(Я)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 w:rsidRPr="00D67EE5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A10A3A" w:rsidRDefault="00E86CC3" w:rsidP="008265D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86CC3" w:rsidRPr="004C40E9" w:rsidTr="007650EA">
        <w:trPr>
          <w:gridAfter w:val="1"/>
          <w:wAfter w:w="9" w:type="dxa"/>
          <w:trHeight w:val="6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F7FB4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Бюджет М</w:t>
            </w:r>
            <w:r w:rsidR="008F7FB4">
              <w:rPr>
                <w:rFonts w:ascii="Times New Roman" w:hAnsi="Times New Roman"/>
                <w:b/>
                <w:color w:val="000000"/>
                <w:sz w:val="20"/>
              </w:rPr>
              <w:t>Р</w:t>
            </w: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 xml:space="preserve"> «Мирнинский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0EA" w:rsidRDefault="007650EA" w:rsidP="007650EA">
            <w:pPr>
              <w:jc w:val="center"/>
              <w:rPr>
                <w:rFonts w:ascii="Times New Roman" w:hAnsi="Times New Roman"/>
                <w:b/>
              </w:rPr>
            </w:pPr>
          </w:p>
          <w:p w:rsidR="00E86CC3" w:rsidRPr="00D67EE5" w:rsidRDefault="00E86CC3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7 679 770,00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1549CB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7 038 786,6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1549CB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640 983,40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A10A3A" w:rsidRDefault="00E86CC3" w:rsidP="008265D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  <w:tr w:rsidR="00E86CC3" w:rsidRPr="004C40E9" w:rsidTr="007650EA">
        <w:trPr>
          <w:gridAfter w:val="1"/>
          <w:wAfter w:w="9" w:type="dxa"/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40E9">
              <w:rPr>
                <w:rFonts w:ascii="Times New Roman" w:hAnsi="Times New Roman"/>
                <w:b/>
                <w:color w:val="000000"/>
                <w:sz w:val="20"/>
              </w:rPr>
              <w:t>АК «АЛРОСА» (ПАО)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6CC3" w:rsidRPr="00D67EE5" w:rsidRDefault="00E86CC3" w:rsidP="007650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6 420 000,00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1549CB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6 418 997,1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D67EE5" w:rsidRDefault="001549CB" w:rsidP="00765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1002,9</w:t>
            </w: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CC3" w:rsidRPr="00A10A3A" w:rsidRDefault="00E86CC3" w:rsidP="008265DA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CC3" w:rsidRPr="004C40E9" w:rsidRDefault="00E86CC3" w:rsidP="008265DA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</w:tr>
    </w:tbl>
    <w:p w:rsidR="00683102" w:rsidRDefault="00683102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683102" w:rsidRDefault="00683102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683102" w:rsidRPr="003F18DE" w:rsidRDefault="00683102" w:rsidP="0068310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  <w:r w:rsidRPr="003F18DE">
        <w:rPr>
          <w:rFonts w:ascii="Times New Roman" w:hAnsi="Times New Roman"/>
          <w:b/>
          <w:szCs w:val="24"/>
        </w:rPr>
        <w:t xml:space="preserve">Согласовано с финансовым управлением: </w:t>
      </w:r>
    </w:p>
    <w:p w:rsidR="00683102" w:rsidRPr="003F18DE" w:rsidRDefault="00683102" w:rsidP="0068310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3F18DE">
        <w:rPr>
          <w:rFonts w:ascii="Times New Roman" w:hAnsi="Times New Roman"/>
          <w:szCs w:val="24"/>
        </w:rPr>
        <w:t>_______________________            ________________ /___</w:t>
      </w:r>
      <w:r>
        <w:rPr>
          <w:rFonts w:ascii="Times New Roman" w:hAnsi="Times New Roman"/>
          <w:szCs w:val="24"/>
        </w:rPr>
        <w:t>__________</w:t>
      </w:r>
      <w:r w:rsidRPr="003F18DE">
        <w:rPr>
          <w:rFonts w:ascii="Times New Roman" w:hAnsi="Times New Roman"/>
          <w:szCs w:val="24"/>
        </w:rPr>
        <w:t>__________/</w:t>
      </w:r>
    </w:p>
    <w:p w:rsidR="00683102" w:rsidRPr="003F18DE" w:rsidRDefault="00683102" w:rsidP="00683102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0"/>
          <w:szCs w:val="24"/>
        </w:rPr>
      </w:pPr>
      <w:r w:rsidRPr="003F18DE">
        <w:rPr>
          <w:rFonts w:ascii="Times New Roman" w:hAnsi="Times New Roman"/>
          <w:i/>
          <w:sz w:val="20"/>
          <w:szCs w:val="24"/>
        </w:rPr>
        <w:t xml:space="preserve">                 (</w:t>
      </w:r>
      <w:proofErr w:type="gramStart"/>
      <w:r w:rsidRPr="003F18DE">
        <w:rPr>
          <w:rFonts w:ascii="Times New Roman" w:hAnsi="Times New Roman"/>
          <w:i/>
          <w:sz w:val="20"/>
          <w:szCs w:val="24"/>
        </w:rPr>
        <w:t xml:space="preserve">должность)   </w:t>
      </w:r>
      <w:proofErr w:type="gramEnd"/>
      <w:r w:rsidRPr="003F18DE">
        <w:rPr>
          <w:rFonts w:ascii="Times New Roman" w:hAnsi="Times New Roman"/>
          <w:i/>
          <w:sz w:val="20"/>
          <w:szCs w:val="24"/>
        </w:rPr>
        <w:t xml:space="preserve">                                      (подпись)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</w:t>
      </w:r>
      <w:r w:rsidRPr="003F18DE">
        <w:rPr>
          <w:rFonts w:ascii="Times New Roman" w:hAnsi="Times New Roman"/>
          <w:i/>
          <w:sz w:val="20"/>
          <w:szCs w:val="24"/>
        </w:rPr>
        <w:t xml:space="preserve">  (Ф.И.О.)</w:t>
      </w:r>
      <w:r w:rsidRPr="003F18DE">
        <w:rPr>
          <w:rFonts w:ascii="Times New Roman" w:hAnsi="Times New Roman"/>
          <w:i/>
          <w:sz w:val="20"/>
          <w:szCs w:val="24"/>
        </w:rPr>
        <w:tab/>
      </w:r>
    </w:p>
    <w:p w:rsidR="00683102" w:rsidRDefault="00683102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683102" w:rsidRDefault="00683102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D27166" w:rsidRDefault="00D27166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683102" w:rsidRDefault="00683102" w:rsidP="00683102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</w:pPr>
    </w:p>
    <w:p w:rsidR="00591F26" w:rsidRPr="00D507DA" w:rsidRDefault="00591F26" w:rsidP="001B5110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2"/>
          <w:szCs w:val="22"/>
        </w:rPr>
      </w:pPr>
      <w:r w:rsidRPr="00D507DA">
        <w:rPr>
          <w:b/>
          <w:sz w:val="22"/>
          <w:szCs w:val="22"/>
        </w:rPr>
        <w:t>Раздел 4. Достижение значений целевых индикаторов программы</w:t>
      </w: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tbl>
      <w:tblPr>
        <w:tblW w:w="13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60"/>
        <w:gridCol w:w="1276"/>
        <w:gridCol w:w="1304"/>
        <w:gridCol w:w="1564"/>
        <w:gridCol w:w="4706"/>
      </w:tblGrid>
      <w:tr w:rsidR="00591F26" w:rsidRPr="00D507DA" w:rsidTr="00B3772B">
        <w:trPr>
          <w:trHeight w:val="625"/>
        </w:trPr>
        <w:tc>
          <w:tcPr>
            <w:tcW w:w="596" w:type="dxa"/>
            <w:vMerge w:val="restart"/>
            <w:vAlign w:val="center"/>
          </w:tcPr>
          <w:p w:rsidR="00591F26" w:rsidRPr="00D507DA" w:rsidRDefault="00591F26" w:rsidP="00566C2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507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60" w:type="dxa"/>
            <w:vMerge w:val="restart"/>
            <w:vAlign w:val="center"/>
          </w:tcPr>
          <w:p w:rsidR="00591F26" w:rsidRPr="00D507DA" w:rsidRDefault="00591F26" w:rsidP="00566C2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ascii="Times New Roman" w:hAnsi="Times New Roman"/>
              </w:rPr>
            </w:pPr>
          </w:p>
          <w:p w:rsidR="00591F26" w:rsidRPr="00D507DA" w:rsidRDefault="00591F26" w:rsidP="00566C2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Наименование целевого показателя</w:t>
            </w:r>
          </w:p>
          <w:p w:rsidR="00591F26" w:rsidRPr="00D507DA" w:rsidRDefault="00591F26" w:rsidP="00566C2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1F26" w:rsidRPr="00D507DA" w:rsidRDefault="00591F26" w:rsidP="00566C2C">
            <w:pPr>
              <w:spacing w:after="0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Единица измерения</w:t>
            </w:r>
          </w:p>
          <w:p w:rsidR="00591F26" w:rsidRPr="00D507DA" w:rsidRDefault="00591F26" w:rsidP="00566C2C">
            <w:pPr>
              <w:spacing w:after="0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591F26" w:rsidRPr="00D507DA" w:rsidRDefault="00591F26" w:rsidP="00566C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4706" w:type="dxa"/>
            <w:vAlign w:val="center"/>
          </w:tcPr>
          <w:p w:rsidR="00591F26" w:rsidRPr="00D507DA" w:rsidRDefault="00591F26" w:rsidP="00566C2C">
            <w:pPr>
              <w:spacing w:after="0"/>
              <w:ind w:firstLine="567"/>
              <w:rPr>
                <w:rFonts w:ascii="Times New Roman" w:hAnsi="Times New Roman"/>
              </w:rPr>
            </w:pPr>
          </w:p>
          <w:p w:rsidR="00591F26" w:rsidRPr="00D507DA" w:rsidRDefault="00591F26" w:rsidP="00566C2C">
            <w:pPr>
              <w:spacing w:after="0"/>
              <w:ind w:firstLine="567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Пояснения к возникшим отклонениям</w:t>
            </w:r>
          </w:p>
          <w:p w:rsidR="00591F26" w:rsidRPr="00D507DA" w:rsidRDefault="00591F26" w:rsidP="00566C2C">
            <w:pPr>
              <w:spacing w:after="0"/>
              <w:ind w:firstLine="567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91F26" w:rsidRPr="00D507DA" w:rsidTr="00B3772B">
        <w:trPr>
          <w:trHeight w:val="276"/>
        </w:trPr>
        <w:tc>
          <w:tcPr>
            <w:tcW w:w="596" w:type="dxa"/>
            <w:vMerge/>
            <w:vAlign w:val="center"/>
          </w:tcPr>
          <w:p w:rsidR="00591F26" w:rsidRPr="00D507DA" w:rsidRDefault="00591F26" w:rsidP="001B511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360" w:type="dxa"/>
            <w:vMerge/>
            <w:vAlign w:val="center"/>
          </w:tcPr>
          <w:p w:rsidR="00591F26" w:rsidRPr="00D507DA" w:rsidRDefault="00591F26" w:rsidP="001B511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591F26" w:rsidRPr="00D507DA" w:rsidRDefault="00591F26" w:rsidP="001B5110">
            <w:pPr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1304" w:type="dxa"/>
            <w:vAlign w:val="center"/>
          </w:tcPr>
          <w:p w:rsidR="00591F26" w:rsidRPr="00D507DA" w:rsidRDefault="00591F26" w:rsidP="00566C2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план</w:t>
            </w:r>
          </w:p>
        </w:tc>
        <w:tc>
          <w:tcPr>
            <w:tcW w:w="1564" w:type="dxa"/>
            <w:vAlign w:val="center"/>
          </w:tcPr>
          <w:p w:rsidR="00591F26" w:rsidRPr="00D507DA" w:rsidRDefault="00591F26" w:rsidP="00566C2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факт</w:t>
            </w:r>
          </w:p>
        </w:tc>
        <w:tc>
          <w:tcPr>
            <w:tcW w:w="4706" w:type="dxa"/>
          </w:tcPr>
          <w:p w:rsidR="00591F26" w:rsidRPr="00D507DA" w:rsidRDefault="00591F26" w:rsidP="001B5110">
            <w:pPr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35E54" w:rsidRPr="00D507DA" w:rsidTr="00B3772B">
        <w:trPr>
          <w:trHeight w:val="2411"/>
        </w:trPr>
        <w:tc>
          <w:tcPr>
            <w:tcW w:w="596" w:type="dxa"/>
            <w:vAlign w:val="center"/>
          </w:tcPr>
          <w:p w:rsidR="00135E54" w:rsidRPr="00D507DA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1.</w:t>
            </w:r>
          </w:p>
        </w:tc>
        <w:tc>
          <w:tcPr>
            <w:tcW w:w="4360" w:type="dxa"/>
            <w:vAlign w:val="center"/>
          </w:tcPr>
          <w:p w:rsidR="00135E54" w:rsidRPr="00906BA0" w:rsidRDefault="00135E54" w:rsidP="00135E54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Количество удовлетворенных заявлений семей в трудной жизненной ситуации на оказание социальной помощи</w:t>
            </w:r>
          </w:p>
        </w:tc>
        <w:tc>
          <w:tcPr>
            <w:tcW w:w="1276" w:type="dxa"/>
            <w:vAlign w:val="center"/>
          </w:tcPr>
          <w:p w:rsidR="00135E54" w:rsidRPr="00906BA0" w:rsidRDefault="00135E54" w:rsidP="00135E54">
            <w:pPr>
              <w:spacing w:line="276" w:lineRule="auto"/>
              <w:ind w:left="-107" w:right="-109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заявлений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539</w:t>
            </w:r>
          </w:p>
        </w:tc>
        <w:tc>
          <w:tcPr>
            <w:tcW w:w="1564" w:type="dxa"/>
            <w:vAlign w:val="center"/>
          </w:tcPr>
          <w:p w:rsidR="00135E54" w:rsidRPr="00D507DA" w:rsidRDefault="00AC5E57" w:rsidP="00AC5E5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605</w:t>
            </w:r>
          </w:p>
        </w:tc>
        <w:tc>
          <w:tcPr>
            <w:tcW w:w="4706" w:type="dxa"/>
            <w:vAlign w:val="center"/>
          </w:tcPr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Мероприятия носят заявительный характер.</w:t>
            </w:r>
          </w:p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eastAsia="Calibri" w:hAnsi="Times New Roman"/>
              </w:rPr>
              <w:t>-</w:t>
            </w:r>
            <w:r w:rsidRPr="00D507DA">
              <w:rPr>
                <w:rFonts w:ascii="Times New Roman" w:hAnsi="Times New Roman"/>
                <w:bCs/>
                <w:color w:val="000000"/>
              </w:rPr>
              <w:t>ведомости о предо</w:t>
            </w:r>
            <w:r w:rsidR="00324656">
              <w:rPr>
                <w:rFonts w:ascii="Times New Roman" w:hAnsi="Times New Roman"/>
                <w:bCs/>
                <w:color w:val="000000"/>
              </w:rPr>
              <w:t>ставлении продуктовых наборов 145</w:t>
            </w:r>
            <w:r w:rsidRPr="00D507DA">
              <w:rPr>
                <w:rFonts w:ascii="Times New Roman" w:hAnsi="Times New Roman"/>
                <w:bCs/>
                <w:color w:val="000000"/>
              </w:rPr>
              <w:t xml:space="preserve"> семьям.</w:t>
            </w:r>
          </w:p>
          <w:p w:rsidR="00135E54" w:rsidRPr="00D507DA" w:rsidRDefault="00135E54" w:rsidP="00135E54">
            <w:pPr>
              <w:ind w:firstLine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 xml:space="preserve">-ведомости </w:t>
            </w:r>
            <w:r w:rsidR="00AC5E57">
              <w:rPr>
                <w:rFonts w:ascii="Times New Roman" w:hAnsi="Times New Roman"/>
                <w:bCs/>
                <w:color w:val="000000"/>
              </w:rPr>
              <w:t xml:space="preserve">о </w:t>
            </w:r>
            <w:r w:rsidRPr="00D507DA">
              <w:rPr>
                <w:rFonts w:ascii="Times New Roman" w:hAnsi="Times New Roman"/>
                <w:bCs/>
                <w:color w:val="000000"/>
              </w:rPr>
              <w:t xml:space="preserve">предоставлении школьных </w:t>
            </w:r>
            <w:r w:rsidR="00AC5E57">
              <w:rPr>
                <w:rFonts w:ascii="Times New Roman" w:hAnsi="Times New Roman"/>
                <w:bCs/>
                <w:color w:val="000000"/>
              </w:rPr>
              <w:t xml:space="preserve">товаров 200 </w:t>
            </w:r>
            <w:r w:rsidRPr="00D507DA">
              <w:rPr>
                <w:rFonts w:ascii="Times New Roman" w:hAnsi="Times New Roman"/>
                <w:bCs/>
                <w:color w:val="000000"/>
              </w:rPr>
              <w:t>семьям.</w:t>
            </w:r>
          </w:p>
          <w:p w:rsidR="00135E54" w:rsidRPr="00D507DA" w:rsidRDefault="00AC5E57" w:rsidP="00135E54">
            <w:pPr>
              <w:ind w:firstLine="56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-ведомости</w:t>
            </w:r>
            <w:r w:rsidR="00135E54" w:rsidRPr="00D507DA">
              <w:rPr>
                <w:rFonts w:ascii="Times New Roman" w:hAnsi="Times New Roman"/>
                <w:bCs/>
                <w:color w:val="000000"/>
              </w:rPr>
              <w:t xml:space="preserve"> о предост</w:t>
            </w:r>
            <w:r>
              <w:rPr>
                <w:rFonts w:ascii="Times New Roman" w:hAnsi="Times New Roman"/>
                <w:bCs/>
                <w:color w:val="000000"/>
              </w:rPr>
              <w:t xml:space="preserve">авлении новогодних подарков 215 </w:t>
            </w:r>
            <w:r w:rsidR="00135E54" w:rsidRPr="00D507DA">
              <w:rPr>
                <w:rFonts w:ascii="Times New Roman" w:hAnsi="Times New Roman"/>
                <w:bCs/>
                <w:color w:val="000000"/>
              </w:rPr>
              <w:t>детям.</w:t>
            </w:r>
          </w:p>
          <w:p w:rsidR="00135E54" w:rsidRDefault="00AC5E57" w:rsidP="00AC5E57">
            <w:pPr>
              <w:ind w:firstLine="56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-ведомости </w:t>
            </w:r>
            <w:r w:rsidR="00135E54" w:rsidRPr="00D507DA">
              <w:rPr>
                <w:rFonts w:ascii="Times New Roman" w:hAnsi="Times New Roman"/>
                <w:bCs/>
                <w:color w:val="000000"/>
              </w:rPr>
              <w:t>о предоста</w:t>
            </w:r>
            <w:r>
              <w:rPr>
                <w:rFonts w:ascii="Times New Roman" w:hAnsi="Times New Roman"/>
                <w:bCs/>
                <w:color w:val="000000"/>
              </w:rPr>
              <w:t>влении путевок в ДОЛ «Орленок» 45</w:t>
            </w:r>
            <w:r w:rsidR="00135E54" w:rsidRPr="00D507DA">
              <w:rPr>
                <w:rFonts w:ascii="Times New Roman" w:hAnsi="Times New Roman"/>
                <w:bCs/>
                <w:color w:val="000000"/>
              </w:rPr>
              <w:t xml:space="preserve"> детям.</w:t>
            </w:r>
          </w:p>
          <w:p w:rsidR="00C81100" w:rsidRPr="00D507DA" w:rsidRDefault="00C81100" w:rsidP="00AC5E57">
            <w:pPr>
              <w:ind w:firstLine="56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eastAsia="Calibri" w:hAnsi="Times New Roman"/>
              </w:rPr>
              <w:t>Фактическая потребность выше чем планировалось</w:t>
            </w:r>
          </w:p>
        </w:tc>
      </w:tr>
      <w:tr w:rsidR="00135E54" w:rsidRPr="00D507DA" w:rsidTr="00B3772B">
        <w:tc>
          <w:tcPr>
            <w:tcW w:w="596" w:type="dxa"/>
            <w:vAlign w:val="center"/>
          </w:tcPr>
          <w:p w:rsidR="00135E54" w:rsidRPr="00D507DA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2.</w:t>
            </w:r>
          </w:p>
        </w:tc>
        <w:tc>
          <w:tcPr>
            <w:tcW w:w="4360" w:type="dxa"/>
            <w:vAlign w:val="center"/>
          </w:tcPr>
          <w:p w:rsidR="00135E54" w:rsidRPr="00906BA0" w:rsidRDefault="00135E54" w:rsidP="00135E54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 xml:space="preserve">Количество удовлетворенных заявлений на оказание социальной помощи детям-инвалидам, </w:t>
            </w:r>
            <w:r w:rsidRPr="00906BA0">
              <w:rPr>
                <w:rFonts w:ascii="Times New Roman" w:hAnsi="Times New Roman"/>
                <w:szCs w:val="24"/>
              </w:rPr>
              <w:t>детям с ограниченными возможностями здоровья</w:t>
            </w:r>
          </w:p>
        </w:tc>
        <w:tc>
          <w:tcPr>
            <w:tcW w:w="1276" w:type="dxa"/>
            <w:vAlign w:val="center"/>
          </w:tcPr>
          <w:p w:rsidR="00135E54" w:rsidRPr="00906BA0" w:rsidRDefault="00135E54" w:rsidP="00135E54">
            <w:pPr>
              <w:spacing w:line="276" w:lineRule="auto"/>
              <w:ind w:left="-107" w:right="-109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заявлений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220</w:t>
            </w:r>
          </w:p>
        </w:tc>
        <w:tc>
          <w:tcPr>
            <w:tcW w:w="1564" w:type="dxa"/>
            <w:vAlign w:val="center"/>
          </w:tcPr>
          <w:p w:rsidR="00135E54" w:rsidRPr="00D507DA" w:rsidRDefault="00E24D30" w:rsidP="00135E54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4706" w:type="dxa"/>
            <w:vAlign w:val="center"/>
          </w:tcPr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Мероприятия носят заявительный характер</w:t>
            </w:r>
          </w:p>
          <w:p w:rsidR="00135E54" w:rsidRPr="00D507DA" w:rsidRDefault="00E24D30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Распоряжение от 05.12.2024 №628</w:t>
            </w:r>
            <w:r w:rsidR="00135E54" w:rsidRPr="00D507DA">
              <w:rPr>
                <w:rFonts w:ascii="Times New Roman" w:eastAsia="Calibri" w:hAnsi="Times New Roman"/>
              </w:rPr>
              <w:t xml:space="preserve"> «Об оказании адресной материальной пом</w:t>
            </w:r>
            <w:r>
              <w:rPr>
                <w:rFonts w:ascii="Times New Roman" w:eastAsia="Calibri" w:hAnsi="Times New Roman"/>
              </w:rPr>
              <w:t>ощи», протокол №51 от 27.11.2024</w:t>
            </w:r>
            <w:r w:rsidR="00135E54" w:rsidRPr="00D507DA">
              <w:rPr>
                <w:rFonts w:ascii="Times New Roman" w:eastAsia="Calibri" w:hAnsi="Times New Roman"/>
              </w:rPr>
              <w:t xml:space="preserve"> г.</w:t>
            </w:r>
            <w:r>
              <w:rPr>
                <w:rFonts w:ascii="Times New Roman" w:eastAsia="Calibri" w:hAnsi="Times New Roman"/>
              </w:rPr>
              <w:t xml:space="preserve"> №66</w:t>
            </w:r>
            <w:r w:rsidR="00135E54" w:rsidRPr="00D507DA">
              <w:rPr>
                <w:rFonts w:ascii="Times New Roman" w:eastAsia="Calibri" w:hAnsi="Times New Roman"/>
              </w:rPr>
              <w:t xml:space="preserve"> об</w:t>
            </w:r>
            <w:r>
              <w:rPr>
                <w:rFonts w:ascii="Times New Roman" w:eastAsia="Calibri" w:hAnsi="Times New Roman"/>
              </w:rPr>
              <w:t xml:space="preserve"> оказании материальной помощи 39</w:t>
            </w:r>
            <w:r w:rsidR="00135E54" w:rsidRPr="00D507DA">
              <w:rPr>
                <w:rFonts w:ascii="Times New Roman" w:eastAsia="Calibri" w:hAnsi="Times New Roman"/>
              </w:rPr>
              <w:t xml:space="preserve"> детям-инвалидам</w:t>
            </w:r>
          </w:p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eastAsia="Calibri" w:hAnsi="Times New Roman"/>
              </w:rPr>
              <w:t>-ведомости о предо</w:t>
            </w:r>
            <w:r w:rsidR="00E24D30">
              <w:rPr>
                <w:rFonts w:ascii="Times New Roman" w:eastAsia="Calibri" w:hAnsi="Times New Roman"/>
              </w:rPr>
              <w:t>ставлении молочной продукции 128</w:t>
            </w:r>
            <w:r w:rsidRPr="00D507DA">
              <w:rPr>
                <w:rFonts w:ascii="Times New Roman" w:eastAsia="Calibri" w:hAnsi="Times New Roman"/>
              </w:rPr>
              <w:t xml:space="preserve"> детям инвалидам.</w:t>
            </w:r>
          </w:p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eastAsia="Calibri" w:hAnsi="Times New Roman"/>
              </w:rPr>
              <w:t>-выплата заработной платы 20 детям-инвалидам в трудовой бригаде</w:t>
            </w:r>
          </w:p>
          <w:p w:rsidR="00135E54" w:rsidRDefault="00E24D30" w:rsidP="00135E54">
            <w:pPr>
              <w:ind w:firstLine="567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-предоставление 40</w:t>
            </w:r>
            <w:r w:rsidR="00135E54" w:rsidRPr="00D507DA">
              <w:rPr>
                <w:rFonts w:ascii="Times New Roman" w:eastAsia="Calibri" w:hAnsi="Times New Roman"/>
              </w:rPr>
              <w:t xml:space="preserve"> путевок в профилакторий «Горняк» детям инвалидам и их родителям – ведомость на сумму руб.</w:t>
            </w:r>
          </w:p>
          <w:p w:rsidR="00C81100" w:rsidRPr="00D507DA" w:rsidRDefault="00C81100" w:rsidP="00135E54">
            <w:pPr>
              <w:ind w:firstLine="567"/>
              <w:jc w:val="both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eastAsia="Calibri" w:hAnsi="Times New Roman"/>
              </w:rPr>
              <w:t>Фактическая потребность выше чем планировалось</w:t>
            </w:r>
          </w:p>
        </w:tc>
      </w:tr>
      <w:tr w:rsidR="00135E54" w:rsidRPr="00D507DA" w:rsidTr="00B3772B">
        <w:tc>
          <w:tcPr>
            <w:tcW w:w="596" w:type="dxa"/>
            <w:vAlign w:val="center"/>
          </w:tcPr>
          <w:p w:rsidR="00135E54" w:rsidRPr="00D507DA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ind w:hanging="82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3.</w:t>
            </w:r>
          </w:p>
        </w:tc>
        <w:tc>
          <w:tcPr>
            <w:tcW w:w="4360" w:type="dxa"/>
            <w:vAlign w:val="center"/>
          </w:tcPr>
          <w:p w:rsidR="00135E54" w:rsidRPr="00906BA0" w:rsidRDefault="00135E54" w:rsidP="00135E54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Количество заявок, поступивших для участия в конкурсе на награждение премией «Время достойных»</w:t>
            </w:r>
          </w:p>
        </w:tc>
        <w:tc>
          <w:tcPr>
            <w:tcW w:w="1276" w:type="dxa"/>
            <w:vAlign w:val="center"/>
          </w:tcPr>
          <w:p w:rsidR="00135E54" w:rsidRPr="00906BA0" w:rsidRDefault="00135E54" w:rsidP="00135E54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детей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1564" w:type="dxa"/>
            <w:vAlign w:val="center"/>
          </w:tcPr>
          <w:p w:rsidR="00135E54" w:rsidRPr="00D507DA" w:rsidRDefault="00202851" w:rsidP="00100D83">
            <w:pPr>
              <w:spacing w:line="276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706" w:type="dxa"/>
            <w:vAlign w:val="center"/>
          </w:tcPr>
          <w:p w:rsidR="00135E54" w:rsidRPr="00D507DA" w:rsidRDefault="00A9118D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</w:rPr>
              <w:t>Поступило 49</w:t>
            </w:r>
            <w:r w:rsidR="00135E54" w:rsidRPr="00D507DA">
              <w:rPr>
                <w:rFonts w:ascii="Times New Roman" w:eastAsia="Calibri" w:hAnsi="Times New Roman"/>
              </w:rPr>
              <w:t xml:space="preserve"> заявок</w:t>
            </w:r>
            <w:r w:rsidR="00100D83">
              <w:rPr>
                <w:rFonts w:ascii="Times New Roman" w:eastAsia="Calibri" w:hAnsi="Times New Roman"/>
              </w:rPr>
              <w:t xml:space="preserve"> </w:t>
            </w:r>
          </w:p>
          <w:p w:rsidR="00135E54" w:rsidRPr="00D507DA" w:rsidRDefault="00135E54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Мероприятие носит заявительный характер</w:t>
            </w:r>
          </w:p>
          <w:p w:rsidR="00135E54" w:rsidRPr="00100D83" w:rsidRDefault="00100D83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100D83">
              <w:rPr>
                <w:rFonts w:ascii="Times New Roman" w:eastAsia="Calibri" w:hAnsi="Times New Roman" w:cs="Times New Roman"/>
              </w:rPr>
              <w:t>Протокол заседания конкурсной комиссии премии «Время достойных» от 05.12.2024</w:t>
            </w:r>
          </w:p>
        </w:tc>
      </w:tr>
      <w:tr w:rsidR="00135E54" w:rsidRPr="00D507DA" w:rsidTr="00B3772B">
        <w:tc>
          <w:tcPr>
            <w:tcW w:w="596" w:type="dxa"/>
            <w:vAlign w:val="center"/>
          </w:tcPr>
          <w:p w:rsidR="00135E54" w:rsidRPr="00D507DA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4.</w:t>
            </w:r>
          </w:p>
        </w:tc>
        <w:tc>
          <w:tcPr>
            <w:tcW w:w="4360" w:type="dxa"/>
            <w:vAlign w:val="center"/>
          </w:tcPr>
          <w:p w:rsidR="00135E54" w:rsidRPr="00906BA0" w:rsidRDefault="00135E54" w:rsidP="00135E54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Количество заявок, поступивших для участия в конкурсе детских социальных проектов</w:t>
            </w:r>
            <w:r w:rsidR="00E765F0">
              <w:rPr>
                <w:rFonts w:ascii="Times New Roman" w:eastAsia="Calibri" w:hAnsi="Times New Roman"/>
                <w:szCs w:val="24"/>
              </w:rPr>
              <w:t xml:space="preserve"> «Дети детям»</w:t>
            </w:r>
          </w:p>
        </w:tc>
        <w:tc>
          <w:tcPr>
            <w:tcW w:w="1276" w:type="dxa"/>
            <w:vAlign w:val="center"/>
          </w:tcPr>
          <w:p w:rsidR="00135E54" w:rsidRPr="00906BA0" w:rsidRDefault="00135E54" w:rsidP="00135E54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заявок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564" w:type="dxa"/>
            <w:vAlign w:val="center"/>
          </w:tcPr>
          <w:p w:rsidR="00135E54" w:rsidRPr="00D507DA" w:rsidRDefault="00A9118D" w:rsidP="00135E54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706" w:type="dxa"/>
            <w:vAlign w:val="center"/>
          </w:tcPr>
          <w:p w:rsidR="00A9118D" w:rsidRPr="00D507DA" w:rsidRDefault="00A9118D" w:rsidP="00A9118D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</w:rPr>
              <w:t>Поступило 26</w:t>
            </w:r>
            <w:r w:rsidRPr="00D507DA">
              <w:rPr>
                <w:rFonts w:ascii="Times New Roman" w:eastAsia="Calibri" w:hAnsi="Times New Roman"/>
              </w:rPr>
              <w:t xml:space="preserve"> заявок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A9118D" w:rsidRPr="00D507DA" w:rsidRDefault="00A9118D" w:rsidP="00A9118D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Мероприятие носит заявительный характер</w:t>
            </w:r>
          </w:p>
          <w:p w:rsidR="00135E54" w:rsidRPr="00D507DA" w:rsidRDefault="00A9118D" w:rsidP="00A9118D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00D83">
              <w:rPr>
                <w:rFonts w:eastAsia="Calibri"/>
                <w:sz w:val="22"/>
                <w:szCs w:val="22"/>
                <w:lang w:eastAsia="en-US"/>
              </w:rPr>
              <w:t>Протокол заседания конкурсной комиссии премии «Время достойных»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от 17.05</w:t>
            </w:r>
            <w:r w:rsidRPr="00100D83">
              <w:rPr>
                <w:rFonts w:eastAsia="Calibri"/>
                <w:sz w:val="22"/>
                <w:szCs w:val="22"/>
                <w:lang w:eastAsia="en-US"/>
              </w:rPr>
              <w:t>.2024</w:t>
            </w:r>
          </w:p>
        </w:tc>
      </w:tr>
      <w:tr w:rsidR="00100D83" w:rsidRPr="00D507DA" w:rsidTr="00B3772B">
        <w:trPr>
          <w:trHeight w:val="1017"/>
        </w:trPr>
        <w:tc>
          <w:tcPr>
            <w:tcW w:w="596" w:type="dxa"/>
            <w:vAlign w:val="center"/>
          </w:tcPr>
          <w:p w:rsidR="00100D83" w:rsidRPr="00D507DA" w:rsidRDefault="00100D83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5.</w:t>
            </w:r>
          </w:p>
        </w:tc>
        <w:tc>
          <w:tcPr>
            <w:tcW w:w="4360" w:type="dxa"/>
            <w:vAlign w:val="center"/>
          </w:tcPr>
          <w:p w:rsidR="00100D83" w:rsidRPr="00906BA0" w:rsidRDefault="00100D83" w:rsidP="00100D83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Количество мероприятий по пропаганде семейных ценностей</w:t>
            </w:r>
          </w:p>
        </w:tc>
        <w:tc>
          <w:tcPr>
            <w:tcW w:w="1276" w:type="dxa"/>
            <w:vAlign w:val="center"/>
          </w:tcPr>
          <w:p w:rsidR="00100D83" w:rsidRPr="00906BA0" w:rsidRDefault="00100D83" w:rsidP="00100D83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мероприятий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64" w:type="dxa"/>
            <w:vAlign w:val="center"/>
          </w:tcPr>
          <w:p w:rsidR="00100D83" w:rsidRPr="00D507DA" w:rsidRDefault="00B73789" w:rsidP="00100D83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06" w:type="dxa"/>
            <w:vAlign w:val="center"/>
          </w:tcPr>
          <w:p w:rsidR="00100D83" w:rsidRDefault="00100D83" w:rsidP="00100D83">
            <w:pPr>
              <w:ind w:firstLine="567"/>
              <w:jc w:val="both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Информация о мероприятиях размещена на сайте Администрации МО «Мирнинский район», проведены следующие мероприятия:</w:t>
            </w:r>
          </w:p>
          <w:p w:rsidR="00B73789" w:rsidRPr="00D507DA" w:rsidRDefault="00B73789" w:rsidP="00100D83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3789">
              <w:rPr>
                <w:rFonts w:ascii="Times New Roman" w:hAnsi="Times New Roman"/>
              </w:rPr>
              <w:t xml:space="preserve">09 февраля во дворце культуры «Алмаз» прошли торжественные мероприятия, посвященные открытию в </w:t>
            </w:r>
            <w:proofErr w:type="spellStart"/>
            <w:r w:rsidRPr="00B73789">
              <w:rPr>
                <w:rFonts w:ascii="Times New Roman" w:hAnsi="Times New Roman"/>
              </w:rPr>
              <w:t>Мирнинском</w:t>
            </w:r>
            <w:proofErr w:type="spellEnd"/>
            <w:r w:rsidRPr="00B73789">
              <w:rPr>
                <w:rFonts w:ascii="Times New Roman" w:hAnsi="Times New Roman"/>
              </w:rPr>
              <w:t xml:space="preserve"> районе Года семьи и детства.</w:t>
            </w:r>
          </w:p>
          <w:p w:rsidR="00AA19F8" w:rsidRDefault="00100D83" w:rsidP="00100D83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  <w:t>-Ко Дню отца Республики Саха (Якутия) проведены соревнования для отцов и сыновей «С папой к Победе» в п. Алмазный, который собрал в качеств</w:t>
            </w:r>
            <w:r w:rsidR="004D5F5F">
              <w:rPr>
                <w:rFonts w:eastAsia="Calibri"/>
                <w:sz w:val="22"/>
                <w:szCs w:val="22"/>
                <w:lang w:eastAsia="en-US"/>
              </w:rPr>
              <w:t>е зрителей более 200 человек. 14</w:t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команд отцов и детей соревновались в веселых стартах. Соревнования собрали положительные отзывы зрителей. </w:t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  <w:t xml:space="preserve">-Ко Дню семьи в УТКЦ «Якутск» проведен </w:t>
            </w:r>
            <w:r w:rsidR="004D5F5F">
              <w:rPr>
                <w:rFonts w:eastAsia="Calibri"/>
                <w:sz w:val="22"/>
                <w:szCs w:val="22"/>
                <w:lang w:eastAsia="en-US"/>
              </w:rPr>
              <w:t>конкурс семей «Семья Года - 2024» с участием 6</w:t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семей. Победителям вручены денежные премии. Конкурс прошел на высоком организационном уровне. Семьи были награждены премиями в размере 35 000 рублей по номинациям – «Многодетная семья», «Сельская семья», «Семья – хранитель традиций», «Молодая семья». </w:t>
            </w:r>
          </w:p>
          <w:p w:rsidR="00100D83" w:rsidRPr="00D507DA" w:rsidRDefault="00100D83" w:rsidP="00100D83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A19F8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AA19F8" w:rsidRPr="00AA19F8">
              <w:rPr>
                <w:rFonts w:eastAsia="Calibri"/>
                <w:sz w:val="22"/>
                <w:szCs w:val="22"/>
                <w:lang w:eastAsia="en-US"/>
              </w:rPr>
              <w:t xml:space="preserve">18 мая в центральной городской библиотеке имени М.М. </w:t>
            </w:r>
            <w:proofErr w:type="spellStart"/>
            <w:r w:rsidR="00AA19F8" w:rsidRPr="00AA19F8">
              <w:rPr>
                <w:rFonts w:eastAsia="Calibri"/>
                <w:sz w:val="22"/>
                <w:szCs w:val="22"/>
                <w:lang w:eastAsia="en-US"/>
              </w:rPr>
              <w:t>Софианиди</w:t>
            </w:r>
            <w:proofErr w:type="spellEnd"/>
            <w:r w:rsidR="00AA19F8" w:rsidRPr="00AA19F8">
              <w:rPr>
                <w:rFonts w:eastAsia="Calibri"/>
                <w:sz w:val="22"/>
                <w:szCs w:val="22"/>
                <w:lang w:eastAsia="en-US"/>
              </w:rPr>
              <w:t xml:space="preserve"> г. Мирный прошла интеллектуально-развлекательная </w:t>
            </w:r>
            <w:proofErr w:type="spellStart"/>
            <w:r w:rsidR="00AA19F8" w:rsidRPr="00AA19F8">
              <w:rPr>
                <w:rFonts w:eastAsia="Calibri"/>
                <w:sz w:val="22"/>
                <w:szCs w:val="22"/>
                <w:lang w:eastAsia="en-US"/>
              </w:rPr>
              <w:t>квиз</w:t>
            </w:r>
            <w:proofErr w:type="spellEnd"/>
            <w:r w:rsidR="00AA19F8" w:rsidRPr="00AA19F8">
              <w:rPr>
                <w:rFonts w:eastAsia="Calibri"/>
                <w:sz w:val="22"/>
                <w:szCs w:val="22"/>
                <w:lang w:eastAsia="en-US"/>
              </w:rPr>
              <w:t xml:space="preserve">-игра «Папа, мама, я – счастливая семья». </w:t>
            </w:r>
            <w:r w:rsidR="00CB2F13">
              <w:rPr>
                <w:rFonts w:eastAsia="Calibri"/>
                <w:sz w:val="22"/>
                <w:szCs w:val="22"/>
                <w:lang w:eastAsia="en-US"/>
              </w:rPr>
              <w:t>С участием 11 семей.</w:t>
            </w:r>
          </w:p>
          <w:p w:rsidR="00100D83" w:rsidRPr="00D507DA" w:rsidRDefault="00100D83" w:rsidP="00100D83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  <w:t xml:space="preserve">-Ко Дню любви, семьи и верности проведены в городском парке г. </w:t>
            </w:r>
            <w:proofErr w:type="gramStart"/>
            <w:r w:rsidRPr="00D507DA">
              <w:rPr>
                <w:rFonts w:eastAsia="Calibri"/>
                <w:sz w:val="22"/>
                <w:szCs w:val="22"/>
                <w:lang w:eastAsia="en-US"/>
              </w:rPr>
              <w:t>Мирного  концерт</w:t>
            </w:r>
            <w:proofErr w:type="gramEnd"/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, мастер классы, консультации врача, игровые программы для детей. </w:t>
            </w:r>
          </w:p>
          <w:p w:rsidR="00100D83" w:rsidRPr="00D507DA" w:rsidRDefault="00100D83" w:rsidP="00100D83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  - Ко Дню Матери РС (Я) организован районный </w:t>
            </w:r>
            <w:proofErr w:type="spellStart"/>
            <w:r w:rsidRPr="00D507DA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B73789">
              <w:rPr>
                <w:rFonts w:eastAsia="Calibri"/>
                <w:sz w:val="22"/>
                <w:szCs w:val="22"/>
                <w:lang w:eastAsia="en-US"/>
              </w:rPr>
              <w:t>виз</w:t>
            </w:r>
            <w:proofErr w:type="spellEnd"/>
            <w:r w:rsidR="00B73789">
              <w:rPr>
                <w:rFonts w:eastAsia="Calibri"/>
                <w:sz w:val="22"/>
                <w:szCs w:val="22"/>
                <w:lang w:eastAsia="en-US"/>
              </w:rPr>
              <w:t xml:space="preserve"> «Мамы знают все!».</w:t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00D83" w:rsidRPr="00CB2F13" w:rsidRDefault="00100D83" w:rsidP="00CB2F13">
            <w:pPr>
              <w:pStyle w:val="a3"/>
              <w:ind w:left="65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7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507DA">
              <w:rPr>
                <w:rFonts w:eastAsia="Calibri"/>
                <w:sz w:val="22"/>
                <w:szCs w:val="22"/>
                <w:lang w:eastAsia="en-US"/>
              </w:rPr>
              <w:tab/>
              <w:t>- Ко Дню Матери РФ организован праздничный концерт во Дворце культуры «Алмаз», на мероприятии прем</w:t>
            </w:r>
            <w:r w:rsidR="00CB2F13">
              <w:rPr>
                <w:rFonts w:eastAsia="Calibri"/>
                <w:sz w:val="22"/>
                <w:szCs w:val="22"/>
                <w:lang w:eastAsia="en-US"/>
              </w:rPr>
              <w:t>ией Главы района «Слава района».</w:t>
            </w:r>
          </w:p>
        </w:tc>
      </w:tr>
      <w:tr w:rsidR="00100D83" w:rsidRPr="00D507DA" w:rsidTr="00B3772B">
        <w:tc>
          <w:tcPr>
            <w:tcW w:w="596" w:type="dxa"/>
            <w:vAlign w:val="center"/>
          </w:tcPr>
          <w:p w:rsidR="00100D83" w:rsidRPr="00D507DA" w:rsidRDefault="00100D83" w:rsidP="00B3772B">
            <w:pPr>
              <w:widowControl w:val="0"/>
              <w:overflowPunct w:val="0"/>
              <w:autoSpaceDE w:val="0"/>
              <w:autoSpaceDN w:val="0"/>
              <w:adjustRightInd w:val="0"/>
              <w:ind w:firstLine="6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6.</w:t>
            </w:r>
          </w:p>
        </w:tc>
        <w:tc>
          <w:tcPr>
            <w:tcW w:w="4360" w:type="dxa"/>
            <w:vAlign w:val="center"/>
          </w:tcPr>
          <w:p w:rsidR="00100D83" w:rsidRPr="00906BA0" w:rsidRDefault="00100D83" w:rsidP="00100D83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 xml:space="preserve">Количество семей получивших наборы для новорожденных </w:t>
            </w:r>
          </w:p>
        </w:tc>
        <w:tc>
          <w:tcPr>
            <w:tcW w:w="1276" w:type="dxa"/>
            <w:vAlign w:val="center"/>
          </w:tcPr>
          <w:p w:rsidR="00100D83" w:rsidRPr="00906BA0" w:rsidRDefault="00100D83" w:rsidP="00100D83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семей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500</w:t>
            </w:r>
          </w:p>
        </w:tc>
        <w:tc>
          <w:tcPr>
            <w:tcW w:w="1564" w:type="dxa"/>
            <w:vAlign w:val="center"/>
          </w:tcPr>
          <w:p w:rsidR="00100D83" w:rsidRPr="00D507DA" w:rsidRDefault="00CB2F13" w:rsidP="00100D83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</w:t>
            </w:r>
          </w:p>
        </w:tc>
        <w:tc>
          <w:tcPr>
            <w:tcW w:w="4706" w:type="dxa"/>
            <w:vAlign w:val="center"/>
          </w:tcPr>
          <w:p w:rsidR="00CB2F13" w:rsidRPr="00D507DA" w:rsidRDefault="00CB2F13" w:rsidP="00CB2F13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hAnsi="Times New Roman"/>
                <w:bCs/>
                <w:color w:val="000000"/>
              </w:rPr>
              <w:t>Мероприяти</w:t>
            </w:r>
            <w:r>
              <w:rPr>
                <w:rFonts w:ascii="Times New Roman" w:hAnsi="Times New Roman"/>
                <w:bCs/>
                <w:color w:val="000000"/>
              </w:rPr>
              <w:t>е</w:t>
            </w:r>
            <w:r w:rsidRPr="00D507DA">
              <w:rPr>
                <w:rFonts w:ascii="Times New Roman" w:hAnsi="Times New Roman"/>
                <w:bCs/>
                <w:color w:val="000000"/>
              </w:rPr>
              <w:t xml:space="preserve"> носят заявительный характер.</w:t>
            </w:r>
          </w:p>
          <w:p w:rsidR="00100D83" w:rsidRDefault="00CB2F13" w:rsidP="00CB2F13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eastAsia="Calibri" w:hAnsi="Times New Roman"/>
              </w:rPr>
              <w:t>-</w:t>
            </w:r>
            <w:r w:rsidRPr="00D507DA">
              <w:rPr>
                <w:rFonts w:ascii="Times New Roman" w:hAnsi="Times New Roman"/>
                <w:bCs/>
                <w:color w:val="000000"/>
              </w:rPr>
              <w:t>ведомости о предо</w:t>
            </w:r>
            <w:r>
              <w:rPr>
                <w:rFonts w:ascii="Times New Roman" w:hAnsi="Times New Roman"/>
                <w:bCs/>
                <w:color w:val="000000"/>
              </w:rPr>
              <w:t>ставлении подарочных наборов 545 семьям.</w:t>
            </w:r>
          </w:p>
          <w:p w:rsidR="00C81100" w:rsidRPr="00CB2F13" w:rsidRDefault="00C81100" w:rsidP="00CB2F13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/>
              </w:rPr>
            </w:pPr>
            <w:r w:rsidRPr="00D507DA">
              <w:rPr>
                <w:rFonts w:ascii="Times New Roman" w:eastAsia="Calibri" w:hAnsi="Times New Roman"/>
              </w:rPr>
              <w:t>Фактическая потребность выше чем планировалось</w:t>
            </w:r>
          </w:p>
        </w:tc>
      </w:tr>
      <w:tr w:rsidR="00100D83" w:rsidRPr="00D507DA" w:rsidTr="00B3772B">
        <w:tc>
          <w:tcPr>
            <w:tcW w:w="596" w:type="dxa"/>
            <w:vAlign w:val="center"/>
          </w:tcPr>
          <w:p w:rsidR="00100D83" w:rsidRPr="00D507DA" w:rsidRDefault="00100D83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D507DA">
              <w:rPr>
                <w:rFonts w:ascii="Times New Roman" w:hAnsi="Times New Roman"/>
              </w:rPr>
              <w:t>7.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rPr>
                <w:rFonts w:ascii="Times New Roman" w:eastAsia="Calibri" w:hAnsi="Times New Roman"/>
                <w:szCs w:val="21"/>
              </w:rPr>
            </w:pPr>
            <w:r w:rsidRPr="00906BA0">
              <w:rPr>
                <w:rFonts w:ascii="Times New Roman" w:eastAsia="Calibri" w:hAnsi="Times New Roman"/>
                <w:szCs w:val="21"/>
              </w:rPr>
              <w:t xml:space="preserve">Количество информации, опубликованной в средствах массовой информации о ходе реализации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jc w:val="center"/>
              <w:rPr>
                <w:rFonts w:ascii="Times New Roman" w:eastAsia="Calibri" w:hAnsi="Times New Roman"/>
                <w:szCs w:val="21"/>
              </w:rPr>
            </w:pPr>
            <w:r w:rsidRPr="00906BA0">
              <w:rPr>
                <w:rFonts w:ascii="Times New Roman" w:eastAsia="Calibri" w:hAnsi="Times New Roman"/>
                <w:szCs w:val="21"/>
              </w:rPr>
              <w:t>статей, видео и радио сюжетов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00D83" w:rsidRPr="00906BA0" w:rsidRDefault="00100D83" w:rsidP="00100D83">
            <w:pPr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iCs/>
                <w:szCs w:val="24"/>
              </w:rPr>
              <w:t>7</w:t>
            </w:r>
          </w:p>
        </w:tc>
        <w:tc>
          <w:tcPr>
            <w:tcW w:w="1564" w:type="dxa"/>
            <w:vAlign w:val="center"/>
          </w:tcPr>
          <w:p w:rsidR="00100D83" w:rsidRPr="00D507DA" w:rsidRDefault="00C81100" w:rsidP="00100D83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06" w:type="dxa"/>
            <w:vAlign w:val="center"/>
          </w:tcPr>
          <w:p w:rsidR="00100D83" w:rsidRPr="00D507DA" w:rsidRDefault="00865DE2" w:rsidP="00100D83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Информация опубликована на сайте Алмазный-</w:t>
            </w:r>
            <w:proofErr w:type="spellStart"/>
            <w:r>
              <w:rPr>
                <w:rFonts w:ascii="Times New Roman" w:eastAsia="Calibri" w:hAnsi="Times New Roman"/>
              </w:rPr>
              <w:t>край.рф</w:t>
            </w:r>
            <w:proofErr w:type="spellEnd"/>
          </w:p>
        </w:tc>
      </w:tr>
      <w:tr w:rsidR="00100D83" w:rsidRPr="00D507DA" w:rsidTr="00B3772B">
        <w:tc>
          <w:tcPr>
            <w:tcW w:w="596" w:type="dxa"/>
            <w:vAlign w:val="center"/>
          </w:tcPr>
          <w:p w:rsidR="00100D83" w:rsidRPr="00D507DA" w:rsidRDefault="00100D83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1"/>
              </w:rPr>
              <w:t>Присуждение премий победителям районных мероприятий для семей, отцов 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3" w:rsidRPr="00906BA0" w:rsidRDefault="00100D83" w:rsidP="00100D83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семей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00D83" w:rsidRPr="00906BA0" w:rsidRDefault="00100D83" w:rsidP="00100D83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906BA0">
              <w:rPr>
                <w:rFonts w:ascii="Times New Roman" w:hAnsi="Times New Roman"/>
                <w:iCs/>
                <w:szCs w:val="24"/>
              </w:rPr>
              <w:t>8</w:t>
            </w:r>
          </w:p>
        </w:tc>
        <w:tc>
          <w:tcPr>
            <w:tcW w:w="1564" w:type="dxa"/>
            <w:vAlign w:val="center"/>
          </w:tcPr>
          <w:p w:rsidR="00100D83" w:rsidRPr="00D507DA" w:rsidRDefault="00865DE2" w:rsidP="00100D83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06" w:type="dxa"/>
            <w:vAlign w:val="center"/>
          </w:tcPr>
          <w:p w:rsidR="00100D83" w:rsidRPr="00D507DA" w:rsidRDefault="00100D83" w:rsidP="00100D83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  <w:r w:rsidRPr="00D507DA">
              <w:rPr>
                <w:rFonts w:ascii="Times New Roman" w:eastAsia="Calibri" w:hAnsi="Times New Roman"/>
              </w:rPr>
              <w:t>Распоряжение районной Администрации «О поощрении победителей районного конкурса «Семья года 2023» 26.06.2023 №282</w:t>
            </w:r>
            <w:r w:rsidRPr="00D507DA">
              <w:t xml:space="preserve"> </w:t>
            </w:r>
          </w:p>
          <w:p w:rsidR="00100D83" w:rsidRDefault="00100D83" w:rsidP="00C8110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D507DA">
              <w:rPr>
                <w:rFonts w:ascii="Times New Roman" w:eastAsia="Calibri" w:hAnsi="Times New Roman"/>
              </w:rPr>
              <w:t>Распоряжение районной Администрации «О поощрении победителей районной эстафеты «С п</w:t>
            </w:r>
            <w:r w:rsidR="00C81100">
              <w:rPr>
                <w:rFonts w:ascii="Times New Roman" w:eastAsia="Calibri" w:hAnsi="Times New Roman"/>
              </w:rPr>
              <w:t>апой к победе!» 02.05.2023 №205</w:t>
            </w:r>
          </w:p>
          <w:p w:rsidR="00865DE2" w:rsidRDefault="00865DE2" w:rsidP="00C8110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  <w:p w:rsidR="00865DE2" w:rsidRPr="00D507DA" w:rsidRDefault="00865DE2" w:rsidP="00C8110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Фактическое количество заявленных участников больше.</w:t>
            </w:r>
          </w:p>
        </w:tc>
      </w:tr>
      <w:tr w:rsidR="00135E54" w:rsidRPr="00D507DA" w:rsidTr="00B3772B">
        <w:tc>
          <w:tcPr>
            <w:tcW w:w="596" w:type="dxa"/>
            <w:vAlign w:val="center"/>
          </w:tcPr>
          <w:p w:rsidR="00135E54" w:rsidRPr="00D507DA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ind w:firstLine="6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rPr>
                <w:rFonts w:ascii="Times New Roman" w:eastAsia="Calibri" w:hAnsi="Times New Roman"/>
                <w:szCs w:val="21"/>
              </w:rPr>
            </w:pPr>
            <w:r w:rsidRPr="00906BA0">
              <w:rPr>
                <w:rFonts w:ascii="Times New Roman" w:eastAsia="Calibri" w:hAnsi="Times New Roman"/>
                <w:szCs w:val="21"/>
              </w:rPr>
              <w:t>Количество  семей, обратившихся  в</w:t>
            </w:r>
            <w:r w:rsidRPr="00906BA0">
              <w:rPr>
                <w:rFonts w:ascii="Times New Roman" w:hAnsi="Times New Roman"/>
                <w:szCs w:val="24"/>
              </w:rPr>
              <w:t xml:space="preserve"> </w:t>
            </w:r>
            <w:r w:rsidRPr="00906BA0">
              <w:rPr>
                <w:rFonts w:ascii="Times New Roman" w:eastAsia="Calibri" w:hAnsi="Times New Roman"/>
                <w:szCs w:val="21"/>
              </w:rPr>
              <w:t xml:space="preserve">государственное казенное учреждение Республики Саха (Якутия) «Мирнинский социально-реабилитационный центр для несовершеннолетних «Харысхал» и  Многофункциональный семейный центр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906BA0">
              <w:rPr>
                <w:rFonts w:ascii="Times New Roman" w:eastAsia="Calibri" w:hAnsi="Times New Roman"/>
                <w:szCs w:val="24"/>
              </w:rPr>
              <w:t>семей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54" w:rsidRDefault="00135E54" w:rsidP="006708E6">
            <w:pPr>
              <w:rPr>
                <w:rFonts w:ascii="Times New Roman" w:hAnsi="Times New Roman"/>
                <w:szCs w:val="24"/>
              </w:rPr>
            </w:pPr>
          </w:p>
          <w:p w:rsidR="00135E54" w:rsidRPr="00906BA0" w:rsidRDefault="00135E54" w:rsidP="00135E54">
            <w:pPr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1564" w:type="dxa"/>
            <w:vAlign w:val="center"/>
          </w:tcPr>
          <w:p w:rsidR="00135E54" w:rsidRPr="00D507DA" w:rsidRDefault="0061552E" w:rsidP="00135E54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 </w:t>
            </w:r>
          </w:p>
        </w:tc>
        <w:tc>
          <w:tcPr>
            <w:tcW w:w="4706" w:type="dxa"/>
            <w:vAlign w:val="center"/>
          </w:tcPr>
          <w:p w:rsidR="00135E54" w:rsidRPr="00D507DA" w:rsidRDefault="0061552E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Информация </w:t>
            </w:r>
            <w:r>
              <w:rPr>
                <w:rFonts w:ascii="Times New Roman" w:eastAsia="Calibri" w:hAnsi="Times New Roman"/>
                <w:szCs w:val="21"/>
              </w:rPr>
              <w:t>государственного казенного учреждения</w:t>
            </w:r>
            <w:r w:rsidRPr="00906BA0">
              <w:rPr>
                <w:rFonts w:ascii="Times New Roman" w:eastAsia="Calibri" w:hAnsi="Times New Roman"/>
                <w:szCs w:val="21"/>
              </w:rPr>
              <w:t xml:space="preserve"> Республики Саха (Якутия) «Мирнинский социально-реабилитационный центр для несовершеннолетних «Харысхал»</w:t>
            </w:r>
            <w:r w:rsidR="00E765F0">
              <w:rPr>
                <w:rFonts w:ascii="Times New Roman" w:eastAsia="Calibri" w:hAnsi="Times New Roman"/>
                <w:szCs w:val="21"/>
              </w:rPr>
              <w:t xml:space="preserve">. Фактически обратившихся больше. </w:t>
            </w:r>
          </w:p>
        </w:tc>
      </w:tr>
      <w:tr w:rsidR="00135E54" w:rsidRPr="00D507DA" w:rsidTr="00B3772B">
        <w:tc>
          <w:tcPr>
            <w:tcW w:w="596" w:type="dxa"/>
            <w:vAlign w:val="center"/>
          </w:tcPr>
          <w:p w:rsidR="00135E54" w:rsidRDefault="00135E54" w:rsidP="00B3772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3772B">
              <w:rPr>
                <w:rFonts w:ascii="Times New Roman" w:hAnsi="Times New Roman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rPr>
                <w:rFonts w:ascii="Times New Roman" w:eastAsia="Calibri" w:hAnsi="Times New Roman"/>
                <w:szCs w:val="21"/>
              </w:rPr>
            </w:pPr>
            <w:r w:rsidRPr="00906BA0">
              <w:rPr>
                <w:rFonts w:ascii="Times New Roman" w:eastAsia="Calibri" w:hAnsi="Times New Roman"/>
                <w:szCs w:val="21"/>
              </w:rPr>
              <w:t xml:space="preserve">Количество  семей </w:t>
            </w:r>
            <w:r w:rsidRPr="00906BA0">
              <w:rPr>
                <w:rFonts w:ascii="Times New Roman" w:hAnsi="Times New Roman"/>
                <w:szCs w:val="24"/>
              </w:rPr>
              <w:t>преодолевших трудную жизненную ситуацию, от общего числа семей обратившихся в государственное казенное учреждение Республики Саха (Якутия) «Мирнинский социально-реабилитационный центр для несовершеннолетних «Харысхал» и  Многофункциональный семейный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4" w:rsidRPr="00906BA0" w:rsidRDefault="00135E54" w:rsidP="00135E54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семей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54" w:rsidRPr="00906BA0" w:rsidRDefault="00135E54" w:rsidP="00135E5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35E54" w:rsidRPr="00906BA0" w:rsidRDefault="00135E54" w:rsidP="00E13EE8">
            <w:pPr>
              <w:rPr>
                <w:rFonts w:ascii="Times New Roman" w:hAnsi="Times New Roman"/>
                <w:szCs w:val="24"/>
              </w:rPr>
            </w:pPr>
          </w:p>
          <w:p w:rsidR="00135E54" w:rsidRPr="00906BA0" w:rsidRDefault="00135E54" w:rsidP="00135E54">
            <w:pPr>
              <w:jc w:val="center"/>
              <w:rPr>
                <w:rFonts w:ascii="Times New Roman" w:hAnsi="Times New Roman"/>
                <w:szCs w:val="24"/>
              </w:rPr>
            </w:pPr>
            <w:r w:rsidRPr="00906BA0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564" w:type="dxa"/>
            <w:vAlign w:val="center"/>
          </w:tcPr>
          <w:p w:rsidR="00135E54" w:rsidRPr="00D507DA" w:rsidRDefault="0061552E" w:rsidP="00135E54">
            <w:pPr>
              <w:spacing w:line="276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706" w:type="dxa"/>
            <w:vAlign w:val="center"/>
          </w:tcPr>
          <w:p w:rsidR="00135E54" w:rsidRPr="00D507DA" w:rsidRDefault="0061552E" w:rsidP="00135E54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Информация </w:t>
            </w:r>
            <w:r>
              <w:rPr>
                <w:rFonts w:ascii="Times New Roman" w:eastAsia="Calibri" w:hAnsi="Times New Roman"/>
                <w:szCs w:val="21"/>
              </w:rPr>
              <w:t>государственного казенного учреждения</w:t>
            </w:r>
            <w:r w:rsidRPr="00906BA0">
              <w:rPr>
                <w:rFonts w:ascii="Times New Roman" w:eastAsia="Calibri" w:hAnsi="Times New Roman"/>
                <w:szCs w:val="21"/>
              </w:rPr>
              <w:t xml:space="preserve"> Республики Саха (Якутия) «Мирнинский социально-реабилитационный центр для несовершеннолетних «Харысхал»</w:t>
            </w:r>
          </w:p>
        </w:tc>
      </w:tr>
    </w:tbl>
    <w:p w:rsidR="00591F26" w:rsidRPr="00D507DA" w:rsidRDefault="00591F26" w:rsidP="001B5110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591F26" w:rsidRPr="00D507DA" w:rsidRDefault="00591F26" w:rsidP="001B5110">
      <w:pPr>
        <w:ind w:firstLine="567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F518AB" w:rsidRDefault="00F518AB" w:rsidP="00F01187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18AB" w:rsidRDefault="00F518AB" w:rsidP="00F01187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18AB" w:rsidRDefault="00D27166" w:rsidP="00F01187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518AB" w:rsidRDefault="00F518AB" w:rsidP="00F01187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1187" w:rsidRPr="00E21C0E" w:rsidRDefault="00D27166" w:rsidP="00F01187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</w:t>
      </w:r>
      <w:r w:rsidR="00F01187" w:rsidRPr="00E21C0E">
        <w:rPr>
          <w:rFonts w:ascii="Times New Roman" w:hAnsi="Times New Roman"/>
          <w:b/>
          <w:color w:val="000000"/>
          <w:sz w:val="28"/>
          <w:szCs w:val="28"/>
        </w:rPr>
        <w:t>асчет индикаторов муниципальной программы</w:t>
      </w:r>
    </w:p>
    <w:tbl>
      <w:tblPr>
        <w:tblpPr w:leftFromText="180" w:rightFromText="180" w:vertAnchor="text" w:horzAnchor="margin" w:tblpXSpec="center" w:tblpY="68"/>
        <w:tblOverlap w:val="never"/>
        <w:tblW w:w="14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795"/>
        <w:gridCol w:w="1535"/>
        <w:gridCol w:w="1088"/>
        <w:gridCol w:w="1591"/>
        <w:gridCol w:w="3399"/>
        <w:gridCol w:w="2430"/>
      </w:tblGrid>
      <w:tr w:rsidR="00D72C08" w:rsidRPr="005F0FFD" w:rsidTr="005F0FFD">
        <w:trPr>
          <w:tblHeader/>
          <w:jc w:val="center"/>
        </w:trPr>
        <w:tc>
          <w:tcPr>
            <w:tcW w:w="6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№ п/п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ind w:firstLine="14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Расчет показателя целевого индикатора</w:t>
            </w:r>
          </w:p>
        </w:tc>
        <w:tc>
          <w:tcPr>
            <w:tcW w:w="58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Исходные данные для расчета значений показателя целевого индикатора</w:t>
            </w:r>
          </w:p>
        </w:tc>
      </w:tr>
      <w:tr w:rsidR="00D72C08" w:rsidRPr="005F0FFD" w:rsidTr="005F0FFD">
        <w:trPr>
          <w:tblHeader/>
          <w:jc w:val="center"/>
        </w:trPr>
        <w:tc>
          <w:tcPr>
            <w:tcW w:w="636" w:type="dxa"/>
            <w:vMerge/>
            <w:vAlign w:val="center"/>
            <w:hideMark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ind w:firstLine="14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буквенное обозначение переменной в формуле расчета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источник исходных данных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метод сбора исходных данных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  <w:i/>
              </w:rPr>
            </w:pPr>
            <w:r w:rsidRPr="005F0FFD">
              <w:rPr>
                <w:rFonts w:ascii="Times New Roman" w:hAnsi="Times New Roman"/>
                <w:i/>
              </w:rPr>
              <w:t>7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Количество удовлетворенных заявлений семей в трудной жизненной ситуации на оказание социальной помощи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ind w:left="-107" w:right="-109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заявлений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ведомости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Финансовая отчетность</w:t>
            </w:r>
          </w:p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trHeight w:val="1125"/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 xml:space="preserve">Количество удовлетворенных заявлений на оказание социальной помощи детям-инвалидам, </w:t>
            </w:r>
            <w:r w:rsidRPr="005F0FFD">
              <w:rPr>
                <w:rFonts w:ascii="Times New Roman" w:hAnsi="Times New Roman"/>
              </w:rPr>
              <w:t>детям с ограниченными возможностями здоровья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ind w:left="-107" w:right="-109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заявлений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 xml:space="preserve">Протоколы заседаний комиссии по оказанию материальной помощи, ведомости, 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Финансовая отчетность 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Количество заявок, поступивших для участия в конкурсе на награждение премией «Время достойных»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детей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Протокол, распоряжение районной Администрации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Финансовая отчетность</w:t>
            </w:r>
          </w:p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Количество заявок, поступивших для участия в конкурсе детских социальных проектов</w:t>
            </w:r>
            <w:r w:rsidR="00EE58DE" w:rsidRPr="005F0FFD">
              <w:rPr>
                <w:rFonts w:ascii="Times New Roman" w:eastAsia="Calibri" w:hAnsi="Times New Roman"/>
              </w:rPr>
              <w:t xml:space="preserve"> «Дети детям»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заявок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Протоколы заседаний конкурсной комиссии по предоставлению грантов школьным командам-победителям конкурса социальных проектов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Единовременный учет</w:t>
            </w:r>
          </w:p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Количество мероприятий по пропаганде семейных ценностей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мероприятий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Фактически проведенные мероприятия по пропаганде семейных ценностей – статьи и сюжеты в СМИ о выполнении мероприятий программы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Единовременный учет</w:t>
            </w:r>
          </w:p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 xml:space="preserve">Количество семей получивших наборы для новорожденных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семей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76" w:lineRule="auto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Ведомости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Финансовая отчетность</w:t>
            </w:r>
          </w:p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 xml:space="preserve">Количество информации, опубликованной в средствах массовой информации о ходе реализации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статей, видео и радио сюжетов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Статьи и сюжеты в СМИ о выполнении мероприятий программы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Единовременный учет</w:t>
            </w:r>
          </w:p>
          <w:p w:rsidR="00D72C08" w:rsidRPr="005F0FFD" w:rsidRDefault="00D72C08" w:rsidP="00D72C08">
            <w:pPr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Присуждение премий победителям районных мероприятий для семей, отцов и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семей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Протоколы мероприятия, платежное поручение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Финансовая отчетность</w:t>
            </w:r>
          </w:p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Управления социальной политики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Количество  семей, обратившихся  в</w:t>
            </w:r>
            <w:r w:rsidRPr="005F0FFD">
              <w:rPr>
                <w:rFonts w:ascii="Times New Roman" w:hAnsi="Times New Roman"/>
              </w:rPr>
              <w:t xml:space="preserve"> </w:t>
            </w:r>
            <w:r w:rsidRPr="005F0FFD">
              <w:rPr>
                <w:rFonts w:ascii="Times New Roman" w:eastAsia="Calibri" w:hAnsi="Times New Roman"/>
              </w:rPr>
              <w:t xml:space="preserve">государственное казенное учреждение Республики Саха (Якутия) «Мирнинский социально-реабилитационный центр для несовершеннолетних «Харысхал» и  Многофункциональный семейный центр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семей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hAnsi="Times New Roman"/>
              </w:rPr>
              <w:t>Отчетные документы государственного казенного учреждения Республики Саха (Якутия) «Мирнинский социально-реабилитационный центр для несовершеннолетних «Харысхал»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Метод подсчета</w:t>
            </w:r>
          </w:p>
        </w:tc>
      </w:tr>
      <w:tr w:rsidR="00D72C08" w:rsidRPr="005F0FFD" w:rsidTr="005F0FFD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 xml:space="preserve">Количество  семей </w:t>
            </w:r>
            <w:r w:rsidRPr="005F0FFD">
              <w:rPr>
                <w:rFonts w:ascii="Times New Roman" w:hAnsi="Times New Roman"/>
              </w:rPr>
              <w:t>преодолевших трудную жизненную ситуацию, от общего числа семей обратившихся в государственное казенное учреждение Республики Саха (Якутия) «Мирнинский социально-реабилитационный центр для несовершеннолетних «Харысхал» и  Многофункциональный семейный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eastAsia="Calibri" w:hAnsi="Times New Roman"/>
              </w:rPr>
              <w:t>семей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-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F0FFD">
              <w:rPr>
                <w:rFonts w:ascii="Times New Roman" w:hAnsi="Times New Roman"/>
              </w:rPr>
              <w:t>Отчетные документы государственного казенного учреждения Республики Саха (Якутия) «Мирнинский социально-реабилитационный центр для несовершеннолетних «Харысхал»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08" w:rsidRPr="005F0FFD" w:rsidRDefault="00D72C08" w:rsidP="00D72C08">
            <w:pPr>
              <w:spacing w:after="0"/>
              <w:jc w:val="center"/>
              <w:rPr>
                <w:rFonts w:ascii="Times New Roman" w:hAnsi="Times New Roman"/>
              </w:rPr>
            </w:pPr>
            <w:r w:rsidRPr="005F0FFD">
              <w:rPr>
                <w:rFonts w:ascii="Times New Roman" w:hAnsi="Times New Roman"/>
              </w:rPr>
              <w:t>Метод подсчета</w:t>
            </w:r>
          </w:p>
        </w:tc>
      </w:tr>
    </w:tbl>
    <w:p w:rsidR="00F518AB" w:rsidRDefault="00C04E97" w:rsidP="00F518AB">
      <w:pPr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br w:type="textWrapping" w:clear="all"/>
      </w:r>
      <w:r w:rsidR="00F01187">
        <w:rPr>
          <w:rFonts w:ascii="Times New Roman" w:hAnsi="Times New Roman"/>
          <w:b/>
          <w:szCs w:val="28"/>
        </w:rPr>
        <w:tab/>
      </w:r>
    </w:p>
    <w:p w:rsidR="00F01187" w:rsidRDefault="00F518AB" w:rsidP="00F518AB">
      <w:pPr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</w:t>
      </w:r>
      <w:r w:rsidR="00F01187">
        <w:rPr>
          <w:rFonts w:ascii="Times New Roman" w:hAnsi="Times New Roman"/>
          <w:b/>
          <w:szCs w:val="28"/>
        </w:rPr>
        <w:t xml:space="preserve">Первый заместитель </w:t>
      </w:r>
    </w:p>
    <w:p w:rsidR="00F01187" w:rsidRDefault="00F01187" w:rsidP="00F518AB">
      <w:pPr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  <w:t>Главы Администрации района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 xml:space="preserve"> </w:t>
      </w:r>
      <w:proofErr w:type="gramStart"/>
      <w:r>
        <w:rPr>
          <w:rFonts w:ascii="Times New Roman" w:hAnsi="Times New Roman"/>
          <w:b/>
          <w:szCs w:val="28"/>
        </w:rPr>
        <w:tab/>
        <w:t xml:space="preserve">  _</w:t>
      </w:r>
      <w:proofErr w:type="gramEnd"/>
      <w:r>
        <w:rPr>
          <w:rFonts w:ascii="Times New Roman" w:hAnsi="Times New Roman"/>
          <w:b/>
          <w:szCs w:val="28"/>
        </w:rPr>
        <w:t xml:space="preserve">_______________    </w:t>
      </w:r>
      <w:r>
        <w:rPr>
          <w:rFonts w:ascii="Times New Roman" w:hAnsi="Times New Roman"/>
          <w:b/>
          <w:szCs w:val="28"/>
        </w:rPr>
        <w:tab/>
        <w:t xml:space="preserve">Д.А. Ширинский </w:t>
      </w:r>
    </w:p>
    <w:p w:rsidR="00F518AB" w:rsidRDefault="00F518AB" w:rsidP="00F01187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</w:t>
      </w:r>
    </w:p>
    <w:p w:rsidR="00F01187" w:rsidRDefault="00F518AB" w:rsidP="00F01187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</w:t>
      </w:r>
      <w:r w:rsidR="00F01187">
        <w:rPr>
          <w:rFonts w:ascii="Times New Roman" w:hAnsi="Times New Roman"/>
          <w:b/>
          <w:szCs w:val="28"/>
        </w:rPr>
        <w:t xml:space="preserve">Начальник управления социальной </w:t>
      </w:r>
      <w:proofErr w:type="gramStart"/>
      <w:r w:rsidR="00F01187">
        <w:rPr>
          <w:rFonts w:ascii="Times New Roman" w:hAnsi="Times New Roman"/>
          <w:b/>
          <w:szCs w:val="28"/>
        </w:rPr>
        <w:t>политики  _</w:t>
      </w:r>
      <w:proofErr w:type="gramEnd"/>
      <w:r w:rsidR="00F01187">
        <w:rPr>
          <w:rFonts w:ascii="Times New Roman" w:hAnsi="Times New Roman"/>
          <w:b/>
          <w:szCs w:val="28"/>
        </w:rPr>
        <w:t>_______________      Е.А. Розова</w:t>
      </w:r>
    </w:p>
    <w:p w:rsidR="00F518AB" w:rsidRDefault="00F518AB" w:rsidP="00F518AB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hAnsi="Times New Roman"/>
          <w:color w:val="FF0000"/>
          <w:sz w:val="20"/>
          <w:szCs w:val="20"/>
        </w:rPr>
      </w:pPr>
    </w:p>
    <w:p w:rsidR="00F518AB" w:rsidRDefault="00F518AB" w:rsidP="00F518AB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hAnsi="Times New Roman"/>
          <w:color w:val="FF0000"/>
          <w:sz w:val="20"/>
          <w:szCs w:val="20"/>
        </w:rPr>
      </w:pPr>
    </w:p>
    <w:p w:rsidR="00F518AB" w:rsidRDefault="00F518AB" w:rsidP="00F518AB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hAnsi="Times New Roman"/>
          <w:color w:val="FF0000"/>
          <w:sz w:val="20"/>
          <w:szCs w:val="20"/>
        </w:rPr>
      </w:pPr>
    </w:p>
    <w:p w:rsidR="00F518AB" w:rsidRPr="00F518AB" w:rsidRDefault="00163057" w:rsidP="00F518AB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F518AB">
        <w:rPr>
          <w:rFonts w:ascii="Times New Roman" w:hAnsi="Times New Roman"/>
          <w:color w:val="000000" w:themeColor="text1"/>
          <w:sz w:val="20"/>
          <w:szCs w:val="20"/>
        </w:rPr>
        <w:t>Исполнитель: Трифонова А.П.</w:t>
      </w:r>
    </w:p>
    <w:p w:rsidR="00C6449B" w:rsidRPr="00163057" w:rsidRDefault="00F518AB" w:rsidP="00F518AB">
      <w:pPr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imes New Roman" w:hAnsi="Times New Roman"/>
          <w:i/>
          <w:sz w:val="20"/>
          <w:szCs w:val="20"/>
        </w:rPr>
      </w:pPr>
      <w:r w:rsidRPr="00F518AB">
        <w:rPr>
          <w:rFonts w:ascii="Times New Roman" w:hAnsi="Times New Roman"/>
          <w:color w:val="000000" w:themeColor="text1"/>
          <w:sz w:val="20"/>
          <w:szCs w:val="20"/>
        </w:rPr>
        <w:t xml:space="preserve">Тел. 49769 </w:t>
      </w:r>
      <w:r w:rsidR="00F01187" w:rsidRPr="00F518AB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</w:t>
      </w:r>
      <w:r w:rsidR="00F01187" w:rsidRPr="00F518AB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01187" w:rsidRPr="00163057">
        <w:rPr>
          <w:rFonts w:ascii="Times New Roman" w:hAnsi="Times New Roman"/>
          <w:sz w:val="20"/>
          <w:szCs w:val="20"/>
        </w:rPr>
        <w:tab/>
      </w:r>
      <w:r w:rsidR="00B3772B" w:rsidRPr="00163057">
        <w:rPr>
          <w:rFonts w:ascii="Times New Roman" w:hAnsi="Times New Roman"/>
          <w:sz w:val="20"/>
          <w:szCs w:val="20"/>
        </w:rPr>
        <w:t xml:space="preserve">                         </w:t>
      </w:r>
      <w:r w:rsidR="00F01187" w:rsidRPr="00163057">
        <w:rPr>
          <w:rFonts w:ascii="Times New Roman" w:hAnsi="Times New Roman"/>
          <w:sz w:val="20"/>
          <w:szCs w:val="20"/>
        </w:rPr>
        <w:t xml:space="preserve"> </w:t>
      </w: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C6449B" w:rsidRPr="00D507DA" w:rsidRDefault="00C6449B" w:rsidP="001B5110">
      <w:pPr>
        <w:ind w:firstLine="567"/>
      </w:pPr>
    </w:p>
    <w:p w:rsidR="00D507DA" w:rsidRPr="00D507DA" w:rsidRDefault="00D507DA" w:rsidP="00B3772B"/>
    <w:sectPr w:rsidR="00D507DA" w:rsidRPr="00D507DA" w:rsidSect="00F518AB">
      <w:pgSz w:w="15840" w:h="12240" w:orient="landscape"/>
      <w:pgMar w:top="1135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35A"/>
    <w:multiLevelType w:val="hybridMultilevel"/>
    <w:tmpl w:val="DB42F15A"/>
    <w:lvl w:ilvl="0" w:tplc="8EA2588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B910A1A"/>
    <w:multiLevelType w:val="hybridMultilevel"/>
    <w:tmpl w:val="AE521E46"/>
    <w:lvl w:ilvl="0" w:tplc="E0DACE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026B9"/>
    <w:multiLevelType w:val="singleLevel"/>
    <w:tmpl w:val="38A026B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3" w15:restartNumberingAfterBreak="0">
    <w:nsid w:val="50B029A9"/>
    <w:multiLevelType w:val="hybridMultilevel"/>
    <w:tmpl w:val="9442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943D4"/>
    <w:multiLevelType w:val="multilevel"/>
    <w:tmpl w:val="54E8DF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5" w15:restartNumberingAfterBreak="0">
    <w:nsid w:val="5CB43BE9"/>
    <w:multiLevelType w:val="hybridMultilevel"/>
    <w:tmpl w:val="F172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C6F88"/>
    <w:multiLevelType w:val="multilevel"/>
    <w:tmpl w:val="F76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26876"/>
    <w:multiLevelType w:val="hybridMultilevel"/>
    <w:tmpl w:val="CC4A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7"/>
    <w:rsid w:val="00007C16"/>
    <w:rsid w:val="000165D8"/>
    <w:rsid w:val="000240E4"/>
    <w:rsid w:val="00041462"/>
    <w:rsid w:val="00050ED7"/>
    <w:rsid w:val="000519D7"/>
    <w:rsid w:val="00054D7F"/>
    <w:rsid w:val="0007217B"/>
    <w:rsid w:val="000B4FA6"/>
    <w:rsid w:val="000C79E9"/>
    <w:rsid w:val="000D3BCB"/>
    <w:rsid w:val="000D52C4"/>
    <w:rsid w:val="000E0730"/>
    <w:rsid w:val="00100D83"/>
    <w:rsid w:val="00135E54"/>
    <w:rsid w:val="001457DB"/>
    <w:rsid w:val="00147770"/>
    <w:rsid w:val="00150199"/>
    <w:rsid w:val="00153940"/>
    <w:rsid w:val="001549CB"/>
    <w:rsid w:val="00155503"/>
    <w:rsid w:val="00160977"/>
    <w:rsid w:val="00163057"/>
    <w:rsid w:val="00165749"/>
    <w:rsid w:val="00165DDC"/>
    <w:rsid w:val="001800C9"/>
    <w:rsid w:val="00180D11"/>
    <w:rsid w:val="00184F87"/>
    <w:rsid w:val="001A4B9E"/>
    <w:rsid w:val="001B5110"/>
    <w:rsid w:val="001C181F"/>
    <w:rsid w:val="001C38D8"/>
    <w:rsid w:val="001F45B9"/>
    <w:rsid w:val="00202851"/>
    <w:rsid w:val="00231D70"/>
    <w:rsid w:val="0023561D"/>
    <w:rsid w:val="00241D75"/>
    <w:rsid w:val="0026367B"/>
    <w:rsid w:val="00271663"/>
    <w:rsid w:val="002762D1"/>
    <w:rsid w:val="00297205"/>
    <w:rsid w:val="002A49DA"/>
    <w:rsid w:val="002E3552"/>
    <w:rsid w:val="002F5328"/>
    <w:rsid w:val="00304DFC"/>
    <w:rsid w:val="00324656"/>
    <w:rsid w:val="00327049"/>
    <w:rsid w:val="00345056"/>
    <w:rsid w:val="00347E5A"/>
    <w:rsid w:val="003675AC"/>
    <w:rsid w:val="003930AB"/>
    <w:rsid w:val="00393330"/>
    <w:rsid w:val="00396584"/>
    <w:rsid w:val="003C27B8"/>
    <w:rsid w:val="003D4E42"/>
    <w:rsid w:val="003E7B6F"/>
    <w:rsid w:val="00410CFF"/>
    <w:rsid w:val="0043760B"/>
    <w:rsid w:val="00463178"/>
    <w:rsid w:val="00472AB4"/>
    <w:rsid w:val="0048777C"/>
    <w:rsid w:val="00495BC5"/>
    <w:rsid w:val="004A26DF"/>
    <w:rsid w:val="004A7B86"/>
    <w:rsid w:val="004D00B9"/>
    <w:rsid w:val="004D5F5F"/>
    <w:rsid w:val="004E5C63"/>
    <w:rsid w:val="004F08E7"/>
    <w:rsid w:val="0051032C"/>
    <w:rsid w:val="0056075B"/>
    <w:rsid w:val="00566C2C"/>
    <w:rsid w:val="00571A61"/>
    <w:rsid w:val="00591F26"/>
    <w:rsid w:val="005C1D61"/>
    <w:rsid w:val="005C371B"/>
    <w:rsid w:val="005F0FFD"/>
    <w:rsid w:val="0061552E"/>
    <w:rsid w:val="00622BDE"/>
    <w:rsid w:val="00655705"/>
    <w:rsid w:val="00662FE5"/>
    <w:rsid w:val="006638D1"/>
    <w:rsid w:val="006708E6"/>
    <w:rsid w:val="00683102"/>
    <w:rsid w:val="006A57DC"/>
    <w:rsid w:val="006B2F6D"/>
    <w:rsid w:val="006C30B9"/>
    <w:rsid w:val="00700C4F"/>
    <w:rsid w:val="00714624"/>
    <w:rsid w:val="00723220"/>
    <w:rsid w:val="0075462B"/>
    <w:rsid w:val="007650EA"/>
    <w:rsid w:val="00781F80"/>
    <w:rsid w:val="007B7024"/>
    <w:rsid w:val="007C7957"/>
    <w:rsid w:val="0080507C"/>
    <w:rsid w:val="00805807"/>
    <w:rsid w:val="00810ACD"/>
    <w:rsid w:val="008128B4"/>
    <w:rsid w:val="0082076E"/>
    <w:rsid w:val="008265DA"/>
    <w:rsid w:val="00830EC0"/>
    <w:rsid w:val="00841C5C"/>
    <w:rsid w:val="00865DE2"/>
    <w:rsid w:val="0087403F"/>
    <w:rsid w:val="00884C4A"/>
    <w:rsid w:val="00890070"/>
    <w:rsid w:val="008B16BE"/>
    <w:rsid w:val="008D514A"/>
    <w:rsid w:val="008F7FB4"/>
    <w:rsid w:val="00957EA6"/>
    <w:rsid w:val="00961AA7"/>
    <w:rsid w:val="009A52C5"/>
    <w:rsid w:val="009C5E19"/>
    <w:rsid w:val="009D3944"/>
    <w:rsid w:val="009D634A"/>
    <w:rsid w:val="009F372C"/>
    <w:rsid w:val="009F4546"/>
    <w:rsid w:val="00A17C97"/>
    <w:rsid w:val="00A42623"/>
    <w:rsid w:val="00A64AAD"/>
    <w:rsid w:val="00A9118D"/>
    <w:rsid w:val="00AA19F8"/>
    <w:rsid w:val="00AC2FB9"/>
    <w:rsid w:val="00AC5E57"/>
    <w:rsid w:val="00AE4D33"/>
    <w:rsid w:val="00B0300F"/>
    <w:rsid w:val="00B26AC5"/>
    <w:rsid w:val="00B3436D"/>
    <w:rsid w:val="00B35864"/>
    <w:rsid w:val="00B3772B"/>
    <w:rsid w:val="00B57D1B"/>
    <w:rsid w:val="00B72B20"/>
    <w:rsid w:val="00B73789"/>
    <w:rsid w:val="00B819EC"/>
    <w:rsid w:val="00B92120"/>
    <w:rsid w:val="00B945B7"/>
    <w:rsid w:val="00B96D7C"/>
    <w:rsid w:val="00BA575E"/>
    <w:rsid w:val="00BA6267"/>
    <w:rsid w:val="00BB3152"/>
    <w:rsid w:val="00BC46E0"/>
    <w:rsid w:val="00BC7202"/>
    <w:rsid w:val="00BE73E7"/>
    <w:rsid w:val="00C0364E"/>
    <w:rsid w:val="00C04E97"/>
    <w:rsid w:val="00C35862"/>
    <w:rsid w:val="00C526F1"/>
    <w:rsid w:val="00C6449B"/>
    <w:rsid w:val="00C70CAE"/>
    <w:rsid w:val="00C81100"/>
    <w:rsid w:val="00CA74C7"/>
    <w:rsid w:val="00CA74F1"/>
    <w:rsid w:val="00CB2F13"/>
    <w:rsid w:val="00CC52C1"/>
    <w:rsid w:val="00CD2A2D"/>
    <w:rsid w:val="00CD6CA8"/>
    <w:rsid w:val="00CF5F44"/>
    <w:rsid w:val="00D061A9"/>
    <w:rsid w:val="00D116A4"/>
    <w:rsid w:val="00D27166"/>
    <w:rsid w:val="00D468B3"/>
    <w:rsid w:val="00D507DA"/>
    <w:rsid w:val="00D555B6"/>
    <w:rsid w:val="00D62DBC"/>
    <w:rsid w:val="00D72C08"/>
    <w:rsid w:val="00D8705A"/>
    <w:rsid w:val="00DA32E2"/>
    <w:rsid w:val="00DB08F5"/>
    <w:rsid w:val="00DB6AD3"/>
    <w:rsid w:val="00DD0E5A"/>
    <w:rsid w:val="00DF26B5"/>
    <w:rsid w:val="00DF44EA"/>
    <w:rsid w:val="00E13EE8"/>
    <w:rsid w:val="00E24D30"/>
    <w:rsid w:val="00E352D3"/>
    <w:rsid w:val="00E3731B"/>
    <w:rsid w:val="00E47A45"/>
    <w:rsid w:val="00E5592C"/>
    <w:rsid w:val="00E72193"/>
    <w:rsid w:val="00E765F0"/>
    <w:rsid w:val="00E86CC3"/>
    <w:rsid w:val="00EE2175"/>
    <w:rsid w:val="00EE58DE"/>
    <w:rsid w:val="00EF1994"/>
    <w:rsid w:val="00F01187"/>
    <w:rsid w:val="00F03884"/>
    <w:rsid w:val="00F1391B"/>
    <w:rsid w:val="00F2125D"/>
    <w:rsid w:val="00F25511"/>
    <w:rsid w:val="00F30988"/>
    <w:rsid w:val="00F518AB"/>
    <w:rsid w:val="00F52AB7"/>
    <w:rsid w:val="00F52C02"/>
    <w:rsid w:val="00F54472"/>
    <w:rsid w:val="00F60E73"/>
    <w:rsid w:val="00F71079"/>
    <w:rsid w:val="00F804FA"/>
    <w:rsid w:val="00F97A94"/>
    <w:rsid w:val="00FA2232"/>
    <w:rsid w:val="00FA2C5D"/>
    <w:rsid w:val="00FC6A95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8A58"/>
  <w15:chartTrackingRefBased/>
  <w15:docId w15:val="{8AD47952-572A-4426-9AA4-FC64F8D4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6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539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64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B51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511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F003-BE26-45D9-9819-E5BD9720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22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Аида Петровна</dc:creator>
  <cp:keywords/>
  <dc:description/>
  <cp:lastModifiedBy>Трифонова Аида Петровна</cp:lastModifiedBy>
  <cp:revision>4</cp:revision>
  <cp:lastPrinted>2025-02-09T23:56:00Z</cp:lastPrinted>
  <dcterms:created xsi:type="dcterms:W3CDTF">2025-02-07T08:20:00Z</dcterms:created>
  <dcterms:modified xsi:type="dcterms:W3CDTF">2025-02-10T00:24:00Z</dcterms:modified>
</cp:coreProperties>
</file>