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90570" w14:textId="77777777" w:rsidR="001E241E" w:rsidRPr="00635B86" w:rsidRDefault="00924F31" w:rsidP="00367C52">
      <w:pPr>
        <w:pStyle w:val="ConsPlusNormal"/>
        <w:widowControl/>
        <w:tabs>
          <w:tab w:val="left" w:pos="3240"/>
        </w:tabs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35B86">
        <w:rPr>
          <w:rFonts w:ascii="Times New Roman" w:eastAsia="TimesNewRomanPSMT" w:hAnsi="Times New Roman" w:cs="Times New Roman"/>
          <w:b/>
          <w:sz w:val="28"/>
          <w:szCs w:val="28"/>
        </w:rPr>
        <w:t>ОТЧЕТ</w:t>
      </w:r>
    </w:p>
    <w:p w14:paraId="25924945" w14:textId="77777777" w:rsidR="001E241E" w:rsidRPr="00635B86" w:rsidRDefault="00CE1B73" w:rsidP="001E241E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35B86">
        <w:rPr>
          <w:rFonts w:ascii="Times New Roman" w:eastAsia="TimesNewRomanPSMT" w:hAnsi="Times New Roman" w:cs="Times New Roman"/>
          <w:b/>
          <w:sz w:val="28"/>
          <w:szCs w:val="28"/>
        </w:rPr>
        <w:t xml:space="preserve">О </w:t>
      </w:r>
      <w:r w:rsidR="001E241E" w:rsidRPr="00635B86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РЕАЛИЗАЦИИ </w:t>
      </w:r>
      <w:r w:rsidR="00192B47" w:rsidRPr="00635B86">
        <w:rPr>
          <w:rFonts w:ascii="Times New Roman" w:eastAsia="TimesNewRomanPSMT" w:hAnsi="Times New Roman" w:cs="Times New Roman"/>
          <w:b/>
          <w:sz w:val="28"/>
          <w:szCs w:val="28"/>
        </w:rPr>
        <w:t>МУНИЦИПАЛЬНОЙ</w:t>
      </w:r>
      <w:r w:rsidR="001E241E" w:rsidRPr="00635B86">
        <w:rPr>
          <w:rFonts w:ascii="Times New Roman" w:eastAsia="TimesNewRomanPSMT" w:hAnsi="Times New Roman" w:cs="Times New Roman"/>
          <w:b/>
          <w:sz w:val="28"/>
          <w:szCs w:val="28"/>
        </w:rPr>
        <w:t xml:space="preserve"> ПРОГРАММЫ</w:t>
      </w:r>
    </w:p>
    <w:p w14:paraId="78119CA7" w14:textId="77777777" w:rsidR="00192B47" w:rsidRPr="00635B86" w:rsidRDefault="00192B47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6B3A289" w14:textId="77777777" w:rsidR="00D52EFA" w:rsidRPr="00735265" w:rsidRDefault="00924F31" w:rsidP="0031278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FF0000"/>
          <w:sz w:val="28"/>
          <w:szCs w:val="28"/>
        </w:rPr>
      </w:pPr>
      <w:r w:rsidRPr="00635B86">
        <w:rPr>
          <w:rFonts w:ascii="Times New Roman" w:hAnsi="Times New Roman"/>
          <w:b/>
          <w:sz w:val="28"/>
          <w:szCs w:val="28"/>
        </w:rPr>
        <w:t>«</w:t>
      </w:r>
      <w:r w:rsidR="00CB1F1F">
        <w:rPr>
          <w:rFonts w:ascii="Times New Roman" w:hAnsi="Times New Roman"/>
          <w:b/>
          <w:sz w:val="28"/>
          <w:szCs w:val="28"/>
        </w:rPr>
        <w:t>Комплексное п</w:t>
      </w:r>
      <w:r w:rsidRPr="00635B86">
        <w:rPr>
          <w:rFonts w:ascii="Times New Roman" w:hAnsi="Times New Roman"/>
          <w:b/>
          <w:sz w:val="28"/>
          <w:szCs w:val="28"/>
        </w:rPr>
        <w:t>сихолого-педагогическое и медико-социальное сопровождение образовательного процесса</w:t>
      </w:r>
      <w:r w:rsidR="00735265" w:rsidRPr="00D9590A">
        <w:rPr>
          <w:rFonts w:ascii="Times New Roman" w:hAnsi="Times New Roman"/>
          <w:b/>
          <w:sz w:val="28"/>
          <w:szCs w:val="28"/>
        </w:rPr>
        <w:t>»</w:t>
      </w:r>
      <w:r w:rsidR="00281D0E">
        <w:rPr>
          <w:rFonts w:ascii="Times New Roman" w:hAnsi="Times New Roman"/>
          <w:b/>
          <w:sz w:val="28"/>
          <w:szCs w:val="28"/>
        </w:rPr>
        <w:t xml:space="preserve"> на 2024-2028 г.г</w:t>
      </w:r>
      <w:r w:rsidR="007E6460">
        <w:rPr>
          <w:rFonts w:ascii="Times New Roman" w:hAnsi="Times New Roman"/>
          <w:b/>
          <w:color w:val="FF0000"/>
          <w:sz w:val="28"/>
          <w:szCs w:val="28"/>
        </w:rPr>
        <w:t>.</w:t>
      </w:r>
    </w:p>
    <w:p w14:paraId="446F42F4" w14:textId="77777777" w:rsidR="00914257" w:rsidRPr="00635B86" w:rsidRDefault="001E6B68" w:rsidP="00513C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635B86">
        <w:rPr>
          <w:rFonts w:ascii="Times New Roman" w:hAnsi="Times New Roman"/>
          <w:b/>
          <w:sz w:val="28"/>
          <w:szCs w:val="28"/>
        </w:rPr>
        <w:t xml:space="preserve">за </w:t>
      </w:r>
      <w:r w:rsidR="000D382A">
        <w:rPr>
          <w:rFonts w:ascii="Times New Roman" w:hAnsi="Times New Roman"/>
          <w:b/>
          <w:sz w:val="28"/>
          <w:szCs w:val="28"/>
        </w:rPr>
        <w:t>202</w:t>
      </w:r>
      <w:r w:rsidR="0033192C">
        <w:rPr>
          <w:rFonts w:ascii="Times New Roman" w:hAnsi="Times New Roman"/>
          <w:b/>
          <w:sz w:val="28"/>
          <w:szCs w:val="28"/>
        </w:rPr>
        <w:t>5</w:t>
      </w:r>
      <w:r w:rsidR="00106D12" w:rsidRPr="00635B8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B6854AB" w14:textId="77777777" w:rsidR="00D52EFA" w:rsidRPr="00635B86" w:rsidRDefault="00D52EFA" w:rsidP="0031278E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C850FA4" w14:textId="77777777" w:rsidR="00CE1B73" w:rsidRPr="00635B86" w:rsidRDefault="00CE1B73" w:rsidP="00E03E72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635B86">
        <w:rPr>
          <w:b/>
          <w:sz w:val="28"/>
          <w:szCs w:val="28"/>
          <w:u w:val="single"/>
        </w:rPr>
        <w:t>Раздел 1.</w:t>
      </w:r>
      <w:r w:rsidRPr="00635B86">
        <w:rPr>
          <w:b/>
          <w:sz w:val="28"/>
          <w:szCs w:val="28"/>
        </w:rPr>
        <w:t xml:space="preserve"> Основные результаты</w:t>
      </w:r>
    </w:p>
    <w:p w14:paraId="47B5F998" w14:textId="77777777" w:rsidR="00924F31" w:rsidRPr="00635B86" w:rsidRDefault="00924F31" w:rsidP="00E03E7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5B86">
        <w:rPr>
          <w:rFonts w:ascii="Times New Roman" w:hAnsi="Times New Roman"/>
          <w:sz w:val="28"/>
          <w:szCs w:val="28"/>
        </w:rPr>
        <w:t>В 20</w:t>
      </w:r>
      <w:r w:rsidR="0033192C">
        <w:rPr>
          <w:rFonts w:ascii="Times New Roman" w:hAnsi="Times New Roman"/>
          <w:sz w:val="28"/>
          <w:szCs w:val="28"/>
        </w:rPr>
        <w:t>25</w:t>
      </w:r>
      <w:r w:rsidR="00CC4A64" w:rsidRPr="00635B86">
        <w:rPr>
          <w:rFonts w:ascii="Times New Roman" w:hAnsi="Times New Roman"/>
          <w:sz w:val="28"/>
          <w:szCs w:val="28"/>
        </w:rPr>
        <w:t xml:space="preserve"> году </w:t>
      </w:r>
      <w:r w:rsidR="00B96EBF" w:rsidRPr="00635B86">
        <w:rPr>
          <w:rFonts w:ascii="Times New Roman" w:hAnsi="Times New Roman"/>
          <w:sz w:val="28"/>
          <w:szCs w:val="28"/>
        </w:rPr>
        <w:t>муниципальная программа «</w:t>
      </w:r>
      <w:r w:rsidR="00DC2C55">
        <w:rPr>
          <w:rFonts w:ascii="Times New Roman" w:hAnsi="Times New Roman"/>
          <w:b/>
          <w:sz w:val="28"/>
          <w:szCs w:val="28"/>
        </w:rPr>
        <w:t xml:space="preserve">Комплексное </w:t>
      </w:r>
      <w:r w:rsidR="002B7019">
        <w:rPr>
          <w:rFonts w:ascii="Times New Roman" w:hAnsi="Times New Roman"/>
          <w:b/>
          <w:sz w:val="28"/>
          <w:szCs w:val="28"/>
        </w:rPr>
        <w:t>п</w:t>
      </w:r>
      <w:r w:rsidRPr="00635B86">
        <w:rPr>
          <w:rFonts w:ascii="Times New Roman" w:hAnsi="Times New Roman"/>
          <w:b/>
          <w:sz w:val="28"/>
          <w:szCs w:val="28"/>
        </w:rPr>
        <w:t>сихолого-педагогическое и медико-</w:t>
      </w:r>
      <w:r w:rsidR="00FC005F" w:rsidRPr="00635B86">
        <w:rPr>
          <w:rFonts w:ascii="Times New Roman" w:hAnsi="Times New Roman"/>
          <w:b/>
          <w:sz w:val="28"/>
          <w:szCs w:val="28"/>
        </w:rPr>
        <w:t>социальное сопровождение</w:t>
      </w:r>
      <w:r w:rsidRPr="00635B86">
        <w:rPr>
          <w:rFonts w:ascii="Times New Roman" w:hAnsi="Times New Roman"/>
          <w:b/>
          <w:sz w:val="28"/>
          <w:szCs w:val="28"/>
        </w:rPr>
        <w:t xml:space="preserve"> участников о</w:t>
      </w:r>
      <w:r w:rsidR="00037B9C" w:rsidRPr="00635B86">
        <w:rPr>
          <w:rFonts w:ascii="Times New Roman" w:hAnsi="Times New Roman"/>
          <w:b/>
          <w:sz w:val="28"/>
          <w:szCs w:val="28"/>
        </w:rPr>
        <w:t>бразовательного процесса на 20</w:t>
      </w:r>
      <w:r w:rsidR="00DC2C55">
        <w:rPr>
          <w:rFonts w:ascii="Times New Roman" w:hAnsi="Times New Roman"/>
          <w:b/>
          <w:sz w:val="28"/>
          <w:szCs w:val="28"/>
        </w:rPr>
        <w:t>24</w:t>
      </w:r>
      <w:r w:rsidR="00037B9C" w:rsidRPr="00635B86">
        <w:rPr>
          <w:rFonts w:ascii="Times New Roman" w:hAnsi="Times New Roman"/>
          <w:b/>
          <w:sz w:val="28"/>
          <w:szCs w:val="28"/>
        </w:rPr>
        <w:t>-202</w:t>
      </w:r>
      <w:r w:rsidR="00DC2C55">
        <w:rPr>
          <w:rFonts w:ascii="Times New Roman" w:hAnsi="Times New Roman"/>
          <w:b/>
          <w:sz w:val="28"/>
          <w:szCs w:val="28"/>
        </w:rPr>
        <w:t>8</w:t>
      </w:r>
      <w:r w:rsidRPr="00635B86">
        <w:rPr>
          <w:rFonts w:ascii="Times New Roman" w:hAnsi="Times New Roman"/>
          <w:b/>
          <w:sz w:val="28"/>
          <w:szCs w:val="28"/>
        </w:rPr>
        <w:t xml:space="preserve"> г</w:t>
      </w:r>
      <w:r w:rsidR="00DC2C55">
        <w:rPr>
          <w:rFonts w:ascii="Times New Roman" w:hAnsi="Times New Roman"/>
          <w:b/>
          <w:sz w:val="28"/>
          <w:szCs w:val="28"/>
        </w:rPr>
        <w:t>оды</w:t>
      </w:r>
      <w:r w:rsidRPr="00635B86">
        <w:rPr>
          <w:rFonts w:ascii="Times New Roman" w:hAnsi="Times New Roman"/>
          <w:sz w:val="28"/>
          <w:szCs w:val="28"/>
        </w:rPr>
        <w:t xml:space="preserve">» (далее – Программа) реализовывалась путем выполнения программных мероприятий, направленных </w:t>
      </w:r>
      <w:r w:rsidR="00FC005F" w:rsidRPr="00635B86">
        <w:rPr>
          <w:rFonts w:ascii="Times New Roman" w:hAnsi="Times New Roman"/>
          <w:sz w:val="28"/>
          <w:szCs w:val="28"/>
        </w:rPr>
        <w:t>на обеспечение доступности качественного</w:t>
      </w:r>
      <w:r w:rsidRPr="00635B86">
        <w:rPr>
          <w:rFonts w:ascii="Times New Roman" w:hAnsi="Times New Roman"/>
          <w:sz w:val="28"/>
          <w:szCs w:val="28"/>
        </w:rPr>
        <w:t xml:space="preserve"> </w:t>
      </w:r>
      <w:r w:rsidR="00DC2C55">
        <w:rPr>
          <w:rFonts w:ascii="Times New Roman" w:hAnsi="Times New Roman"/>
          <w:sz w:val="28"/>
          <w:szCs w:val="28"/>
        </w:rPr>
        <w:t xml:space="preserve">комплексного </w:t>
      </w:r>
      <w:r w:rsidRPr="00635B86">
        <w:rPr>
          <w:rFonts w:ascii="Times New Roman" w:hAnsi="Times New Roman"/>
          <w:sz w:val="28"/>
          <w:szCs w:val="28"/>
        </w:rPr>
        <w:t xml:space="preserve">психолого-педагогического и медико-социального сопровождения участников образовательного </w:t>
      </w:r>
      <w:r w:rsidR="00FC005F" w:rsidRPr="00635B86">
        <w:rPr>
          <w:rFonts w:ascii="Times New Roman" w:hAnsi="Times New Roman"/>
          <w:sz w:val="28"/>
          <w:szCs w:val="28"/>
        </w:rPr>
        <w:t>процесса М</w:t>
      </w:r>
      <w:r w:rsidR="00DC2C55">
        <w:rPr>
          <w:rFonts w:ascii="Times New Roman" w:hAnsi="Times New Roman"/>
          <w:sz w:val="28"/>
          <w:szCs w:val="28"/>
        </w:rPr>
        <w:t>Р</w:t>
      </w:r>
      <w:r w:rsidRPr="00635B86">
        <w:rPr>
          <w:rFonts w:ascii="Times New Roman" w:hAnsi="Times New Roman"/>
          <w:sz w:val="28"/>
          <w:szCs w:val="28"/>
        </w:rPr>
        <w:t xml:space="preserve"> «Мирнинский </w:t>
      </w:r>
      <w:r w:rsidR="00FC005F" w:rsidRPr="00635B86">
        <w:rPr>
          <w:rFonts w:ascii="Times New Roman" w:hAnsi="Times New Roman"/>
          <w:sz w:val="28"/>
          <w:szCs w:val="28"/>
        </w:rPr>
        <w:t xml:space="preserve">район» </w:t>
      </w:r>
      <w:r w:rsidR="00326A2E">
        <w:rPr>
          <w:rFonts w:ascii="Times New Roman" w:hAnsi="Times New Roman"/>
          <w:sz w:val="28"/>
          <w:szCs w:val="28"/>
        </w:rPr>
        <w:t>РС(Я)</w:t>
      </w:r>
      <w:r w:rsidRPr="00635B86">
        <w:rPr>
          <w:rFonts w:ascii="Times New Roman" w:hAnsi="Times New Roman"/>
          <w:sz w:val="28"/>
          <w:szCs w:val="28"/>
        </w:rPr>
        <w:t>.</w:t>
      </w:r>
    </w:p>
    <w:p w14:paraId="2B350F2A" w14:textId="77777777" w:rsidR="003D13C5" w:rsidRPr="00635B86" w:rsidRDefault="009C62BD" w:rsidP="00E03E72">
      <w:pPr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635B86">
        <w:rPr>
          <w:rFonts w:ascii="Times New Roman" w:hAnsi="Times New Roman"/>
          <w:sz w:val="28"/>
          <w:szCs w:val="28"/>
        </w:rPr>
        <w:tab/>
      </w:r>
      <w:r w:rsidR="003D13C5" w:rsidRPr="00C87B64">
        <w:rPr>
          <w:rFonts w:ascii="Times New Roman" w:hAnsi="Times New Roman"/>
          <w:sz w:val="28"/>
          <w:szCs w:val="28"/>
        </w:rPr>
        <w:t>Целью</w:t>
      </w:r>
      <w:r w:rsidR="003D13C5" w:rsidRPr="00C87B64">
        <w:rPr>
          <w:rFonts w:ascii="Times New Roman" w:hAnsi="Times New Roman"/>
          <w:b/>
          <w:sz w:val="28"/>
          <w:szCs w:val="28"/>
        </w:rPr>
        <w:t xml:space="preserve"> </w:t>
      </w:r>
      <w:r w:rsidR="003D13C5" w:rsidRPr="00C87B64">
        <w:rPr>
          <w:rFonts w:ascii="Times New Roman" w:hAnsi="Times New Roman"/>
          <w:sz w:val="28"/>
          <w:szCs w:val="28"/>
        </w:rPr>
        <w:t xml:space="preserve">муниципальной программы является обеспечение </w:t>
      </w:r>
      <w:r w:rsidR="00B27031">
        <w:rPr>
          <w:rFonts w:ascii="Times New Roman" w:hAnsi="Times New Roman"/>
          <w:sz w:val="28"/>
          <w:szCs w:val="28"/>
        </w:rPr>
        <w:t xml:space="preserve">комплексного </w:t>
      </w:r>
      <w:r w:rsidR="003D13C5" w:rsidRPr="00C87B64">
        <w:rPr>
          <w:rFonts w:ascii="Times New Roman" w:hAnsi="Times New Roman"/>
          <w:sz w:val="28"/>
          <w:szCs w:val="28"/>
        </w:rPr>
        <w:t xml:space="preserve">психолого-педагогического и </w:t>
      </w:r>
      <w:r w:rsidR="006265DF">
        <w:rPr>
          <w:rFonts w:ascii="Times New Roman" w:hAnsi="Times New Roman"/>
          <w:sz w:val="28"/>
          <w:szCs w:val="28"/>
        </w:rPr>
        <w:t>медико-</w:t>
      </w:r>
      <w:r w:rsidR="003D13C5" w:rsidRPr="00C87B64">
        <w:rPr>
          <w:rFonts w:ascii="Times New Roman" w:hAnsi="Times New Roman"/>
          <w:sz w:val="28"/>
          <w:szCs w:val="28"/>
        </w:rPr>
        <w:t>социального</w:t>
      </w:r>
      <w:r w:rsidR="00B27031" w:rsidRPr="00B27031">
        <w:rPr>
          <w:rFonts w:ascii="Times New Roman" w:hAnsi="Times New Roman"/>
          <w:sz w:val="28"/>
          <w:szCs w:val="28"/>
        </w:rPr>
        <w:t xml:space="preserve"> образовательного процесса учреждений системы образования </w:t>
      </w:r>
      <w:r w:rsidR="000D382A">
        <w:rPr>
          <w:rFonts w:ascii="Times New Roman" w:hAnsi="Times New Roman"/>
          <w:sz w:val="28"/>
          <w:szCs w:val="28"/>
        </w:rPr>
        <w:t>МР</w:t>
      </w:r>
      <w:r w:rsidR="003D13C5" w:rsidRPr="00635B86">
        <w:rPr>
          <w:rFonts w:ascii="Times New Roman" w:hAnsi="Times New Roman"/>
          <w:sz w:val="28"/>
          <w:szCs w:val="28"/>
        </w:rPr>
        <w:t xml:space="preserve"> «Мирнинский район» </w:t>
      </w:r>
      <w:r w:rsidR="00326A2E">
        <w:rPr>
          <w:rFonts w:ascii="Times New Roman" w:hAnsi="Times New Roman"/>
          <w:sz w:val="28"/>
          <w:szCs w:val="28"/>
        </w:rPr>
        <w:t>РС(Я)</w:t>
      </w:r>
      <w:r w:rsidR="005A617D" w:rsidRPr="00635B86">
        <w:rPr>
          <w:rFonts w:ascii="Times New Roman" w:hAnsi="Times New Roman"/>
          <w:sz w:val="28"/>
          <w:szCs w:val="28"/>
        </w:rPr>
        <w:t>.</w:t>
      </w:r>
    </w:p>
    <w:p w14:paraId="2D939B05" w14:textId="77777777" w:rsidR="003D13C5" w:rsidRPr="00635B86" w:rsidRDefault="003D13C5" w:rsidP="00E03E7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635B86">
        <w:rPr>
          <w:rFonts w:ascii="Times New Roman" w:hAnsi="Times New Roman"/>
          <w:sz w:val="28"/>
          <w:szCs w:val="28"/>
        </w:rPr>
        <w:t xml:space="preserve">Для достижения поставленной цели </w:t>
      </w:r>
      <w:r w:rsidR="00037B9C" w:rsidRPr="00635B86">
        <w:rPr>
          <w:rFonts w:ascii="Times New Roman" w:hAnsi="Times New Roman"/>
          <w:sz w:val="28"/>
          <w:szCs w:val="28"/>
        </w:rPr>
        <w:t xml:space="preserve">перед учреждением </w:t>
      </w:r>
      <w:r w:rsidR="00037B9C" w:rsidRPr="00C87B64">
        <w:rPr>
          <w:rFonts w:ascii="Times New Roman" w:hAnsi="Times New Roman"/>
          <w:sz w:val="28"/>
          <w:szCs w:val="28"/>
        </w:rPr>
        <w:t>в 20</w:t>
      </w:r>
      <w:r w:rsidR="0033192C">
        <w:rPr>
          <w:rFonts w:ascii="Times New Roman" w:hAnsi="Times New Roman"/>
          <w:sz w:val="28"/>
          <w:szCs w:val="28"/>
        </w:rPr>
        <w:t>25</w:t>
      </w:r>
      <w:r w:rsidRPr="00635B86">
        <w:rPr>
          <w:rFonts w:ascii="Times New Roman" w:hAnsi="Times New Roman"/>
          <w:sz w:val="28"/>
          <w:szCs w:val="28"/>
        </w:rPr>
        <w:t xml:space="preserve"> году стояли следующие задачи:</w:t>
      </w:r>
      <w:r w:rsidRPr="00635B86">
        <w:rPr>
          <w:rFonts w:ascii="Times New Roman" w:hAnsi="Times New Roman"/>
          <w:sz w:val="28"/>
          <w:szCs w:val="28"/>
        </w:rPr>
        <w:tab/>
      </w:r>
    </w:p>
    <w:p w14:paraId="12AEE3B7" w14:textId="77777777" w:rsidR="00C87B64" w:rsidRDefault="00A86F9A" w:rsidP="00C87B64">
      <w:pPr>
        <w:pStyle w:val="ad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FA56F3">
        <w:rPr>
          <w:bCs/>
          <w:sz w:val="28"/>
          <w:szCs w:val="28"/>
        </w:rPr>
        <w:t>казание психолого-педагогической и медико-социальной помощи детям, испытывающим трудности в освоении основных общеобразовательных программ, развитии и социальной адаптации</w:t>
      </w:r>
      <w:r>
        <w:rPr>
          <w:bCs/>
          <w:sz w:val="28"/>
          <w:szCs w:val="28"/>
        </w:rPr>
        <w:t>;</w:t>
      </w:r>
    </w:p>
    <w:p w14:paraId="5A628F3D" w14:textId="77777777" w:rsidR="00A86F9A" w:rsidRPr="00A86F9A" w:rsidRDefault="00A86F9A" w:rsidP="00C87B64">
      <w:pPr>
        <w:pStyle w:val="ad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56B46">
        <w:rPr>
          <w:bCs/>
          <w:sz w:val="28"/>
          <w:szCs w:val="28"/>
        </w:rPr>
        <w:t>рофилактика социальной дезадаптации и девиаций поведения обучающихся образовательных организаций, находящихся в кризисных ситуациях, в социально-опасном положении, психологическая помощь их семьям</w:t>
      </w:r>
      <w:r>
        <w:rPr>
          <w:bCs/>
          <w:sz w:val="28"/>
          <w:szCs w:val="28"/>
        </w:rPr>
        <w:t>;</w:t>
      </w:r>
      <w:r w:rsidRPr="00C87B64">
        <w:rPr>
          <w:sz w:val="28"/>
          <w:szCs w:val="28"/>
        </w:rPr>
        <w:t xml:space="preserve"> </w:t>
      </w:r>
    </w:p>
    <w:p w14:paraId="121DF400" w14:textId="77777777" w:rsidR="00C87B64" w:rsidRPr="00A86F9A" w:rsidRDefault="00C87B64" w:rsidP="00C87B64">
      <w:pPr>
        <w:pStyle w:val="ad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Cs/>
          <w:sz w:val="28"/>
          <w:szCs w:val="28"/>
        </w:rPr>
      </w:pPr>
      <w:r w:rsidRPr="00A86F9A">
        <w:rPr>
          <w:bCs/>
          <w:sz w:val="28"/>
          <w:szCs w:val="28"/>
        </w:rPr>
        <w:t>С</w:t>
      </w:r>
      <w:r w:rsidR="00A86F9A" w:rsidRPr="00A86F9A">
        <w:rPr>
          <w:bCs/>
          <w:sz w:val="28"/>
          <w:szCs w:val="28"/>
        </w:rPr>
        <w:t>воевременное выявление детей и подростков с особенностями в развитии и поведении,</w:t>
      </w:r>
      <w:r w:rsidR="00A86F9A">
        <w:rPr>
          <w:bCs/>
          <w:sz w:val="28"/>
          <w:szCs w:val="28"/>
        </w:rPr>
        <w:t xml:space="preserve"> </w:t>
      </w:r>
      <w:r w:rsidR="00A86F9A" w:rsidRPr="00A86F9A">
        <w:rPr>
          <w:bCs/>
          <w:sz w:val="28"/>
          <w:szCs w:val="28"/>
        </w:rPr>
        <w:t>проведение комплексного психолого-медико-педагогического обследования и назначения специальных образовательных условий несовершеннолетним, испытывающим трудности в усвоении образовательных программ по состоянию здоровья</w:t>
      </w:r>
      <w:r w:rsidRPr="00A86F9A">
        <w:rPr>
          <w:bCs/>
          <w:sz w:val="28"/>
          <w:szCs w:val="28"/>
        </w:rPr>
        <w:t>.</w:t>
      </w:r>
    </w:p>
    <w:p w14:paraId="22265980" w14:textId="77777777" w:rsidR="00FC354D" w:rsidRDefault="00C87B64" w:rsidP="002E39F6">
      <w:pPr>
        <w:pStyle w:val="ad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FC354D">
        <w:rPr>
          <w:sz w:val="28"/>
          <w:szCs w:val="28"/>
        </w:rPr>
        <w:t>О</w:t>
      </w:r>
      <w:r w:rsidR="00FC354D" w:rsidRPr="00551099">
        <w:rPr>
          <w:sz w:val="28"/>
          <w:szCs w:val="28"/>
        </w:rPr>
        <w:t>рганизация деятельности Службы ранней помощи, с целью обеспечения психолого-педагогической помощи, профилактики отклонений в развитии и адаптации детей раннего возраста</w:t>
      </w:r>
      <w:r w:rsidR="00FC354D">
        <w:rPr>
          <w:sz w:val="28"/>
          <w:szCs w:val="28"/>
        </w:rPr>
        <w:t>;</w:t>
      </w:r>
    </w:p>
    <w:p w14:paraId="34445180" w14:textId="77777777" w:rsidR="009D23DB" w:rsidRDefault="00FC354D" w:rsidP="009D23DB">
      <w:pPr>
        <w:pStyle w:val="ad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FC354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56B46">
        <w:rPr>
          <w:sz w:val="28"/>
          <w:szCs w:val="28"/>
        </w:rPr>
        <w:t>одействие повышению психолого-педагогической компетентности педагогов и просвещение родителей в вопросах воспитания и обучения несовершеннолетних</w:t>
      </w:r>
      <w:r>
        <w:rPr>
          <w:sz w:val="28"/>
          <w:szCs w:val="28"/>
        </w:rPr>
        <w:t>.</w:t>
      </w:r>
    </w:p>
    <w:p w14:paraId="3BF778B6" w14:textId="77777777" w:rsidR="001B72E7" w:rsidRDefault="003D13C5" w:rsidP="00326A2E">
      <w:pPr>
        <w:pStyle w:val="ad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23DB">
        <w:rPr>
          <w:sz w:val="28"/>
          <w:szCs w:val="28"/>
        </w:rPr>
        <w:t xml:space="preserve">Поставленные задачи </w:t>
      </w:r>
      <w:r w:rsidR="00AA61E5" w:rsidRPr="009D23DB">
        <w:rPr>
          <w:sz w:val="28"/>
          <w:szCs w:val="28"/>
        </w:rPr>
        <w:t>специалисты</w:t>
      </w:r>
      <w:r w:rsidR="000D382A" w:rsidRPr="009D23DB">
        <w:rPr>
          <w:sz w:val="28"/>
          <w:szCs w:val="28"/>
        </w:rPr>
        <w:t xml:space="preserve"> МО</w:t>
      </w:r>
      <w:r w:rsidR="00FC354D" w:rsidRPr="009D23DB">
        <w:rPr>
          <w:sz w:val="28"/>
          <w:szCs w:val="28"/>
        </w:rPr>
        <w:t>А</w:t>
      </w:r>
      <w:r w:rsidR="00037B9C" w:rsidRPr="009D23DB">
        <w:rPr>
          <w:sz w:val="28"/>
          <w:szCs w:val="28"/>
        </w:rPr>
        <w:t>У ДО «ЦПМСС «Доверие» в 20</w:t>
      </w:r>
      <w:r w:rsidR="0033192C">
        <w:rPr>
          <w:sz w:val="28"/>
          <w:szCs w:val="28"/>
        </w:rPr>
        <w:t>25</w:t>
      </w:r>
      <w:r w:rsidR="00AA61E5" w:rsidRPr="009D23DB">
        <w:rPr>
          <w:sz w:val="28"/>
          <w:szCs w:val="28"/>
        </w:rPr>
        <w:t xml:space="preserve"> </w:t>
      </w:r>
      <w:r w:rsidR="00037B9C" w:rsidRPr="009D23DB">
        <w:rPr>
          <w:sz w:val="28"/>
          <w:szCs w:val="28"/>
        </w:rPr>
        <w:t>году решали</w:t>
      </w:r>
      <w:r w:rsidRPr="009D23DB">
        <w:rPr>
          <w:sz w:val="28"/>
          <w:szCs w:val="28"/>
        </w:rPr>
        <w:t xml:space="preserve"> следующим образом:</w:t>
      </w:r>
    </w:p>
    <w:p w14:paraId="1FDEB676" w14:textId="77777777" w:rsidR="00326A2E" w:rsidRDefault="00326A2E" w:rsidP="00326A2E">
      <w:pPr>
        <w:pStyle w:val="ad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14:paraId="3E0A8643" w14:textId="77777777" w:rsidR="00E03E72" w:rsidRPr="00635B86" w:rsidRDefault="000C7E04" w:rsidP="00E03E7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0C7E04">
        <w:rPr>
          <w:rFonts w:ascii="Times New Roman" w:hAnsi="Times New Roman"/>
          <w:sz w:val="28"/>
          <w:szCs w:val="28"/>
        </w:rPr>
        <w:t xml:space="preserve">Задача </w:t>
      </w:r>
      <w:r w:rsidR="00BF12C1">
        <w:rPr>
          <w:rFonts w:ascii="Times New Roman" w:hAnsi="Times New Roman"/>
          <w:sz w:val="28"/>
          <w:szCs w:val="28"/>
        </w:rPr>
        <w:t>«</w:t>
      </w:r>
      <w:r w:rsidRPr="000C7E04">
        <w:rPr>
          <w:rFonts w:ascii="Times New Roman" w:hAnsi="Times New Roman"/>
          <w:b/>
          <w:bCs/>
          <w:sz w:val="28"/>
          <w:szCs w:val="28"/>
        </w:rPr>
        <w:t>Оказание психолого-педагогической и медико-социальной помощи детям, испытывающим трудности в освоении основных общеобразовательных программ, развитии и социальной адаптации</w:t>
      </w:r>
      <w:r w:rsidR="00BF12C1">
        <w:rPr>
          <w:rFonts w:ascii="Times New Roman" w:hAnsi="Times New Roman"/>
          <w:b/>
          <w:bCs/>
          <w:sz w:val="28"/>
          <w:szCs w:val="28"/>
        </w:rPr>
        <w:t>»</w:t>
      </w:r>
      <w:r w:rsidRPr="00C87B64">
        <w:rPr>
          <w:rFonts w:ascii="Times New Roman" w:hAnsi="Times New Roman"/>
          <w:sz w:val="28"/>
          <w:szCs w:val="28"/>
        </w:rPr>
        <w:t xml:space="preserve"> </w:t>
      </w:r>
      <w:r w:rsidR="00AA61E5" w:rsidRPr="00C87B64">
        <w:rPr>
          <w:rFonts w:ascii="Times New Roman" w:hAnsi="Times New Roman"/>
          <w:sz w:val="28"/>
          <w:szCs w:val="28"/>
        </w:rPr>
        <w:t xml:space="preserve">решалась </w:t>
      </w:r>
      <w:r w:rsidR="001F1657" w:rsidRPr="00C87B64">
        <w:rPr>
          <w:rFonts w:ascii="Times New Roman" w:hAnsi="Times New Roman"/>
          <w:sz w:val="28"/>
          <w:szCs w:val="28"/>
        </w:rPr>
        <w:t>путем реализации</w:t>
      </w:r>
      <w:r w:rsidR="001F1657" w:rsidRPr="00635B86">
        <w:rPr>
          <w:rFonts w:ascii="Times New Roman" w:hAnsi="Times New Roman"/>
          <w:sz w:val="28"/>
          <w:szCs w:val="28"/>
        </w:rPr>
        <w:t xml:space="preserve"> следующих мероприятий:</w:t>
      </w:r>
    </w:p>
    <w:p w14:paraId="34CD976D" w14:textId="77777777" w:rsidR="00BF12C1" w:rsidRDefault="004C5700" w:rsidP="00E03E7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635B86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r w:rsidR="003453BE" w:rsidRPr="00281D0E">
        <w:rPr>
          <w:rFonts w:ascii="Times New Roman" w:hAnsi="Times New Roman"/>
          <w:i/>
          <w:sz w:val="28"/>
          <w:szCs w:val="28"/>
        </w:rPr>
        <w:t>психолого-медико-педагогическое обследование детей; психолого-педагогическое консультирование обучающихся, их родителей (законных представителей) и педагогических работников; коррекционно-развивающая, компенсирующая и логопедическая помощь обучающимся</w:t>
      </w:r>
      <w:r w:rsidR="00BF12C1">
        <w:rPr>
          <w:rFonts w:ascii="Times New Roman" w:hAnsi="Times New Roman"/>
          <w:i/>
          <w:sz w:val="28"/>
          <w:szCs w:val="28"/>
        </w:rPr>
        <w:t>.</w:t>
      </w:r>
    </w:p>
    <w:p w14:paraId="4E36F754" w14:textId="77777777" w:rsidR="00621ACE" w:rsidRPr="005629CB" w:rsidRDefault="00621ACE" w:rsidP="00621AC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5629CB">
        <w:rPr>
          <w:rFonts w:ascii="Times New Roman" w:hAnsi="Times New Roman"/>
          <w:sz w:val="28"/>
          <w:szCs w:val="28"/>
        </w:rPr>
        <w:t xml:space="preserve">Расходы по данному мероприятию в 2025 году осуществлялись в соответствии с субсидией на финансовое обеспечение муниципального задания, а также субсидий на иные цели. Расходование средств на коммунальные услуги и материально-техническое обеспечение образовательного процесса осуществлялось согласно договорам, заключенным в соответствии с Федеральным законом от 05.04.2013 г. № 44 – ФЗ «О контрактной системе в сфере закупок товаров, работ, услуг для обеспечения государственных и муниципальных нужд»  </w:t>
      </w:r>
    </w:p>
    <w:p w14:paraId="2DBB3D57" w14:textId="77777777" w:rsidR="00AA61E5" w:rsidRPr="00635B86" w:rsidRDefault="00BF12C1" w:rsidP="00BF12C1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5629CB">
        <w:rPr>
          <w:rFonts w:ascii="Times New Roman" w:hAnsi="Times New Roman"/>
          <w:sz w:val="28"/>
          <w:szCs w:val="28"/>
        </w:rPr>
        <w:t xml:space="preserve">Количественные и качественные </w:t>
      </w:r>
      <w:r w:rsidR="0033192C" w:rsidRPr="005629CB">
        <w:rPr>
          <w:rFonts w:ascii="Times New Roman" w:hAnsi="Times New Roman"/>
          <w:sz w:val="28"/>
          <w:szCs w:val="28"/>
        </w:rPr>
        <w:t>показатели муниципального задания в 2025</w:t>
      </w:r>
      <w:r w:rsidRPr="005629CB">
        <w:rPr>
          <w:rFonts w:ascii="Times New Roman" w:hAnsi="Times New Roman"/>
          <w:sz w:val="28"/>
          <w:szCs w:val="28"/>
        </w:rPr>
        <w:t xml:space="preserve"> году выполнены в полном объеме. </w:t>
      </w:r>
      <w:r w:rsidR="006B6A43" w:rsidRPr="005629CB">
        <w:rPr>
          <w:rFonts w:ascii="Times New Roman" w:hAnsi="Times New Roman"/>
          <w:sz w:val="28"/>
          <w:szCs w:val="28"/>
        </w:rPr>
        <w:t>В соответств</w:t>
      </w:r>
      <w:r w:rsidR="00D7131E" w:rsidRPr="005629CB">
        <w:rPr>
          <w:rFonts w:ascii="Times New Roman" w:hAnsi="Times New Roman"/>
          <w:sz w:val="28"/>
          <w:szCs w:val="28"/>
        </w:rPr>
        <w:t>ии с утвержд</w:t>
      </w:r>
      <w:r w:rsidR="000D382A" w:rsidRPr="005629CB">
        <w:rPr>
          <w:rFonts w:ascii="Times New Roman" w:hAnsi="Times New Roman"/>
          <w:sz w:val="28"/>
          <w:szCs w:val="28"/>
        </w:rPr>
        <w:t>енными показателями в объеме 319</w:t>
      </w:r>
      <w:r w:rsidR="0033192C" w:rsidRPr="005629CB">
        <w:rPr>
          <w:rFonts w:ascii="Times New Roman" w:hAnsi="Times New Roman"/>
          <w:sz w:val="28"/>
          <w:szCs w:val="28"/>
        </w:rPr>
        <w:t>5</w:t>
      </w:r>
      <w:r w:rsidR="00D7131E" w:rsidRPr="005629CB">
        <w:rPr>
          <w:rFonts w:ascii="Times New Roman" w:hAnsi="Times New Roman"/>
          <w:sz w:val="28"/>
          <w:szCs w:val="28"/>
        </w:rPr>
        <w:t xml:space="preserve"> человек,</w:t>
      </w:r>
      <w:r w:rsidR="006B6A43" w:rsidRPr="005629CB">
        <w:rPr>
          <w:rFonts w:ascii="Times New Roman" w:hAnsi="Times New Roman"/>
          <w:sz w:val="28"/>
          <w:szCs w:val="28"/>
        </w:rPr>
        <w:t xml:space="preserve"> исполнение муниципального задания </w:t>
      </w:r>
      <w:r w:rsidR="006828D5" w:rsidRPr="005629CB">
        <w:rPr>
          <w:rFonts w:ascii="Times New Roman" w:hAnsi="Times New Roman"/>
          <w:sz w:val="28"/>
          <w:szCs w:val="28"/>
        </w:rPr>
        <w:t>за 202</w:t>
      </w:r>
      <w:r w:rsidR="0033192C" w:rsidRPr="005629CB">
        <w:rPr>
          <w:rFonts w:ascii="Times New Roman" w:hAnsi="Times New Roman"/>
          <w:sz w:val="28"/>
          <w:szCs w:val="28"/>
        </w:rPr>
        <w:t>5</w:t>
      </w:r>
      <w:r w:rsidR="000F127C" w:rsidRPr="005629CB">
        <w:rPr>
          <w:rFonts w:ascii="Times New Roman" w:hAnsi="Times New Roman"/>
          <w:sz w:val="28"/>
          <w:szCs w:val="28"/>
        </w:rPr>
        <w:t xml:space="preserve"> год</w:t>
      </w:r>
      <w:r w:rsidR="00966318" w:rsidRPr="005629CB">
        <w:rPr>
          <w:rFonts w:ascii="Times New Roman" w:hAnsi="Times New Roman"/>
          <w:sz w:val="28"/>
          <w:szCs w:val="28"/>
        </w:rPr>
        <w:t>а</w:t>
      </w:r>
      <w:r w:rsidR="000F127C" w:rsidRPr="005629CB">
        <w:rPr>
          <w:rFonts w:ascii="Times New Roman" w:hAnsi="Times New Roman"/>
          <w:sz w:val="28"/>
          <w:szCs w:val="28"/>
        </w:rPr>
        <w:t xml:space="preserve"> со</w:t>
      </w:r>
      <w:r w:rsidR="002349F6" w:rsidRPr="005629CB">
        <w:rPr>
          <w:rFonts w:ascii="Times New Roman" w:hAnsi="Times New Roman"/>
          <w:sz w:val="28"/>
          <w:szCs w:val="28"/>
        </w:rPr>
        <w:t xml:space="preserve">ставляет </w:t>
      </w:r>
      <w:r w:rsidR="00973E8E" w:rsidRPr="005629CB">
        <w:rPr>
          <w:rFonts w:ascii="Times New Roman" w:hAnsi="Times New Roman"/>
          <w:sz w:val="28"/>
          <w:szCs w:val="28"/>
        </w:rPr>
        <w:t>3196</w:t>
      </w:r>
      <w:r w:rsidR="002349F6" w:rsidRPr="005629CB">
        <w:rPr>
          <w:rFonts w:ascii="Times New Roman" w:hAnsi="Times New Roman"/>
          <w:sz w:val="28"/>
          <w:szCs w:val="28"/>
        </w:rPr>
        <w:t xml:space="preserve"> человек</w:t>
      </w:r>
      <w:r w:rsidR="00D7131E" w:rsidRPr="005629CB">
        <w:rPr>
          <w:rFonts w:ascii="Times New Roman" w:hAnsi="Times New Roman"/>
          <w:sz w:val="28"/>
          <w:szCs w:val="28"/>
        </w:rPr>
        <w:t>.</w:t>
      </w:r>
      <w:r w:rsidR="00044C5E" w:rsidRPr="005629CB">
        <w:rPr>
          <w:rFonts w:ascii="Times New Roman" w:hAnsi="Times New Roman"/>
          <w:sz w:val="28"/>
          <w:szCs w:val="28"/>
        </w:rPr>
        <w:t xml:space="preserve"> </w:t>
      </w:r>
      <w:r w:rsidR="00D7131E" w:rsidRPr="005629CB">
        <w:rPr>
          <w:rFonts w:ascii="Times New Roman" w:hAnsi="Times New Roman"/>
          <w:sz w:val="28"/>
          <w:szCs w:val="28"/>
        </w:rPr>
        <w:t>В течен</w:t>
      </w:r>
      <w:r w:rsidR="00AC3CFE" w:rsidRPr="005629CB">
        <w:rPr>
          <w:rFonts w:ascii="Times New Roman" w:hAnsi="Times New Roman"/>
          <w:sz w:val="28"/>
          <w:szCs w:val="28"/>
        </w:rPr>
        <w:t xml:space="preserve">ие года муниципальные </w:t>
      </w:r>
      <w:r w:rsidR="00D7131E" w:rsidRPr="005629CB">
        <w:rPr>
          <w:rFonts w:ascii="Times New Roman" w:hAnsi="Times New Roman"/>
          <w:sz w:val="28"/>
          <w:szCs w:val="28"/>
        </w:rPr>
        <w:t>услуги оказывались обучающимся</w:t>
      </w:r>
      <w:r w:rsidR="00AC3CFE" w:rsidRPr="005629CB">
        <w:rPr>
          <w:rFonts w:ascii="Times New Roman" w:hAnsi="Times New Roman"/>
          <w:sz w:val="28"/>
          <w:szCs w:val="28"/>
        </w:rPr>
        <w:t>, их з</w:t>
      </w:r>
      <w:r w:rsidR="00011C25" w:rsidRPr="005629CB">
        <w:rPr>
          <w:rFonts w:ascii="Times New Roman" w:hAnsi="Times New Roman"/>
          <w:sz w:val="28"/>
          <w:szCs w:val="28"/>
        </w:rPr>
        <w:t>аконным представителям, педаго</w:t>
      </w:r>
      <w:r w:rsidR="00AC3CFE" w:rsidRPr="005629CB">
        <w:rPr>
          <w:rFonts w:ascii="Times New Roman" w:hAnsi="Times New Roman"/>
          <w:sz w:val="28"/>
          <w:szCs w:val="28"/>
        </w:rPr>
        <w:t>гам</w:t>
      </w:r>
      <w:r w:rsidR="00D7131E" w:rsidRPr="005629CB">
        <w:rPr>
          <w:rFonts w:ascii="Times New Roman" w:hAnsi="Times New Roman"/>
          <w:sz w:val="28"/>
          <w:szCs w:val="28"/>
        </w:rPr>
        <w:t xml:space="preserve"> образовательных учреждений во всех поселениях Мирнинского района</w:t>
      </w:r>
      <w:r w:rsidR="00466DEC" w:rsidRPr="005629CB">
        <w:rPr>
          <w:rFonts w:ascii="Times New Roman" w:hAnsi="Times New Roman"/>
          <w:sz w:val="28"/>
          <w:szCs w:val="28"/>
        </w:rPr>
        <w:t>,</w:t>
      </w:r>
      <w:r w:rsidR="00D7131E" w:rsidRPr="005629CB">
        <w:rPr>
          <w:rFonts w:ascii="Times New Roman" w:hAnsi="Times New Roman"/>
          <w:sz w:val="28"/>
          <w:szCs w:val="28"/>
        </w:rPr>
        <w:t xml:space="preserve"> как </w:t>
      </w:r>
      <w:r w:rsidR="00570417" w:rsidRPr="005629CB">
        <w:rPr>
          <w:rFonts w:ascii="Times New Roman" w:hAnsi="Times New Roman"/>
          <w:sz w:val="28"/>
          <w:szCs w:val="28"/>
        </w:rPr>
        <w:t xml:space="preserve">в </w:t>
      </w:r>
      <w:r w:rsidR="00D7131E" w:rsidRPr="005629CB">
        <w:rPr>
          <w:rFonts w:ascii="Times New Roman" w:hAnsi="Times New Roman"/>
          <w:sz w:val="28"/>
          <w:szCs w:val="28"/>
        </w:rPr>
        <w:t>очном формате, так и с приме</w:t>
      </w:r>
      <w:r w:rsidR="00570417" w:rsidRPr="005629CB">
        <w:rPr>
          <w:rFonts w:ascii="Times New Roman" w:hAnsi="Times New Roman"/>
          <w:sz w:val="28"/>
          <w:szCs w:val="28"/>
        </w:rPr>
        <w:t>нением дистанционных технологий</w:t>
      </w:r>
      <w:r w:rsidR="00D7131E" w:rsidRPr="005629CB">
        <w:rPr>
          <w:rFonts w:ascii="Times New Roman" w:hAnsi="Times New Roman"/>
          <w:sz w:val="28"/>
          <w:szCs w:val="28"/>
        </w:rPr>
        <w:t>.</w:t>
      </w:r>
      <w:r w:rsidR="009B34D0" w:rsidRPr="005629CB">
        <w:rPr>
          <w:rFonts w:ascii="Times New Roman" w:hAnsi="Times New Roman"/>
          <w:sz w:val="28"/>
          <w:szCs w:val="28"/>
        </w:rPr>
        <w:t xml:space="preserve"> </w:t>
      </w:r>
    </w:p>
    <w:p w14:paraId="032CF4B2" w14:textId="77777777" w:rsidR="00E03E72" w:rsidRPr="00635B86" w:rsidRDefault="00BF12C1" w:rsidP="00E03E72">
      <w:pPr>
        <w:pStyle w:val="ad"/>
        <w:ind w:left="0" w:firstLine="567"/>
        <w:contextualSpacing w:val="0"/>
        <w:jc w:val="both"/>
        <w:rPr>
          <w:sz w:val="28"/>
          <w:szCs w:val="28"/>
        </w:rPr>
      </w:pPr>
      <w:r w:rsidRPr="00BF12C1">
        <w:rPr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 xml:space="preserve"> «</w:t>
      </w:r>
      <w:r w:rsidR="00FF26AF" w:rsidRPr="00A91CB7">
        <w:rPr>
          <w:b/>
          <w:bCs/>
          <w:sz w:val="28"/>
          <w:szCs w:val="28"/>
        </w:rPr>
        <w:t>Профилактика социальной дезадаптации и девиаций поведения обучающихся образовательных организаций, находящихся в кризисных ситуациях, в социально-опасном положении, психологическая помощь их семьям</w:t>
      </w:r>
      <w:r>
        <w:rPr>
          <w:b/>
          <w:bCs/>
          <w:sz w:val="28"/>
          <w:szCs w:val="28"/>
        </w:rPr>
        <w:t>»</w:t>
      </w:r>
      <w:r w:rsidR="00FF26AF">
        <w:rPr>
          <w:b/>
          <w:bCs/>
          <w:sz w:val="28"/>
          <w:szCs w:val="28"/>
        </w:rPr>
        <w:t xml:space="preserve"> </w:t>
      </w:r>
      <w:r w:rsidR="00B81030" w:rsidRPr="00635B86">
        <w:rPr>
          <w:sz w:val="28"/>
          <w:szCs w:val="28"/>
        </w:rPr>
        <w:t xml:space="preserve">решалась </w:t>
      </w:r>
      <w:r w:rsidR="001F1657" w:rsidRPr="00635B86">
        <w:rPr>
          <w:sz w:val="28"/>
          <w:szCs w:val="28"/>
        </w:rPr>
        <w:t>путем реализации следующих мероприятий:</w:t>
      </w:r>
    </w:p>
    <w:p w14:paraId="6EB40C14" w14:textId="77777777" w:rsidR="00D71C77" w:rsidRDefault="004C5700" w:rsidP="00E03E72">
      <w:pPr>
        <w:pStyle w:val="ad"/>
        <w:ind w:left="0" w:firstLine="567"/>
        <w:contextualSpacing w:val="0"/>
        <w:jc w:val="both"/>
        <w:rPr>
          <w:sz w:val="28"/>
          <w:szCs w:val="28"/>
        </w:rPr>
      </w:pPr>
      <w:r w:rsidRPr="00635B86">
        <w:rPr>
          <w:i/>
          <w:sz w:val="28"/>
          <w:szCs w:val="28"/>
        </w:rPr>
        <w:t xml:space="preserve">- </w:t>
      </w:r>
      <w:r w:rsidR="00D71C77" w:rsidRPr="0075741F">
        <w:rPr>
          <w:i/>
          <w:iCs/>
          <w:sz w:val="28"/>
          <w:szCs w:val="28"/>
        </w:rPr>
        <w:t>психолого-педагогическое сопровождение обучающихся, состоящих на различных видах учета</w:t>
      </w:r>
      <w:r w:rsidR="00A473F9">
        <w:rPr>
          <w:i/>
          <w:iCs/>
          <w:sz w:val="28"/>
          <w:szCs w:val="28"/>
        </w:rPr>
        <w:t xml:space="preserve"> </w:t>
      </w:r>
      <w:r w:rsidR="00A473F9" w:rsidRPr="00A473F9">
        <w:rPr>
          <w:iCs/>
          <w:sz w:val="28"/>
          <w:szCs w:val="28"/>
        </w:rPr>
        <w:t>с</w:t>
      </w:r>
      <w:r w:rsidR="0075741F" w:rsidRPr="000A30C8">
        <w:rPr>
          <w:sz w:val="28"/>
          <w:szCs w:val="28"/>
        </w:rPr>
        <w:t xml:space="preserve"> целью</w:t>
      </w:r>
      <w:r w:rsidR="0075741F">
        <w:rPr>
          <w:i/>
          <w:iCs/>
          <w:sz w:val="28"/>
          <w:szCs w:val="28"/>
        </w:rPr>
        <w:t xml:space="preserve"> </w:t>
      </w:r>
      <w:r w:rsidR="00D71C77" w:rsidRPr="000F4D23">
        <w:rPr>
          <w:sz w:val="28"/>
          <w:szCs w:val="28"/>
        </w:rPr>
        <w:t>профилактик</w:t>
      </w:r>
      <w:r w:rsidR="0075741F">
        <w:rPr>
          <w:sz w:val="28"/>
          <w:szCs w:val="28"/>
        </w:rPr>
        <w:t>и</w:t>
      </w:r>
      <w:r w:rsidR="00D71C77" w:rsidRPr="000F4D23">
        <w:rPr>
          <w:sz w:val="28"/>
          <w:szCs w:val="28"/>
        </w:rPr>
        <w:t xml:space="preserve"> девиантного поведения обучающихся, создани</w:t>
      </w:r>
      <w:r w:rsidR="0075741F">
        <w:rPr>
          <w:sz w:val="28"/>
          <w:szCs w:val="28"/>
        </w:rPr>
        <w:t>я</w:t>
      </w:r>
      <w:r w:rsidR="00D71C77" w:rsidRPr="000F4D23">
        <w:rPr>
          <w:sz w:val="28"/>
          <w:szCs w:val="28"/>
        </w:rPr>
        <w:t xml:space="preserve"> условий для сохранения и укрепления психического здоровья </w:t>
      </w:r>
      <w:r w:rsidR="00D71C77" w:rsidRPr="00511AB8">
        <w:rPr>
          <w:sz w:val="28"/>
          <w:szCs w:val="28"/>
        </w:rPr>
        <w:t xml:space="preserve">и развития обучающихся, оказание им психологической поддержки и содействия в преодолении трудных жизненных ситуаций. </w:t>
      </w:r>
      <w:r w:rsidR="0033192C" w:rsidRPr="00511AB8">
        <w:rPr>
          <w:iCs/>
          <w:sz w:val="28"/>
          <w:szCs w:val="28"/>
        </w:rPr>
        <w:t>В 2025</w:t>
      </w:r>
      <w:r w:rsidR="00A473F9" w:rsidRPr="00511AB8">
        <w:rPr>
          <w:iCs/>
          <w:sz w:val="28"/>
          <w:szCs w:val="28"/>
        </w:rPr>
        <w:t xml:space="preserve"> году на всех видах учета (КДНиЗП, ПДН, ВШУ) состояло 362 обучающихся общеобразовательных учреждений района. Все обучающиеся данной категории были охвачены психолого-педагогическим сопровождением специалистами социально-психологических служб общеобразовательных учреждений района и ЦПМСС «Доверие». В течение года они приняли участие в групповых занятиях по профилактическим и коррекционно-развивающим программам, реализуемым психологами ЦПМСС «Доверие» в общеобразовательных организациях района, кроме этого</w:t>
      </w:r>
      <w:r w:rsidR="00700F31" w:rsidRPr="00511AB8">
        <w:rPr>
          <w:sz w:val="28"/>
          <w:szCs w:val="28"/>
        </w:rPr>
        <w:t xml:space="preserve"> </w:t>
      </w:r>
      <w:r w:rsidR="00A10969" w:rsidRPr="00511AB8">
        <w:rPr>
          <w:sz w:val="28"/>
          <w:szCs w:val="28"/>
        </w:rPr>
        <w:t xml:space="preserve">по направлению специалистов органов системы профилактики и межведомственного взаимодействия </w:t>
      </w:r>
      <w:r w:rsidR="00A473F9" w:rsidRPr="00511AB8">
        <w:rPr>
          <w:sz w:val="28"/>
          <w:szCs w:val="28"/>
        </w:rPr>
        <w:t xml:space="preserve">для индивидуальной работы в ЦПМСС «Доверие» поступило </w:t>
      </w:r>
      <w:r w:rsidR="00C47C53" w:rsidRPr="00511AB8">
        <w:rPr>
          <w:sz w:val="28"/>
          <w:szCs w:val="28"/>
        </w:rPr>
        <w:t>69</w:t>
      </w:r>
      <w:r w:rsidR="00700F31" w:rsidRPr="00511AB8">
        <w:rPr>
          <w:sz w:val="28"/>
          <w:szCs w:val="28"/>
        </w:rPr>
        <w:t xml:space="preserve"> несовершеннолетних и </w:t>
      </w:r>
      <w:r w:rsidR="00A473F9" w:rsidRPr="00511AB8">
        <w:rPr>
          <w:sz w:val="28"/>
          <w:szCs w:val="28"/>
        </w:rPr>
        <w:t xml:space="preserve">членов </w:t>
      </w:r>
      <w:r w:rsidR="00700F31" w:rsidRPr="00511AB8">
        <w:rPr>
          <w:sz w:val="28"/>
          <w:szCs w:val="28"/>
        </w:rPr>
        <w:t xml:space="preserve">их семей. С ними </w:t>
      </w:r>
      <w:r w:rsidR="00C47C53" w:rsidRPr="00511AB8">
        <w:rPr>
          <w:sz w:val="28"/>
          <w:szCs w:val="28"/>
        </w:rPr>
        <w:t>было проведено: 69</w:t>
      </w:r>
      <w:r w:rsidR="009D23DB" w:rsidRPr="00511AB8">
        <w:rPr>
          <w:sz w:val="28"/>
          <w:szCs w:val="28"/>
        </w:rPr>
        <w:t xml:space="preserve"> первичных консультаций, </w:t>
      </w:r>
      <w:r w:rsidR="00C47C53" w:rsidRPr="00511AB8">
        <w:rPr>
          <w:sz w:val="28"/>
          <w:szCs w:val="28"/>
        </w:rPr>
        <w:t>44</w:t>
      </w:r>
      <w:r w:rsidR="009D23DB" w:rsidRPr="00511AB8">
        <w:rPr>
          <w:sz w:val="28"/>
          <w:szCs w:val="28"/>
        </w:rPr>
        <w:t xml:space="preserve"> </w:t>
      </w:r>
      <w:r w:rsidR="00D50836" w:rsidRPr="00511AB8">
        <w:rPr>
          <w:sz w:val="28"/>
          <w:szCs w:val="28"/>
        </w:rPr>
        <w:t>коррекционно-развивающих занятия</w:t>
      </w:r>
      <w:r w:rsidR="009D23DB" w:rsidRPr="00511AB8">
        <w:rPr>
          <w:sz w:val="28"/>
          <w:szCs w:val="28"/>
        </w:rPr>
        <w:t xml:space="preserve"> с родителями (законными представителями),</w:t>
      </w:r>
      <w:r w:rsidR="00700F31" w:rsidRPr="00511AB8">
        <w:rPr>
          <w:sz w:val="28"/>
          <w:szCs w:val="28"/>
        </w:rPr>
        <w:t xml:space="preserve"> </w:t>
      </w:r>
      <w:r w:rsidR="00C47C53" w:rsidRPr="00511AB8">
        <w:rPr>
          <w:sz w:val="28"/>
          <w:szCs w:val="28"/>
        </w:rPr>
        <w:t>138</w:t>
      </w:r>
      <w:r w:rsidR="009D23DB" w:rsidRPr="00511AB8">
        <w:rPr>
          <w:sz w:val="28"/>
          <w:szCs w:val="28"/>
        </w:rPr>
        <w:t xml:space="preserve"> коррекционно-развивающих занятий с несовершеннолетними</w:t>
      </w:r>
      <w:r w:rsidR="009D23DB" w:rsidRPr="00973E8E">
        <w:rPr>
          <w:sz w:val="28"/>
          <w:szCs w:val="28"/>
        </w:rPr>
        <w:t>.</w:t>
      </w:r>
      <w:r w:rsidR="00511AB8" w:rsidRPr="00973E8E">
        <w:rPr>
          <w:sz w:val="28"/>
          <w:szCs w:val="28"/>
        </w:rPr>
        <w:t xml:space="preserve"> По направлению детского врача-психиатра</w:t>
      </w:r>
      <w:r w:rsidR="002172DA" w:rsidRPr="00973E8E">
        <w:rPr>
          <w:sz w:val="28"/>
          <w:szCs w:val="28"/>
        </w:rPr>
        <w:t xml:space="preserve"> поступило в </w:t>
      </w:r>
      <w:r w:rsidR="00973E8E" w:rsidRPr="00973E8E">
        <w:rPr>
          <w:sz w:val="28"/>
          <w:szCs w:val="28"/>
        </w:rPr>
        <w:t>работу 28 несовершеннолетних.</w:t>
      </w:r>
    </w:p>
    <w:p w14:paraId="0C405D0C" w14:textId="77777777" w:rsidR="009B4E4E" w:rsidRPr="00234688" w:rsidRDefault="00D71C77" w:rsidP="00234688">
      <w:pPr>
        <w:ind w:firstLine="708"/>
        <w:jc w:val="both"/>
        <w:rPr>
          <w:sz w:val="28"/>
          <w:szCs w:val="28"/>
        </w:rPr>
      </w:pPr>
      <w:r w:rsidRPr="00635B86">
        <w:rPr>
          <w:i/>
          <w:sz w:val="28"/>
          <w:szCs w:val="28"/>
        </w:rPr>
        <w:t xml:space="preserve"> </w:t>
      </w:r>
      <w:r w:rsidR="000A30C8" w:rsidRPr="00234688">
        <w:rPr>
          <w:rFonts w:ascii="Times New Roman" w:hAnsi="Times New Roman"/>
          <w:i/>
          <w:iCs/>
          <w:sz w:val="28"/>
          <w:szCs w:val="28"/>
        </w:rPr>
        <w:t>- реализация профилактических</w:t>
      </w:r>
      <w:r w:rsidR="00DF2F32" w:rsidRPr="00234688">
        <w:rPr>
          <w:rFonts w:ascii="Times New Roman" w:hAnsi="Times New Roman"/>
          <w:i/>
          <w:iCs/>
          <w:sz w:val="28"/>
          <w:szCs w:val="28"/>
        </w:rPr>
        <w:t xml:space="preserve"> и коррекционно-развивающих</w:t>
      </w:r>
      <w:r w:rsidR="000A30C8" w:rsidRPr="00234688">
        <w:rPr>
          <w:rFonts w:ascii="Times New Roman" w:hAnsi="Times New Roman"/>
          <w:i/>
          <w:iCs/>
          <w:sz w:val="28"/>
          <w:szCs w:val="28"/>
        </w:rPr>
        <w:t xml:space="preserve"> программ, направленных на формирование навыков безопасного поведения и </w:t>
      </w:r>
      <w:r w:rsidR="000A30C8" w:rsidRPr="00234688">
        <w:rPr>
          <w:rFonts w:ascii="Times New Roman" w:hAnsi="Times New Roman"/>
          <w:i/>
          <w:iCs/>
          <w:sz w:val="28"/>
          <w:szCs w:val="28"/>
        </w:rPr>
        <w:lastRenderedPageBreak/>
        <w:t xml:space="preserve">психологической устойчивости к социальным рискам для обучающихся общеобразовательных учреждений </w:t>
      </w:r>
      <w:r w:rsidR="00090D37" w:rsidRPr="00257329">
        <w:rPr>
          <w:rFonts w:ascii="Times New Roman" w:hAnsi="Times New Roman"/>
          <w:iCs/>
          <w:sz w:val="28"/>
          <w:szCs w:val="28"/>
        </w:rPr>
        <w:t>решалось</w:t>
      </w:r>
      <w:r w:rsidR="00090D37" w:rsidRPr="00234688">
        <w:rPr>
          <w:rFonts w:ascii="Times New Roman" w:hAnsi="Times New Roman"/>
          <w:sz w:val="28"/>
          <w:szCs w:val="28"/>
        </w:rPr>
        <w:t xml:space="preserve"> на основании договоров о сотрудничестве между образовательными учреждениями и «ЦПМСС «Доверие»</w:t>
      </w:r>
      <w:r w:rsidR="004222B2" w:rsidRPr="00234688">
        <w:rPr>
          <w:rFonts w:ascii="Times New Roman" w:hAnsi="Times New Roman"/>
          <w:sz w:val="28"/>
          <w:szCs w:val="28"/>
        </w:rPr>
        <w:t xml:space="preserve">. </w:t>
      </w:r>
      <w:r w:rsidR="00BB26D9" w:rsidRPr="00234688">
        <w:rPr>
          <w:rFonts w:ascii="Times New Roman" w:hAnsi="Times New Roman"/>
          <w:sz w:val="28"/>
          <w:szCs w:val="28"/>
        </w:rPr>
        <w:t>В течение года были организованы рабочие поездки специалистов в образовательные организации г. Удачный, п. Айхал, п. Светлый, п. Чернышевский, п. Алмазный, с. Арылах, г</w:t>
      </w:r>
      <w:r w:rsidR="00BB26D9" w:rsidRPr="00234688">
        <w:rPr>
          <w:rFonts w:ascii="Times New Roman" w:hAnsi="Times New Roman"/>
          <w:bCs/>
          <w:sz w:val="28"/>
          <w:szCs w:val="28"/>
        </w:rPr>
        <w:t xml:space="preserve">. Мирный. </w:t>
      </w:r>
      <w:r w:rsidR="00D67DE9" w:rsidRPr="00D67DE9">
        <w:rPr>
          <w:rFonts w:ascii="Times New Roman" w:hAnsi="Times New Roman"/>
          <w:bCs/>
          <w:sz w:val="28"/>
          <w:szCs w:val="28"/>
        </w:rPr>
        <w:t xml:space="preserve">Для обучающихся 1-11 классов с целью обеспечения превентивных психолого-педагогических мер, в течение года специалисты Центра проводили коррекционно-развивающие занятия, в т.ч. программы, направленные на обучение навыкам саморегуляции, навыкам конструктивного взаимодействия. Всего в 2025 году реализовывались такие профилактические и коррекционно-развивающие программы, как «Мы-волонтеры», «Дружбой мы едины», «Кот Леопольд», «Мы разные, но мы вместе», «Между нами, девочками», тренинг для выпускников «Уверенно сдаем ОГЭ, ЕГЭ», профилактические занятия «Каждый важен» в рамках Всероссийской недели профилактики буллинга; тренинги для дворовых вожатых и участников ЛТО-2025 на командообразование и сплочение; сопровождение профильных психолого-педагогических классов «СОШ № 7»; «Мы-пятиклассники» и другие. По всем реализуемым профилактическим программам предварительно проводится диагностика, по результатам которой педагогам даются рекомендации по психологическому сопровождению обучающихся. Всего в отчетном периоде реализовано 16 </w:t>
      </w:r>
      <w:r w:rsidR="00AA5607" w:rsidRPr="00D67DE9">
        <w:rPr>
          <w:rFonts w:ascii="Times New Roman" w:hAnsi="Times New Roman"/>
          <w:bCs/>
          <w:sz w:val="28"/>
          <w:szCs w:val="28"/>
        </w:rPr>
        <w:t>профилактических и</w:t>
      </w:r>
      <w:r w:rsidR="00D67DE9" w:rsidRPr="00D67DE9">
        <w:rPr>
          <w:rFonts w:ascii="Times New Roman" w:hAnsi="Times New Roman"/>
          <w:bCs/>
          <w:sz w:val="28"/>
          <w:szCs w:val="28"/>
        </w:rPr>
        <w:t xml:space="preserve"> коррекционно-развивающих программ, охват составил 1742 обучающихся образовательных организаций Мирнинского района.</w:t>
      </w:r>
      <w:r w:rsidR="00D43B92" w:rsidRPr="00234688">
        <w:rPr>
          <w:rFonts w:ascii="Times New Roman" w:hAnsi="Times New Roman"/>
          <w:bCs/>
          <w:sz w:val="28"/>
          <w:szCs w:val="28"/>
        </w:rPr>
        <w:t xml:space="preserve"> </w:t>
      </w:r>
    </w:p>
    <w:p w14:paraId="1C3E50A1" w14:textId="77777777" w:rsidR="004222B2" w:rsidRPr="00973E8E" w:rsidRDefault="0033192C" w:rsidP="009B4E4E">
      <w:pPr>
        <w:pStyle w:val="ad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2025</w:t>
      </w:r>
      <w:r w:rsidR="009B4E4E">
        <w:rPr>
          <w:bCs/>
          <w:sz w:val="28"/>
          <w:szCs w:val="28"/>
        </w:rPr>
        <w:t xml:space="preserve"> году </w:t>
      </w:r>
      <w:r w:rsidR="004222B2">
        <w:rPr>
          <w:bCs/>
          <w:sz w:val="28"/>
          <w:szCs w:val="28"/>
        </w:rPr>
        <w:t>реализовывались проекты: психологическое сопровождение обучающихся профильных классов: психолого-педагогические классы М</w:t>
      </w:r>
      <w:r w:rsidR="00CE0E38">
        <w:rPr>
          <w:bCs/>
          <w:sz w:val="28"/>
          <w:szCs w:val="28"/>
        </w:rPr>
        <w:t>А</w:t>
      </w:r>
      <w:r w:rsidR="004222B2">
        <w:rPr>
          <w:bCs/>
          <w:sz w:val="28"/>
          <w:szCs w:val="28"/>
        </w:rPr>
        <w:t>ОУ «СОШ № 7», медицинский кла</w:t>
      </w:r>
      <w:r w:rsidR="004222B2" w:rsidRPr="00C80A99">
        <w:rPr>
          <w:bCs/>
          <w:sz w:val="28"/>
          <w:szCs w:val="28"/>
        </w:rPr>
        <w:t xml:space="preserve">сс </w:t>
      </w:r>
      <w:r w:rsidR="004222B2" w:rsidRPr="00CE0E38">
        <w:rPr>
          <w:bCs/>
          <w:sz w:val="28"/>
          <w:szCs w:val="28"/>
        </w:rPr>
        <w:t>МБОУ «СОШ №1».</w:t>
      </w:r>
      <w:r w:rsidR="00D93086" w:rsidRPr="00CE0E38">
        <w:rPr>
          <w:bCs/>
          <w:sz w:val="28"/>
          <w:szCs w:val="28"/>
        </w:rPr>
        <w:t xml:space="preserve"> Организовывали проведение традиционных мероприятий «День открытых дверей» для студентов 1 курса ГА</w:t>
      </w:r>
      <w:r w:rsidR="00CE0E38" w:rsidRPr="00CE0E38">
        <w:rPr>
          <w:bCs/>
          <w:sz w:val="28"/>
          <w:szCs w:val="28"/>
        </w:rPr>
        <w:t>П</w:t>
      </w:r>
      <w:r w:rsidR="00D93086" w:rsidRPr="00CE0E38">
        <w:rPr>
          <w:bCs/>
          <w:sz w:val="28"/>
          <w:szCs w:val="28"/>
        </w:rPr>
        <w:t>ОУ</w:t>
      </w:r>
      <w:r w:rsidR="00CE0E38" w:rsidRPr="00CE0E38">
        <w:rPr>
          <w:bCs/>
          <w:sz w:val="28"/>
          <w:szCs w:val="28"/>
        </w:rPr>
        <w:t xml:space="preserve"> РС (Я)</w:t>
      </w:r>
      <w:r w:rsidR="00D93086" w:rsidRPr="00CE0E38">
        <w:rPr>
          <w:bCs/>
          <w:sz w:val="28"/>
          <w:szCs w:val="28"/>
        </w:rPr>
        <w:t xml:space="preserve"> «МРТК»</w:t>
      </w:r>
      <w:r>
        <w:rPr>
          <w:bCs/>
          <w:sz w:val="28"/>
          <w:szCs w:val="28"/>
        </w:rPr>
        <w:t xml:space="preserve">, Светлинского филиала энергетики, </w:t>
      </w:r>
      <w:r w:rsidR="00DB203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ефти и </w:t>
      </w:r>
      <w:r w:rsidRPr="00973E8E">
        <w:rPr>
          <w:bCs/>
          <w:sz w:val="28"/>
          <w:szCs w:val="28"/>
        </w:rPr>
        <w:t>газа</w:t>
      </w:r>
      <w:r w:rsidR="00D93086" w:rsidRPr="00973E8E">
        <w:rPr>
          <w:bCs/>
          <w:sz w:val="28"/>
          <w:szCs w:val="28"/>
        </w:rPr>
        <w:t>.</w:t>
      </w:r>
    </w:p>
    <w:p w14:paraId="1DA7FDF7" w14:textId="77777777" w:rsidR="000A30C8" w:rsidRPr="00BB26D9" w:rsidRDefault="00D43B92" w:rsidP="00D50836">
      <w:pPr>
        <w:pStyle w:val="ad"/>
        <w:ind w:left="0" w:firstLine="567"/>
        <w:jc w:val="both"/>
        <w:rPr>
          <w:bCs/>
          <w:sz w:val="28"/>
          <w:szCs w:val="28"/>
        </w:rPr>
      </w:pPr>
      <w:r w:rsidRPr="00973E8E">
        <w:rPr>
          <w:bCs/>
          <w:sz w:val="28"/>
          <w:szCs w:val="28"/>
        </w:rPr>
        <w:t xml:space="preserve">Также </w:t>
      </w:r>
      <w:r w:rsidR="002866FB" w:rsidRPr="00973E8E">
        <w:rPr>
          <w:bCs/>
          <w:sz w:val="28"/>
          <w:szCs w:val="28"/>
        </w:rPr>
        <w:t>обучающиеся</w:t>
      </w:r>
      <w:r w:rsidRPr="00973E8E">
        <w:rPr>
          <w:bCs/>
          <w:sz w:val="28"/>
          <w:szCs w:val="28"/>
        </w:rPr>
        <w:t xml:space="preserve"> программы «Мы-</w:t>
      </w:r>
      <w:r w:rsidR="00DB2039" w:rsidRPr="00973E8E">
        <w:rPr>
          <w:bCs/>
          <w:sz w:val="28"/>
          <w:szCs w:val="28"/>
        </w:rPr>
        <w:t>волонтеры» принимали</w:t>
      </w:r>
      <w:r w:rsidRPr="00973E8E">
        <w:rPr>
          <w:bCs/>
          <w:sz w:val="28"/>
          <w:szCs w:val="28"/>
        </w:rPr>
        <w:t xml:space="preserve"> участие в городских и ра</w:t>
      </w:r>
      <w:r w:rsidR="00D50836" w:rsidRPr="00973E8E">
        <w:rPr>
          <w:bCs/>
          <w:sz w:val="28"/>
          <w:szCs w:val="28"/>
        </w:rPr>
        <w:t xml:space="preserve">йонных мероприятиях таких, как </w:t>
      </w:r>
      <w:r w:rsidR="00981E81" w:rsidRPr="00973E8E">
        <w:rPr>
          <w:bCs/>
          <w:sz w:val="28"/>
          <w:szCs w:val="28"/>
        </w:rPr>
        <w:t>фестиваль «Современная северная мозаика» для слабовидящих детей</w:t>
      </w:r>
      <w:r w:rsidR="00973E8E" w:rsidRPr="00973E8E">
        <w:rPr>
          <w:bCs/>
          <w:sz w:val="28"/>
          <w:szCs w:val="28"/>
        </w:rPr>
        <w:t xml:space="preserve"> Республики Саха (Якутия)</w:t>
      </w:r>
      <w:r w:rsidR="00981E81" w:rsidRPr="00973E8E">
        <w:rPr>
          <w:bCs/>
          <w:sz w:val="28"/>
          <w:szCs w:val="28"/>
        </w:rPr>
        <w:t>, молодежный патриотический фестиваль «Мирный поет о мире</w:t>
      </w:r>
      <w:r w:rsidR="00663157" w:rsidRPr="00973E8E">
        <w:rPr>
          <w:bCs/>
          <w:sz w:val="28"/>
          <w:szCs w:val="28"/>
        </w:rPr>
        <w:t>»; подготавливали</w:t>
      </w:r>
      <w:r w:rsidR="002866FB" w:rsidRPr="00973E8E">
        <w:rPr>
          <w:bCs/>
          <w:sz w:val="28"/>
          <w:szCs w:val="28"/>
        </w:rPr>
        <w:t xml:space="preserve"> </w:t>
      </w:r>
      <w:r w:rsidR="00973E8E" w:rsidRPr="00973E8E">
        <w:rPr>
          <w:bCs/>
          <w:sz w:val="28"/>
          <w:szCs w:val="28"/>
        </w:rPr>
        <w:t>видео</w:t>
      </w:r>
      <w:r w:rsidR="00973E8E">
        <w:rPr>
          <w:bCs/>
          <w:sz w:val="28"/>
          <w:szCs w:val="28"/>
        </w:rPr>
        <w:t>-</w:t>
      </w:r>
      <w:r w:rsidR="00973E8E" w:rsidRPr="00973E8E">
        <w:rPr>
          <w:bCs/>
          <w:sz w:val="28"/>
          <w:szCs w:val="28"/>
        </w:rPr>
        <w:t>поздравление</w:t>
      </w:r>
      <w:r w:rsidR="00981E81" w:rsidRPr="00973E8E">
        <w:rPr>
          <w:bCs/>
          <w:sz w:val="28"/>
          <w:szCs w:val="28"/>
        </w:rPr>
        <w:t xml:space="preserve"> ко Дню дошкольного работника</w:t>
      </w:r>
      <w:r w:rsidR="00AA5607">
        <w:rPr>
          <w:bCs/>
          <w:sz w:val="28"/>
          <w:szCs w:val="28"/>
        </w:rPr>
        <w:t>;</w:t>
      </w:r>
      <w:r w:rsidR="00981E81" w:rsidRPr="00973E8E">
        <w:rPr>
          <w:bCs/>
          <w:sz w:val="28"/>
          <w:szCs w:val="28"/>
        </w:rPr>
        <w:t xml:space="preserve"> </w:t>
      </w:r>
      <w:r w:rsidR="00973E8E" w:rsidRPr="00973E8E">
        <w:rPr>
          <w:bCs/>
          <w:sz w:val="28"/>
          <w:szCs w:val="28"/>
        </w:rPr>
        <w:t>выезд Деда Мороза и Снегурочки к детям с ограниченными возможностями здоровья и участник</w:t>
      </w:r>
      <w:r w:rsidR="00AA5607">
        <w:rPr>
          <w:bCs/>
          <w:sz w:val="28"/>
          <w:szCs w:val="28"/>
        </w:rPr>
        <w:t>ам специальной военной операции; анкетирование родителей и детей по информированности о работе Общероссийского Детского Телефона Доверия.</w:t>
      </w:r>
    </w:p>
    <w:p w14:paraId="50C6BF87" w14:textId="77777777" w:rsidR="00F94BBC" w:rsidRPr="00E53489" w:rsidRDefault="00CE0E38" w:rsidP="00E03E72">
      <w:pPr>
        <w:pStyle w:val="ad"/>
        <w:ind w:left="0" w:firstLine="567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1F1657" w:rsidRPr="00E53489">
        <w:rPr>
          <w:i/>
          <w:sz w:val="28"/>
          <w:szCs w:val="28"/>
        </w:rPr>
        <w:t>с</w:t>
      </w:r>
      <w:r w:rsidR="00F94BBC" w:rsidRPr="00E53489">
        <w:rPr>
          <w:i/>
          <w:sz w:val="28"/>
          <w:szCs w:val="28"/>
        </w:rPr>
        <w:t>оздание</w:t>
      </w:r>
      <w:r w:rsidR="001F1657" w:rsidRPr="00E53489">
        <w:rPr>
          <w:i/>
          <w:sz w:val="28"/>
          <w:szCs w:val="28"/>
        </w:rPr>
        <w:t xml:space="preserve"> условий для сохранения и укрепления психологического и психического здоровья и развития обучающихся</w:t>
      </w:r>
      <w:r w:rsidR="001F1657" w:rsidRPr="00E53489">
        <w:rPr>
          <w:sz w:val="28"/>
          <w:szCs w:val="28"/>
        </w:rPr>
        <w:t xml:space="preserve">, </w:t>
      </w:r>
      <w:r w:rsidR="001F1657" w:rsidRPr="00E53489">
        <w:rPr>
          <w:i/>
          <w:sz w:val="28"/>
          <w:szCs w:val="28"/>
        </w:rPr>
        <w:t>оказание им психологической поддержки и содействия в трудных жизненных ситуациях</w:t>
      </w:r>
      <w:r w:rsidR="00B54D3A" w:rsidRPr="00E53489">
        <w:rPr>
          <w:sz w:val="28"/>
          <w:szCs w:val="28"/>
        </w:rPr>
        <w:t xml:space="preserve"> </w:t>
      </w:r>
      <w:r w:rsidR="00F94BBC" w:rsidRPr="00E53489">
        <w:rPr>
          <w:sz w:val="28"/>
          <w:szCs w:val="28"/>
        </w:rPr>
        <w:t xml:space="preserve">решалось </w:t>
      </w:r>
      <w:r w:rsidR="00FF2797" w:rsidRPr="00E53489">
        <w:rPr>
          <w:sz w:val="28"/>
          <w:szCs w:val="28"/>
        </w:rPr>
        <w:t>путем</w:t>
      </w:r>
      <w:r w:rsidR="00F94BBC" w:rsidRPr="00E53489">
        <w:rPr>
          <w:sz w:val="28"/>
          <w:szCs w:val="28"/>
        </w:rPr>
        <w:t xml:space="preserve"> применения в коррекционной работе с обучающимися имеющегося в учреждениях образования и ЦПМСС «Доверие» </w:t>
      </w:r>
      <w:r w:rsidR="00F94BBC" w:rsidRPr="00CE0E38">
        <w:rPr>
          <w:sz w:val="28"/>
          <w:szCs w:val="28"/>
        </w:rPr>
        <w:t>специализированного оборудования, коррекционно-развивающих программ и комплексов</w:t>
      </w:r>
      <w:r>
        <w:rPr>
          <w:sz w:val="28"/>
          <w:szCs w:val="28"/>
        </w:rPr>
        <w:t>.</w:t>
      </w:r>
    </w:p>
    <w:p w14:paraId="73AE6CDD" w14:textId="77777777" w:rsidR="00CC2DF7" w:rsidRPr="00CC2DF7" w:rsidRDefault="00D50836" w:rsidP="008F2C8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Психологами ЦПМСС «Доверие» </w:t>
      </w:r>
      <w:r w:rsidR="005E3A45">
        <w:rPr>
          <w:rFonts w:ascii="Times New Roman" w:hAnsi="Times New Roman"/>
          <w:sz w:val="28"/>
          <w:szCs w:val="28"/>
        </w:rPr>
        <w:t>о</w:t>
      </w:r>
      <w:r w:rsidR="005E3A45" w:rsidRPr="00CC2DF7">
        <w:rPr>
          <w:rFonts w:ascii="Times New Roman" w:hAnsi="Times New Roman"/>
          <w:sz w:val="28"/>
          <w:szCs w:val="28"/>
        </w:rPr>
        <w:t>существля</w:t>
      </w:r>
      <w:r w:rsidR="005E3A45">
        <w:rPr>
          <w:rFonts w:ascii="Times New Roman" w:hAnsi="Times New Roman"/>
          <w:sz w:val="28"/>
          <w:szCs w:val="28"/>
        </w:rPr>
        <w:t xml:space="preserve">лась </w:t>
      </w:r>
      <w:r w:rsidR="005E3A45" w:rsidRPr="00CC2DF7">
        <w:rPr>
          <w:rFonts w:ascii="Times New Roman" w:hAnsi="Times New Roman"/>
          <w:sz w:val="28"/>
          <w:szCs w:val="28"/>
        </w:rPr>
        <w:t>психологическая</w:t>
      </w:r>
      <w:r w:rsidR="00CC2DF7" w:rsidRPr="00CC2DF7">
        <w:rPr>
          <w:rFonts w:ascii="Times New Roman" w:hAnsi="Times New Roman"/>
          <w:sz w:val="28"/>
          <w:szCs w:val="28"/>
        </w:rPr>
        <w:t xml:space="preserve"> помощь и сопровождение участников специальной военной операции </w:t>
      </w:r>
      <w:r w:rsidR="00130CCC">
        <w:rPr>
          <w:rFonts w:ascii="Times New Roman" w:hAnsi="Times New Roman"/>
          <w:sz w:val="28"/>
          <w:szCs w:val="28"/>
        </w:rPr>
        <w:t xml:space="preserve">и их членам семьи </w:t>
      </w:r>
      <w:r w:rsidR="00CC2DF7" w:rsidRPr="00CC2DF7">
        <w:rPr>
          <w:rFonts w:ascii="Times New Roman" w:hAnsi="Times New Roman"/>
          <w:sz w:val="28"/>
          <w:szCs w:val="28"/>
        </w:rPr>
        <w:t xml:space="preserve">(в том числе оказание экстренной психологической помощи). Всего оказано консультативных, кризисных, коррекционных услуг </w:t>
      </w:r>
      <w:r w:rsidR="00EF3552">
        <w:rPr>
          <w:rFonts w:ascii="Times New Roman" w:hAnsi="Times New Roman"/>
          <w:sz w:val="28"/>
          <w:szCs w:val="28"/>
        </w:rPr>
        <w:t>72</w:t>
      </w:r>
      <w:r w:rsidR="00CC2DF7" w:rsidRPr="00CC2DF7">
        <w:rPr>
          <w:rFonts w:ascii="Times New Roman" w:hAnsi="Times New Roman"/>
          <w:sz w:val="28"/>
          <w:szCs w:val="28"/>
        </w:rPr>
        <w:t xml:space="preserve"> для </w:t>
      </w:r>
      <w:r w:rsidR="00EF3552">
        <w:rPr>
          <w:rFonts w:ascii="Times New Roman" w:hAnsi="Times New Roman"/>
          <w:sz w:val="28"/>
          <w:szCs w:val="28"/>
        </w:rPr>
        <w:t xml:space="preserve">49 </w:t>
      </w:r>
      <w:r w:rsidR="00CC2DF7" w:rsidRPr="00CC2DF7">
        <w:rPr>
          <w:rFonts w:ascii="Times New Roman" w:hAnsi="Times New Roman"/>
          <w:sz w:val="28"/>
          <w:szCs w:val="28"/>
        </w:rPr>
        <w:t>человек.</w:t>
      </w:r>
      <w:r w:rsidR="005E3A45">
        <w:rPr>
          <w:rFonts w:ascii="Times New Roman" w:hAnsi="Times New Roman"/>
          <w:sz w:val="28"/>
          <w:szCs w:val="28"/>
        </w:rPr>
        <w:t xml:space="preserve"> </w:t>
      </w:r>
      <w:r w:rsidR="00130CCC">
        <w:rPr>
          <w:rFonts w:ascii="Times New Roman" w:hAnsi="Times New Roman"/>
          <w:sz w:val="28"/>
          <w:szCs w:val="28"/>
        </w:rPr>
        <w:t xml:space="preserve"> </w:t>
      </w:r>
      <w:r w:rsidR="005E3A45">
        <w:rPr>
          <w:rFonts w:ascii="Times New Roman" w:hAnsi="Times New Roman"/>
          <w:sz w:val="28"/>
          <w:szCs w:val="28"/>
        </w:rPr>
        <w:t>Провели два практических семинара по эмоциональному выгоранию «К себе-бережно» для волонтеров поддержки участников СВО. П</w:t>
      </w:r>
      <w:r w:rsidR="00130CCC">
        <w:rPr>
          <w:rFonts w:ascii="Times New Roman" w:hAnsi="Times New Roman"/>
          <w:sz w:val="28"/>
          <w:szCs w:val="28"/>
        </w:rPr>
        <w:t xml:space="preserve">едагог-психолог Центра </w:t>
      </w:r>
      <w:r w:rsidR="00EF3552">
        <w:rPr>
          <w:rFonts w:ascii="Times New Roman" w:hAnsi="Times New Roman"/>
          <w:sz w:val="28"/>
          <w:szCs w:val="28"/>
        </w:rPr>
        <w:t>состоит</w:t>
      </w:r>
      <w:r w:rsidR="00130CCC">
        <w:rPr>
          <w:rFonts w:ascii="Times New Roman" w:hAnsi="Times New Roman"/>
          <w:sz w:val="28"/>
          <w:szCs w:val="28"/>
        </w:rPr>
        <w:t xml:space="preserve"> в</w:t>
      </w:r>
      <w:r w:rsidR="00EF3552">
        <w:rPr>
          <w:rFonts w:ascii="Times New Roman" w:hAnsi="Times New Roman"/>
          <w:sz w:val="28"/>
          <w:szCs w:val="28"/>
        </w:rPr>
        <w:t xml:space="preserve"> Федеральном</w:t>
      </w:r>
      <w:r w:rsidR="00130CCC">
        <w:rPr>
          <w:rFonts w:ascii="Times New Roman" w:hAnsi="Times New Roman"/>
          <w:sz w:val="28"/>
          <w:szCs w:val="28"/>
        </w:rPr>
        <w:t xml:space="preserve"> </w:t>
      </w:r>
      <w:r w:rsidR="00B32E4B">
        <w:rPr>
          <w:rFonts w:ascii="Times New Roman" w:hAnsi="Times New Roman"/>
          <w:sz w:val="28"/>
          <w:szCs w:val="28"/>
        </w:rPr>
        <w:t>рее</w:t>
      </w:r>
      <w:r w:rsidR="00130CCC">
        <w:rPr>
          <w:rFonts w:ascii="Times New Roman" w:hAnsi="Times New Roman"/>
          <w:sz w:val="28"/>
          <w:szCs w:val="28"/>
        </w:rPr>
        <w:t>стр</w:t>
      </w:r>
      <w:r w:rsidR="00EF3552">
        <w:rPr>
          <w:rFonts w:ascii="Times New Roman" w:hAnsi="Times New Roman"/>
          <w:sz w:val="28"/>
          <w:szCs w:val="28"/>
        </w:rPr>
        <w:t>е</w:t>
      </w:r>
      <w:r w:rsidR="00B32E4B">
        <w:rPr>
          <w:rFonts w:ascii="Times New Roman" w:hAnsi="Times New Roman"/>
          <w:sz w:val="28"/>
          <w:szCs w:val="28"/>
        </w:rPr>
        <w:t xml:space="preserve"> педагогов-психологов, имеющих компетенции по оказанию консультативной и кризисной психологической помощи участникам (ветеранам) СВО и членам их семей.</w:t>
      </w:r>
    </w:p>
    <w:p w14:paraId="05935DCA" w14:textId="5DD1D5D2" w:rsidR="009A38DE" w:rsidRPr="00C10112" w:rsidRDefault="004C5700" w:rsidP="00C8298E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outlineLvl w:val="0"/>
        <w:rPr>
          <w:rFonts w:ascii="Times New Roman" w:eastAsia="TimesNewRomanPSMT" w:hAnsi="Times New Roman"/>
          <w:b/>
          <w:color w:val="000000"/>
          <w:sz w:val="28"/>
          <w:szCs w:val="28"/>
        </w:rPr>
      </w:pPr>
      <w:r w:rsidRPr="00635B86">
        <w:rPr>
          <w:rFonts w:ascii="Times New Roman" w:hAnsi="Times New Roman"/>
          <w:sz w:val="28"/>
          <w:szCs w:val="28"/>
        </w:rPr>
        <w:t xml:space="preserve">- </w:t>
      </w:r>
      <w:r w:rsidR="006678F6">
        <w:rPr>
          <w:rFonts w:ascii="Times New Roman" w:hAnsi="Times New Roman"/>
          <w:sz w:val="28"/>
          <w:szCs w:val="28"/>
        </w:rPr>
        <w:t xml:space="preserve">для реализации задачи </w:t>
      </w:r>
      <w:r w:rsidR="006678F6" w:rsidRPr="006678F6">
        <w:rPr>
          <w:rFonts w:ascii="Times New Roman" w:hAnsi="Times New Roman"/>
          <w:b/>
          <w:bCs/>
          <w:sz w:val="28"/>
          <w:szCs w:val="28"/>
        </w:rPr>
        <w:t>своевременное выявление детей и подростков с особенностями  в развитии и поведении, проведение комплексного психолого-медико-педагогического обследования и назначения специальных образовательных условий несовершеннолетним, испытывающим трудности в усвоении образовательных программ по состоянию здоровья</w:t>
      </w:r>
      <w:r w:rsidR="00C8298E">
        <w:rPr>
          <w:rFonts w:ascii="Times New Roman" w:hAnsi="Times New Roman"/>
          <w:sz w:val="28"/>
          <w:szCs w:val="28"/>
        </w:rPr>
        <w:t xml:space="preserve"> </w:t>
      </w:r>
      <w:r w:rsidR="005D5E6B" w:rsidRPr="00635B86">
        <w:rPr>
          <w:rFonts w:ascii="Times New Roman" w:hAnsi="Times New Roman"/>
          <w:sz w:val="28"/>
          <w:szCs w:val="28"/>
        </w:rPr>
        <w:t>был</w:t>
      </w:r>
      <w:r w:rsidR="009F417F" w:rsidRPr="00635B86">
        <w:rPr>
          <w:rFonts w:ascii="Times New Roman" w:hAnsi="Times New Roman"/>
          <w:sz w:val="28"/>
          <w:szCs w:val="28"/>
        </w:rPr>
        <w:t>о</w:t>
      </w:r>
      <w:r w:rsidR="00D76C14" w:rsidRPr="00635B86">
        <w:rPr>
          <w:rFonts w:ascii="Times New Roman" w:hAnsi="Times New Roman"/>
          <w:sz w:val="28"/>
          <w:szCs w:val="28"/>
        </w:rPr>
        <w:t xml:space="preserve"> </w:t>
      </w:r>
      <w:r w:rsidR="008637F4" w:rsidRPr="00635B86">
        <w:rPr>
          <w:rFonts w:ascii="Times New Roman" w:hAnsi="Times New Roman"/>
          <w:sz w:val="28"/>
          <w:szCs w:val="28"/>
        </w:rPr>
        <w:t>реализовано</w:t>
      </w:r>
      <w:r w:rsidR="00D76C14" w:rsidRPr="00635B86">
        <w:rPr>
          <w:rFonts w:ascii="Times New Roman" w:hAnsi="Times New Roman"/>
          <w:sz w:val="28"/>
          <w:szCs w:val="28"/>
        </w:rPr>
        <w:t xml:space="preserve"> </w:t>
      </w:r>
      <w:r w:rsidR="00D76C14" w:rsidRPr="00C8298E">
        <w:rPr>
          <w:rFonts w:ascii="Times New Roman" w:hAnsi="Times New Roman"/>
          <w:i/>
          <w:sz w:val="28"/>
          <w:szCs w:val="28"/>
        </w:rPr>
        <w:t>мероприятие «</w:t>
      </w:r>
      <w:r w:rsidR="00C8298E" w:rsidRPr="00C8298E">
        <w:rPr>
          <w:rStyle w:val="fontstyle01"/>
          <w:rFonts w:ascii="Times New Roman" w:hAnsi="Times New Roman" w:hint="default"/>
          <w:i/>
        </w:rPr>
        <w:t>Организация деятельности Территориальной психолого-медико-педагогической комиссии в поселениях района</w:t>
      </w:r>
      <w:r w:rsidR="00D76C14" w:rsidRPr="00C8298E">
        <w:rPr>
          <w:rFonts w:ascii="Times New Roman" w:hAnsi="Times New Roman"/>
          <w:i/>
          <w:sz w:val="28"/>
          <w:szCs w:val="28"/>
        </w:rPr>
        <w:t>».</w:t>
      </w:r>
      <w:r w:rsidR="00D50836">
        <w:rPr>
          <w:rFonts w:ascii="Times New Roman" w:hAnsi="Times New Roman"/>
          <w:sz w:val="28"/>
          <w:szCs w:val="28"/>
        </w:rPr>
        <w:t xml:space="preserve"> </w:t>
      </w:r>
      <w:r w:rsidR="00D50836" w:rsidRPr="00606C25">
        <w:rPr>
          <w:rFonts w:ascii="Times New Roman" w:hAnsi="Times New Roman"/>
          <w:sz w:val="28"/>
          <w:szCs w:val="28"/>
        </w:rPr>
        <w:t>На баз</w:t>
      </w:r>
      <w:r w:rsidR="00AE4FAD" w:rsidRPr="00606C25">
        <w:rPr>
          <w:rFonts w:ascii="Times New Roman" w:hAnsi="Times New Roman"/>
          <w:sz w:val="28"/>
          <w:szCs w:val="28"/>
        </w:rPr>
        <w:t>е ЦПМСС «Доверие» в течение 2025</w:t>
      </w:r>
      <w:r w:rsidR="00D50836" w:rsidRPr="00606C25">
        <w:rPr>
          <w:rFonts w:ascii="Times New Roman" w:hAnsi="Times New Roman"/>
          <w:sz w:val="28"/>
          <w:szCs w:val="28"/>
        </w:rPr>
        <w:t xml:space="preserve"> года работала тер</w:t>
      </w:r>
      <w:r w:rsidR="00D76C14" w:rsidRPr="00606C25">
        <w:rPr>
          <w:rFonts w:ascii="Times New Roman" w:hAnsi="Times New Roman"/>
          <w:sz w:val="28"/>
          <w:szCs w:val="28"/>
        </w:rPr>
        <w:t>риториальная психолого-медико-педагогическая комиссия</w:t>
      </w:r>
      <w:r w:rsidR="00D50836" w:rsidRPr="00606C25">
        <w:rPr>
          <w:rFonts w:ascii="Times New Roman" w:hAnsi="Times New Roman"/>
          <w:sz w:val="28"/>
          <w:szCs w:val="28"/>
        </w:rPr>
        <w:t xml:space="preserve"> (далее ТПМПК),</w:t>
      </w:r>
      <w:r w:rsidR="00F32DFC" w:rsidRPr="00606C25">
        <w:rPr>
          <w:rFonts w:ascii="Times New Roman" w:hAnsi="Times New Roman"/>
          <w:sz w:val="28"/>
          <w:szCs w:val="28"/>
        </w:rPr>
        <w:t xml:space="preserve"> о</w:t>
      </w:r>
      <w:r w:rsidR="00D50836" w:rsidRPr="00606C25">
        <w:rPr>
          <w:rFonts w:ascii="Times New Roman" w:hAnsi="Times New Roman"/>
          <w:sz w:val="28"/>
          <w:szCs w:val="28"/>
        </w:rPr>
        <w:t>сновной целью которой</w:t>
      </w:r>
      <w:r w:rsidR="00D76C14" w:rsidRPr="00606C25">
        <w:rPr>
          <w:rFonts w:ascii="Times New Roman" w:hAnsi="Times New Roman"/>
          <w:sz w:val="28"/>
          <w:szCs w:val="28"/>
        </w:rPr>
        <w:t xml:space="preserve"> является своевременное выявление детей с особенностями </w:t>
      </w:r>
      <w:r w:rsidR="00841FCE" w:rsidRPr="00606C25">
        <w:rPr>
          <w:rFonts w:ascii="Times New Roman" w:hAnsi="Times New Roman"/>
          <w:sz w:val="28"/>
          <w:szCs w:val="28"/>
        </w:rPr>
        <w:t>в физическом</w:t>
      </w:r>
      <w:r w:rsidR="00D76C14" w:rsidRPr="00606C25">
        <w:rPr>
          <w:rFonts w:ascii="Times New Roman" w:hAnsi="Times New Roman"/>
          <w:sz w:val="28"/>
          <w:szCs w:val="28"/>
        </w:rPr>
        <w:t xml:space="preserve"> и (или) психическом развитии и (или) откл</w:t>
      </w:r>
      <w:r w:rsidR="00D664C8" w:rsidRPr="00606C25">
        <w:rPr>
          <w:rFonts w:ascii="Times New Roman" w:hAnsi="Times New Roman"/>
          <w:sz w:val="28"/>
          <w:szCs w:val="28"/>
        </w:rPr>
        <w:t>онениями в поведении, проведение</w:t>
      </w:r>
      <w:r w:rsidR="00D76C14" w:rsidRPr="00606C25">
        <w:rPr>
          <w:rFonts w:ascii="Times New Roman" w:hAnsi="Times New Roman"/>
          <w:sz w:val="28"/>
          <w:szCs w:val="28"/>
        </w:rPr>
        <w:t xml:space="preserve"> их комплексного психолого-медико-педагогического </w:t>
      </w:r>
      <w:r w:rsidR="00841FCE" w:rsidRPr="00606C25">
        <w:rPr>
          <w:rFonts w:ascii="Times New Roman" w:hAnsi="Times New Roman"/>
          <w:sz w:val="28"/>
          <w:szCs w:val="28"/>
        </w:rPr>
        <w:t>обследования и</w:t>
      </w:r>
      <w:r w:rsidR="00D76C14" w:rsidRPr="00606C25">
        <w:rPr>
          <w:rFonts w:ascii="Times New Roman" w:hAnsi="Times New Roman"/>
          <w:sz w:val="28"/>
          <w:szCs w:val="28"/>
        </w:rPr>
        <w:t xml:space="preserve"> подготовки по результатам обследования рекомендаций по оказанию им психол</w:t>
      </w:r>
      <w:r w:rsidR="00154A36" w:rsidRPr="00606C25">
        <w:rPr>
          <w:rFonts w:ascii="Times New Roman" w:hAnsi="Times New Roman"/>
          <w:sz w:val="28"/>
          <w:szCs w:val="28"/>
        </w:rPr>
        <w:t>о</w:t>
      </w:r>
      <w:r w:rsidR="00D76C14" w:rsidRPr="00606C25">
        <w:rPr>
          <w:rFonts w:ascii="Times New Roman" w:hAnsi="Times New Roman"/>
          <w:sz w:val="28"/>
          <w:szCs w:val="28"/>
        </w:rPr>
        <w:t>го-мед</w:t>
      </w:r>
      <w:r w:rsidR="00D664C8" w:rsidRPr="00606C25">
        <w:rPr>
          <w:rFonts w:ascii="Times New Roman" w:hAnsi="Times New Roman"/>
          <w:sz w:val="28"/>
          <w:szCs w:val="28"/>
        </w:rPr>
        <w:t>ико-педагогической помощи,</w:t>
      </w:r>
      <w:r w:rsidR="00154A36" w:rsidRPr="00606C25">
        <w:rPr>
          <w:rFonts w:ascii="Times New Roman" w:hAnsi="Times New Roman"/>
          <w:sz w:val="28"/>
          <w:szCs w:val="28"/>
        </w:rPr>
        <w:t xml:space="preserve"> орг</w:t>
      </w:r>
      <w:r w:rsidR="00D76C14" w:rsidRPr="00606C25">
        <w:rPr>
          <w:rFonts w:ascii="Times New Roman" w:hAnsi="Times New Roman"/>
          <w:sz w:val="28"/>
          <w:szCs w:val="28"/>
        </w:rPr>
        <w:t>анизации их обучения и воспитания, а также подтверждения, уточнения или измене</w:t>
      </w:r>
      <w:r w:rsidR="00154A36" w:rsidRPr="00606C25">
        <w:rPr>
          <w:rFonts w:ascii="Times New Roman" w:hAnsi="Times New Roman"/>
          <w:sz w:val="28"/>
          <w:szCs w:val="28"/>
        </w:rPr>
        <w:t>ния р</w:t>
      </w:r>
      <w:r w:rsidR="00EF43C4" w:rsidRPr="00606C25">
        <w:rPr>
          <w:rFonts w:ascii="Times New Roman" w:hAnsi="Times New Roman"/>
          <w:sz w:val="28"/>
          <w:szCs w:val="28"/>
        </w:rPr>
        <w:t>анее данных рекомендаци</w:t>
      </w:r>
      <w:r w:rsidR="006828D5" w:rsidRPr="00606C25">
        <w:rPr>
          <w:rFonts w:ascii="Times New Roman" w:hAnsi="Times New Roman"/>
          <w:sz w:val="28"/>
          <w:szCs w:val="28"/>
        </w:rPr>
        <w:t xml:space="preserve">й. </w:t>
      </w:r>
      <w:r w:rsidR="000D0E0B" w:rsidRPr="00606C25">
        <w:rPr>
          <w:rFonts w:ascii="Times New Roman" w:hAnsi="Times New Roman"/>
          <w:sz w:val="28"/>
          <w:szCs w:val="28"/>
        </w:rPr>
        <w:t>В 202</w:t>
      </w:r>
      <w:r w:rsidR="00D971CB" w:rsidRPr="00606C25">
        <w:rPr>
          <w:rFonts w:ascii="Times New Roman" w:hAnsi="Times New Roman"/>
          <w:sz w:val="28"/>
          <w:szCs w:val="28"/>
        </w:rPr>
        <w:t>5</w:t>
      </w:r>
      <w:r w:rsidR="000D0E0B" w:rsidRPr="00606C25">
        <w:rPr>
          <w:rFonts w:ascii="Times New Roman" w:hAnsi="Times New Roman"/>
          <w:sz w:val="28"/>
          <w:szCs w:val="28"/>
        </w:rPr>
        <w:t xml:space="preserve"> году обследовано 3</w:t>
      </w:r>
      <w:r w:rsidR="00D971CB" w:rsidRPr="00606C25">
        <w:rPr>
          <w:rFonts w:ascii="Times New Roman" w:hAnsi="Times New Roman"/>
          <w:sz w:val="28"/>
          <w:szCs w:val="28"/>
        </w:rPr>
        <w:t>94</w:t>
      </w:r>
      <w:r w:rsidR="009A38DE" w:rsidRPr="00606C25">
        <w:rPr>
          <w:rFonts w:ascii="Times New Roman" w:hAnsi="Times New Roman"/>
          <w:sz w:val="28"/>
          <w:szCs w:val="28"/>
        </w:rPr>
        <w:t xml:space="preserve"> </w:t>
      </w:r>
      <w:r w:rsidR="00A10BD2" w:rsidRPr="00A10BD2">
        <w:rPr>
          <w:rFonts w:ascii="Times New Roman" w:hAnsi="Times New Roman"/>
          <w:sz w:val="28"/>
          <w:szCs w:val="28"/>
        </w:rPr>
        <w:t>ребенка</w:t>
      </w:r>
      <w:r w:rsidR="009A38DE" w:rsidRPr="00606C25">
        <w:rPr>
          <w:rFonts w:ascii="Times New Roman" w:hAnsi="Times New Roman"/>
          <w:sz w:val="28"/>
          <w:szCs w:val="28"/>
        </w:rPr>
        <w:t xml:space="preserve"> во всех поселениях района. В том числе по в</w:t>
      </w:r>
      <w:r w:rsidR="000D0E0B" w:rsidRPr="00606C25">
        <w:rPr>
          <w:rFonts w:ascii="Times New Roman" w:hAnsi="Times New Roman"/>
          <w:sz w:val="28"/>
          <w:szCs w:val="28"/>
        </w:rPr>
        <w:t xml:space="preserve">озрасту: от 0 до 6 лет – </w:t>
      </w:r>
      <w:r w:rsidR="00A32DF1" w:rsidRPr="00606C25">
        <w:rPr>
          <w:rFonts w:ascii="Times New Roman" w:hAnsi="Times New Roman"/>
          <w:sz w:val="28"/>
          <w:szCs w:val="28"/>
        </w:rPr>
        <w:t>67 чел.</w:t>
      </w:r>
      <w:r w:rsidR="009A38DE" w:rsidRPr="00606C25">
        <w:rPr>
          <w:rFonts w:ascii="Times New Roman" w:hAnsi="Times New Roman"/>
          <w:sz w:val="28"/>
          <w:szCs w:val="28"/>
        </w:rPr>
        <w:t>, от 7 д</w:t>
      </w:r>
      <w:r w:rsidR="00D971CB" w:rsidRPr="00606C25">
        <w:rPr>
          <w:rFonts w:ascii="Times New Roman" w:hAnsi="Times New Roman"/>
          <w:sz w:val="28"/>
          <w:szCs w:val="28"/>
        </w:rPr>
        <w:t>о 11 лет- 120</w:t>
      </w:r>
      <w:r w:rsidR="00F32DFC" w:rsidRPr="00606C25">
        <w:rPr>
          <w:rFonts w:ascii="Times New Roman" w:hAnsi="Times New Roman"/>
          <w:sz w:val="28"/>
          <w:szCs w:val="28"/>
        </w:rPr>
        <w:t xml:space="preserve"> чел.</w:t>
      </w:r>
      <w:r w:rsidR="000D0E0B" w:rsidRPr="00606C25">
        <w:rPr>
          <w:rFonts w:ascii="Times New Roman" w:hAnsi="Times New Roman"/>
          <w:sz w:val="28"/>
          <w:szCs w:val="28"/>
        </w:rPr>
        <w:t xml:space="preserve">, от 12 до 15 лет – </w:t>
      </w:r>
      <w:r w:rsidR="00C80A99" w:rsidRPr="00606C25">
        <w:rPr>
          <w:rFonts w:ascii="Times New Roman" w:hAnsi="Times New Roman"/>
          <w:sz w:val="28"/>
          <w:szCs w:val="28"/>
        </w:rPr>
        <w:t>201</w:t>
      </w:r>
      <w:r w:rsidR="007812C7" w:rsidRPr="00606C25">
        <w:rPr>
          <w:rFonts w:ascii="Times New Roman" w:hAnsi="Times New Roman"/>
          <w:sz w:val="28"/>
          <w:szCs w:val="28"/>
        </w:rPr>
        <w:t xml:space="preserve"> </w:t>
      </w:r>
      <w:r w:rsidR="00D971CB" w:rsidRPr="00606C25">
        <w:rPr>
          <w:rFonts w:ascii="Times New Roman" w:hAnsi="Times New Roman"/>
          <w:sz w:val="28"/>
          <w:szCs w:val="28"/>
        </w:rPr>
        <w:t>чел., от 16 до 18</w:t>
      </w:r>
      <w:r w:rsidR="000D0E0B" w:rsidRPr="00606C25">
        <w:rPr>
          <w:rFonts w:ascii="Times New Roman" w:hAnsi="Times New Roman"/>
          <w:sz w:val="28"/>
          <w:szCs w:val="28"/>
        </w:rPr>
        <w:t xml:space="preserve"> лет</w:t>
      </w:r>
      <w:r w:rsidR="00C80A99" w:rsidRPr="00606C25">
        <w:rPr>
          <w:rFonts w:ascii="Times New Roman" w:hAnsi="Times New Roman"/>
          <w:sz w:val="28"/>
          <w:szCs w:val="28"/>
        </w:rPr>
        <w:t>-6</w:t>
      </w:r>
      <w:r w:rsidR="009A38DE" w:rsidRPr="00606C25">
        <w:rPr>
          <w:rFonts w:ascii="Times New Roman" w:hAnsi="Times New Roman"/>
          <w:sz w:val="28"/>
          <w:szCs w:val="28"/>
        </w:rPr>
        <w:t xml:space="preserve"> чел</w:t>
      </w:r>
      <w:r w:rsidR="000D0E0B" w:rsidRPr="00606C25">
        <w:rPr>
          <w:rFonts w:ascii="Times New Roman" w:hAnsi="Times New Roman"/>
          <w:sz w:val="28"/>
          <w:szCs w:val="28"/>
        </w:rPr>
        <w:t>овек</w:t>
      </w:r>
      <w:r w:rsidR="009A38DE" w:rsidRPr="00606C25">
        <w:rPr>
          <w:rFonts w:ascii="Times New Roman" w:hAnsi="Times New Roman"/>
          <w:sz w:val="28"/>
          <w:szCs w:val="28"/>
        </w:rPr>
        <w:t xml:space="preserve">.  Согласно заключениям ТПМПК всем обследованным детям, родителям и педагогам даны рекомендации по </w:t>
      </w:r>
      <w:r w:rsidR="00F32DFC" w:rsidRPr="00606C25">
        <w:rPr>
          <w:rFonts w:ascii="Times New Roman" w:hAnsi="Times New Roman"/>
          <w:sz w:val="28"/>
          <w:szCs w:val="28"/>
        </w:rPr>
        <w:t>созданию условий для</w:t>
      </w:r>
      <w:r w:rsidR="009A38DE" w:rsidRPr="00606C25">
        <w:rPr>
          <w:rFonts w:ascii="Times New Roman" w:hAnsi="Times New Roman"/>
          <w:sz w:val="28"/>
          <w:szCs w:val="28"/>
        </w:rPr>
        <w:t xml:space="preserve"> их обучен</w:t>
      </w:r>
      <w:r w:rsidR="000D0E0B" w:rsidRPr="00606C25">
        <w:rPr>
          <w:rFonts w:ascii="Times New Roman" w:hAnsi="Times New Roman"/>
          <w:sz w:val="28"/>
          <w:szCs w:val="28"/>
        </w:rPr>
        <w:t xml:space="preserve">ия, развития и воспитания. </w:t>
      </w:r>
      <w:r w:rsidR="00606C25">
        <w:rPr>
          <w:rFonts w:ascii="Times New Roman" w:hAnsi="Times New Roman"/>
          <w:sz w:val="28"/>
          <w:szCs w:val="28"/>
        </w:rPr>
        <w:t xml:space="preserve">Было организовано два выезда на северные </w:t>
      </w:r>
      <w:r w:rsidR="00606C25" w:rsidRPr="00C10112">
        <w:rPr>
          <w:rFonts w:ascii="Times New Roman" w:hAnsi="Times New Roman"/>
          <w:sz w:val="28"/>
          <w:szCs w:val="28"/>
        </w:rPr>
        <w:t>площадки п.Айхал, г.Удачный. Всего в течение года п</w:t>
      </w:r>
      <w:r w:rsidR="00D971CB" w:rsidRPr="00C10112">
        <w:rPr>
          <w:rFonts w:ascii="Times New Roman" w:hAnsi="Times New Roman"/>
          <w:sz w:val="28"/>
          <w:szCs w:val="28"/>
        </w:rPr>
        <w:t>роведено 111 заседаний.</w:t>
      </w:r>
    </w:p>
    <w:p w14:paraId="0181B979" w14:textId="77777777" w:rsidR="00EB26F3" w:rsidRDefault="004C5700" w:rsidP="00EB26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0112">
        <w:rPr>
          <w:rFonts w:ascii="Times New Roman" w:hAnsi="Times New Roman"/>
          <w:sz w:val="28"/>
          <w:szCs w:val="28"/>
        </w:rPr>
        <w:t>- с</w:t>
      </w:r>
      <w:r w:rsidR="006F7D54" w:rsidRPr="00C10112">
        <w:rPr>
          <w:rFonts w:ascii="Times New Roman" w:hAnsi="Times New Roman"/>
          <w:sz w:val="28"/>
          <w:szCs w:val="28"/>
        </w:rPr>
        <w:t xml:space="preserve"> целью реализации мероприятия </w:t>
      </w:r>
      <w:r w:rsidR="00D52EFA" w:rsidRPr="00C10112">
        <w:rPr>
          <w:rFonts w:ascii="Times New Roman" w:hAnsi="Times New Roman"/>
          <w:i/>
          <w:sz w:val="28"/>
          <w:szCs w:val="28"/>
        </w:rPr>
        <w:t>«в</w:t>
      </w:r>
      <w:r w:rsidR="006F7D54" w:rsidRPr="00C10112">
        <w:rPr>
          <w:rFonts w:ascii="Times New Roman" w:hAnsi="Times New Roman"/>
          <w:i/>
          <w:sz w:val="28"/>
          <w:szCs w:val="28"/>
        </w:rPr>
        <w:t>ыявление обучающихся, нуждающихся в психолого-педагогич</w:t>
      </w:r>
      <w:r w:rsidR="00104F3C" w:rsidRPr="00C10112">
        <w:rPr>
          <w:rFonts w:ascii="Times New Roman" w:hAnsi="Times New Roman"/>
          <w:i/>
          <w:sz w:val="28"/>
          <w:szCs w:val="28"/>
        </w:rPr>
        <w:t xml:space="preserve">еской помощи </w:t>
      </w:r>
      <w:r w:rsidR="00E15636" w:rsidRPr="00C10112">
        <w:rPr>
          <w:rFonts w:ascii="Times New Roman" w:hAnsi="Times New Roman"/>
          <w:i/>
          <w:sz w:val="28"/>
          <w:szCs w:val="28"/>
        </w:rPr>
        <w:t>и сопровождении</w:t>
      </w:r>
      <w:r w:rsidR="00104F3C" w:rsidRPr="00C10112">
        <w:rPr>
          <w:rFonts w:ascii="Times New Roman" w:hAnsi="Times New Roman"/>
          <w:i/>
          <w:sz w:val="28"/>
          <w:szCs w:val="28"/>
        </w:rPr>
        <w:t>»</w:t>
      </w:r>
      <w:r w:rsidR="00104F3C" w:rsidRPr="00C10112">
        <w:rPr>
          <w:rFonts w:ascii="Times New Roman" w:hAnsi="Times New Roman"/>
          <w:sz w:val="28"/>
          <w:szCs w:val="28"/>
        </w:rPr>
        <w:t xml:space="preserve"> специалисты социально-психологических служб ОО </w:t>
      </w:r>
      <w:r w:rsidR="0003345E" w:rsidRPr="00C10112">
        <w:rPr>
          <w:rFonts w:ascii="Times New Roman" w:hAnsi="Times New Roman"/>
          <w:sz w:val="28"/>
          <w:szCs w:val="28"/>
        </w:rPr>
        <w:t>района,</w:t>
      </w:r>
      <w:r w:rsidR="00F32DFC" w:rsidRPr="00C10112">
        <w:rPr>
          <w:rFonts w:ascii="Times New Roman" w:hAnsi="Times New Roman"/>
          <w:sz w:val="28"/>
          <w:szCs w:val="28"/>
        </w:rPr>
        <w:t xml:space="preserve"> </w:t>
      </w:r>
      <w:r w:rsidR="00104F3C" w:rsidRPr="00C10112">
        <w:rPr>
          <w:rFonts w:ascii="Times New Roman" w:hAnsi="Times New Roman"/>
          <w:sz w:val="28"/>
          <w:szCs w:val="28"/>
        </w:rPr>
        <w:t>психологи ЦПМСС «Доверие» провод</w:t>
      </w:r>
      <w:r w:rsidR="00810346" w:rsidRPr="00C10112">
        <w:rPr>
          <w:rFonts w:ascii="Times New Roman" w:hAnsi="Times New Roman"/>
          <w:sz w:val="28"/>
          <w:szCs w:val="28"/>
        </w:rPr>
        <w:t>или</w:t>
      </w:r>
      <w:r w:rsidR="00104F3C" w:rsidRPr="00C10112">
        <w:rPr>
          <w:rFonts w:ascii="Times New Roman" w:hAnsi="Times New Roman"/>
          <w:sz w:val="28"/>
          <w:szCs w:val="28"/>
        </w:rPr>
        <w:t xml:space="preserve"> </w:t>
      </w:r>
      <w:r w:rsidR="004D559F" w:rsidRPr="00C10112">
        <w:rPr>
          <w:rFonts w:ascii="Times New Roman" w:hAnsi="Times New Roman"/>
          <w:sz w:val="28"/>
          <w:szCs w:val="28"/>
        </w:rPr>
        <w:t>обследование</w:t>
      </w:r>
      <w:r w:rsidR="00104F3C" w:rsidRPr="00C10112">
        <w:rPr>
          <w:rFonts w:ascii="Times New Roman" w:hAnsi="Times New Roman"/>
          <w:sz w:val="28"/>
          <w:szCs w:val="28"/>
        </w:rPr>
        <w:t xml:space="preserve"> обучающихся на выявление уровня тревожности, склонности к аутоагрессивному поведению, отклонения в поведении и развитии. </w:t>
      </w:r>
      <w:r w:rsidR="006F7D54" w:rsidRPr="00C10112">
        <w:rPr>
          <w:rFonts w:ascii="Times New Roman" w:hAnsi="Times New Roman"/>
          <w:sz w:val="28"/>
          <w:szCs w:val="28"/>
        </w:rPr>
        <w:t>Всего спец</w:t>
      </w:r>
      <w:r w:rsidR="006828D5" w:rsidRPr="00C10112">
        <w:rPr>
          <w:rFonts w:ascii="Times New Roman" w:hAnsi="Times New Roman"/>
          <w:sz w:val="28"/>
          <w:szCs w:val="28"/>
        </w:rPr>
        <w:t xml:space="preserve">иалистами ЦПМСС «Доверие» </w:t>
      </w:r>
      <w:r w:rsidR="00FB3446" w:rsidRPr="00C10112">
        <w:rPr>
          <w:rFonts w:ascii="Times New Roman" w:hAnsi="Times New Roman"/>
          <w:sz w:val="28"/>
          <w:szCs w:val="28"/>
        </w:rPr>
        <w:t>в 202</w:t>
      </w:r>
      <w:r w:rsidR="0089269E" w:rsidRPr="00C10112">
        <w:rPr>
          <w:rFonts w:ascii="Times New Roman" w:hAnsi="Times New Roman"/>
          <w:sz w:val="28"/>
          <w:szCs w:val="28"/>
        </w:rPr>
        <w:t>5</w:t>
      </w:r>
      <w:r w:rsidR="006F7D54" w:rsidRPr="00C10112">
        <w:rPr>
          <w:rFonts w:ascii="Times New Roman" w:hAnsi="Times New Roman"/>
          <w:sz w:val="28"/>
          <w:szCs w:val="28"/>
        </w:rPr>
        <w:t xml:space="preserve"> году на базе образовательных учреждений пров</w:t>
      </w:r>
      <w:r w:rsidR="00043011" w:rsidRPr="00C10112">
        <w:rPr>
          <w:rFonts w:ascii="Times New Roman" w:hAnsi="Times New Roman"/>
          <w:sz w:val="28"/>
          <w:szCs w:val="28"/>
        </w:rPr>
        <w:t>едено</w:t>
      </w:r>
      <w:r w:rsidR="00F10E32" w:rsidRPr="00C10112">
        <w:rPr>
          <w:rFonts w:ascii="Times New Roman" w:hAnsi="Times New Roman"/>
          <w:sz w:val="28"/>
          <w:szCs w:val="28"/>
        </w:rPr>
        <w:t xml:space="preserve"> </w:t>
      </w:r>
      <w:r w:rsidR="004422C3" w:rsidRPr="00C10112">
        <w:rPr>
          <w:rFonts w:ascii="Times New Roman" w:hAnsi="Times New Roman"/>
          <w:sz w:val="28"/>
          <w:szCs w:val="28"/>
        </w:rPr>
        <w:t xml:space="preserve">более </w:t>
      </w:r>
      <w:r w:rsidR="004D559F" w:rsidRPr="00C10112">
        <w:rPr>
          <w:rFonts w:ascii="Times New Roman" w:hAnsi="Times New Roman"/>
          <w:sz w:val="28"/>
          <w:szCs w:val="28"/>
        </w:rPr>
        <w:t>5</w:t>
      </w:r>
      <w:r w:rsidR="00606C25" w:rsidRPr="00C10112">
        <w:rPr>
          <w:rFonts w:ascii="Times New Roman" w:hAnsi="Times New Roman"/>
          <w:sz w:val="28"/>
          <w:szCs w:val="28"/>
        </w:rPr>
        <w:t xml:space="preserve">9 </w:t>
      </w:r>
      <w:r w:rsidR="00F10E32" w:rsidRPr="00C10112">
        <w:rPr>
          <w:rFonts w:ascii="Times New Roman" w:hAnsi="Times New Roman"/>
          <w:sz w:val="28"/>
          <w:szCs w:val="28"/>
        </w:rPr>
        <w:t>групповых диагностик</w:t>
      </w:r>
      <w:r w:rsidR="004D559F" w:rsidRPr="00C10112">
        <w:rPr>
          <w:rFonts w:ascii="Times New Roman" w:hAnsi="Times New Roman"/>
          <w:sz w:val="28"/>
          <w:szCs w:val="28"/>
        </w:rPr>
        <w:t xml:space="preserve"> для</w:t>
      </w:r>
      <w:r w:rsidR="006F7D54" w:rsidRPr="00C10112">
        <w:rPr>
          <w:rFonts w:ascii="Times New Roman" w:hAnsi="Times New Roman"/>
          <w:sz w:val="28"/>
          <w:szCs w:val="28"/>
        </w:rPr>
        <w:t xml:space="preserve"> </w:t>
      </w:r>
      <w:r w:rsidR="00606C25" w:rsidRPr="00C10112">
        <w:rPr>
          <w:rFonts w:ascii="Times New Roman" w:hAnsi="Times New Roman"/>
          <w:sz w:val="28"/>
          <w:szCs w:val="28"/>
        </w:rPr>
        <w:t>1832</w:t>
      </w:r>
      <w:r w:rsidR="00384FF3" w:rsidRPr="00C10112">
        <w:rPr>
          <w:rFonts w:ascii="Times New Roman" w:hAnsi="Times New Roman"/>
          <w:sz w:val="28"/>
          <w:szCs w:val="28"/>
        </w:rPr>
        <w:t xml:space="preserve"> об</w:t>
      </w:r>
      <w:r w:rsidR="004936BC" w:rsidRPr="00C10112">
        <w:rPr>
          <w:rFonts w:ascii="Times New Roman" w:hAnsi="Times New Roman"/>
          <w:sz w:val="28"/>
          <w:szCs w:val="28"/>
        </w:rPr>
        <w:t>уча</w:t>
      </w:r>
      <w:r w:rsidR="00384FF3" w:rsidRPr="00C10112">
        <w:rPr>
          <w:rFonts w:ascii="Times New Roman" w:hAnsi="Times New Roman"/>
          <w:sz w:val="28"/>
          <w:szCs w:val="28"/>
        </w:rPr>
        <w:t>ю</w:t>
      </w:r>
      <w:r w:rsidR="004936BC" w:rsidRPr="00C10112">
        <w:rPr>
          <w:rFonts w:ascii="Times New Roman" w:hAnsi="Times New Roman"/>
          <w:sz w:val="28"/>
          <w:szCs w:val="28"/>
        </w:rPr>
        <w:t>щихся</w:t>
      </w:r>
      <w:r w:rsidR="00043011" w:rsidRPr="00C10112">
        <w:rPr>
          <w:rFonts w:ascii="Times New Roman" w:hAnsi="Times New Roman"/>
          <w:sz w:val="28"/>
          <w:szCs w:val="28"/>
        </w:rPr>
        <w:t xml:space="preserve">, </w:t>
      </w:r>
      <w:r w:rsidR="00606C25" w:rsidRPr="00C10112">
        <w:rPr>
          <w:rFonts w:ascii="Times New Roman" w:hAnsi="Times New Roman"/>
          <w:sz w:val="28"/>
          <w:szCs w:val="28"/>
        </w:rPr>
        <w:t>86</w:t>
      </w:r>
      <w:r w:rsidR="006F7D54" w:rsidRPr="00C10112">
        <w:rPr>
          <w:rFonts w:ascii="Times New Roman" w:hAnsi="Times New Roman"/>
          <w:sz w:val="28"/>
          <w:szCs w:val="28"/>
        </w:rPr>
        <w:t xml:space="preserve"> </w:t>
      </w:r>
      <w:r w:rsidR="00F33195" w:rsidRPr="00C10112">
        <w:rPr>
          <w:rFonts w:ascii="Times New Roman" w:hAnsi="Times New Roman"/>
          <w:sz w:val="28"/>
          <w:szCs w:val="28"/>
        </w:rPr>
        <w:t xml:space="preserve">обучающихся </w:t>
      </w:r>
      <w:r w:rsidR="00E15636" w:rsidRPr="00C10112">
        <w:rPr>
          <w:rFonts w:ascii="Times New Roman" w:hAnsi="Times New Roman"/>
          <w:sz w:val="28"/>
          <w:szCs w:val="28"/>
        </w:rPr>
        <w:t>прошли в</w:t>
      </w:r>
      <w:r w:rsidR="00F33195" w:rsidRPr="00C10112">
        <w:rPr>
          <w:rFonts w:ascii="Times New Roman" w:hAnsi="Times New Roman"/>
          <w:sz w:val="28"/>
          <w:szCs w:val="28"/>
        </w:rPr>
        <w:t xml:space="preserve"> ЦПМСС «Доверие» индивидуальное </w:t>
      </w:r>
      <w:r w:rsidR="00864515" w:rsidRPr="00C10112">
        <w:rPr>
          <w:rFonts w:ascii="Times New Roman" w:hAnsi="Times New Roman"/>
          <w:sz w:val="28"/>
          <w:szCs w:val="28"/>
        </w:rPr>
        <w:t xml:space="preserve">психологическое исследование, </w:t>
      </w:r>
      <w:r w:rsidR="00FA7370" w:rsidRPr="00C10112">
        <w:rPr>
          <w:rFonts w:ascii="Times New Roman" w:hAnsi="Times New Roman"/>
          <w:sz w:val="28"/>
          <w:szCs w:val="28"/>
        </w:rPr>
        <w:t>1</w:t>
      </w:r>
      <w:r w:rsidR="00606C25" w:rsidRPr="00C10112">
        <w:rPr>
          <w:rFonts w:ascii="Times New Roman" w:hAnsi="Times New Roman"/>
          <w:sz w:val="28"/>
          <w:szCs w:val="28"/>
        </w:rPr>
        <w:t>24</w:t>
      </w:r>
      <w:r w:rsidR="00F33195" w:rsidRPr="00C10112">
        <w:rPr>
          <w:rFonts w:ascii="Times New Roman" w:hAnsi="Times New Roman"/>
          <w:sz w:val="28"/>
          <w:szCs w:val="28"/>
        </w:rPr>
        <w:t xml:space="preserve"> </w:t>
      </w:r>
      <w:r w:rsidR="00A23845" w:rsidRPr="00C10112">
        <w:rPr>
          <w:rFonts w:ascii="Times New Roman" w:hAnsi="Times New Roman"/>
          <w:sz w:val="28"/>
          <w:szCs w:val="28"/>
        </w:rPr>
        <w:t>об</w:t>
      </w:r>
      <w:r w:rsidR="00F33195" w:rsidRPr="00C10112">
        <w:rPr>
          <w:rFonts w:ascii="Times New Roman" w:hAnsi="Times New Roman"/>
          <w:sz w:val="28"/>
          <w:szCs w:val="28"/>
        </w:rPr>
        <w:t>уча</w:t>
      </w:r>
      <w:r w:rsidR="00A23845" w:rsidRPr="00C10112">
        <w:rPr>
          <w:rFonts w:ascii="Times New Roman" w:hAnsi="Times New Roman"/>
          <w:sz w:val="28"/>
          <w:szCs w:val="28"/>
        </w:rPr>
        <w:t>ю</w:t>
      </w:r>
      <w:r w:rsidR="00F33195" w:rsidRPr="00C10112">
        <w:rPr>
          <w:rFonts w:ascii="Times New Roman" w:hAnsi="Times New Roman"/>
          <w:sz w:val="28"/>
          <w:szCs w:val="28"/>
        </w:rPr>
        <w:t xml:space="preserve">щимся проведена логопедическая диагностика (определение уровня речевого развития). </w:t>
      </w:r>
      <w:r w:rsidR="00D91EF8" w:rsidRPr="00C10112">
        <w:rPr>
          <w:rFonts w:ascii="Times New Roman" w:hAnsi="Times New Roman"/>
          <w:sz w:val="28"/>
          <w:szCs w:val="28"/>
        </w:rPr>
        <w:t xml:space="preserve">Всего диагностикой охвачено </w:t>
      </w:r>
      <w:r w:rsidR="00606C25" w:rsidRPr="00C10112">
        <w:rPr>
          <w:rFonts w:ascii="Times New Roman" w:hAnsi="Times New Roman"/>
          <w:sz w:val="28"/>
          <w:szCs w:val="28"/>
        </w:rPr>
        <w:t>2122</w:t>
      </w:r>
      <w:r w:rsidR="00FA7370" w:rsidRPr="00C10112">
        <w:rPr>
          <w:rFonts w:ascii="Times New Roman" w:hAnsi="Times New Roman"/>
          <w:sz w:val="28"/>
          <w:szCs w:val="28"/>
        </w:rPr>
        <w:t xml:space="preserve"> обучающих</w:t>
      </w:r>
      <w:r w:rsidR="00D91EF8" w:rsidRPr="00C10112">
        <w:rPr>
          <w:rFonts w:ascii="Times New Roman" w:hAnsi="Times New Roman"/>
          <w:sz w:val="28"/>
          <w:szCs w:val="28"/>
        </w:rPr>
        <w:t xml:space="preserve">ся. </w:t>
      </w:r>
      <w:r w:rsidR="00F33195" w:rsidRPr="00C10112">
        <w:rPr>
          <w:rFonts w:ascii="Times New Roman" w:hAnsi="Times New Roman"/>
          <w:sz w:val="28"/>
          <w:szCs w:val="28"/>
        </w:rPr>
        <w:t xml:space="preserve">По окончании экспертных работ родителям (законным </w:t>
      </w:r>
      <w:r w:rsidR="00E15636" w:rsidRPr="00C10112">
        <w:rPr>
          <w:rFonts w:ascii="Times New Roman" w:hAnsi="Times New Roman"/>
          <w:sz w:val="28"/>
          <w:szCs w:val="28"/>
        </w:rPr>
        <w:t>представителям)</w:t>
      </w:r>
      <w:r w:rsidR="00D91EF8" w:rsidRPr="00C10112">
        <w:rPr>
          <w:rFonts w:ascii="Times New Roman" w:hAnsi="Times New Roman"/>
          <w:sz w:val="28"/>
          <w:szCs w:val="28"/>
        </w:rPr>
        <w:t>, педагога</w:t>
      </w:r>
      <w:r w:rsidR="00810346" w:rsidRPr="00C10112">
        <w:rPr>
          <w:rFonts w:ascii="Times New Roman" w:hAnsi="Times New Roman"/>
          <w:sz w:val="28"/>
          <w:szCs w:val="28"/>
        </w:rPr>
        <w:t>м ОО</w:t>
      </w:r>
      <w:r w:rsidR="00E15636" w:rsidRPr="00C10112">
        <w:rPr>
          <w:rFonts w:ascii="Times New Roman" w:hAnsi="Times New Roman"/>
          <w:sz w:val="28"/>
          <w:szCs w:val="28"/>
        </w:rPr>
        <w:t xml:space="preserve"> специалистами</w:t>
      </w:r>
      <w:r w:rsidR="00CE5F4A" w:rsidRPr="00C10112">
        <w:rPr>
          <w:rFonts w:ascii="Times New Roman" w:hAnsi="Times New Roman"/>
          <w:sz w:val="28"/>
          <w:szCs w:val="28"/>
        </w:rPr>
        <w:t xml:space="preserve"> ЦПМСС в письменном виде выданы результаты диагностики, а </w:t>
      </w:r>
      <w:r w:rsidR="0003345E" w:rsidRPr="00C10112">
        <w:rPr>
          <w:rFonts w:ascii="Times New Roman" w:hAnsi="Times New Roman"/>
          <w:sz w:val="28"/>
          <w:szCs w:val="28"/>
        </w:rPr>
        <w:t>также</w:t>
      </w:r>
      <w:r w:rsidR="00CE5F4A" w:rsidRPr="00C10112">
        <w:rPr>
          <w:rFonts w:ascii="Times New Roman" w:hAnsi="Times New Roman"/>
          <w:sz w:val="28"/>
          <w:szCs w:val="28"/>
        </w:rPr>
        <w:t xml:space="preserve"> рекомендации по коррекции выявленных нарушений и отклонений в развитии.  Кроме этого </w:t>
      </w:r>
      <w:r w:rsidR="00A07B73" w:rsidRPr="00C10112">
        <w:rPr>
          <w:rFonts w:ascii="Times New Roman" w:hAnsi="Times New Roman"/>
          <w:sz w:val="28"/>
          <w:szCs w:val="28"/>
        </w:rPr>
        <w:t xml:space="preserve">специалистами </w:t>
      </w:r>
      <w:r w:rsidR="00F32DFC" w:rsidRPr="00C10112">
        <w:rPr>
          <w:rFonts w:ascii="Times New Roman" w:hAnsi="Times New Roman"/>
          <w:sz w:val="28"/>
          <w:szCs w:val="28"/>
        </w:rPr>
        <w:t xml:space="preserve">ЦПМСС «Доверие» проведены экспертные психологические исследования по запросам </w:t>
      </w:r>
      <w:r w:rsidR="009B112F" w:rsidRPr="00C10112">
        <w:rPr>
          <w:rFonts w:ascii="Times New Roman" w:hAnsi="Times New Roman"/>
          <w:sz w:val="28"/>
          <w:szCs w:val="28"/>
        </w:rPr>
        <w:t xml:space="preserve">граждан, </w:t>
      </w:r>
      <w:r w:rsidR="00F32DFC" w:rsidRPr="00C10112">
        <w:rPr>
          <w:rFonts w:ascii="Times New Roman" w:hAnsi="Times New Roman"/>
          <w:sz w:val="28"/>
          <w:szCs w:val="28"/>
        </w:rPr>
        <w:t>судебных и следственных органов, Мирнинской центральной районной больницы, Медико-социальной экспертизы. Подготовлено и выдано по итогам исследований</w:t>
      </w:r>
      <w:r w:rsidR="00A07B73" w:rsidRPr="00C10112">
        <w:rPr>
          <w:rFonts w:ascii="Times New Roman" w:hAnsi="Times New Roman"/>
          <w:sz w:val="28"/>
          <w:szCs w:val="28"/>
        </w:rPr>
        <w:t xml:space="preserve"> по экспериментальному психологическому исследованию– всего выдано </w:t>
      </w:r>
      <w:r w:rsidR="009B112F" w:rsidRPr="00C10112">
        <w:rPr>
          <w:rFonts w:ascii="Times New Roman" w:hAnsi="Times New Roman"/>
          <w:sz w:val="28"/>
          <w:szCs w:val="28"/>
        </w:rPr>
        <w:t>1</w:t>
      </w:r>
      <w:r w:rsidR="00B44DD0" w:rsidRPr="00C10112">
        <w:rPr>
          <w:rFonts w:ascii="Times New Roman" w:hAnsi="Times New Roman"/>
          <w:sz w:val="28"/>
          <w:szCs w:val="28"/>
        </w:rPr>
        <w:t>16</w:t>
      </w:r>
      <w:r w:rsidR="009A1C65" w:rsidRPr="00C10112">
        <w:rPr>
          <w:rFonts w:ascii="Times New Roman" w:hAnsi="Times New Roman"/>
          <w:sz w:val="28"/>
          <w:szCs w:val="28"/>
        </w:rPr>
        <w:t xml:space="preserve"> заключений</w:t>
      </w:r>
      <w:r w:rsidR="00A07B73" w:rsidRPr="00C10112">
        <w:rPr>
          <w:rFonts w:ascii="Times New Roman" w:hAnsi="Times New Roman"/>
          <w:sz w:val="28"/>
          <w:szCs w:val="28"/>
        </w:rPr>
        <w:t>.</w:t>
      </w:r>
      <w:r w:rsidR="00A07B73" w:rsidRPr="00EB26F3">
        <w:rPr>
          <w:rFonts w:ascii="Times New Roman" w:hAnsi="Times New Roman"/>
          <w:sz w:val="28"/>
          <w:szCs w:val="28"/>
        </w:rPr>
        <w:t xml:space="preserve"> </w:t>
      </w:r>
    </w:p>
    <w:p w14:paraId="68B4F513" w14:textId="77777777" w:rsidR="00397D33" w:rsidRDefault="00397D33" w:rsidP="009A38DE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задачи «</w:t>
      </w:r>
      <w:r w:rsidRPr="00397D33">
        <w:rPr>
          <w:rFonts w:ascii="Times New Roman" w:hAnsi="Times New Roman"/>
          <w:b/>
          <w:sz w:val="28"/>
          <w:szCs w:val="28"/>
        </w:rPr>
        <w:t>Организация деятельности Службы ранней помощи с целью обеспечения психолого-педагогической помощи, профилактики отклонений в развитии и адаптации детей раннего возраста»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504B">
        <w:rPr>
          <w:rFonts w:ascii="Times New Roman" w:hAnsi="Times New Roman"/>
          <w:bCs/>
          <w:sz w:val="28"/>
          <w:szCs w:val="28"/>
        </w:rPr>
        <w:t>в 2025</w:t>
      </w:r>
      <w:r w:rsidRPr="00397D33">
        <w:rPr>
          <w:rFonts w:ascii="Times New Roman" w:hAnsi="Times New Roman"/>
          <w:bCs/>
          <w:sz w:val="28"/>
          <w:szCs w:val="28"/>
        </w:rPr>
        <w:t xml:space="preserve"> году были реализованы мероприятия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12ADADC" w14:textId="77777777" w:rsidR="00C93FF4" w:rsidRPr="0052504B" w:rsidRDefault="00C93FF4" w:rsidP="009A38DE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C93FF4">
        <w:rPr>
          <w:rFonts w:ascii="Times New Roman" w:hAnsi="Times New Roman"/>
        </w:rPr>
        <w:t xml:space="preserve"> </w:t>
      </w:r>
      <w:r>
        <w:rPr>
          <w:i/>
        </w:rPr>
        <w:t>п</w:t>
      </w:r>
      <w:r w:rsidRPr="00C93FF4">
        <w:rPr>
          <w:rFonts w:ascii="Times New Roman" w:hAnsi="Times New Roman"/>
          <w:i/>
          <w:sz w:val="28"/>
          <w:szCs w:val="28"/>
        </w:rPr>
        <w:t xml:space="preserve">роведение коррекционно-развивающих занятий (индивидуальных, групповых) для детей в возрасте до </w:t>
      </w:r>
      <w:r w:rsidR="007C2D92">
        <w:rPr>
          <w:rFonts w:ascii="Times New Roman" w:hAnsi="Times New Roman"/>
          <w:i/>
          <w:sz w:val="28"/>
          <w:szCs w:val="28"/>
        </w:rPr>
        <w:t>3</w:t>
      </w:r>
      <w:r w:rsidRPr="00C93FF4">
        <w:rPr>
          <w:rFonts w:ascii="Times New Roman" w:hAnsi="Times New Roman"/>
          <w:i/>
          <w:sz w:val="28"/>
          <w:szCs w:val="28"/>
        </w:rPr>
        <w:t xml:space="preserve"> лет</w:t>
      </w:r>
      <w:r w:rsidR="00A32DF1">
        <w:rPr>
          <w:rFonts w:ascii="Times New Roman" w:hAnsi="Times New Roman"/>
          <w:i/>
          <w:sz w:val="28"/>
          <w:szCs w:val="28"/>
        </w:rPr>
        <w:t xml:space="preserve"> включительно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93FF4">
        <w:rPr>
          <w:rFonts w:ascii="Times New Roman" w:hAnsi="Times New Roman"/>
          <w:i/>
          <w:sz w:val="28"/>
          <w:szCs w:val="28"/>
        </w:rPr>
        <w:t>с целью оказания психолого-педагогической помощи, в целях профилактики отклонений в развитии и ада</w:t>
      </w:r>
      <w:r w:rsidRPr="00EC145E">
        <w:rPr>
          <w:rFonts w:ascii="Times New Roman" w:hAnsi="Times New Roman"/>
          <w:i/>
          <w:sz w:val="28"/>
          <w:szCs w:val="28"/>
        </w:rPr>
        <w:t>птации детей раннего возраста</w:t>
      </w:r>
      <w:r w:rsidR="00263FC7" w:rsidRPr="00EC145E">
        <w:rPr>
          <w:rFonts w:ascii="Times New Roman" w:hAnsi="Times New Roman"/>
          <w:i/>
          <w:sz w:val="28"/>
          <w:szCs w:val="28"/>
        </w:rPr>
        <w:t xml:space="preserve">. Всего для </w:t>
      </w:r>
      <w:r w:rsidR="007C2D92" w:rsidRPr="00EC145E">
        <w:rPr>
          <w:rFonts w:ascii="Times New Roman" w:hAnsi="Times New Roman"/>
          <w:i/>
          <w:color w:val="000000" w:themeColor="text1"/>
          <w:sz w:val="28"/>
          <w:szCs w:val="28"/>
        </w:rPr>
        <w:t>29</w:t>
      </w:r>
      <w:r w:rsidR="00263FC7" w:rsidRPr="00EC145E">
        <w:rPr>
          <w:rFonts w:ascii="Times New Roman" w:hAnsi="Times New Roman"/>
          <w:i/>
          <w:sz w:val="28"/>
          <w:szCs w:val="28"/>
        </w:rPr>
        <w:t xml:space="preserve"> детей раннего возраста.</w:t>
      </w:r>
    </w:p>
    <w:p w14:paraId="641AD9A6" w14:textId="77777777" w:rsidR="00CE6783" w:rsidRDefault="00CE6783" w:rsidP="009A38DE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A32DF1">
        <w:rPr>
          <w:rFonts w:ascii="Times New Roman" w:hAnsi="Times New Roman"/>
          <w:i/>
          <w:sz w:val="28"/>
          <w:szCs w:val="28"/>
        </w:rPr>
        <w:t>-</w:t>
      </w:r>
      <w:r w:rsidRPr="00A32DF1">
        <w:rPr>
          <w:sz w:val="28"/>
          <w:szCs w:val="28"/>
        </w:rPr>
        <w:t xml:space="preserve"> </w:t>
      </w:r>
      <w:r w:rsidRPr="00A32DF1">
        <w:rPr>
          <w:rFonts w:ascii="Times New Roman" w:hAnsi="Times New Roman"/>
          <w:i/>
          <w:sz w:val="28"/>
          <w:szCs w:val="28"/>
        </w:rPr>
        <w:t>консультирование родителей по проблемам развития детей раннего возраста</w:t>
      </w:r>
      <w:r w:rsidR="00052EEF" w:rsidRPr="00A32DF1">
        <w:rPr>
          <w:rFonts w:ascii="Times New Roman" w:hAnsi="Times New Roman"/>
          <w:i/>
          <w:sz w:val="28"/>
          <w:szCs w:val="28"/>
        </w:rPr>
        <w:t xml:space="preserve">. </w:t>
      </w:r>
      <w:r w:rsidR="00263FC7" w:rsidRPr="00A32DF1">
        <w:rPr>
          <w:rFonts w:ascii="Times New Roman" w:hAnsi="Times New Roman"/>
          <w:i/>
          <w:sz w:val="28"/>
          <w:szCs w:val="28"/>
        </w:rPr>
        <w:t>В</w:t>
      </w:r>
      <w:r w:rsidR="00052EEF" w:rsidRPr="00A32DF1">
        <w:rPr>
          <w:rFonts w:ascii="Times New Roman" w:hAnsi="Times New Roman"/>
          <w:i/>
          <w:sz w:val="28"/>
          <w:szCs w:val="28"/>
        </w:rPr>
        <w:t>сего</w:t>
      </w:r>
      <w:r w:rsidR="00263FC7" w:rsidRPr="00A32DF1">
        <w:rPr>
          <w:rFonts w:ascii="Times New Roman" w:hAnsi="Times New Roman"/>
          <w:i/>
          <w:sz w:val="28"/>
          <w:szCs w:val="28"/>
        </w:rPr>
        <w:t xml:space="preserve"> оказано </w:t>
      </w:r>
      <w:r w:rsidR="00EC145E">
        <w:rPr>
          <w:rFonts w:ascii="Times New Roman" w:hAnsi="Times New Roman"/>
          <w:i/>
          <w:sz w:val="28"/>
          <w:szCs w:val="28"/>
        </w:rPr>
        <w:t>49</w:t>
      </w:r>
      <w:r w:rsidR="00263FC7" w:rsidRPr="00A32DF1">
        <w:rPr>
          <w:rFonts w:ascii="Times New Roman" w:hAnsi="Times New Roman"/>
          <w:i/>
          <w:sz w:val="28"/>
          <w:szCs w:val="28"/>
        </w:rPr>
        <w:t xml:space="preserve"> консультаций по проблемам в развитии </w:t>
      </w:r>
      <w:r w:rsidR="007C2D92" w:rsidRPr="00A32DF1">
        <w:rPr>
          <w:rFonts w:ascii="Times New Roman" w:hAnsi="Times New Roman"/>
          <w:i/>
          <w:sz w:val="28"/>
          <w:szCs w:val="28"/>
        </w:rPr>
        <w:t>2</w:t>
      </w:r>
      <w:r w:rsidR="00765067">
        <w:rPr>
          <w:rFonts w:ascii="Times New Roman" w:hAnsi="Times New Roman"/>
          <w:i/>
          <w:sz w:val="28"/>
          <w:szCs w:val="28"/>
        </w:rPr>
        <w:t>9 детей;</w:t>
      </w:r>
    </w:p>
    <w:p w14:paraId="751CAA31" w14:textId="77777777" w:rsidR="00765067" w:rsidRPr="00A32DF1" w:rsidRDefault="00765067" w:rsidP="009A38DE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-организация и проведение практического курса для родителей «Запуск речи неговорящих детей. Коррекция»;</w:t>
      </w:r>
      <w:r w:rsidR="00CD797F">
        <w:rPr>
          <w:rFonts w:ascii="Times New Roman" w:hAnsi="Times New Roman"/>
          <w:i/>
          <w:sz w:val="28"/>
          <w:szCs w:val="28"/>
        </w:rPr>
        <w:t xml:space="preserve"> родительских собраний по вопросам </w:t>
      </w:r>
      <w:r w:rsidR="00160428">
        <w:rPr>
          <w:rFonts w:ascii="Times New Roman" w:hAnsi="Times New Roman"/>
          <w:i/>
          <w:sz w:val="28"/>
          <w:szCs w:val="28"/>
        </w:rPr>
        <w:t>речевого и</w:t>
      </w:r>
      <w:r w:rsidR="00CD797F">
        <w:rPr>
          <w:rFonts w:ascii="Times New Roman" w:hAnsi="Times New Roman"/>
          <w:i/>
          <w:sz w:val="28"/>
          <w:szCs w:val="28"/>
        </w:rPr>
        <w:t xml:space="preserve"> психофизиологического развития детей;</w:t>
      </w:r>
    </w:p>
    <w:p w14:paraId="67BA0CE3" w14:textId="77777777" w:rsidR="00CE6783" w:rsidRPr="00397D33" w:rsidRDefault="00CE6783" w:rsidP="00466DEC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A32DF1">
        <w:rPr>
          <w:rFonts w:ascii="Times New Roman" w:hAnsi="Times New Roman"/>
          <w:i/>
          <w:sz w:val="28"/>
          <w:szCs w:val="28"/>
        </w:rPr>
        <w:t xml:space="preserve">- </w:t>
      </w:r>
      <w:r w:rsidR="00A32DF1" w:rsidRPr="00A32DF1">
        <w:rPr>
          <w:rFonts w:ascii="Times New Roman" w:hAnsi="Times New Roman"/>
          <w:i/>
          <w:sz w:val="28"/>
          <w:szCs w:val="28"/>
        </w:rPr>
        <w:t>использование</w:t>
      </w:r>
      <w:r w:rsidRPr="00A32DF1">
        <w:rPr>
          <w:rFonts w:ascii="Times New Roman" w:hAnsi="Times New Roman"/>
          <w:i/>
          <w:sz w:val="28"/>
          <w:szCs w:val="28"/>
        </w:rPr>
        <w:t xml:space="preserve"> психологического инструментария, оборудования, других основных средств, методических и дидактических пособий для </w:t>
      </w:r>
      <w:r w:rsidR="00EC145E" w:rsidRPr="00A32DF1">
        <w:rPr>
          <w:rFonts w:ascii="Times New Roman" w:hAnsi="Times New Roman"/>
          <w:i/>
          <w:sz w:val="28"/>
          <w:szCs w:val="28"/>
        </w:rPr>
        <w:t>проведения коррекционно</w:t>
      </w:r>
      <w:r w:rsidRPr="00A32DF1">
        <w:rPr>
          <w:rFonts w:ascii="Times New Roman" w:hAnsi="Times New Roman"/>
          <w:i/>
          <w:sz w:val="28"/>
          <w:szCs w:val="28"/>
        </w:rPr>
        <w:t xml:space="preserve">-развивающих </w:t>
      </w:r>
      <w:r w:rsidR="00EC145E" w:rsidRPr="00A32DF1">
        <w:rPr>
          <w:rFonts w:ascii="Times New Roman" w:hAnsi="Times New Roman"/>
          <w:i/>
          <w:sz w:val="28"/>
          <w:szCs w:val="28"/>
        </w:rPr>
        <w:t>занятий специалистами</w:t>
      </w:r>
      <w:r w:rsidRPr="00A32DF1">
        <w:rPr>
          <w:rFonts w:ascii="Times New Roman" w:hAnsi="Times New Roman"/>
          <w:i/>
          <w:sz w:val="28"/>
          <w:szCs w:val="28"/>
        </w:rPr>
        <w:t xml:space="preserve"> ЦПМС</w:t>
      </w:r>
      <w:r w:rsidR="0052504B" w:rsidRPr="00A32DF1">
        <w:rPr>
          <w:rFonts w:ascii="Times New Roman" w:hAnsi="Times New Roman"/>
          <w:i/>
          <w:sz w:val="28"/>
          <w:szCs w:val="28"/>
        </w:rPr>
        <w:t xml:space="preserve">С «Доверие» </w:t>
      </w:r>
      <w:r w:rsidR="00EC145E" w:rsidRPr="00A32DF1">
        <w:rPr>
          <w:rFonts w:ascii="Times New Roman" w:hAnsi="Times New Roman"/>
          <w:i/>
          <w:sz w:val="28"/>
          <w:szCs w:val="28"/>
        </w:rPr>
        <w:t>для детей</w:t>
      </w:r>
      <w:r w:rsidR="0052504B" w:rsidRPr="00A32DF1">
        <w:rPr>
          <w:rFonts w:ascii="Times New Roman" w:hAnsi="Times New Roman"/>
          <w:i/>
          <w:sz w:val="28"/>
          <w:szCs w:val="28"/>
        </w:rPr>
        <w:t xml:space="preserve"> от 0 до 3</w:t>
      </w:r>
      <w:r w:rsidRPr="00A32DF1">
        <w:rPr>
          <w:rFonts w:ascii="Times New Roman" w:hAnsi="Times New Roman"/>
          <w:i/>
          <w:sz w:val="28"/>
          <w:szCs w:val="28"/>
        </w:rPr>
        <w:t xml:space="preserve"> лет</w:t>
      </w:r>
      <w:r w:rsidR="0052504B" w:rsidRPr="00A32DF1">
        <w:rPr>
          <w:rFonts w:ascii="Times New Roman" w:hAnsi="Times New Roman"/>
          <w:i/>
          <w:sz w:val="28"/>
          <w:szCs w:val="28"/>
        </w:rPr>
        <w:t xml:space="preserve"> включительно</w:t>
      </w:r>
      <w:r w:rsidRPr="00A32DF1">
        <w:rPr>
          <w:bCs/>
          <w:sz w:val="28"/>
          <w:szCs w:val="28"/>
        </w:rPr>
        <w:t xml:space="preserve">. </w:t>
      </w:r>
      <w:r w:rsidRPr="00A32DF1">
        <w:rPr>
          <w:rFonts w:ascii="Times New Roman" w:hAnsi="Times New Roman"/>
          <w:sz w:val="28"/>
          <w:szCs w:val="28"/>
        </w:rPr>
        <w:t>Целью данного мероприятия является создание специальных социально-психологических</w:t>
      </w:r>
      <w:r w:rsidRPr="00CE6783">
        <w:rPr>
          <w:rFonts w:ascii="Times New Roman" w:hAnsi="Times New Roman"/>
          <w:sz w:val="28"/>
          <w:szCs w:val="28"/>
        </w:rPr>
        <w:t xml:space="preserve"> условий для детей вышеуказанной возрастной категории для преодоления и профилактики различных нарушений в развитии и адаптации</w:t>
      </w:r>
      <w:r w:rsidR="00D97C32">
        <w:rPr>
          <w:rFonts w:ascii="Times New Roman" w:hAnsi="Times New Roman"/>
          <w:sz w:val="28"/>
          <w:szCs w:val="28"/>
        </w:rPr>
        <w:t xml:space="preserve">. </w:t>
      </w:r>
      <w:r w:rsidR="00D97C32" w:rsidRPr="00D760E8">
        <w:rPr>
          <w:rFonts w:ascii="Times New Roman" w:hAnsi="Times New Roman"/>
          <w:sz w:val="28"/>
          <w:szCs w:val="28"/>
        </w:rPr>
        <w:t xml:space="preserve">В работе используются методики и </w:t>
      </w:r>
      <w:r w:rsidR="004B4706" w:rsidRPr="00D760E8">
        <w:rPr>
          <w:rFonts w:ascii="Times New Roman" w:hAnsi="Times New Roman"/>
          <w:sz w:val="28"/>
          <w:szCs w:val="28"/>
        </w:rPr>
        <w:t xml:space="preserve">оборудование </w:t>
      </w:r>
      <w:r w:rsidR="004B4706">
        <w:rPr>
          <w:rFonts w:ascii="Times New Roman" w:hAnsi="Times New Roman"/>
          <w:sz w:val="28"/>
          <w:szCs w:val="28"/>
        </w:rPr>
        <w:t>для</w:t>
      </w:r>
      <w:r w:rsidR="00D760E8">
        <w:rPr>
          <w:rFonts w:ascii="Times New Roman" w:hAnsi="Times New Roman"/>
          <w:sz w:val="28"/>
          <w:szCs w:val="28"/>
        </w:rPr>
        <w:t xml:space="preserve"> специ</w:t>
      </w:r>
      <w:r w:rsidR="00C14AFA" w:rsidRPr="00D760E8">
        <w:rPr>
          <w:rFonts w:ascii="Times New Roman" w:hAnsi="Times New Roman"/>
          <w:sz w:val="28"/>
          <w:szCs w:val="28"/>
        </w:rPr>
        <w:t>а</w:t>
      </w:r>
      <w:r w:rsidR="00D760E8">
        <w:rPr>
          <w:rFonts w:ascii="Times New Roman" w:hAnsi="Times New Roman"/>
          <w:sz w:val="28"/>
          <w:szCs w:val="28"/>
        </w:rPr>
        <w:t>л</w:t>
      </w:r>
      <w:r w:rsidR="00C14AFA" w:rsidRPr="00D760E8">
        <w:rPr>
          <w:rFonts w:ascii="Times New Roman" w:hAnsi="Times New Roman"/>
          <w:sz w:val="28"/>
          <w:szCs w:val="28"/>
        </w:rPr>
        <w:t xml:space="preserve">истов </w:t>
      </w:r>
      <w:r w:rsidR="00D97C32" w:rsidRPr="00D760E8">
        <w:rPr>
          <w:rFonts w:ascii="Times New Roman" w:hAnsi="Times New Roman"/>
          <w:sz w:val="28"/>
          <w:szCs w:val="28"/>
        </w:rPr>
        <w:t>службы р</w:t>
      </w:r>
      <w:r w:rsidR="00D760E8">
        <w:rPr>
          <w:rFonts w:ascii="Times New Roman" w:hAnsi="Times New Roman"/>
          <w:sz w:val="28"/>
          <w:szCs w:val="28"/>
        </w:rPr>
        <w:t>аннего развития. П</w:t>
      </w:r>
      <w:r w:rsidR="004B4706">
        <w:rPr>
          <w:rFonts w:ascii="Times New Roman" w:hAnsi="Times New Roman"/>
          <w:sz w:val="28"/>
          <w:szCs w:val="28"/>
        </w:rPr>
        <w:t>едагогами-</w:t>
      </w:r>
      <w:r w:rsidR="00CE74E0">
        <w:rPr>
          <w:rFonts w:ascii="Times New Roman" w:hAnsi="Times New Roman"/>
          <w:sz w:val="28"/>
          <w:szCs w:val="28"/>
        </w:rPr>
        <w:t>психологами и учителями-логопедами Центра организована профессиональная деятельность с использованием оборудования</w:t>
      </w:r>
      <w:r w:rsidR="00466DEC">
        <w:rPr>
          <w:rFonts w:ascii="Times New Roman" w:hAnsi="Times New Roman"/>
          <w:sz w:val="28"/>
          <w:szCs w:val="28"/>
        </w:rPr>
        <w:t>,</w:t>
      </w:r>
      <w:r w:rsidR="004B4706">
        <w:rPr>
          <w:rFonts w:ascii="Times New Roman" w:hAnsi="Times New Roman"/>
          <w:sz w:val="28"/>
          <w:szCs w:val="28"/>
        </w:rPr>
        <w:t xml:space="preserve"> приобретенного </w:t>
      </w:r>
      <w:r w:rsidR="00CE74E0">
        <w:rPr>
          <w:rFonts w:ascii="Times New Roman" w:hAnsi="Times New Roman"/>
          <w:sz w:val="28"/>
          <w:szCs w:val="28"/>
        </w:rPr>
        <w:t>за счет средств муниципальной программы «Социальная поддержка граждан»:</w:t>
      </w:r>
      <w:r w:rsidR="00D97C32">
        <w:rPr>
          <w:rFonts w:ascii="Times New Roman" w:hAnsi="Times New Roman"/>
          <w:sz w:val="28"/>
          <w:szCs w:val="28"/>
        </w:rPr>
        <w:t xml:space="preserve"> компьютерный психологический комплекс «Классикор», компьютерная программа для логопедов «Цицерон», балансировочная доска. </w:t>
      </w:r>
    </w:p>
    <w:p w14:paraId="678D60AA" w14:textId="77777777" w:rsidR="00DA57DC" w:rsidRPr="00635B86" w:rsidRDefault="00DA57DC" w:rsidP="00E03E72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635B86">
        <w:rPr>
          <w:rFonts w:ascii="Times New Roman" w:hAnsi="Times New Roman"/>
          <w:sz w:val="28"/>
          <w:szCs w:val="28"/>
        </w:rPr>
        <w:t xml:space="preserve">Для решения </w:t>
      </w:r>
      <w:r w:rsidRPr="003F2E34">
        <w:rPr>
          <w:rFonts w:ascii="Times New Roman" w:hAnsi="Times New Roman"/>
          <w:bCs/>
          <w:sz w:val="28"/>
          <w:szCs w:val="28"/>
        </w:rPr>
        <w:t>задачи</w:t>
      </w:r>
      <w:r w:rsidRPr="00635B86">
        <w:rPr>
          <w:rFonts w:ascii="Times New Roman" w:hAnsi="Times New Roman"/>
          <w:b/>
          <w:sz w:val="28"/>
          <w:szCs w:val="28"/>
        </w:rPr>
        <w:t xml:space="preserve"> «</w:t>
      </w:r>
      <w:r w:rsidR="003F2E34" w:rsidRPr="003F2E34">
        <w:rPr>
          <w:rFonts w:ascii="Times New Roman" w:hAnsi="Times New Roman"/>
          <w:b/>
          <w:sz w:val="28"/>
          <w:szCs w:val="28"/>
        </w:rPr>
        <w:t>Содействие повышению психолого-педагогической компетентности педагогов и просвещение родителей в вопросах воспитания и обучения несовершеннолетних</w:t>
      </w:r>
      <w:r w:rsidRPr="00635B86">
        <w:rPr>
          <w:rFonts w:ascii="Times New Roman" w:hAnsi="Times New Roman"/>
          <w:b/>
          <w:sz w:val="28"/>
          <w:szCs w:val="28"/>
        </w:rPr>
        <w:t xml:space="preserve">» </w:t>
      </w:r>
      <w:r w:rsidR="00E34548">
        <w:rPr>
          <w:rFonts w:ascii="Times New Roman" w:hAnsi="Times New Roman"/>
          <w:sz w:val="28"/>
          <w:szCs w:val="28"/>
        </w:rPr>
        <w:t>в 202</w:t>
      </w:r>
      <w:r w:rsidR="00F908B9">
        <w:rPr>
          <w:rFonts w:ascii="Times New Roman" w:hAnsi="Times New Roman"/>
          <w:sz w:val="28"/>
          <w:szCs w:val="28"/>
        </w:rPr>
        <w:t>5</w:t>
      </w:r>
      <w:r w:rsidRPr="00635B86">
        <w:rPr>
          <w:rFonts w:ascii="Times New Roman" w:hAnsi="Times New Roman"/>
          <w:sz w:val="28"/>
          <w:szCs w:val="28"/>
        </w:rPr>
        <w:t xml:space="preserve"> году были реализованы мероприятия:</w:t>
      </w:r>
    </w:p>
    <w:p w14:paraId="35C251CB" w14:textId="77777777" w:rsidR="00946701" w:rsidRPr="000332FF" w:rsidRDefault="003D13C5" w:rsidP="0094670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332FF">
        <w:rPr>
          <w:rFonts w:ascii="Times New Roman" w:hAnsi="Times New Roman"/>
          <w:i/>
          <w:color w:val="000000" w:themeColor="text1"/>
          <w:sz w:val="28"/>
          <w:szCs w:val="28"/>
        </w:rPr>
        <w:t>- повышение квалификации педагогических и у</w:t>
      </w:r>
      <w:r w:rsidR="00E03C88" w:rsidRPr="000332FF">
        <w:rPr>
          <w:rFonts w:ascii="Times New Roman" w:hAnsi="Times New Roman"/>
          <w:i/>
          <w:color w:val="000000" w:themeColor="text1"/>
          <w:sz w:val="28"/>
          <w:szCs w:val="28"/>
        </w:rPr>
        <w:t>правленческих кадров</w:t>
      </w:r>
      <w:r w:rsidR="00946701" w:rsidRPr="000332F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03C88" w:rsidRPr="000332FF">
        <w:rPr>
          <w:rFonts w:ascii="Times New Roman" w:hAnsi="Times New Roman"/>
          <w:i/>
          <w:color w:val="000000" w:themeColor="text1"/>
          <w:sz w:val="28"/>
          <w:szCs w:val="28"/>
        </w:rPr>
        <w:t>учреждения</w:t>
      </w:r>
      <w:r w:rsidR="00E03C88" w:rsidRPr="000332FF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E03C88" w:rsidRPr="000332FF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период </w:t>
      </w:r>
      <w:r w:rsidR="00657985" w:rsidRPr="000332FF">
        <w:rPr>
          <w:rFonts w:ascii="Times New Roman" w:hAnsi="Times New Roman"/>
          <w:color w:val="000000" w:themeColor="text1"/>
          <w:sz w:val="28"/>
          <w:szCs w:val="28"/>
        </w:rPr>
        <w:t xml:space="preserve">все специалисты ЦПМСС </w:t>
      </w:r>
      <w:r w:rsidR="00475363" w:rsidRPr="000332FF">
        <w:rPr>
          <w:rFonts w:ascii="Times New Roman" w:hAnsi="Times New Roman"/>
          <w:color w:val="000000" w:themeColor="text1"/>
          <w:sz w:val="28"/>
          <w:szCs w:val="28"/>
        </w:rPr>
        <w:t>прошли курсы</w:t>
      </w:r>
      <w:r w:rsidRPr="000332FF">
        <w:rPr>
          <w:rFonts w:ascii="Times New Roman" w:hAnsi="Times New Roman"/>
          <w:color w:val="000000" w:themeColor="text1"/>
          <w:sz w:val="28"/>
          <w:szCs w:val="28"/>
        </w:rPr>
        <w:t xml:space="preserve"> повышения кв</w:t>
      </w:r>
      <w:r w:rsidR="00657985" w:rsidRPr="000332FF">
        <w:rPr>
          <w:rFonts w:ascii="Times New Roman" w:hAnsi="Times New Roman"/>
          <w:color w:val="000000" w:themeColor="text1"/>
          <w:sz w:val="28"/>
          <w:szCs w:val="28"/>
        </w:rPr>
        <w:t>алификации,</w:t>
      </w:r>
      <w:r w:rsidR="00C07454" w:rsidRPr="000332FF">
        <w:rPr>
          <w:rFonts w:ascii="Times New Roman" w:hAnsi="Times New Roman"/>
          <w:color w:val="000000" w:themeColor="text1"/>
          <w:sz w:val="28"/>
          <w:szCs w:val="28"/>
        </w:rPr>
        <w:t xml:space="preserve"> а именно:</w:t>
      </w:r>
      <w:r w:rsidR="008279EB" w:rsidRPr="000332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AC8B222" w14:textId="77777777" w:rsidR="004063EC" w:rsidRPr="00F9394E" w:rsidRDefault="004063EC" w:rsidP="004063E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0332FF">
        <w:rPr>
          <w:rFonts w:ascii="Times New Roman" w:hAnsi="Times New Roman"/>
          <w:color w:val="000000" w:themeColor="text1"/>
          <w:sz w:val="28"/>
          <w:szCs w:val="28"/>
        </w:rPr>
        <w:t>И.о. директора: Багинская Е.В.:</w:t>
      </w:r>
      <w:r w:rsidRPr="00F9394E">
        <w:rPr>
          <w:rFonts w:ascii="Times New Roman" w:hAnsi="Times New Roman"/>
          <w:color w:val="000000" w:themeColor="text1"/>
          <w:sz w:val="28"/>
          <w:szCs w:val="28"/>
        </w:rPr>
        <w:t xml:space="preserve"> АНО </w:t>
      </w:r>
      <w:r w:rsidRPr="00F9394E">
        <w:rPr>
          <w:rFonts w:ascii="Times New Roman" w:hAnsi="Times New Roman"/>
          <w:sz w:val="28"/>
          <w:szCs w:val="28"/>
        </w:rPr>
        <w:t>ДПО «Центр обучения и подготовки кадров» - специалист по охране труда 256 ч., г. Москва, АНО ДПО «Центр обучения и подготовки кадров»- специалист по пожарной профилактике 256 ч., г. Москва.</w:t>
      </w:r>
    </w:p>
    <w:p w14:paraId="0066B6F2" w14:textId="77777777" w:rsidR="004063EC" w:rsidRPr="00F9394E" w:rsidRDefault="004063EC" w:rsidP="004063EC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105CC">
        <w:rPr>
          <w:rFonts w:ascii="Times New Roman" w:hAnsi="Times New Roman"/>
          <w:sz w:val="28"/>
          <w:szCs w:val="28"/>
        </w:rPr>
        <w:t xml:space="preserve">Маглаева Э.В.:  ООО "Школа развития </w:t>
      </w:r>
      <w:r w:rsidRPr="00F9394E">
        <w:rPr>
          <w:rFonts w:ascii="Times New Roman" w:hAnsi="Times New Roman"/>
          <w:sz w:val="28"/>
          <w:szCs w:val="28"/>
        </w:rPr>
        <w:t>эмоций</w:t>
      </w:r>
      <w:r w:rsidRPr="003105CC">
        <w:rPr>
          <w:rFonts w:ascii="Times New Roman" w:hAnsi="Times New Roman"/>
          <w:sz w:val="28"/>
          <w:szCs w:val="28"/>
        </w:rPr>
        <w:t>"- "</w:t>
      </w:r>
      <w:r w:rsidR="003105CC" w:rsidRPr="003105CC">
        <w:rPr>
          <w:rFonts w:ascii="Times New Roman" w:hAnsi="Times New Roman"/>
          <w:sz w:val="28"/>
          <w:szCs w:val="28"/>
        </w:rPr>
        <w:t xml:space="preserve">Психосоматика, телесность и самооценка: комплексный подход к психологическому и физическому благополучию» </w:t>
      </w:r>
      <w:r w:rsidRPr="003105CC">
        <w:rPr>
          <w:rFonts w:ascii="Times New Roman" w:hAnsi="Times New Roman"/>
          <w:sz w:val="28"/>
          <w:szCs w:val="28"/>
        </w:rPr>
        <w:t>г. Пермь</w:t>
      </w:r>
      <w:r w:rsidR="003105CC" w:rsidRPr="003105CC">
        <w:rPr>
          <w:rFonts w:ascii="Times New Roman" w:hAnsi="Times New Roman"/>
          <w:sz w:val="28"/>
          <w:szCs w:val="28"/>
        </w:rPr>
        <w:t>, 144 ч.</w:t>
      </w:r>
      <w:r w:rsidRPr="003105CC">
        <w:rPr>
          <w:rFonts w:ascii="Times New Roman" w:hAnsi="Times New Roman"/>
          <w:sz w:val="28"/>
          <w:szCs w:val="28"/>
        </w:rPr>
        <w:t xml:space="preserve">; Высшая школа государственного управления, интернет платформа Муниципалитет.рф - "Провокации в переговорах: защищенность». Так же прошла профессиональную переподготовку АНО ДПО «Академия ГлавСпец» - «Менеджмент в образовании» г. Краснодар </w:t>
      </w:r>
      <w:r w:rsidRPr="00F9394E">
        <w:rPr>
          <w:rFonts w:ascii="Times New Roman" w:hAnsi="Times New Roman"/>
          <w:sz w:val="28"/>
          <w:szCs w:val="28"/>
        </w:rPr>
        <w:t>АНО ДПО «Центр обучения и подготовки кадров» - специалист по пожарной профилактике 256 ч., г. Москва.</w:t>
      </w:r>
    </w:p>
    <w:p w14:paraId="7F85074D" w14:textId="77777777" w:rsidR="004063EC" w:rsidRPr="00F9394E" w:rsidRDefault="004063EC" w:rsidP="004063E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F9394E">
        <w:rPr>
          <w:rFonts w:ascii="Times New Roman" w:hAnsi="Times New Roman"/>
          <w:sz w:val="28"/>
          <w:szCs w:val="28"/>
        </w:rPr>
        <w:t>Заместитель директора по АХЧ: АНО ДПО «Центр обучения и подготовки кадров» - специалист по охране труда 256 ч., г. Москва, АНО ДПО «Центр обучения и подготовки кадров» - специалист по пожарной профилактике 256 ч., г. Москва.</w:t>
      </w:r>
    </w:p>
    <w:p w14:paraId="2D760751" w14:textId="77777777" w:rsidR="00141038" w:rsidRPr="0090471C" w:rsidRDefault="00946701" w:rsidP="0025732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0471C">
        <w:rPr>
          <w:rFonts w:ascii="Times New Roman" w:hAnsi="Times New Roman"/>
          <w:sz w:val="28"/>
          <w:szCs w:val="28"/>
        </w:rPr>
        <w:t xml:space="preserve">Педагоги-психологи: Чуйко О.М. </w:t>
      </w:r>
      <w:r w:rsidR="00A522C7" w:rsidRPr="0090471C">
        <w:rPr>
          <w:rFonts w:ascii="Times New Roman" w:hAnsi="Times New Roman"/>
          <w:sz w:val="28"/>
          <w:szCs w:val="28"/>
        </w:rPr>
        <w:t xml:space="preserve">Институт </w:t>
      </w:r>
      <w:r w:rsidR="00141038" w:rsidRPr="0090471C">
        <w:rPr>
          <w:rFonts w:ascii="Times New Roman" w:hAnsi="Times New Roman"/>
          <w:sz w:val="28"/>
          <w:szCs w:val="28"/>
        </w:rPr>
        <w:t xml:space="preserve">профессиональной подготовки и повышения квалификации педагогов «Психолого-педагогическое сопровождение детей с </w:t>
      </w:r>
      <w:r w:rsidR="001373E0" w:rsidRPr="0090471C">
        <w:rPr>
          <w:rFonts w:ascii="Times New Roman" w:hAnsi="Times New Roman"/>
          <w:sz w:val="28"/>
          <w:szCs w:val="28"/>
        </w:rPr>
        <w:t>синдромом дефицита внимания и ги</w:t>
      </w:r>
      <w:r w:rsidR="00141038" w:rsidRPr="0090471C">
        <w:rPr>
          <w:rFonts w:ascii="Times New Roman" w:hAnsi="Times New Roman"/>
          <w:sz w:val="28"/>
          <w:szCs w:val="28"/>
        </w:rPr>
        <w:t>перактивности (СДВГ)</w:t>
      </w:r>
      <w:r w:rsidR="001373E0" w:rsidRPr="0090471C">
        <w:rPr>
          <w:rFonts w:ascii="Times New Roman" w:hAnsi="Times New Roman"/>
          <w:sz w:val="28"/>
          <w:szCs w:val="28"/>
        </w:rPr>
        <w:t>» г. Москва, 144ч.; «Профориентация школьников:</w:t>
      </w:r>
      <w:r w:rsidR="00141038" w:rsidRPr="0090471C">
        <w:rPr>
          <w:rFonts w:ascii="Times New Roman" w:hAnsi="Times New Roman"/>
          <w:sz w:val="28"/>
          <w:szCs w:val="28"/>
        </w:rPr>
        <w:t xml:space="preserve"> </w:t>
      </w:r>
      <w:r w:rsidR="001373E0" w:rsidRPr="0090471C">
        <w:rPr>
          <w:rFonts w:ascii="Times New Roman" w:hAnsi="Times New Roman"/>
          <w:sz w:val="28"/>
          <w:szCs w:val="28"/>
        </w:rPr>
        <w:t>психология и выбор профессии» г. Москва, 72ч;</w:t>
      </w:r>
    </w:p>
    <w:p w14:paraId="24037755" w14:textId="77777777" w:rsidR="00141038" w:rsidRPr="0090471C" w:rsidRDefault="001373E0" w:rsidP="0025732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0471C">
        <w:rPr>
          <w:rFonts w:ascii="Times New Roman" w:hAnsi="Times New Roman"/>
          <w:sz w:val="28"/>
          <w:szCs w:val="28"/>
        </w:rPr>
        <w:t>Огиренко Е.В. Институт нейропсихологии и нейрофизиологии развития ребенка</w:t>
      </w:r>
      <w:r w:rsidR="006A1B7D" w:rsidRPr="0090471C">
        <w:rPr>
          <w:rFonts w:ascii="Times New Roman" w:hAnsi="Times New Roman"/>
          <w:sz w:val="28"/>
          <w:szCs w:val="28"/>
        </w:rPr>
        <w:t>. «Нейропсихологический подход к преодолению трудностей обучения» г. Москва, 90 ч.</w:t>
      </w:r>
      <w:r w:rsidRPr="0090471C">
        <w:rPr>
          <w:rFonts w:ascii="Times New Roman" w:hAnsi="Times New Roman"/>
          <w:sz w:val="28"/>
          <w:szCs w:val="28"/>
        </w:rPr>
        <w:t xml:space="preserve">  </w:t>
      </w:r>
    </w:p>
    <w:p w14:paraId="3405C79B" w14:textId="77777777" w:rsidR="006A1B7D" w:rsidRPr="0090471C" w:rsidRDefault="006A1B7D" w:rsidP="006A1B7D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0471C">
        <w:rPr>
          <w:rFonts w:ascii="Times New Roman" w:hAnsi="Times New Roman"/>
          <w:sz w:val="28"/>
          <w:szCs w:val="28"/>
        </w:rPr>
        <w:t>Бужинаева А. И. Московский институт профессиональной переподготовки и повышения квалификации педагогов. «Государственное муниципальное управление в образовательных организациях, разработанной в соответствие ФГОС И ФЗ № 273ФЗ». г.</w:t>
      </w:r>
      <w:r w:rsidR="008E5296" w:rsidRPr="0090471C">
        <w:rPr>
          <w:rFonts w:ascii="Times New Roman" w:hAnsi="Times New Roman"/>
          <w:sz w:val="28"/>
          <w:szCs w:val="28"/>
        </w:rPr>
        <w:t xml:space="preserve"> Москва</w:t>
      </w:r>
      <w:r w:rsidRPr="0090471C">
        <w:rPr>
          <w:rFonts w:ascii="Times New Roman" w:hAnsi="Times New Roman"/>
          <w:sz w:val="28"/>
          <w:szCs w:val="28"/>
        </w:rPr>
        <w:t xml:space="preserve"> 540ч.</w:t>
      </w:r>
    </w:p>
    <w:p w14:paraId="5CC742F9" w14:textId="77777777" w:rsidR="00A0004A" w:rsidRPr="0090471C" w:rsidRDefault="006A1B7D" w:rsidP="006A1B7D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0471C">
        <w:rPr>
          <w:rFonts w:ascii="Times New Roman" w:hAnsi="Times New Roman"/>
          <w:sz w:val="28"/>
          <w:szCs w:val="28"/>
        </w:rPr>
        <w:t xml:space="preserve">Повышение профессиональных компетенций педагога по вопросам организации обучения обучающихся с ОВЗ» г. Якутск , 36ч. </w:t>
      </w:r>
    </w:p>
    <w:p w14:paraId="6361371A" w14:textId="77777777" w:rsidR="00EA53CD" w:rsidRPr="0090471C" w:rsidRDefault="00EA53CD" w:rsidP="0090471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0471C">
        <w:rPr>
          <w:rFonts w:ascii="Times New Roman" w:hAnsi="Times New Roman"/>
          <w:sz w:val="28"/>
          <w:szCs w:val="28"/>
        </w:rPr>
        <w:t>С</w:t>
      </w:r>
      <w:r w:rsidR="00A64318" w:rsidRPr="0090471C">
        <w:rPr>
          <w:rFonts w:ascii="Times New Roman" w:hAnsi="Times New Roman"/>
          <w:sz w:val="28"/>
          <w:szCs w:val="28"/>
        </w:rPr>
        <w:t xml:space="preserve">оциальный </w:t>
      </w:r>
      <w:r w:rsidR="00D010A4" w:rsidRPr="0090471C">
        <w:rPr>
          <w:rFonts w:ascii="Times New Roman" w:hAnsi="Times New Roman"/>
          <w:sz w:val="28"/>
          <w:szCs w:val="28"/>
        </w:rPr>
        <w:t>педагог Адиева Л.У.,</w:t>
      </w:r>
      <w:r w:rsidRPr="0090471C">
        <w:rPr>
          <w:rFonts w:ascii="Times New Roman" w:hAnsi="Times New Roman"/>
          <w:sz w:val="28"/>
          <w:szCs w:val="28"/>
        </w:rPr>
        <w:t xml:space="preserve"> ГАНОУ РС(Я) Республиканский ресурсный центр «Юные якутяне» по теме «Особенности работы в АИС «Сетевой город. Образование» (модуль ОДО) и Навигатор ДО РС (Я) г. Якутск , 16 ч.  </w:t>
      </w:r>
      <w:r w:rsidR="00D010A4" w:rsidRPr="0090471C">
        <w:rPr>
          <w:rFonts w:ascii="Times New Roman" w:hAnsi="Times New Roman"/>
          <w:sz w:val="28"/>
          <w:szCs w:val="28"/>
        </w:rPr>
        <w:t xml:space="preserve"> </w:t>
      </w:r>
    </w:p>
    <w:p w14:paraId="238BC8D3" w14:textId="77777777" w:rsidR="00584685" w:rsidRPr="0090471C" w:rsidRDefault="000A5FF9" w:rsidP="00A64318">
      <w:pPr>
        <w:ind w:firstLine="567"/>
        <w:jc w:val="both"/>
        <w:rPr>
          <w:rFonts w:ascii="Times New Roman" w:hAnsi="Times New Roman"/>
          <w:color w:val="FFFFFF" w:themeColor="background1"/>
          <w:szCs w:val="24"/>
        </w:rPr>
      </w:pPr>
      <w:r w:rsidRPr="0090471C">
        <w:rPr>
          <w:rFonts w:ascii="Times New Roman" w:hAnsi="Times New Roman"/>
          <w:sz w:val="28"/>
          <w:szCs w:val="28"/>
        </w:rPr>
        <w:t>У</w:t>
      </w:r>
      <w:r w:rsidR="00FF5DB6" w:rsidRPr="0090471C">
        <w:rPr>
          <w:rFonts w:ascii="Times New Roman" w:hAnsi="Times New Roman"/>
          <w:sz w:val="28"/>
          <w:szCs w:val="28"/>
        </w:rPr>
        <w:t>чителя</w:t>
      </w:r>
      <w:r w:rsidRPr="0090471C">
        <w:rPr>
          <w:rFonts w:ascii="Times New Roman" w:hAnsi="Times New Roman"/>
          <w:sz w:val="28"/>
          <w:szCs w:val="28"/>
        </w:rPr>
        <w:t>-логопед</w:t>
      </w:r>
      <w:r w:rsidR="00FF5DB6" w:rsidRPr="0090471C">
        <w:rPr>
          <w:rFonts w:ascii="Times New Roman" w:hAnsi="Times New Roman"/>
          <w:sz w:val="28"/>
          <w:szCs w:val="28"/>
        </w:rPr>
        <w:t>ы</w:t>
      </w:r>
      <w:r w:rsidR="00946701" w:rsidRPr="0090471C">
        <w:rPr>
          <w:rFonts w:ascii="Times New Roman" w:hAnsi="Times New Roman"/>
          <w:sz w:val="28"/>
          <w:szCs w:val="28"/>
        </w:rPr>
        <w:t>: Зубцова Т.Н.</w:t>
      </w:r>
      <w:r w:rsidRPr="0090471C">
        <w:rPr>
          <w:rFonts w:ascii="Times New Roman" w:hAnsi="Times New Roman"/>
          <w:sz w:val="28"/>
          <w:szCs w:val="28"/>
        </w:rPr>
        <w:t xml:space="preserve"> </w:t>
      </w:r>
      <w:r w:rsidR="00EA53CD" w:rsidRPr="0090471C">
        <w:rPr>
          <w:rFonts w:ascii="Times New Roman" w:hAnsi="Times New Roman"/>
          <w:sz w:val="28"/>
          <w:szCs w:val="28"/>
        </w:rPr>
        <w:t xml:space="preserve">ГБУ ДПО Республиканский центр психолого-педагогического сопровождения. «Повышение профессиональных компетенций педагога по вопросам организации обучения обучающихся с ОВЗ» г. Якутск , 36 ч. </w:t>
      </w:r>
    </w:p>
    <w:p w14:paraId="44A3FB1A" w14:textId="77777777" w:rsidR="0088019F" w:rsidRPr="004879AF" w:rsidRDefault="0048653E" w:rsidP="00E03E7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879AF">
        <w:rPr>
          <w:rFonts w:ascii="Times New Roman" w:hAnsi="Times New Roman"/>
          <w:sz w:val="28"/>
          <w:szCs w:val="28"/>
        </w:rPr>
        <w:t xml:space="preserve">О повышении уровня квалификации специалистов ЦПМСС «Доверие» свидетельствуют такие </w:t>
      </w:r>
      <w:r w:rsidR="00952A80" w:rsidRPr="004879AF">
        <w:rPr>
          <w:rFonts w:ascii="Times New Roman" w:hAnsi="Times New Roman"/>
          <w:sz w:val="28"/>
          <w:szCs w:val="28"/>
        </w:rPr>
        <w:t>достижения</w:t>
      </w:r>
      <w:r w:rsidRPr="004879AF">
        <w:rPr>
          <w:rFonts w:ascii="Times New Roman" w:hAnsi="Times New Roman"/>
          <w:sz w:val="28"/>
          <w:szCs w:val="28"/>
        </w:rPr>
        <w:t xml:space="preserve"> педагогов</w:t>
      </w:r>
      <w:r w:rsidR="00AB0F9D" w:rsidRPr="004879AF">
        <w:rPr>
          <w:rFonts w:ascii="Times New Roman" w:hAnsi="Times New Roman"/>
          <w:sz w:val="28"/>
          <w:szCs w:val="28"/>
        </w:rPr>
        <w:t xml:space="preserve"> и учреждения в целом:</w:t>
      </w:r>
    </w:p>
    <w:p w14:paraId="61E4F3FA" w14:textId="77777777" w:rsidR="00C31B8B" w:rsidRPr="004879AF" w:rsidRDefault="0064538D" w:rsidP="00C31B8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4538D">
        <w:rPr>
          <w:rFonts w:ascii="Times New Roman" w:hAnsi="Times New Roman"/>
          <w:sz w:val="28"/>
          <w:szCs w:val="28"/>
        </w:rPr>
        <w:t>Всероссийский конкурс педагогического мастерства на лучшую разработку программы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«Программа развития детей раннего возраста 2-3 года»</w:t>
      </w:r>
      <w:r w:rsidRPr="0064538D">
        <w:rPr>
          <w:rFonts w:ascii="Times New Roman" w:hAnsi="Times New Roman"/>
          <w:sz w:val="28"/>
          <w:szCs w:val="28"/>
        </w:rPr>
        <w:t xml:space="preserve"> </w:t>
      </w:r>
      <w:r w:rsidR="003F5EAC" w:rsidRPr="004879AF">
        <w:rPr>
          <w:rFonts w:ascii="Times New Roman" w:hAnsi="Times New Roman"/>
          <w:szCs w:val="24"/>
        </w:rPr>
        <w:t>(</w:t>
      </w:r>
      <w:r w:rsidR="003F5EAC" w:rsidRPr="004879AF">
        <w:rPr>
          <w:rFonts w:ascii="Times New Roman" w:hAnsi="Times New Roman"/>
          <w:sz w:val="28"/>
          <w:szCs w:val="28"/>
        </w:rPr>
        <w:t>учитель-логопед Зубцова Т.Н., диплом 1 степени)</w:t>
      </w:r>
      <w:r w:rsidR="00A91BA5" w:rsidRPr="004879AF">
        <w:rPr>
          <w:rFonts w:ascii="Times New Roman" w:hAnsi="Times New Roman"/>
          <w:sz w:val="28"/>
          <w:szCs w:val="28"/>
        </w:rPr>
        <w:t>;</w:t>
      </w:r>
    </w:p>
    <w:p w14:paraId="2770AE5D" w14:textId="77777777" w:rsidR="00C31B8B" w:rsidRPr="004879AF" w:rsidRDefault="00A91BA5" w:rsidP="004879A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879AF">
        <w:rPr>
          <w:rFonts w:ascii="Times New Roman" w:hAnsi="Times New Roman"/>
          <w:sz w:val="28"/>
          <w:szCs w:val="28"/>
        </w:rPr>
        <w:t xml:space="preserve">Национальный </w:t>
      </w:r>
      <w:r w:rsidR="004879AF">
        <w:rPr>
          <w:rFonts w:ascii="Times New Roman" w:hAnsi="Times New Roman"/>
          <w:sz w:val="28"/>
          <w:szCs w:val="28"/>
        </w:rPr>
        <w:t>Республиканском конкурс</w:t>
      </w:r>
      <w:r w:rsidR="004879AF" w:rsidRPr="004879AF">
        <w:rPr>
          <w:rFonts w:ascii="Times New Roman" w:hAnsi="Times New Roman"/>
          <w:sz w:val="28"/>
          <w:szCs w:val="28"/>
        </w:rPr>
        <w:t xml:space="preserve"> творческих работ г.Якутск  «Харысхал Фонд»</w:t>
      </w:r>
      <w:r w:rsidR="004879AF">
        <w:rPr>
          <w:rFonts w:ascii="Times New Roman" w:hAnsi="Times New Roman"/>
          <w:sz w:val="28"/>
          <w:szCs w:val="28"/>
        </w:rPr>
        <w:t xml:space="preserve"> «Мамино счастье в моих глазах»</w:t>
      </w:r>
      <w:r w:rsidR="004879AF" w:rsidRPr="004879AF">
        <w:rPr>
          <w:rFonts w:ascii="Times New Roman" w:hAnsi="Times New Roman"/>
          <w:sz w:val="28"/>
          <w:szCs w:val="28"/>
        </w:rPr>
        <w:t xml:space="preserve"> </w:t>
      </w:r>
      <w:r w:rsidRPr="004879AF">
        <w:rPr>
          <w:rFonts w:ascii="Times New Roman" w:hAnsi="Times New Roman"/>
          <w:sz w:val="28"/>
          <w:szCs w:val="28"/>
        </w:rPr>
        <w:t>(учитель-логопед Зубцова Т.Н.–</w:t>
      </w:r>
      <w:r w:rsidR="004879AF">
        <w:rPr>
          <w:rFonts w:ascii="Times New Roman" w:hAnsi="Times New Roman"/>
          <w:sz w:val="28"/>
          <w:szCs w:val="28"/>
        </w:rPr>
        <w:t>сертификат участника</w:t>
      </w:r>
      <w:r w:rsidRPr="004879AF">
        <w:rPr>
          <w:rFonts w:ascii="Times New Roman" w:hAnsi="Times New Roman"/>
          <w:sz w:val="28"/>
          <w:szCs w:val="28"/>
        </w:rPr>
        <w:t>);</w:t>
      </w:r>
    </w:p>
    <w:p w14:paraId="28DDF8E2" w14:textId="77777777" w:rsidR="00A91BA5" w:rsidRPr="009113DF" w:rsidRDefault="00A91BA5" w:rsidP="00C31B8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879AF">
        <w:rPr>
          <w:rFonts w:ascii="Times New Roman" w:hAnsi="Times New Roman"/>
          <w:sz w:val="28"/>
          <w:szCs w:val="28"/>
        </w:rPr>
        <w:t>Всероссийский педагогический</w:t>
      </w:r>
      <w:r w:rsidRPr="009113DF">
        <w:rPr>
          <w:rFonts w:ascii="Times New Roman" w:hAnsi="Times New Roman"/>
          <w:sz w:val="28"/>
          <w:szCs w:val="28"/>
        </w:rPr>
        <w:t xml:space="preserve"> конкурс</w:t>
      </w:r>
      <w:r w:rsidR="003115E0" w:rsidRPr="009113DF">
        <w:rPr>
          <w:rFonts w:ascii="Times New Roman" w:hAnsi="Times New Roman"/>
          <w:sz w:val="28"/>
          <w:szCs w:val="28"/>
        </w:rPr>
        <w:t xml:space="preserve"> «Образовательный ресурс»</w:t>
      </w:r>
      <w:r w:rsidR="00C31B8B" w:rsidRPr="009113DF">
        <w:rPr>
          <w:rFonts w:ascii="Times New Roman" w:hAnsi="Times New Roman"/>
          <w:sz w:val="28"/>
          <w:szCs w:val="28"/>
        </w:rPr>
        <w:t xml:space="preserve"> в</w:t>
      </w:r>
      <w:r w:rsidRPr="009113DF">
        <w:rPr>
          <w:rFonts w:ascii="Times New Roman" w:hAnsi="Times New Roman"/>
          <w:sz w:val="28"/>
          <w:szCs w:val="28"/>
        </w:rPr>
        <w:t xml:space="preserve"> номинации «</w:t>
      </w:r>
      <w:r w:rsidR="009113DF" w:rsidRPr="009113DF">
        <w:rPr>
          <w:rFonts w:ascii="Times New Roman" w:hAnsi="Times New Roman"/>
          <w:sz w:val="28"/>
          <w:szCs w:val="28"/>
        </w:rPr>
        <w:t>«Методические разработки в области психологического сопровождения образовательного процесса», с работой «Диагностика познавательной деятельности учащихся»</w:t>
      </w:r>
      <w:r w:rsidR="009113DF">
        <w:rPr>
          <w:rFonts w:ascii="Times New Roman" w:hAnsi="Times New Roman"/>
          <w:sz w:val="28"/>
          <w:szCs w:val="28"/>
        </w:rPr>
        <w:t xml:space="preserve">; </w:t>
      </w:r>
      <w:r w:rsidR="009113DF" w:rsidRPr="009113DF">
        <w:rPr>
          <w:rFonts w:ascii="Times New Roman" w:hAnsi="Times New Roman"/>
          <w:sz w:val="28"/>
          <w:szCs w:val="28"/>
        </w:rPr>
        <w:t>Всероссийский педагогический конкурс «Педагогическая конференция «Здоровьесберегающие технологии в образовательном процессе»</w:t>
      </w:r>
      <w:r w:rsidR="009113DF">
        <w:rPr>
          <w:rFonts w:ascii="Times New Roman" w:hAnsi="Times New Roman"/>
          <w:sz w:val="28"/>
          <w:szCs w:val="28"/>
        </w:rPr>
        <w:t xml:space="preserve"> с методической разработкой </w:t>
      </w:r>
      <w:r w:rsidR="009113DF" w:rsidRPr="009113DF">
        <w:rPr>
          <w:rFonts w:ascii="Times New Roman" w:hAnsi="Times New Roman"/>
          <w:sz w:val="28"/>
          <w:szCs w:val="28"/>
        </w:rPr>
        <w:t>«Диагностика суицидальных тенденций младших школьников»</w:t>
      </w:r>
      <w:r w:rsidR="00583E07">
        <w:rPr>
          <w:rFonts w:ascii="Times New Roman" w:hAnsi="Times New Roman"/>
          <w:sz w:val="28"/>
          <w:szCs w:val="28"/>
        </w:rPr>
        <w:t xml:space="preserve">; </w:t>
      </w:r>
      <w:r w:rsidR="00583E07" w:rsidRPr="00583E07">
        <w:rPr>
          <w:rFonts w:ascii="Times New Roman" w:hAnsi="Times New Roman"/>
          <w:sz w:val="28"/>
          <w:szCs w:val="28"/>
        </w:rPr>
        <w:t xml:space="preserve">Всероссийский педагогический конкурс, </w:t>
      </w:r>
      <w:r w:rsidR="00583E07">
        <w:rPr>
          <w:rFonts w:ascii="Times New Roman" w:hAnsi="Times New Roman"/>
          <w:sz w:val="28"/>
          <w:szCs w:val="28"/>
        </w:rPr>
        <w:t>в номинации «Педагог-психолог-2025г</w:t>
      </w:r>
      <w:r w:rsidR="00583E07" w:rsidRPr="00583E07">
        <w:rPr>
          <w:rFonts w:ascii="Times New Roman" w:hAnsi="Times New Roman"/>
          <w:sz w:val="28"/>
          <w:szCs w:val="28"/>
        </w:rPr>
        <w:t>»</w:t>
      </w:r>
      <w:r w:rsidR="00583E07">
        <w:rPr>
          <w:rFonts w:ascii="Times New Roman" w:hAnsi="Times New Roman"/>
          <w:sz w:val="28"/>
          <w:szCs w:val="28"/>
        </w:rPr>
        <w:t xml:space="preserve"> родительское собрание </w:t>
      </w:r>
      <w:r w:rsidR="00583E07" w:rsidRPr="00583E07">
        <w:rPr>
          <w:rFonts w:ascii="Times New Roman" w:hAnsi="Times New Roman"/>
          <w:sz w:val="28"/>
          <w:szCs w:val="28"/>
        </w:rPr>
        <w:t>«Конструктивное взаимодействие педагога и родителя»</w:t>
      </w:r>
      <w:r w:rsidR="00583E07">
        <w:rPr>
          <w:rFonts w:ascii="Times New Roman" w:hAnsi="Times New Roman"/>
          <w:sz w:val="28"/>
          <w:szCs w:val="28"/>
        </w:rPr>
        <w:t xml:space="preserve"> </w:t>
      </w:r>
      <w:r w:rsidRPr="009113DF">
        <w:rPr>
          <w:rFonts w:ascii="Times New Roman" w:hAnsi="Times New Roman"/>
          <w:sz w:val="28"/>
          <w:szCs w:val="28"/>
        </w:rPr>
        <w:t xml:space="preserve"> педагог-психолог </w:t>
      </w:r>
      <w:r w:rsidR="009113DF" w:rsidRPr="009113DF">
        <w:rPr>
          <w:rFonts w:ascii="Times New Roman" w:hAnsi="Times New Roman"/>
          <w:sz w:val="28"/>
          <w:szCs w:val="28"/>
        </w:rPr>
        <w:t>Огиренко Е.В.</w:t>
      </w:r>
      <w:r w:rsidR="00C31B8B" w:rsidRPr="009113DF">
        <w:rPr>
          <w:rFonts w:ascii="Times New Roman" w:hAnsi="Times New Roman"/>
          <w:sz w:val="28"/>
          <w:szCs w:val="28"/>
        </w:rPr>
        <w:t xml:space="preserve"> </w:t>
      </w:r>
      <w:r w:rsidRPr="009113DF">
        <w:rPr>
          <w:rFonts w:ascii="Times New Roman" w:hAnsi="Times New Roman"/>
          <w:sz w:val="28"/>
          <w:szCs w:val="28"/>
        </w:rPr>
        <w:t>диплом 1 степени);</w:t>
      </w:r>
    </w:p>
    <w:p w14:paraId="66A1BA6F" w14:textId="77777777" w:rsidR="00C35524" w:rsidRPr="00B659E6" w:rsidRDefault="00C35524" w:rsidP="00C3552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659E6">
        <w:rPr>
          <w:rFonts w:ascii="Times New Roman" w:hAnsi="Times New Roman"/>
          <w:sz w:val="28"/>
          <w:szCs w:val="28"/>
        </w:rPr>
        <w:t xml:space="preserve">Всероссийский педагогический конкурс </w:t>
      </w:r>
      <w:r w:rsidR="00B659E6" w:rsidRPr="00B659E6">
        <w:rPr>
          <w:rFonts w:ascii="Times New Roman" w:hAnsi="Times New Roman"/>
          <w:sz w:val="28"/>
          <w:szCs w:val="28"/>
        </w:rPr>
        <w:t xml:space="preserve">образовательного портала </w:t>
      </w:r>
      <w:r w:rsidRPr="00B659E6">
        <w:rPr>
          <w:rFonts w:ascii="Times New Roman" w:hAnsi="Times New Roman"/>
          <w:sz w:val="28"/>
          <w:szCs w:val="28"/>
        </w:rPr>
        <w:t>«</w:t>
      </w:r>
      <w:r w:rsidR="00B659E6" w:rsidRPr="00B659E6">
        <w:rPr>
          <w:rFonts w:ascii="Times New Roman" w:hAnsi="Times New Roman"/>
          <w:sz w:val="28"/>
          <w:szCs w:val="28"/>
        </w:rPr>
        <w:t>Центр развития педагогики</w:t>
      </w:r>
      <w:r w:rsidRPr="00B659E6">
        <w:rPr>
          <w:rFonts w:ascii="Times New Roman" w:hAnsi="Times New Roman"/>
          <w:sz w:val="28"/>
          <w:szCs w:val="28"/>
        </w:rPr>
        <w:t xml:space="preserve">» в номинации </w:t>
      </w:r>
      <w:r w:rsidR="00B659E6" w:rsidRPr="00B659E6">
        <w:rPr>
          <w:rFonts w:ascii="Times New Roman" w:hAnsi="Times New Roman"/>
          <w:sz w:val="28"/>
          <w:szCs w:val="28"/>
        </w:rPr>
        <w:t>««Методические разработки в области психологического сопровождения образовательного процесса»</w:t>
      </w:r>
      <w:r w:rsidRPr="00B659E6">
        <w:rPr>
          <w:rFonts w:ascii="Times New Roman" w:hAnsi="Times New Roman"/>
          <w:sz w:val="28"/>
          <w:szCs w:val="28"/>
        </w:rPr>
        <w:t>, сценарий родительского собрания: «</w:t>
      </w:r>
      <w:r w:rsidR="00B659E6" w:rsidRPr="00B659E6">
        <w:rPr>
          <w:rFonts w:ascii="Times New Roman" w:hAnsi="Times New Roman"/>
          <w:sz w:val="28"/>
          <w:szCs w:val="28"/>
        </w:rPr>
        <w:t>Роль родителей в психологической поддержке детей при подготовке к ОГЭ</w:t>
      </w:r>
      <w:r w:rsidRPr="00B659E6">
        <w:rPr>
          <w:rFonts w:ascii="Times New Roman" w:hAnsi="Times New Roman"/>
          <w:sz w:val="28"/>
          <w:szCs w:val="28"/>
        </w:rPr>
        <w:t xml:space="preserve">» (педагог-психолог </w:t>
      </w:r>
      <w:r w:rsidR="00B659E6" w:rsidRPr="00B659E6">
        <w:rPr>
          <w:rFonts w:ascii="Times New Roman" w:hAnsi="Times New Roman"/>
          <w:sz w:val="28"/>
          <w:szCs w:val="28"/>
        </w:rPr>
        <w:t>Чуйко О.М</w:t>
      </w:r>
      <w:r w:rsidRPr="00B659E6">
        <w:rPr>
          <w:rFonts w:ascii="Times New Roman" w:hAnsi="Times New Roman"/>
          <w:sz w:val="28"/>
          <w:szCs w:val="28"/>
        </w:rPr>
        <w:t>., диплом 1 степени);</w:t>
      </w:r>
    </w:p>
    <w:p w14:paraId="657A2756" w14:textId="77777777" w:rsidR="001F0DA0" w:rsidRPr="00040B23" w:rsidRDefault="00C35524" w:rsidP="001F0DA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113DF">
        <w:rPr>
          <w:rFonts w:ascii="Times New Roman" w:hAnsi="Times New Roman"/>
          <w:sz w:val="28"/>
          <w:szCs w:val="28"/>
        </w:rPr>
        <w:t>Всероссийский педагогический конкурс «Образовательный ресурс» в номинации «</w:t>
      </w:r>
      <w:r w:rsidR="009113DF" w:rsidRPr="009113DF">
        <w:rPr>
          <w:rFonts w:ascii="Times New Roman" w:hAnsi="Times New Roman"/>
          <w:sz w:val="28"/>
          <w:szCs w:val="28"/>
        </w:rPr>
        <w:t xml:space="preserve">«Лучший исследовательский проект в области психологии» с работой </w:t>
      </w:r>
      <w:r w:rsidRPr="009113DF">
        <w:rPr>
          <w:rFonts w:ascii="Times New Roman" w:hAnsi="Times New Roman"/>
          <w:sz w:val="28"/>
          <w:szCs w:val="28"/>
        </w:rPr>
        <w:t>«</w:t>
      </w:r>
      <w:r w:rsidR="009113DF" w:rsidRPr="009113DF">
        <w:rPr>
          <w:rFonts w:ascii="Times New Roman" w:hAnsi="Times New Roman"/>
          <w:sz w:val="28"/>
          <w:szCs w:val="28"/>
        </w:rPr>
        <w:t xml:space="preserve">Профессиональное самоопределение старшеклассников» </w:t>
      </w:r>
      <w:r w:rsidRPr="009113DF">
        <w:rPr>
          <w:rFonts w:ascii="Times New Roman" w:hAnsi="Times New Roman"/>
          <w:sz w:val="28"/>
          <w:szCs w:val="28"/>
        </w:rPr>
        <w:t>(педагог-</w:t>
      </w:r>
      <w:r w:rsidRPr="00040B23">
        <w:rPr>
          <w:rFonts w:ascii="Times New Roman" w:hAnsi="Times New Roman"/>
          <w:sz w:val="28"/>
          <w:szCs w:val="28"/>
        </w:rPr>
        <w:t xml:space="preserve">психолог </w:t>
      </w:r>
      <w:r w:rsidR="009113DF" w:rsidRPr="00040B23">
        <w:rPr>
          <w:rFonts w:ascii="Times New Roman" w:hAnsi="Times New Roman"/>
          <w:sz w:val="28"/>
          <w:szCs w:val="28"/>
        </w:rPr>
        <w:t>Казакова С.В.</w:t>
      </w:r>
      <w:r w:rsidRPr="00040B23">
        <w:rPr>
          <w:rFonts w:ascii="Times New Roman" w:hAnsi="Times New Roman"/>
          <w:sz w:val="28"/>
          <w:szCs w:val="28"/>
        </w:rPr>
        <w:t xml:space="preserve"> диплом 1 степени);</w:t>
      </w:r>
      <w:r w:rsidR="001F0DA0" w:rsidRPr="00040B23">
        <w:rPr>
          <w:rFonts w:ascii="Times New Roman" w:hAnsi="Times New Roman"/>
          <w:sz w:val="28"/>
          <w:szCs w:val="28"/>
        </w:rPr>
        <w:t xml:space="preserve"> </w:t>
      </w:r>
    </w:p>
    <w:p w14:paraId="1A44077B" w14:textId="77777777" w:rsidR="001F0DA0" w:rsidRPr="00040B23" w:rsidRDefault="001F0DA0" w:rsidP="001F0DA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040B23">
        <w:rPr>
          <w:rFonts w:ascii="Times New Roman" w:hAnsi="Times New Roman"/>
          <w:sz w:val="28"/>
          <w:szCs w:val="28"/>
        </w:rPr>
        <w:t xml:space="preserve">Участие специалистов Центра в международных, </w:t>
      </w:r>
      <w:r w:rsidR="00E5177B" w:rsidRPr="00040B23">
        <w:rPr>
          <w:rFonts w:ascii="Times New Roman" w:hAnsi="Times New Roman"/>
          <w:sz w:val="28"/>
          <w:szCs w:val="28"/>
        </w:rPr>
        <w:t>всероссийских и</w:t>
      </w:r>
      <w:r w:rsidRPr="00040B23">
        <w:rPr>
          <w:rFonts w:ascii="Times New Roman" w:hAnsi="Times New Roman"/>
          <w:sz w:val="28"/>
          <w:szCs w:val="28"/>
        </w:rPr>
        <w:t xml:space="preserve"> республиканских конкурсах и </w:t>
      </w:r>
      <w:r w:rsidR="00E5177B" w:rsidRPr="00040B23">
        <w:rPr>
          <w:rFonts w:ascii="Times New Roman" w:hAnsi="Times New Roman"/>
          <w:sz w:val="28"/>
          <w:szCs w:val="28"/>
        </w:rPr>
        <w:t>просветительских мероприятиях</w:t>
      </w:r>
      <w:r w:rsidRPr="00040B23">
        <w:rPr>
          <w:rFonts w:ascii="Times New Roman" w:hAnsi="Times New Roman"/>
          <w:sz w:val="28"/>
          <w:szCs w:val="28"/>
        </w:rPr>
        <w:t>:</w:t>
      </w:r>
    </w:p>
    <w:p w14:paraId="3EDFA91D" w14:textId="77777777" w:rsidR="00F60222" w:rsidRDefault="00F60222" w:rsidP="00735265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0B23">
        <w:rPr>
          <w:sz w:val="28"/>
          <w:szCs w:val="28"/>
        </w:rPr>
        <w:t>международный образовательный портал</w:t>
      </w:r>
      <w:r w:rsidR="00FE7F99" w:rsidRPr="00040B23">
        <w:rPr>
          <w:sz w:val="28"/>
          <w:szCs w:val="28"/>
        </w:rPr>
        <w:t xml:space="preserve"> «Солнечный свет</w:t>
      </w:r>
      <w:r w:rsidR="00FE7F99">
        <w:rPr>
          <w:sz w:val="28"/>
          <w:szCs w:val="28"/>
        </w:rPr>
        <w:t xml:space="preserve">» </w:t>
      </w:r>
      <w:r w:rsidR="00E5587F">
        <w:rPr>
          <w:sz w:val="28"/>
          <w:szCs w:val="28"/>
        </w:rPr>
        <w:t xml:space="preserve">с методической </w:t>
      </w:r>
      <w:r w:rsidR="00E5177B">
        <w:rPr>
          <w:sz w:val="28"/>
          <w:szCs w:val="28"/>
        </w:rPr>
        <w:t>разработкой «</w:t>
      </w:r>
      <w:r w:rsidR="00E5587F">
        <w:rPr>
          <w:sz w:val="28"/>
          <w:szCs w:val="28"/>
        </w:rPr>
        <w:t>Психологическое исследование сферы интересов»</w:t>
      </w:r>
      <w:r w:rsidR="00E5587F" w:rsidRPr="00E5587F">
        <w:rPr>
          <w:sz w:val="28"/>
          <w:szCs w:val="28"/>
        </w:rPr>
        <w:t xml:space="preserve"> - Чуйко О.М.,</w:t>
      </w:r>
      <w:r w:rsidR="00E5177B">
        <w:rPr>
          <w:sz w:val="28"/>
          <w:szCs w:val="28"/>
        </w:rPr>
        <w:t xml:space="preserve"> д</w:t>
      </w:r>
      <w:r w:rsidR="00E5587F" w:rsidRPr="00E5587F">
        <w:rPr>
          <w:sz w:val="28"/>
          <w:szCs w:val="28"/>
        </w:rPr>
        <w:t>иплом 1 степени</w:t>
      </w:r>
      <w:r w:rsidR="00FE7F99">
        <w:rPr>
          <w:sz w:val="28"/>
          <w:szCs w:val="28"/>
        </w:rPr>
        <w:t>;</w:t>
      </w:r>
    </w:p>
    <w:p w14:paraId="2567968D" w14:textId="77777777" w:rsidR="00FE7F99" w:rsidRDefault="00FE7F99" w:rsidP="00735265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-международная интернет-олимпиада по педагогике «Солнечный свет» с методическими разработками «Формы воспитания», «Социальная педагогика», с</w:t>
      </w:r>
      <w:r w:rsidR="00E5177B">
        <w:rPr>
          <w:sz w:val="28"/>
          <w:szCs w:val="28"/>
        </w:rPr>
        <w:t>оциальный педагог Адиева Л.У., д</w:t>
      </w:r>
      <w:r>
        <w:rPr>
          <w:sz w:val="28"/>
          <w:szCs w:val="28"/>
        </w:rPr>
        <w:t>ипломы 1 степени;</w:t>
      </w:r>
    </w:p>
    <w:p w14:paraId="120770F9" w14:textId="77777777" w:rsidR="002B3539" w:rsidRDefault="000B4F82" w:rsidP="002B353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Всероссийский конкурс профессионального мастерства </w:t>
      </w:r>
      <w:r w:rsidRPr="000B4F82">
        <w:rPr>
          <w:sz w:val="28"/>
          <w:szCs w:val="28"/>
        </w:rPr>
        <w:t>специалистов службы психолого-педагогического сопровождения «Отдавая сердце - 2025», номинация «Педагог-психолог»</w:t>
      </w:r>
      <w:r>
        <w:rPr>
          <w:sz w:val="28"/>
          <w:szCs w:val="28"/>
        </w:rPr>
        <w:t xml:space="preserve"> с методической разработкой «</w:t>
      </w:r>
      <w:r w:rsidRPr="000B4F82">
        <w:rPr>
          <w:sz w:val="28"/>
          <w:szCs w:val="28"/>
        </w:rPr>
        <w:t>Набор упражнений для развития мышления и словарного запаса «Кроссворды с визуальной опорой»</w:t>
      </w:r>
      <w:r>
        <w:rPr>
          <w:sz w:val="28"/>
          <w:szCs w:val="28"/>
        </w:rPr>
        <w:t>, педагог-психолог Штайц Т.К., диплом 1 степени;</w:t>
      </w:r>
    </w:p>
    <w:p w14:paraId="4285BA74" w14:textId="77777777" w:rsidR="00E63DAC" w:rsidRPr="002B3539" w:rsidRDefault="00E63DAC" w:rsidP="002B353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B3539">
        <w:rPr>
          <w:sz w:val="28"/>
          <w:szCs w:val="28"/>
        </w:rPr>
        <w:t>Всероссийский конкурс «Мотив познания» методическая разработка «Поощрения и наказания в воспитании детей», педагог-психолог Бужинаева А.И., диплом 1 степени;</w:t>
      </w:r>
    </w:p>
    <w:p w14:paraId="1F4EBE3F" w14:textId="77777777" w:rsidR="00150C33" w:rsidRPr="00E5587F" w:rsidRDefault="00150C33" w:rsidP="00735265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конкурс центра образования и педагогики «Волонтерское движение «Детские сердца» -</w:t>
      </w:r>
      <w:r w:rsidRPr="00150C33">
        <w:rPr>
          <w:rFonts w:ascii="Arial" w:hAnsi="Arial"/>
          <w:sz w:val="28"/>
          <w:szCs w:val="28"/>
        </w:rPr>
        <w:t xml:space="preserve"> </w:t>
      </w:r>
      <w:r w:rsidRPr="00150C33">
        <w:rPr>
          <w:sz w:val="28"/>
          <w:szCs w:val="28"/>
        </w:rPr>
        <w:t>социаль</w:t>
      </w:r>
      <w:r>
        <w:rPr>
          <w:sz w:val="28"/>
          <w:szCs w:val="28"/>
        </w:rPr>
        <w:t>ный педагог Адиева Л.У., Диплом</w:t>
      </w:r>
      <w:r w:rsidRPr="00150C33">
        <w:rPr>
          <w:sz w:val="28"/>
          <w:szCs w:val="28"/>
        </w:rPr>
        <w:t xml:space="preserve"> 1 степени</w:t>
      </w:r>
      <w:r>
        <w:rPr>
          <w:sz w:val="28"/>
          <w:szCs w:val="28"/>
        </w:rPr>
        <w:t>;</w:t>
      </w:r>
    </w:p>
    <w:p w14:paraId="2AE54304" w14:textId="77777777" w:rsidR="00CB529C" w:rsidRPr="00DC4BF6" w:rsidRDefault="002B3539" w:rsidP="00095F89">
      <w:pPr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529C" w:rsidRPr="00DC4BF6">
        <w:rPr>
          <w:rFonts w:ascii="Times New Roman" w:hAnsi="Times New Roman"/>
          <w:sz w:val="28"/>
          <w:szCs w:val="28"/>
        </w:rPr>
        <w:t xml:space="preserve">Федеральный форум «Цифровой </w:t>
      </w:r>
      <w:r w:rsidRPr="00DC4BF6">
        <w:rPr>
          <w:rFonts w:ascii="Times New Roman" w:hAnsi="Times New Roman"/>
          <w:sz w:val="28"/>
          <w:szCs w:val="28"/>
        </w:rPr>
        <w:t>алмаз» в</w:t>
      </w:r>
      <w:r w:rsidR="00CB529C" w:rsidRPr="00DC4BF6">
        <w:rPr>
          <w:rFonts w:ascii="Times New Roman" w:hAnsi="Times New Roman"/>
          <w:sz w:val="28"/>
          <w:szCs w:val="28"/>
        </w:rPr>
        <w:t xml:space="preserve"> номинации </w:t>
      </w:r>
      <w:r>
        <w:rPr>
          <w:rFonts w:ascii="Times New Roman" w:hAnsi="Times New Roman"/>
          <w:sz w:val="28"/>
          <w:szCs w:val="28"/>
        </w:rPr>
        <w:t>«</w:t>
      </w:r>
      <w:r w:rsidR="00065CA9">
        <w:rPr>
          <w:rFonts w:ascii="Times New Roman" w:hAnsi="Times New Roman"/>
          <w:sz w:val="28"/>
          <w:szCs w:val="28"/>
        </w:rPr>
        <w:t>Генератор вовлечения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C4BF6">
        <w:rPr>
          <w:rFonts w:ascii="Times New Roman" w:hAnsi="Times New Roman"/>
          <w:sz w:val="28"/>
          <w:szCs w:val="28"/>
        </w:rPr>
        <w:t>(</w:t>
      </w:r>
      <w:r w:rsidR="00CB529C" w:rsidRPr="00DC4BF6">
        <w:rPr>
          <w:rFonts w:ascii="Times New Roman" w:hAnsi="Times New Roman"/>
          <w:sz w:val="28"/>
          <w:szCs w:val="28"/>
        </w:rPr>
        <w:t>педагог-психолог Штайц Т.К.</w:t>
      </w:r>
      <w:r w:rsidR="00CB529C" w:rsidRPr="002B3539">
        <w:rPr>
          <w:rFonts w:ascii="Times New Roman" w:hAnsi="Times New Roman"/>
          <w:sz w:val="28"/>
          <w:szCs w:val="28"/>
        </w:rPr>
        <w:t>)</w:t>
      </w:r>
      <w:r w:rsidRPr="002B3539">
        <w:rPr>
          <w:rFonts w:ascii="Times New Roman" w:hAnsi="Times New Roman"/>
          <w:sz w:val="28"/>
          <w:szCs w:val="28"/>
        </w:rPr>
        <w:t>, и другие.</w:t>
      </w:r>
    </w:p>
    <w:p w14:paraId="3848B8E9" w14:textId="77777777" w:rsidR="00D46737" w:rsidRPr="0009686C" w:rsidRDefault="002A4CCF" w:rsidP="00D46737">
      <w:pPr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86C">
        <w:rPr>
          <w:rFonts w:ascii="Times New Roman" w:hAnsi="Times New Roman"/>
          <w:color w:val="000000" w:themeColor="text1"/>
          <w:sz w:val="28"/>
          <w:szCs w:val="28"/>
        </w:rPr>
        <w:t>В 2025</w:t>
      </w:r>
      <w:r w:rsidR="00D46737"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 году специалисты Центра заслуженно получили высокие награды:</w:t>
      </w:r>
    </w:p>
    <w:p w14:paraId="58EA8EEC" w14:textId="77777777" w:rsidR="00D46737" w:rsidRPr="00F9394E" w:rsidRDefault="00141038" w:rsidP="00D4673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Почетной грамотой Министерства Просвещения   Чуйко О.М., </w:t>
      </w:r>
      <w:r w:rsidR="005E7CC6" w:rsidRPr="0009686C">
        <w:rPr>
          <w:rFonts w:ascii="Times New Roman" w:hAnsi="Times New Roman"/>
          <w:color w:val="000000" w:themeColor="text1"/>
          <w:sz w:val="28"/>
          <w:szCs w:val="28"/>
        </w:rPr>
        <w:t>Почетной грамотой М</w:t>
      </w:r>
      <w:r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инистерства образования РС (Я) </w:t>
      </w:r>
      <w:r w:rsidR="002A4CCF"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Ершова И.А.,  </w:t>
      </w:r>
      <w:r w:rsidR="005E7CC6"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Почетной грамотой </w:t>
      </w:r>
      <w:r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«Город Мирный» МР «МР», Благодарственным письмом «Город Мирный» Жигжитова С.Р., </w:t>
      </w:r>
      <w:r w:rsidR="002A4CCF" w:rsidRPr="0009686C">
        <w:rPr>
          <w:rFonts w:ascii="Times New Roman" w:hAnsi="Times New Roman"/>
          <w:color w:val="000000" w:themeColor="text1"/>
          <w:sz w:val="28"/>
          <w:szCs w:val="28"/>
        </w:rPr>
        <w:t>Благодарственн</w:t>
      </w:r>
      <w:r w:rsidRPr="0009686C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2A4CCF"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 письмо</w:t>
      </w:r>
      <w:r w:rsidRPr="0009686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A4CCF"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 МКУ «МРУО» «Лучшее методическое объединение»</w:t>
      </w:r>
      <w:r w:rsidRPr="0009686C">
        <w:rPr>
          <w:rFonts w:ascii="Times New Roman" w:hAnsi="Times New Roman"/>
          <w:color w:val="000000" w:themeColor="text1"/>
          <w:sz w:val="28"/>
          <w:szCs w:val="28"/>
        </w:rPr>
        <w:t xml:space="preserve"> Бужинаева А.И;</w:t>
      </w:r>
    </w:p>
    <w:p w14:paraId="3979CA21" w14:textId="77777777" w:rsidR="009A163E" w:rsidRPr="00BE26D3" w:rsidRDefault="00F94BBC" w:rsidP="00095F89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35B86">
        <w:rPr>
          <w:rFonts w:ascii="Times New Roman" w:hAnsi="Times New Roman"/>
          <w:i/>
          <w:sz w:val="28"/>
          <w:szCs w:val="28"/>
        </w:rPr>
        <w:t>-</w:t>
      </w:r>
      <w:r w:rsidR="004C5700" w:rsidRPr="00635B86">
        <w:rPr>
          <w:rFonts w:ascii="Times New Roman" w:hAnsi="Times New Roman"/>
          <w:i/>
          <w:sz w:val="28"/>
          <w:szCs w:val="28"/>
        </w:rPr>
        <w:t xml:space="preserve"> </w:t>
      </w:r>
      <w:r w:rsidR="003F10FB">
        <w:rPr>
          <w:rFonts w:ascii="Times New Roman" w:hAnsi="Times New Roman"/>
          <w:i/>
          <w:sz w:val="28"/>
          <w:szCs w:val="28"/>
        </w:rPr>
        <w:t>п</w:t>
      </w:r>
      <w:r w:rsidR="003F10FB" w:rsidRPr="003F10FB">
        <w:rPr>
          <w:rFonts w:ascii="Times New Roman" w:hAnsi="Times New Roman"/>
          <w:i/>
          <w:sz w:val="28"/>
          <w:szCs w:val="28"/>
        </w:rPr>
        <w:t>сихолого-педагогическое просвещение педагогов и родительского сообщества</w:t>
      </w:r>
      <w:r w:rsidR="003F10FB">
        <w:rPr>
          <w:rFonts w:ascii="Times New Roman" w:hAnsi="Times New Roman"/>
          <w:i/>
          <w:sz w:val="28"/>
          <w:szCs w:val="28"/>
        </w:rPr>
        <w:t xml:space="preserve">, а именно: </w:t>
      </w:r>
      <w:r w:rsidR="003F10FB" w:rsidRPr="003F10FB">
        <w:rPr>
          <w:rFonts w:ascii="Times New Roman" w:hAnsi="Times New Roman"/>
          <w:sz w:val="28"/>
          <w:szCs w:val="28"/>
        </w:rPr>
        <w:t>организация семинар</w:t>
      </w:r>
      <w:r w:rsidR="003F10FB">
        <w:rPr>
          <w:rFonts w:ascii="Times New Roman" w:hAnsi="Times New Roman"/>
          <w:sz w:val="28"/>
          <w:szCs w:val="28"/>
        </w:rPr>
        <w:t>ов</w:t>
      </w:r>
      <w:r w:rsidR="003F10FB" w:rsidRPr="003F10FB">
        <w:rPr>
          <w:rFonts w:ascii="Times New Roman" w:hAnsi="Times New Roman"/>
          <w:sz w:val="28"/>
          <w:szCs w:val="28"/>
        </w:rPr>
        <w:t xml:space="preserve"> для профессиональной и методической поддержки </w:t>
      </w:r>
      <w:r w:rsidR="003F10FB" w:rsidRPr="00F9394E">
        <w:rPr>
          <w:rFonts w:ascii="Times New Roman" w:hAnsi="Times New Roman"/>
          <w:color w:val="000000" w:themeColor="text1"/>
          <w:sz w:val="28"/>
          <w:szCs w:val="28"/>
        </w:rPr>
        <w:t>педагогов</w:t>
      </w:r>
      <w:r w:rsidR="003F10FB" w:rsidRPr="003F10FB">
        <w:rPr>
          <w:rFonts w:ascii="Times New Roman" w:hAnsi="Times New Roman"/>
          <w:sz w:val="28"/>
          <w:szCs w:val="28"/>
        </w:rPr>
        <w:t xml:space="preserve"> образовательных организаций Мирнинского района по психолого-педагогическому сопровождению обучающихся</w:t>
      </w:r>
      <w:r w:rsidR="003F10FB">
        <w:rPr>
          <w:rFonts w:ascii="Times New Roman" w:hAnsi="Times New Roman"/>
          <w:sz w:val="28"/>
          <w:szCs w:val="28"/>
        </w:rPr>
        <w:t xml:space="preserve"> </w:t>
      </w:r>
      <w:r w:rsidR="009A163E">
        <w:rPr>
          <w:rFonts w:ascii="Times New Roman" w:hAnsi="Times New Roman"/>
          <w:sz w:val="28"/>
          <w:szCs w:val="28"/>
        </w:rPr>
        <w:t>с</w:t>
      </w:r>
      <w:r w:rsidR="009A163E" w:rsidRPr="004D559F">
        <w:rPr>
          <w:rFonts w:ascii="Times New Roman" w:hAnsi="Times New Roman"/>
          <w:sz w:val="28"/>
          <w:szCs w:val="28"/>
        </w:rPr>
        <w:t xml:space="preserve"> целью повышения психологической компетентности педагогических работников образовательных организаций</w:t>
      </w:r>
      <w:r w:rsidR="009A163E">
        <w:rPr>
          <w:rFonts w:ascii="Times New Roman" w:hAnsi="Times New Roman"/>
          <w:sz w:val="28"/>
          <w:szCs w:val="28"/>
        </w:rPr>
        <w:t>. В</w:t>
      </w:r>
      <w:r w:rsidR="00B12855">
        <w:rPr>
          <w:rFonts w:ascii="Times New Roman" w:hAnsi="Times New Roman"/>
          <w:sz w:val="28"/>
          <w:szCs w:val="28"/>
        </w:rPr>
        <w:t xml:space="preserve">  2025</w:t>
      </w:r>
      <w:r w:rsidR="009A163E" w:rsidRPr="004D559F">
        <w:rPr>
          <w:rFonts w:ascii="Times New Roman" w:hAnsi="Times New Roman"/>
          <w:sz w:val="28"/>
          <w:szCs w:val="28"/>
        </w:rPr>
        <w:t xml:space="preserve"> году  проведены практико-ориентированные семинары: «Особенности работы с неполными семьями»</w:t>
      </w:r>
      <w:r w:rsidR="009A163E">
        <w:rPr>
          <w:rFonts w:ascii="Times New Roman" w:hAnsi="Times New Roman"/>
          <w:sz w:val="28"/>
          <w:szCs w:val="28"/>
        </w:rPr>
        <w:t xml:space="preserve">; </w:t>
      </w:r>
      <w:r w:rsidR="009A163E" w:rsidRPr="009C7742">
        <w:rPr>
          <w:rFonts w:ascii="Times New Roman" w:hAnsi="Times New Roman"/>
          <w:sz w:val="28"/>
          <w:szCs w:val="28"/>
        </w:rPr>
        <w:t>«Особенности организации работы с детьми ОВЗ»; «Использование методов и техник саморегуляции как профилактика профессионального выгорания»; «Эффективное взаимодействие семьи и школы как профилактика деструктивного поведения несовершеннолетних»</w:t>
      </w:r>
      <w:r w:rsidR="009A163E">
        <w:rPr>
          <w:rFonts w:ascii="Times New Roman" w:hAnsi="Times New Roman"/>
          <w:sz w:val="28"/>
          <w:szCs w:val="28"/>
        </w:rPr>
        <w:t>;</w:t>
      </w:r>
      <w:r w:rsidR="009A163E" w:rsidRPr="009C7742">
        <w:rPr>
          <w:rFonts w:ascii="Times New Roman" w:hAnsi="Times New Roman"/>
          <w:sz w:val="28"/>
          <w:szCs w:val="28"/>
        </w:rPr>
        <w:t xml:space="preserve"> «Профилактика деструктивного поведения среди детей и подростков»; «Аномалия личностного развития в подростковом возрасте в разрезе суиц</w:t>
      </w:r>
      <w:r w:rsidR="00CE0C4D">
        <w:rPr>
          <w:rFonts w:ascii="Times New Roman" w:hAnsi="Times New Roman"/>
          <w:sz w:val="28"/>
          <w:szCs w:val="28"/>
        </w:rPr>
        <w:t xml:space="preserve">идального </w:t>
      </w:r>
      <w:r w:rsidR="009A163E" w:rsidRPr="009C7742">
        <w:rPr>
          <w:rFonts w:ascii="Times New Roman" w:hAnsi="Times New Roman"/>
          <w:sz w:val="28"/>
          <w:szCs w:val="28"/>
        </w:rPr>
        <w:t>поведения;</w:t>
      </w:r>
      <w:r w:rsidR="009A163E">
        <w:rPr>
          <w:rFonts w:ascii="Times New Roman" w:hAnsi="Times New Roman"/>
          <w:sz w:val="28"/>
          <w:szCs w:val="28"/>
        </w:rPr>
        <w:t xml:space="preserve"> </w:t>
      </w:r>
      <w:r w:rsidR="009A163E" w:rsidRPr="009C7742">
        <w:rPr>
          <w:rFonts w:ascii="Times New Roman" w:hAnsi="Times New Roman"/>
          <w:sz w:val="28"/>
          <w:szCs w:val="28"/>
        </w:rPr>
        <w:t>«Душевное равновесие»; «Определение уровня интеллектуального развития школьников с использованием теста Векслера», «Сопровождение обучающихся с ограниченными возможностями здоровья»</w:t>
      </w:r>
      <w:r w:rsidR="009A163E">
        <w:rPr>
          <w:rFonts w:ascii="Times New Roman" w:hAnsi="Times New Roman"/>
          <w:sz w:val="28"/>
          <w:szCs w:val="28"/>
        </w:rPr>
        <w:t>; п</w:t>
      </w:r>
      <w:r w:rsidR="009A163E" w:rsidRPr="009C7742">
        <w:rPr>
          <w:rFonts w:ascii="Times New Roman" w:hAnsi="Times New Roman"/>
          <w:sz w:val="28"/>
          <w:szCs w:val="28"/>
        </w:rPr>
        <w:t>едагогические консилиумы «Уровень тревожности выпускников в предэкзаменационный период», «Адаптация пятиклассников»; участие в открытом педсовете «Проблемы воспитания в образовании» с информационным докладом: «Факторы психологического благополучия детей и подростков в современном образовательном пространстве». Тренинги командообразования для Ассоциации молодых педагогов</w:t>
      </w:r>
      <w:r w:rsidR="009A163E">
        <w:rPr>
          <w:rFonts w:ascii="Times New Roman" w:hAnsi="Times New Roman"/>
          <w:sz w:val="28"/>
          <w:szCs w:val="28"/>
        </w:rPr>
        <w:t xml:space="preserve">. На постоянной основе в Центре «Доверие» ведется деятельность </w:t>
      </w:r>
      <w:r w:rsidR="009A163E" w:rsidRPr="009C7742">
        <w:rPr>
          <w:rFonts w:ascii="Times New Roman" w:hAnsi="Times New Roman"/>
          <w:sz w:val="28"/>
          <w:szCs w:val="28"/>
        </w:rPr>
        <w:t xml:space="preserve">методического объединения </w:t>
      </w:r>
      <w:r w:rsidR="009A163E">
        <w:rPr>
          <w:rFonts w:ascii="Times New Roman" w:hAnsi="Times New Roman"/>
          <w:sz w:val="28"/>
          <w:szCs w:val="28"/>
        </w:rPr>
        <w:t xml:space="preserve">специалистов </w:t>
      </w:r>
      <w:r w:rsidR="009A163E" w:rsidRPr="009C7742">
        <w:rPr>
          <w:rFonts w:ascii="Times New Roman" w:hAnsi="Times New Roman"/>
          <w:sz w:val="28"/>
          <w:szCs w:val="28"/>
        </w:rPr>
        <w:t>социально-психологических служб Мирнинского района</w:t>
      </w:r>
      <w:r w:rsidR="00B12855">
        <w:rPr>
          <w:rFonts w:ascii="Times New Roman" w:hAnsi="Times New Roman"/>
          <w:sz w:val="28"/>
          <w:szCs w:val="28"/>
        </w:rPr>
        <w:t>. В 2025</w:t>
      </w:r>
      <w:r w:rsidR="009A163E">
        <w:rPr>
          <w:rFonts w:ascii="Times New Roman" w:hAnsi="Times New Roman"/>
          <w:sz w:val="28"/>
          <w:szCs w:val="28"/>
        </w:rPr>
        <w:t xml:space="preserve"> году проведены </w:t>
      </w:r>
      <w:r w:rsidR="00141038">
        <w:rPr>
          <w:rFonts w:ascii="Times New Roman" w:hAnsi="Times New Roman"/>
          <w:sz w:val="28"/>
          <w:szCs w:val="28"/>
        </w:rPr>
        <w:t xml:space="preserve">4 </w:t>
      </w:r>
      <w:r w:rsidR="009A163E">
        <w:rPr>
          <w:rFonts w:ascii="Times New Roman" w:hAnsi="Times New Roman"/>
          <w:sz w:val="28"/>
          <w:szCs w:val="28"/>
        </w:rPr>
        <w:t>заседания:</w:t>
      </w:r>
      <w:r w:rsidR="001F0DA0">
        <w:rPr>
          <w:rFonts w:ascii="Times New Roman" w:hAnsi="Times New Roman"/>
          <w:sz w:val="28"/>
          <w:szCs w:val="28"/>
        </w:rPr>
        <w:t xml:space="preserve"> о</w:t>
      </w:r>
      <w:r w:rsidR="009A163E" w:rsidRPr="009C7742">
        <w:rPr>
          <w:rFonts w:ascii="Times New Roman" w:hAnsi="Times New Roman"/>
          <w:sz w:val="28"/>
          <w:szCs w:val="28"/>
        </w:rPr>
        <w:t>беспечение специалистами социально-психологических служб в профилактике и противостоянии буллинговых реакций: эффективные методы и программы; Организация работы специалистов социально-психологических служб образовательного учреждения с семьей; Психолого-педагогическое сопров</w:t>
      </w:r>
      <w:r w:rsidR="009A163E" w:rsidRPr="00BE26D3">
        <w:rPr>
          <w:rFonts w:ascii="Times New Roman" w:hAnsi="Times New Roman"/>
          <w:sz w:val="28"/>
          <w:szCs w:val="28"/>
        </w:rPr>
        <w:t>ождение обучающихся и их семей ветеранов и участников СВО. В мероприятиях приняли участие 69 специалистов (социальные педагоги и педагоги-психологи).</w:t>
      </w:r>
    </w:p>
    <w:p w14:paraId="104C1807" w14:textId="77777777" w:rsidR="003F10FB" w:rsidRDefault="00AD73D6" w:rsidP="00000E8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D73D6">
        <w:rPr>
          <w:rFonts w:ascii="Times New Roman" w:hAnsi="Times New Roman"/>
          <w:sz w:val="28"/>
          <w:szCs w:val="28"/>
        </w:rPr>
        <w:t>Всего 408</w:t>
      </w:r>
      <w:r w:rsidR="009A163E" w:rsidRPr="00AD73D6">
        <w:rPr>
          <w:rFonts w:ascii="Times New Roman" w:hAnsi="Times New Roman"/>
          <w:sz w:val="28"/>
          <w:szCs w:val="28"/>
        </w:rPr>
        <w:t xml:space="preserve"> педагогов получили психолого-педагогическую помощь по вопросам обучения, развития и воспитания обучающихся.</w:t>
      </w:r>
      <w:r w:rsidR="009A163E" w:rsidRPr="00C821F2">
        <w:rPr>
          <w:rFonts w:ascii="Times New Roman" w:hAnsi="Times New Roman"/>
          <w:sz w:val="28"/>
          <w:szCs w:val="28"/>
        </w:rPr>
        <w:t xml:space="preserve"> </w:t>
      </w:r>
      <w:r w:rsidR="009A163E" w:rsidRPr="00CC2DF7">
        <w:rPr>
          <w:rFonts w:ascii="Times New Roman" w:hAnsi="Times New Roman"/>
          <w:sz w:val="28"/>
          <w:szCs w:val="28"/>
        </w:rPr>
        <w:t xml:space="preserve"> </w:t>
      </w:r>
    </w:p>
    <w:p w14:paraId="52427552" w14:textId="77777777" w:rsidR="0093591E" w:rsidRPr="0093591E" w:rsidRDefault="00CE0E38" w:rsidP="007A46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AD73D6">
        <w:rPr>
          <w:rFonts w:ascii="Times New Roman" w:hAnsi="Times New Roman"/>
          <w:i/>
          <w:sz w:val="28"/>
          <w:szCs w:val="28"/>
        </w:rPr>
        <w:t>-п</w:t>
      </w:r>
      <w:r w:rsidR="0093591E" w:rsidRPr="00AD73D6">
        <w:rPr>
          <w:rFonts w:ascii="Times New Roman" w:hAnsi="Times New Roman"/>
          <w:i/>
          <w:sz w:val="28"/>
          <w:szCs w:val="28"/>
        </w:rPr>
        <w:t>роведение родительских собраний, семинаров-практикумов, мастер-классов для педагогов</w:t>
      </w:r>
      <w:r>
        <w:rPr>
          <w:rFonts w:ascii="Times New Roman" w:hAnsi="Times New Roman"/>
          <w:sz w:val="28"/>
          <w:szCs w:val="28"/>
        </w:rPr>
        <w:t>.</w:t>
      </w:r>
      <w:r w:rsidR="0093591E">
        <w:rPr>
          <w:rFonts w:ascii="Times New Roman" w:hAnsi="Times New Roman"/>
          <w:sz w:val="28"/>
          <w:szCs w:val="28"/>
        </w:rPr>
        <w:t xml:space="preserve"> </w:t>
      </w:r>
      <w:r w:rsidRPr="00E53489">
        <w:rPr>
          <w:rFonts w:ascii="Times New Roman" w:hAnsi="Times New Roman"/>
          <w:sz w:val="28"/>
          <w:szCs w:val="28"/>
        </w:rPr>
        <w:t xml:space="preserve">В течение года в образовательных организациях специалисты ЦПМСС проводили в дистанционном и очном формате родительские собрания с целью информирования о психологических особенностях подросткового и юношеского возраста, особенностях поведения подростка, имеющего суицидальные намерения, о создании безопасной психологической </w:t>
      </w:r>
      <w:r w:rsidR="00A75E39">
        <w:rPr>
          <w:rFonts w:ascii="Times New Roman" w:hAnsi="Times New Roman"/>
          <w:sz w:val="28"/>
          <w:szCs w:val="28"/>
        </w:rPr>
        <w:t>атмосферы в семье проведены родительские собрания</w:t>
      </w:r>
      <w:r w:rsidRPr="00E53489">
        <w:rPr>
          <w:rFonts w:ascii="Times New Roman" w:hAnsi="Times New Roman"/>
          <w:sz w:val="28"/>
          <w:szCs w:val="28"/>
        </w:rPr>
        <w:t xml:space="preserve">: «Условия эмоционального благополучия в семье ребенка», «Осознанное родительство»; «Профилактика интернет-риска и угроз жизни детей и подростков»; «Особенности адаптации первоклассников», «Режим дня и его влияние на качество обучения»; «Познавательная деятельность обучающихся младших классов»»; «Стили семейного воспитания и их влияние на поведение детей»; «Психологическая подготовка к ВПР»;  «Особенности речевого развития дошкольников 4-7 лет»; «Роль родителей в психологической подготовке детей при подготовке к ОГЭ»; «Особенности обеспечения логопедического и психологического сопровождения в «ЦПМСС «Доверие»; «Роль родителей в вопросах нравственно-полового воспитания и личной безопасности подростков; Тренинг для родителей, состоящих в социально-опасном положении «Стратегии поведения родителей по преодолению подростков агрессивного поведения со стороны сверстников» в рамках акции «Родительская гостиная» ГКУ РС (Я) «МСРЦН»; «Обеспечение психолого-педагогического и медико-социального сопровождения участников образовательного процесса специалистами ЦПМСС «Доверие»;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53489">
        <w:rPr>
          <w:rFonts w:ascii="Times New Roman" w:hAnsi="Times New Roman"/>
          <w:sz w:val="28"/>
          <w:szCs w:val="28"/>
        </w:rPr>
        <w:t>Особенности проведения социально-психологического тестирования»</w:t>
      </w:r>
      <w:r>
        <w:rPr>
          <w:rFonts w:ascii="Times New Roman" w:hAnsi="Times New Roman"/>
          <w:sz w:val="28"/>
          <w:szCs w:val="28"/>
        </w:rPr>
        <w:t>. Принимали у</w:t>
      </w:r>
      <w:r w:rsidRPr="00E53489">
        <w:rPr>
          <w:rFonts w:ascii="Times New Roman" w:hAnsi="Times New Roman"/>
          <w:sz w:val="28"/>
          <w:szCs w:val="28"/>
        </w:rPr>
        <w:t>частие во Всероссийской акции «Родительский день в уголовно-исполнительной инспекции», во Всероссийском форуме семейных сообществ «Родные-Любимые».</w:t>
      </w:r>
      <w:r w:rsidRPr="00E53489">
        <w:rPr>
          <w:sz w:val="20"/>
        </w:rPr>
        <w:t xml:space="preserve"> </w:t>
      </w:r>
      <w:r w:rsidRPr="00E53489">
        <w:rPr>
          <w:rFonts w:ascii="Times New Roman" w:hAnsi="Times New Roman"/>
          <w:sz w:val="28"/>
          <w:szCs w:val="28"/>
        </w:rPr>
        <w:t xml:space="preserve">Проведено </w:t>
      </w:r>
      <w:r w:rsidR="002812CE">
        <w:rPr>
          <w:rFonts w:ascii="Times New Roman" w:hAnsi="Times New Roman"/>
          <w:sz w:val="28"/>
          <w:szCs w:val="28"/>
        </w:rPr>
        <w:t>7</w:t>
      </w:r>
      <w:r w:rsidR="0041267C">
        <w:rPr>
          <w:rFonts w:ascii="Times New Roman" w:hAnsi="Times New Roman"/>
          <w:sz w:val="28"/>
          <w:szCs w:val="28"/>
        </w:rPr>
        <w:t>1</w:t>
      </w:r>
      <w:r w:rsidRPr="00E53489">
        <w:rPr>
          <w:rFonts w:ascii="Times New Roman" w:hAnsi="Times New Roman"/>
          <w:sz w:val="28"/>
          <w:szCs w:val="28"/>
        </w:rPr>
        <w:t xml:space="preserve"> меро</w:t>
      </w:r>
      <w:r w:rsidR="0041267C">
        <w:rPr>
          <w:rFonts w:ascii="Times New Roman" w:hAnsi="Times New Roman"/>
          <w:sz w:val="28"/>
          <w:szCs w:val="28"/>
        </w:rPr>
        <w:t>приятие</w:t>
      </w:r>
      <w:r w:rsidR="00D2667F">
        <w:rPr>
          <w:rFonts w:ascii="Times New Roman" w:hAnsi="Times New Roman"/>
          <w:sz w:val="28"/>
          <w:szCs w:val="28"/>
        </w:rPr>
        <w:t xml:space="preserve"> с участием 2153 родителей</w:t>
      </w:r>
      <w:r w:rsidRPr="00E53489">
        <w:rPr>
          <w:rFonts w:ascii="Times New Roman" w:hAnsi="Times New Roman"/>
          <w:sz w:val="28"/>
          <w:szCs w:val="28"/>
        </w:rPr>
        <w:t xml:space="preserve"> по заявленным актуальным темам.</w:t>
      </w:r>
    </w:p>
    <w:p w14:paraId="5A9BAE25" w14:textId="77777777" w:rsidR="008547F3" w:rsidRPr="00697699" w:rsidRDefault="00F94BBC" w:rsidP="00697699">
      <w:pPr>
        <w:ind w:firstLine="567"/>
        <w:jc w:val="both"/>
        <w:rPr>
          <w:rStyle w:val="af"/>
          <w:rFonts w:ascii="Times New Roman" w:hAnsi="Times New Roman"/>
          <w:color w:val="000000" w:themeColor="text1"/>
          <w:sz w:val="28"/>
          <w:szCs w:val="28"/>
        </w:rPr>
      </w:pPr>
      <w:r w:rsidRPr="00DD0F2F">
        <w:rPr>
          <w:rFonts w:ascii="Times New Roman" w:hAnsi="Times New Roman"/>
          <w:sz w:val="28"/>
          <w:szCs w:val="28"/>
        </w:rPr>
        <w:t xml:space="preserve">На </w:t>
      </w:r>
      <w:r w:rsidR="00E737A9">
        <w:rPr>
          <w:rFonts w:ascii="Times New Roman" w:hAnsi="Times New Roman"/>
          <w:sz w:val="28"/>
          <w:szCs w:val="28"/>
        </w:rPr>
        <w:t xml:space="preserve">официальном </w:t>
      </w:r>
      <w:r w:rsidRPr="00DD0F2F">
        <w:rPr>
          <w:rFonts w:ascii="Times New Roman" w:hAnsi="Times New Roman"/>
          <w:sz w:val="28"/>
          <w:szCs w:val="28"/>
        </w:rPr>
        <w:t>сайте учреждения</w:t>
      </w:r>
      <w:r w:rsidR="00BF16FE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44F30" w:rsidRPr="00A75E39">
        <w:rPr>
          <w:rFonts w:ascii="Times New Roman" w:hAnsi="Times New Roman"/>
          <w:color w:val="000000" w:themeColor="text1"/>
          <w:sz w:val="28"/>
          <w:szCs w:val="28"/>
        </w:rPr>
        <w:t>в рекомендованных социальных сетях ВКонтакте</w:t>
      </w:r>
      <w:r w:rsidR="006002AB" w:rsidRPr="00A75E3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52EFA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2AB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мессенджере </w:t>
      </w:r>
      <w:r w:rsidR="006002AB" w:rsidRPr="00A75E39">
        <w:rPr>
          <w:rFonts w:ascii="Times New Roman" w:hAnsi="Times New Roman"/>
          <w:color w:val="000000" w:themeColor="text1"/>
          <w:sz w:val="28"/>
          <w:szCs w:val="28"/>
          <w:lang w:val="en-US"/>
        </w:rPr>
        <w:t>Telegram</w:t>
      </w:r>
      <w:r w:rsidR="00B12855">
        <w:rPr>
          <w:rFonts w:ascii="Times New Roman" w:hAnsi="Times New Roman"/>
          <w:color w:val="000000" w:themeColor="text1"/>
          <w:sz w:val="28"/>
          <w:szCs w:val="28"/>
        </w:rPr>
        <w:t xml:space="preserve">, многофункционального сервиса обмена информацией «Цифровая платформа </w:t>
      </w:r>
      <w:r w:rsidR="00B12855">
        <w:rPr>
          <w:rFonts w:ascii="Times New Roman" w:hAnsi="Times New Roman"/>
          <w:color w:val="000000" w:themeColor="text1"/>
          <w:sz w:val="28"/>
          <w:szCs w:val="28"/>
          <w:lang w:val="en-US"/>
        </w:rPr>
        <w:t>MAX</w:t>
      </w:r>
      <w:r w:rsidR="00B1285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002AB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2CB2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Центра </w:t>
      </w:r>
      <w:r w:rsidR="00A07740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были размещены </w:t>
      </w:r>
      <w:r w:rsidR="005E3BE6" w:rsidRPr="00A75E39">
        <w:rPr>
          <w:rFonts w:ascii="Times New Roman" w:hAnsi="Times New Roman"/>
          <w:color w:val="000000" w:themeColor="text1"/>
          <w:sz w:val="28"/>
          <w:szCs w:val="28"/>
        </w:rPr>
        <w:t>просветительские</w:t>
      </w:r>
      <w:r w:rsidR="000C2CB2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740" w:rsidRPr="00A75E39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541425" w:rsidRPr="00A75E39">
        <w:rPr>
          <w:rFonts w:ascii="Times New Roman" w:hAnsi="Times New Roman"/>
          <w:color w:val="000000" w:themeColor="text1"/>
          <w:sz w:val="28"/>
          <w:szCs w:val="28"/>
        </w:rPr>
        <w:t>, материалы-активаторы, репосты с федеральных</w:t>
      </w:r>
      <w:r w:rsidR="004E56A8">
        <w:rPr>
          <w:rFonts w:ascii="Times New Roman" w:hAnsi="Times New Roman"/>
          <w:color w:val="000000" w:themeColor="text1"/>
          <w:sz w:val="28"/>
          <w:szCs w:val="28"/>
        </w:rPr>
        <w:t>, республиканских. районных</w:t>
      </w:r>
      <w:r w:rsidR="00541425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порталов</w:t>
      </w:r>
      <w:r w:rsidR="00212952" w:rsidRPr="00A75E39">
        <w:rPr>
          <w:rFonts w:ascii="Times New Roman" w:hAnsi="Times New Roman"/>
          <w:color w:val="000000" w:themeColor="text1"/>
          <w:sz w:val="28"/>
          <w:szCs w:val="28"/>
        </w:rPr>
        <w:t>, информация о Всероссийском Детском телефоне доверия</w:t>
      </w:r>
      <w:r w:rsidR="00CA058D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и других служб экстренной психологической помощи на федеральном, республиканском и районном уровнях.</w:t>
      </w:r>
      <w:r w:rsidR="00F46B79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2F5E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На постоянной основе </w:t>
      </w:r>
      <w:r w:rsidR="00A23845" w:rsidRPr="00A75E39">
        <w:rPr>
          <w:rFonts w:ascii="Times New Roman" w:hAnsi="Times New Roman"/>
          <w:color w:val="000000" w:themeColor="text1"/>
          <w:sz w:val="28"/>
          <w:szCs w:val="28"/>
        </w:rPr>
        <w:t>размещал</w:t>
      </w:r>
      <w:r w:rsidR="00AE3ED4" w:rsidRPr="00A75E3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23845" w:rsidRPr="00A75E3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E3ED4" w:rsidRPr="00A75E3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D42F5E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425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анонсирование и </w:t>
      </w:r>
      <w:r w:rsidR="00D42F5E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информационный материал о проведенных </w:t>
      </w:r>
      <w:r w:rsidR="00EF7F33" w:rsidRPr="00A75E39">
        <w:rPr>
          <w:rFonts w:ascii="Times New Roman" w:hAnsi="Times New Roman"/>
          <w:color w:val="000000" w:themeColor="text1"/>
          <w:sz w:val="28"/>
          <w:szCs w:val="28"/>
        </w:rPr>
        <w:t>мероприятиях</w:t>
      </w:r>
      <w:r w:rsidR="00E23866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 w:rsidR="00A23845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методический материал </w:t>
      </w:r>
      <w:r w:rsidR="00E23866" w:rsidRPr="00A75E39">
        <w:rPr>
          <w:rFonts w:ascii="Times New Roman" w:hAnsi="Times New Roman"/>
          <w:color w:val="000000" w:themeColor="text1"/>
          <w:sz w:val="28"/>
          <w:szCs w:val="28"/>
        </w:rPr>
        <w:t>для педагогов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 xml:space="preserve"> и родителей</w:t>
      </w:r>
      <w:r w:rsidR="00E23866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3845" w:rsidRPr="00A75E39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>актуальным направлениям</w:t>
      </w:r>
      <w:r w:rsidR="0069769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профилактика жестокого обращения с детьми, </w:t>
      </w:r>
      <w:r w:rsidR="00FA17F0">
        <w:rPr>
          <w:rFonts w:ascii="Times New Roman" w:hAnsi="Times New Roman"/>
          <w:color w:val="000000" w:themeColor="text1"/>
          <w:sz w:val="28"/>
          <w:szCs w:val="28"/>
        </w:rPr>
        <w:t>суицидального и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 xml:space="preserve"> аутагрессивного поведения,</w:t>
      </w:r>
      <w:r w:rsidR="00FA17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профилактика буллинговых реакций; </w:t>
      </w:r>
      <w:r w:rsidR="00FA17F0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профилактика и коррекция девиантного (отклоняющегося) поведения; 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>вопросы речевого и психофизиологического</w:t>
      </w:r>
      <w:r w:rsidR="00FA17F0">
        <w:rPr>
          <w:rFonts w:ascii="Times New Roman" w:hAnsi="Times New Roman"/>
          <w:color w:val="000000" w:themeColor="text1"/>
          <w:sz w:val="28"/>
          <w:szCs w:val="28"/>
        </w:rPr>
        <w:t xml:space="preserve"> развития детей.</w:t>
      </w:r>
      <w:r w:rsidR="00664F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17495BD" w14:textId="77777777" w:rsidR="00D20A38" w:rsidRPr="00635B86" w:rsidRDefault="00D20A38" w:rsidP="00D20A3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050F">
        <w:rPr>
          <w:rFonts w:ascii="Times New Roman" w:hAnsi="Times New Roman"/>
          <w:sz w:val="28"/>
          <w:szCs w:val="28"/>
        </w:rPr>
        <w:t>азработка методических рекомендаций и информационных материалов по вопросам формирования законопослушного поведения для учащихся, родителей, педагогов, выпуск печатной продукции для различных целевых групп</w:t>
      </w:r>
      <w:r w:rsidR="005C591B">
        <w:rPr>
          <w:rFonts w:ascii="Times New Roman" w:hAnsi="Times New Roman"/>
          <w:sz w:val="28"/>
          <w:szCs w:val="28"/>
        </w:rPr>
        <w:t>. В 2025</w:t>
      </w:r>
      <w:r w:rsidRPr="00635B8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специалистами</w:t>
      </w:r>
      <w:r w:rsidRPr="00635B86">
        <w:rPr>
          <w:rFonts w:ascii="Times New Roman" w:hAnsi="Times New Roman"/>
          <w:sz w:val="28"/>
          <w:szCs w:val="28"/>
        </w:rPr>
        <w:t xml:space="preserve"> ЦПМСС были опубликованы </w:t>
      </w:r>
      <w:r>
        <w:rPr>
          <w:rFonts w:ascii="Times New Roman" w:hAnsi="Times New Roman"/>
          <w:sz w:val="28"/>
          <w:szCs w:val="28"/>
        </w:rPr>
        <w:t xml:space="preserve">авторские </w:t>
      </w:r>
      <w:r w:rsidRPr="00635B86">
        <w:rPr>
          <w:rFonts w:ascii="Times New Roman" w:hAnsi="Times New Roman"/>
          <w:sz w:val="28"/>
          <w:szCs w:val="28"/>
        </w:rPr>
        <w:t>методические разработки</w:t>
      </w:r>
      <w:r>
        <w:rPr>
          <w:rFonts w:ascii="Times New Roman" w:hAnsi="Times New Roman"/>
          <w:sz w:val="28"/>
          <w:szCs w:val="28"/>
        </w:rPr>
        <w:t>, полезная информация для родителей и педагогов</w:t>
      </w:r>
      <w:r w:rsidRPr="00635B86">
        <w:rPr>
          <w:rFonts w:ascii="Times New Roman" w:hAnsi="Times New Roman"/>
          <w:sz w:val="28"/>
          <w:szCs w:val="28"/>
        </w:rPr>
        <w:t xml:space="preserve"> </w:t>
      </w:r>
      <w:r w:rsidRPr="00724E59">
        <w:rPr>
          <w:rFonts w:ascii="Times New Roman" w:hAnsi="Times New Roman"/>
          <w:sz w:val="28"/>
          <w:szCs w:val="28"/>
        </w:rPr>
        <w:t xml:space="preserve">в </w:t>
      </w:r>
      <w:r w:rsidRPr="00635B86">
        <w:rPr>
          <w:rFonts w:ascii="Times New Roman" w:hAnsi="Times New Roman"/>
          <w:sz w:val="28"/>
          <w:szCs w:val="28"/>
        </w:rPr>
        <w:t xml:space="preserve">образовательной социальной сети nsportal.ru,  на сайте работников образования infourok.ru, </w:t>
      </w:r>
      <w:r>
        <w:rPr>
          <w:rFonts w:ascii="Times New Roman" w:hAnsi="Times New Roman"/>
          <w:sz w:val="28"/>
          <w:szCs w:val="28"/>
        </w:rPr>
        <w:t xml:space="preserve">в журнале электронных публикаций </w:t>
      </w:r>
      <w:r w:rsidRPr="00E23866">
        <w:rPr>
          <w:rFonts w:ascii="Times New Roman" w:hAnsi="Times New Roman"/>
          <w:sz w:val="28"/>
          <w:szCs w:val="28"/>
        </w:rPr>
        <w:t>dk-almanah.ru</w:t>
      </w:r>
      <w:r>
        <w:rPr>
          <w:rFonts w:ascii="Times New Roman" w:hAnsi="Times New Roman"/>
          <w:sz w:val="28"/>
          <w:szCs w:val="28"/>
        </w:rPr>
        <w:t>.</w:t>
      </w:r>
      <w:r w:rsidRPr="00635B86">
        <w:rPr>
          <w:rFonts w:ascii="Times New Roman" w:hAnsi="Times New Roman"/>
          <w:sz w:val="28"/>
          <w:szCs w:val="28"/>
        </w:rPr>
        <w:t xml:space="preserve"> </w:t>
      </w:r>
    </w:p>
    <w:p w14:paraId="10A13467" w14:textId="77777777" w:rsidR="00A07740" w:rsidRPr="000B7B56" w:rsidRDefault="00A07740" w:rsidP="006736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B7B56">
        <w:rPr>
          <w:rFonts w:ascii="Times New Roman" w:hAnsi="Times New Roman"/>
          <w:sz w:val="28"/>
          <w:szCs w:val="28"/>
        </w:rPr>
        <w:t>Всего за от</w:t>
      </w:r>
      <w:r w:rsidR="00570417" w:rsidRPr="000B7B56">
        <w:rPr>
          <w:rFonts w:ascii="Times New Roman" w:hAnsi="Times New Roman"/>
          <w:sz w:val="28"/>
          <w:szCs w:val="28"/>
        </w:rPr>
        <w:t xml:space="preserve">четный период </w:t>
      </w:r>
      <w:r w:rsidR="006736D9">
        <w:rPr>
          <w:rFonts w:ascii="Times New Roman" w:hAnsi="Times New Roman"/>
          <w:sz w:val="28"/>
          <w:szCs w:val="28"/>
        </w:rPr>
        <w:t>на госпабликах учреждения</w:t>
      </w:r>
      <w:r w:rsidR="006736D9" w:rsidRPr="000B7B56">
        <w:rPr>
          <w:rFonts w:ascii="Times New Roman" w:hAnsi="Times New Roman"/>
          <w:sz w:val="28"/>
          <w:szCs w:val="28"/>
        </w:rPr>
        <w:t xml:space="preserve"> </w:t>
      </w:r>
      <w:r w:rsidR="00570417" w:rsidRPr="000B7B56">
        <w:rPr>
          <w:rFonts w:ascii="Times New Roman" w:hAnsi="Times New Roman"/>
          <w:sz w:val="28"/>
          <w:szCs w:val="28"/>
        </w:rPr>
        <w:t xml:space="preserve">специалистами ЦПМСС </w:t>
      </w:r>
      <w:r w:rsidR="006F2F02" w:rsidRPr="000B7B56">
        <w:rPr>
          <w:rFonts w:ascii="Times New Roman" w:hAnsi="Times New Roman"/>
          <w:sz w:val="28"/>
          <w:szCs w:val="28"/>
        </w:rPr>
        <w:t xml:space="preserve">опубликовано </w:t>
      </w:r>
      <w:r w:rsidR="00E737A9">
        <w:rPr>
          <w:rFonts w:ascii="Times New Roman" w:hAnsi="Times New Roman"/>
          <w:sz w:val="28"/>
          <w:szCs w:val="28"/>
        </w:rPr>
        <w:t>порядка 215</w:t>
      </w:r>
      <w:r w:rsidR="005E5527" w:rsidRPr="00385C65">
        <w:rPr>
          <w:rFonts w:ascii="Times New Roman" w:hAnsi="Times New Roman"/>
          <w:sz w:val="28"/>
          <w:szCs w:val="28"/>
        </w:rPr>
        <w:t xml:space="preserve"> </w:t>
      </w:r>
      <w:r w:rsidR="00E737A9">
        <w:rPr>
          <w:rFonts w:ascii="Times New Roman" w:hAnsi="Times New Roman"/>
          <w:sz w:val="28"/>
          <w:szCs w:val="28"/>
        </w:rPr>
        <w:t>статей</w:t>
      </w:r>
      <w:r w:rsidR="00570417" w:rsidRPr="000B7B56">
        <w:rPr>
          <w:rFonts w:ascii="Times New Roman" w:hAnsi="Times New Roman"/>
          <w:sz w:val="28"/>
          <w:szCs w:val="28"/>
        </w:rPr>
        <w:t xml:space="preserve"> </w:t>
      </w:r>
      <w:r w:rsidR="006736D9" w:rsidRPr="000B7B56">
        <w:rPr>
          <w:rFonts w:ascii="Times New Roman" w:hAnsi="Times New Roman"/>
          <w:sz w:val="28"/>
          <w:szCs w:val="28"/>
        </w:rPr>
        <w:t>для участников образовательного процесса</w:t>
      </w:r>
      <w:r w:rsidR="00E737A9">
        <w:rPr>
          <w:rFonts w:ascii="Times New Roman" w:hAnsi="Times New Roman"/>
          <w:sz w:val="28"/>
          <w:szCs w:val="28"/>
        </w:rPr>
        <w:t>, из них новостные-79 материалов, информационно-просветительские- 50, активаторы-50,объявления и анонсы-22, р</w:t>
      </w:r>
      <w:r w:rsidR="00835439">
        <w:rPr>
          <w:rFonts w:ascii="Times New Roman" w:hAnsi="Times New Roman"/>
          <w:sz w:val="28"/>
          <w:szCs w:val="28"/>
        </w:rPr>
        <w:t>епосты с рекомендованных сайтов-</w:t>
      </w:r>
      <w:r w:rsidR="00E737A9">
        <w:rPr>
          <w:rFonts w:ascii="Times New Roman" w:hAnsi="Times New Roman"/>
          <w:sz w:val="28"/>
          <w:szCs w:val="28"/>
        </w:rPr>
        <w:t>7, и другие виды публикаций.</w:t>
      </w:r>
    </w:p>
    <w:p w14:paraId="13640480" w14:textId="77777777" w:rsidR="00647329" w:rsidRPr="00A75E39" w:rsidRDefault="00647329" w:rsidP="007A462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</w:t>
      </w:r>
      <w:r w:rsidR="00570417" w:rsidRPr="00724E59">
        <w:rPr>
          <w:rFonts w:ascii="Times New Roman" w:hAnsi="Times New Roman"/>
          <w:sz w:val="28"/>
          <w:szCs w:val="28"/>
        </w:rPr>
        <w:t xml:space="preserve"> Ц</w:t>
      </w:r>
      <w:r w:rsidR="00F94BBC" w:rsidRPr="00724E59">
        <w:rPr>
          <w:rFonts w:ascii="Times New Roman" w:hAnsi="Times New Roman"/>
          <w:sz w:val="28"/>
          <w:szCs w:val="28"/>
        </w:rPr>
        <w:t xml:space="preserve">ентра </w:t>
      </w:r>
      <w:r w:rsidR="00A86D55">
        <w:rPr>
          <w:rFonts w:ascii="Times New Roman" w:hAnsi="Times New Roman"/>
          <w:sz w:val="28"/>
          <w:szCs w:val="28"/>
        </w:rPr>
        <w:t>принимали участие в телепередачах</w:t>
      </w:r>
      <w:r w:rsidR="00E737A9" w:rsidRPr="00E737A9">
        <w:rPr>
          <w:rFonts w:ascii="Times New Roman" w:hAnsi="Times New Roman"/>
          <w:sz w:val="28"/>
          <w:szCs w:val="28"/>
        </w:rPr>
        <w:t xml:space="preserve"> </w:t>
      </w:r>
      <w:r w:rsidR="00E737A9" w:rsidRPr="00724E59">
        <w:rPr>
          <w:rFonts w:ascii="Times New Roman" w:hAnsi="Times New Roman"/>
          <w:sz w:val="28"/>
          <w:szCs w:val="28"/>
        </w:rPr>
        <w:t>медиакомпании «Алмазный край»</w:t>
      </w:r>
      <w:r w:rsidR="00E737A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,</w:t>
      </w:r>
      <w:r w:rsidRPr="00647329">
        <w:rPr>
          <w:rFonts w:ascii="Times New Roman" w:hAnsi="Times New Roman"/>
          <w:sz w:val="28"/>
          <w:szCs w:val="28"/>
        </w:rPr>
        <w:t xml:space="preserve"> </w:t>
      </w:r>
      <w:r w:rsidRPr="00724E5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вали</w:t>
      </w:r>
      <w:r w:rsidRPr="00724E59">
        <w:rPr>
          <w:rFonts w:ascii="Times New Roman" w:hAnsi="Times New Roman"/>
          <w:sz w:val="28"/>
          <w:szCs w:val="28"/>
        </w:rPr>
        <w:t xml:space="preserve"> интервью </w:t>
      </w:r>
      <w:r w:rsidR="00062636">
        <w:rPr>
          <w:rFonts w:ascii="Times New Roman" w:hAnsi="Times New Roman"/>
          <w:sz w:val="28"/>
          <w:szCs w:val="28"/>
        </w:rPr>
        <w:t>национальному вещательному каналу «Саха», о деятельности учреждения ко Дню Психолога</w:t>
      </w:r>
      <w:r w:rsidR="004A39E6" w:rsidRPr="00724E59">
        <w:rPr>
          <w:rFonts w:ascii="Times New Roman" w:hAnsi="Times New Roman"/>
          <w:sz w:val="28"/>
          <w:szCs w:val="28"/>
        </w:rPr>
        <w:t xml:space="preserve"> </w:t>
      </w:r>
      <w:r w:rsidRPr="00A75E3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105E2">
        <w:rPr>
          <w:rFonts w:ascii="Times New Roman" w:hAnsi="Times New Roman"/>
          <w:color w:val="000000" w:themeColor="text1"/>
          <w:sz w:val="28"/>
          <w:szCs w:val="28"/>
        </w:rPr>
        <w:t xml:space="preserve">исполняющий обязанности директора </w:t>
      </w:r>
      <w:r w:rsidR="00C105E2" w:rsidRPr="00A75E39">
        <w:rPr>
          <w:rFonts w:ascii="Times New Roman" w:hAnsi="Times New Roman"/>
          <w:color w:val="000000" w:themeColor="text1"/>
          <w:sz w:val="28"/>
          <w:szCs w:val="28"/>
        </w:rPr>
        <w:t>Багинская Е.В.</w:t>
      </w:r>
      <w:r w:rsidRPr="00A75E3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85C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0D5500" w14:textId="77777777" w:rsidR="00FD1E28" w:rsidRPr="002B6292" w:rsidRDefault="00697699" w:rsidP="0057041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Специалистами р</w:t>
      </w:r>
      <w:r w:rsidR="005806FB" w:rsidRPr="00A75E39">
        <w:rPr>
          <w:rFonts w:ascii="Times New Roman" w:hAnsi="Times New Roman"/>
          <w:color w:val="000000" w:themeColor="text1"/>
          <w:sz w:val="28"/>
          <w:szCs w:val="28"/>
        </w:rPr>
        <w:t>азработаны и выпущены информационные буклеты: в помощь</w:t>
      </w:r>
      <w:r w:rsidR="005806FB" w:rsidRPr="002B6292">
        <w:rPr>
          <w:rFonts w:ascii="Times New Roman" w:hAnsi="Times New Roman"/>
          <w:sz w:val="28"/>
          <w:szCs w:val="28"/>
        </w:rPr>
        <w:t xml:space="preserve"> родителям и педагогам «</w:t>
      </w:r>
      <w:r w:rsidR="004D238A" w:rsidRPr="002B6292">
        <w:rPr>
          <w:rFonts w:ascii="Times New Roman" w:hAnsi="Times New Roman"/>
          <w:sz w:val="28"/>
          <w:szCs w:val="28"/>
        </w:rPr>
        <w:t>Профилактика аддиктивного поведения</w:t>
      </w:r>
      <w:r w:rsidR="005806FB" w:rsidRPr="002B6292">
        <w:rPr>
          <w:rFonts w:ascii="Times New Roman" w:hAnsi="Times New Roman"/>
          <w:sz w:val="28"/>
          <w:szCs w:val="28"/>
        </w:rPr>
        <w:t xml:space="preserve">», </w:t>
      </w:r>
      <w:r w:rsidR="00FD1E28" w:rsidRPr="002B6292">
        <w:rPr>
          <w:rFonts w:ascii="Times New Roman" w:hAnsi="Times New Roman"/>
          <w:sz w:val="28"/>
          <w:szCs w:val="28"/>
        </w:rPr>
        <w:t xml:space="preserve">«Выявление суицидального риска у детей», </w:t>
      </w:r>
      <w:r w:rsidR="005806FB" w:rsidRPr="002B6292">
        <w:rPr>
          <w:rFonts w:ascii="Times New Roman" w:hAnsi="Times New Roman"/>
          <w:sz w:val="28"/>
          <w:szCs w:val="28"/>
        </w:rPr>
        <w:t>«</w:t>
      </w:r>
      <w:r w:rsidR="004D238A" w:rsidRPr="002B6292">
        <w:rPr>
          <w:rFonts w:ascii="Times New Roman" w:hAnsi="Times New Roman"/>
          <w:sz w:val="28"/>
          <w:szCs w:val="28"/>
        </w:rPr>
        <w:t>Вопросы организации профилактической работы по девиантному поведению среди детей и подростков</w:t>
      </w:r>
      <w:r w:rsidR="005806FB" w:rsidRPr="002B6292">
        <w:rPr>
          <w:rFonts w:ascii="Times New Roman" w:hAnsi="Times New Roman"/>
          <w:sz w:val="28"/>
          <w:szCs w:val="28"/>
        </w:rPr>
        <w:t>», «</w:t>
      </w:r>
      <w:r w:rsidR="004D238A" w:rsidRPr="002B6292">
        <w:rPr>
          <w:rFonts w:ascii="Times New Roman" w:hAnsi="Times New Roman"/>
          <w:sz w:val="28"/>
          <w:szCs w:val="28"/>
        </w:rPr>
        <w:t>Скулшутинг. О чем должен знать каждый</w:t>
      </w:r>
      <w:r w:rsidR="005806FB" w:rsidRPr="002B6292">
        <w:rPr>
          <w:rFonts w:ascii="Times New Roman" w:hAnsi="Times New Roman"/>
          <w:sz w:val="28"/>
          <w:szCs w:val="28"/>
        </w:rPr>
        <w:t>»,</w:t>
      </w:r>
      <w:r w:rsidR="007C728E" w:rsidRPr="002B6292">
        <w:rPr>
          <w:rFonts w:ascii="Times New Roman" w:hAnsi="Times New Roman"/>
          <w:sz w:val="28"/>
          <w:szCs w:val="28"/>
        </w:rPr>
        <w:t xml:space="preserve"> «Нужны ли развивающие занятия детям до трех лет», «Как не погасить мотивацию к учебе с первых дней в школе», «</w:t>
      </w:r>
      <w:r w:rsidR="00FD1E28" w:rsidRPr="002B6292">
        <w:rPr>
          <w:rFonts w:ascii="Times New Roman" w:hAnsi="Times New Roman"/>
          <w:sz w:val="28"/>
          <w:szCs w:val="28"/>
        </w:rPr>
        <w:t>К</w:t>
      </w:r>
      <w:r w:rsidR="007C728E" w:rsidRPr="002B6292">
        <w:rPr>
          <w:rFonts w:ascii="Times New Roman" w:hAnsi="Times New Roman"/>
          <w:sz w:val="28"/>
          <w:szCs w:val="28"/>
        </w:rPr>
        <w:t>ак помочь ребенку с ОВЗ чувствовать себя комфортно в период адаптации», серия буклетов о травле в школе; «Признаки ранней наркотизации»</w:t>
      </w:r>
      <w:r w:rsidR="00FD1E28" w:rsidRPr="002B6292">
        <w:rPr>
          <w:rFonts w:ascii="Times New Roman" w:hAnsi="Times New Roman"/>
          <w:sz w:val="28"/>
          <w:szCs w:val="28"/>
        </w:rPr>
        <w:t>, «Защитим счастливое детство», «Телефон Доверия. Информация для взрослых», буклеты</w:t>
      </w:r>
      <w:r w:rsidR="005806FB" w:rsidRPr="002B6292">
        <w:rPr>
          <w:rFonts w:ascii="Times New Roman" w:hAnsi="Times New Roman"/>
          <w:sz w:val="28"/>
          <w:szCs w:val="28"/>
        </w:rPr>
        <w:t xml:space="preserve"> с рекомендациями для подростков </w:t>
      </w:r>
      <w:r w:rsidR="00FD1E28" w:rsidRPr="002B6292">
        <w:rPr>
          <w:rFonts w:ascii="Times New Roman" w:hAnsi="Times New Roman"/>
          <w:sz w:val="28"/>
          <w:szCs w:val="28"/>
        </w:rPr>
        <w:t>«Мы с тобой»</w:t>
      </w:r>
      <w:r w:rsidR="005806FB" w:rsidRPr="002B6292">
        <w:rPr>
          <w:rFonts w:ascii="Times New Roman" w:hAnsi="Times New Roman"/>
          <w:sz w:val="28"/>
          <w:szCs w:val="28"/>
        </w:rPr>
        <w:t xml:space="preserve">, «Не бойся, я с тобой!», </w:t>
      </w:r>
      <w:r w:rsidR="00FD1E28" w:rsidRPr="002B6292">
        <w:rPr>
          <w:rFonts w:ascii="Times New Roman" w:hAnsi="Times New Roman"/>
          <w:sz w:val="28"/>
          <w:szCs w:val="28"/>
        </w:rPr>
        <w:t>«Что такое «Телефон Доверия</w:t>
      </w:r>
      <w:r w:rsidR="006609B6" w:rsidRPr="002B6292">
        <w:rPr>
          <w:rFonts w:ascii="Times New Roman" w:hAnsi="Times New Roman"/>
          <w:sz w:val="28"/>
          <w:szCs w:val="28"/>
        </w:rPr>
        <w:t>»?</w:t>
      </w:r>
      <w:r w:rsidR="004346A1" w:rsidRPr="002B6292">
        <w:rPr>
          <w:rFonts w:ascii="Times New Roman" w:hAnsi="Times New Roman"/>
          <w:sz w:val="28"/>
          <w:szCs w:val="28"/>
        </w:rPr>
        <w:t xml:space="preserve"> «Как психологически подготовиться к роли родителя», «Техники саморегуляции для будущих родителей».</w:t>
      </w:r>
    </w:p>
    <w:p w14:paraId="3D82CB2D" w14:textId="77777777" w:rsidR="005806FB" w:rsidRPr="002B6292" w:rsidRDefault="005806FB" w:rsidP="005806F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2B6292">
        <w:rPr>
          <w:rFonts w:ascii="Times New Roman" w:hAnsi="Times New Roman"/>
          <w:sz w:val="28"/>
          <w:szCs w:val="28"/>
        </w:rPr>
        <w:t xml:space="preserve">В связи с отсутствием финансирования печатная продукция </w:t>
      </w:r>
      <w:r w:rsidR="00570417" w:rsidRPr="002B6292">
        <w:rPr>
          <w:rFonts w:ascii="Times New Roman" w:hAnsi="Times New Roman"/>
          <w:sz w:val="28"/>
          <w:szCs w:val="28"/>
        </w:rPr>
        <w:t>в 202</w:t>
      </w:r>
      <w:r w:rsidR="00CB6BE9">
        <w:rPr>
          <w:rFonts w:ascii="Times New Roman" w:hAnsi="Times New Roman"/>
          <w:sz w:val="28"/>
          <w:szCs w:val="28"/>
        </w:rPr>
        <w:t>5</w:t>
      </w:r>
      <w:r w:rsidR="00570417" w:rsidRPr="002B6292">
        <w:rPr>
          <w:rFonts w:ascii="Times New Roman" w:hAnsi="Times New Roman"/>
          <w:sz w:val="28"/>
          <w:szCs w:val="28"/>
        </w:rPr>
        <w:t xml:space="preserve"> году распространялась в электронном виде, либо печаталась собственными силами.</w:t>
      </w:r>
      <w:r w:rsidRPr="002B6292">
        <w:rPr>
          <w:rFonts w:ascii="Times New Roman" w:hAnsi="Times New Roman"/>
          <w:sz w:val="28"/>
          <w:szCs w:val="28"/>
        </w:rPr>
        <w:t xml:space="preserve"> </w:t>
      </w:r>
    </w:p>
    <w:p w14:paraId="5DB93FA8" w14:textId="77777777" w:rsidR="00A211C6" w:rsidRPr="00E73CBD" w:rsidRDefault="005806FB" w:rsidP="00E73CB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2B6292">
        <w:rPr>
          <w:rFonts w:ascii="Times New Roman" w:hAnsi="Times New Roman"/>
          <w:sz w:val="28"/>
          <w:szCs w:val="28"/>
        </w:rPr>
        <w:t xml:space="preserve"> Все печатные </w:t>
      </w:r>
      <w:r w:rsidR="000840BF" w:rsidRPr="002B6292">
        <w:rPr>
          <w:rFonts w:ascii="Times New Roman" w:hAnsi="Times New Roman"/>
          <w:sz w:val="28"/>
          <w:szCs w:val="28"/>
        </w:rPr>
        <w:t>и электронные просветительские материалы</w:t>
      </w:r>
      <w:r w:rsidRPr="002B6292">
        <w:rPr>
          <w:rFonts w:ascii="Times New Roman" w:hAnsi="Times New Roman"/>
          <w:sz w:val="28"/>
          <w:szCs w:val="28"/>
        </w:rPr>
        <w:t xml:space="preserve"> по данному мероприятию распространяются среди детей и родите</w:t>
      </w:r>
      <w:r w:rsidR="00285511" w:rsidRPr="002B6292">
        <w:rPr>
          <w:rFonts w:ascii="Times New Roman" w:hAnsi="Times New Roman"/>
          <w:sz w:val="28"/>
          <w:szCs w:val="28"/>
        </w:rPr>
        <w:t>лей</w:t>
      </w:r>
      <w:r w:rsidR="000840BF" w:rsidRPr="002B6292">
        <w:rPr>
          <w:rFonts w:ascii="Times New Roman" w:hAnsi="Times New Roman"/>
          <w:sz w:val="28"/>
          <w:szCs w:val="28"/>
        </w:rPr>
        <w:t xml:space="preserve">, а также </w:t>
      </w:r>
      <w:r w:rsidR="006F2F02" w:rsidRPr="002B6292">
        <w:rPr>
          <w:rFonts w:ascii="Times New Roman" w:hAnsi="Times New Roman"/>
          <w:sz w:val="28"/>
          <w:szCs w:val="28"/>
        </w:rPr>
        <w:t>педагогов образовательных</w:t>
      </w:r>
      <w:r w:rsidR="00285511" w:rsidRPr="002B6292">
        <w:rPr>
          <w:rFonts w:ascii="Times New Roman" w:hAnsi="Times New Roman"/>
          <w:sz w:val="28"/>
          <w:szCs w:val="28"/>
        </w:rPr>
        <w:t xml:space="preserve"> органи</w:t>
      </w:r>
      <w:r w:rsidR="000840BF" w:rsidRPr="002B6292">
        <w:rPr>
          <w:rFonts w:ascii="Times New Roman" w:hAnsi="Times New Roman"/>
          <w:sz w:val="28"/>
          <w:szCs w:val="28"/>
        </w:rPr>
        <w:t>заций</w:t>
      </w:r>
      <w:r w:rsidR="00285511" w:rsidRPr="002B6292">
        <w:rPr>
          <w:rFonts w:ascii="Times New Roman" w:hAnsi="Times New Roman"/>
          <w:sz w:val="28"/>
          <w:szCs w:val="28"/>
        </w:rPr>
        <w:t>.</w:t>
      </w:r>
    </w:p>
    <w:p w14:paraId="26CC06B8" w14:textId="77777777" w:rsidR="00A211C6" w:rsidRDefault="00A211C6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7C2A8FE4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07DF0FDF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1370A32C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63309B8F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ACCAF37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796AAAE4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0C2AEBD6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65A61FB8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311BD1C7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134B8368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2FCE487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4AD7EE47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8DCEE76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2EB50873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7211E69C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33C8EFC6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3EA35792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1B63514F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4C33124C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E51DC34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057994A1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2447A0E2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6AF3C103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244071CC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75A738D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440FDD43" w14:textId="77777777" w:rsidR="00697699" w:rsidRDefault="00697699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2FA8228A" w14:textId="77777777" w:rsidR="007644E0" w:rsidRDefault="007644E0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6041E1BF" w14:textId="77777777" w:rsidR="007644E0" w:rsidRPr="00635B86" w:rsidRDefault="007644E0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  <w:u w:val="single"/>
        </w:rPr>
      </w:pPr>
    </w:p>
    <w:p w14:paraId="5A7E3F84" w14:textId="77777777" w:rsidR="0012243F" w:rsidRDefault="00CE1B73" w:rsidP="00326A2E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8"/>
        </w:rPr>
      </w:pPr>
      <w:r w:rsidRPr="0009686C">
        <w:rPr>
          <w:b/>
          <w:sz w:val="28"/>
          <w:szCs w:val="28"/>
          <w:u w:val="single"/>
        </w:rPr>
        <w:t>Раздел 2.</w:t>
      </w:r>
      <w:r w:rsidRPr="0009686C">
        <w:rPr>
          <w:b/>
          <w:sz w:val="28"/>
          <w:szCs w:val="28"/>
        </w:rPr>
        <w:t xml:space="preserve"> </w:t>
      </w:r>
      <w:r w:rsidR="00102F60" w:rsidRPr="0009686C">
        <w:rPr>
          <w:b/>
          <w:sz w:val="28"/>
          <w:szCs w:val="28"/>
        </w:rPr>
        <w:t>Сведения о внесенных изменениях</w:t>
      </w:r>
    </w:p>
    <w:p w14:paraId="385790B5" w14:textId="77777777" w:rsidR="00635B86" w:rsidRPr="00977D2C" w:rsidRDefault="003F360A" w:rsidP="00635B8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-170" w:right="-17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2025</w:t>
      </w:r>
      <w:r w:rsidR="00635B86" w:rsidRPr="00977D2C">
        <w:rPr>
          <w:sz w:val="28"/>
          <w:szCs w:val="28"/>
        </w:rPr>
        <w:t xml:space="preserve"> году в муниципальную программу «</w:t>
      </w:r>
      <w:r w:rsidR="007C2D92">
        <w:rPr>
          <w:sz w:val="28"/>
          <w:szCs w:val="28"/>
        </w:rPr>
        <w:t>Комплексное пс</w:t>
      </w:r>
      <w:r w:rsidR="00635B86" w:rsidRPr="00977D2C">
        <w:rPr>
          <w:sz w:val="28"/>
          <w:szCs w:val="28"/>
        </w:rPr>
        <w:t>их</w:t>
      </w:r>
      <w:r w:rsidR="00FF0C59">
        <w:rPr>
          <w:sz w:val="28"/>
          <w:szCs w:val="28"/>
        </w:rPr>
        <w:t xml:space="preserve">олого-педагогическое и медико-социального </w:t>
      </w:r>
      <w:r w:rsidR="00635B86" w:rsidRPr="00977D2C">
        <w:rPr>
          <w:sz w:val="28"/>
          <w:szCs w:val="28"/>
        </w:rPr>
        <w:t>сопровождение</w:t>
      </w:r>
      <w:r w:rsidR="00635B86">
        <w:rPr>
          <w:sz w:val="28"/>
          <w:szCs w:val="28"/>
        </w:rPr>
        <w:t xml:space="preserve"> </w:t>
      </w:r>
      <w:r w:rsidR="00635B86" w:rsidRPr="00977D2C">
        <w:rPr>
          <w:sz w:val="28"/>
          <w:szCs w:val="28"/>
        </w:rPr>
        <w:t>об</w:t>
      </w:r>
      <w:r w:rsidR="00FE7DF9">
        <w:rPr>
          <w:sz w:val="28"/>
          <w:szCs w:val="28"/>
        </w:rPr>
        <w:t>разовательного процесса» на 2024-2028</w:t>
      </w:r>
      <w:r w:rsidR="007C2D92">
        <w:rPr>
          <w:sz w:val="28"/>
          <w:szCs w:val="28"/>
        </w:rPr>
        <w:t>»</w:t>
      </w:r>
      <w:r w:rsidR="00635B86" w:rsidRPr="00977D2C">
        <w:rPr>
          <w:sz w:val="28"/>
          <w:szCs w:val="28"/>
        </w:rPr>
        <w:t xml:space="preserve"> годы внесены следующие изменения:</w:t>
      </w:r>
    </w:p>
    <w:p w14:paraId="12573CDC" w14:textId="77777777" w:rsidR="00635B86" w:rsidRPr="00635B86" w:rsidRDefault="00635B86" w:rsidP="00D52EFA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937"/>
        <w:gridCol w:w="4962"/>
      </w:tblGrid>
      <w:tr w:rsidR="005C2735" w:rsidRPr="00635B86" w14:paraId="10648711" w14:textId="77777777" w:rsidTr="00497DD0">
        <w:trPr>
          <w:trHeight w:val="20"/>
          <w:tblHeader/>
        </w:trPr>
        <w:tc>
          <w:tcPr>
            <w:tcW w:w="594" w:type="dxa"/>
            <w:vAlign w:val="center"/>
          </w:tcPr>
          <w:p w14:paraId="37C673E0" w14:textId="77777777" w:rsidR="00992DD5" w:rsidRPr="00635B86" w:rsidRDefault="00992DD5" w:rsidP="001F0DA0">
            <w:pPr>
              <w:rPr>
                <w:rFonts w:ascii="Times New Roman" w:hAnsi="Times New Roman"/>
                <w:sz w:val="28"/>
                <w:szCs w:val="28"/>
              </w:rPr>
            </w:pP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937" w:type="dxa"/>
            <w:vAlign w:val="center"/>
          </w:tcPr>
          <w:p w14:paraId="53583BCE" w14:textId="77777777" w:rsidR="00992DD5" w:rsidRPr="00635B86" w:rsidRDefault="00992DD5" w:rsidP="00F95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B86">
              <w:rPr>
                <w:rFonts w:ascii="Times New Roman" w:hAnsi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4962" w:type="dxa"/>
          </w:tcPr>
          <w:p w14:paraId="7AFB2918" w14:textId="77777777" w:rsidR="00992DD5" w:rsidRPr="00635B86" w:rsidRDefault="00992DD5" w:rsidP="00992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B86">
              <w:rPr>
                <w:rFonts w:ascii="Times New Roman" w:hAnsi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414852" w:rsidRPr="00635B86" w14:paraId="60A2A970" w14:textId="77777777" w:rsidTr="00497DD0">
        <w:trPr>
          <w:trHeight w:val="20"/>
        </w:trPr>
        <w:tc>
          <w:tcPr>
            <w:tcW w:w="594" w:type="dxa"/>
          </w:tcPr>
          <w:p w14:paraId="7B9E48B3" w14:textId="77777777" w:rsidR="00414852" w:rsidRPr="00635B86" w:rsidRDefault="00414852" w:rsidP="00414852">
            <w:pPr>
              <w:rPr>
                <w:rFonts w:ascii="Times New Roman" w:hAnsi="Times New Roman"/>
                <w:sz w:val="28"/>
                <w:szCs w:val="28"/>
              </w:rPr>
            </w:pPr>
            <w:r w:rsidRPr="00635B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7" w:type="dxa"/>
          </w:tcPr>
          <w:p w14:paraId="0257FDB5" w14:textId="77777777" w:rsidR="00414852" w:rsidRPr="00B56FB5" w:rsidRDefault="00414852" w:rsidP="00414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F7B5D">
              <w:rPr>
                <w:rFonts w:ascii="Times New Roman" w:hAnsi="Times New Roman"/>
                <w:sz w:val="28"/>
                <w:szCs w:val="28"/>
              </w:rPr>
              <w:t>7 от 09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>.202</w:t>
            </w:r>
            <w:r w:rsidR="00CF7B5D">
              <w:rPr>
                <w:rFonts w:ascii="Times New Roman" w:hAnsi="Times New Roman"/>
                <w:sz w:val="28"/>
                <w:szCs w:val="28"/>
              </w:rPr>
              <w:t>5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от 03.10.2023 № 1369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«Мирнинский район» Республики Саха (Якутия)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Комплексное п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сихолого-педагогическое и медико-социальное сопровождение о</w:t>
            </w:r>
            <w:r>
              <w:rPr>
                <w:rFonts w:ascii="Times New Roman" w:hAnsi="Times New Roman"/>
                <w:sz w:val="28"/>
                <w:szCs w:val="28"/>
              </w:rPr>
              <w:t>бразовательного процесса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»</w:t>
            </w:r>
            <w:r w:rsidR="00076AB7">
              <w:rPr>
                <w:rFonts w:ascii="Times New Roman" w:hAnsi="Times New Roman"/>
                <w:sz w:val="28"/>
                <w:szCs w:val="28"/>
              </w:rPr>
              <w:t xml:space="preserve"> на 2024-2028 годы.</w:t>
            </w:r>
          </w:p>
          <w:p w14:paraId="04ACB3D7" w14:textId="77777777" w:rsidR="00414852" w:rsidRPr="00635B86" w:rsidRDefault="00414852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07C0397" w14:textId="77777777" w:rsidR="00414852" w:rsidRPr="00635B86" w:rsidRDefault="00143891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исполнение решения Мирнинского районного Совета депутатов от 18.12.202</w:t>
            </w:r>
            <w:r w:rsidR="00DD6D0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DD6D08">
              <w:rPr>
                <w:rFonts w:ascii="Times New Roman" w:hAnsi="Times New Roman"/>
                <w:sz w:val="28"/>
                <w:szCs w:val="28"/>
              </w:rPr>
              <w:t>-№13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6D08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бюджете муниципа</w:t>
            </w:r>
            <w:r w:rsidR="0004666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ьного образования «Мирнинский район» Республики Саха (Якутия) на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 в связи с изменением объемов финансирования программных мероприятий, постановлением районной Администрации от 21.05.2018 №0695 «Об утверждении </w:t>
            </w:r>
            <w:r w:rsidR="00046665">
              <w:rPr>
                <w:rFonts w:ascii="Times New Roman" w:hAnsi="Times New Roman"/>
                <w:sz w:val="28"/>
                <w:szCs w:val="28"/>
              </w:rPr>
              <w:t>порядка разработки, реализации и оценки эффективности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665">
              <w:rPr>
                <w:rFonts w:ascii="Times New Roman" w:hAnsi="Times New Roman"/>
                <w:sz w:val="28"/>
                <w:szCs w:val="28"/>
              </w:rPr>
              <w:t>муни</w:t>
            </w:r>
            <w:r w:rsidR="00076AB7">
              <w:rPr>
                <w:rFonts w:ascii="Times New Roman" w:hAnsi="Times New Roman"/>
                <w:sz w:val="28"/>
                <w:szCs w:val="28"/>
              </w:rPr>
              <w:t>ци</w:t>
            </w:r>
            <w:r w:rsidR="00046665">
              <w:rPr>
                <w:rFonts w:ascii="Times New Roman" w:hAnsi="Times New Roman"/>
                <w:sz w:val="28"/>
                <w:szCs w:val="28"/>
              </w:rPr>
              <w:t>пальных программ М</w:t>
            </w:r>
            <w:r w:rsidR="00DD6D08">
              <w:rPr>
                <w:rFonts w:ascii="Times New Roman" w:hAnsi="Times New Roman"/>
                <w:sz w:val="28"/>
                <w:szCs w:val="28"/>
              </w:rPr>
              <w:t>Р</w:t>
            </w:r>
            <w:r w:rsidR="00046665">
              <w:rPr>
                <w:rFonts w:ascii="Times New Roman" w:hAnsi="Times New Roman"/>
                <w:sz w:val="28"/>
                <w:szCs w:val="28"/>
              </w:rPr>
              <w:t xml:space="preserve">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</w:t>
            </w:r>
            <w:r w:rsidR="00DD6D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14852" w:rsidRPr="00635B86" w14:paraId="5830FDBF" w14:textId="77777777" w:rsidTr="00497DD0">
        <w:trPr>
          <w:trHeight w:val="20"/>
        </w:trPr>
        <w:tc>
          <w:tcPr>
            <w:tcW w:w="594" w:type="dxa"/>
          </w:tcPr>
          <w:p w14:paraId="5B4B067A" w14:textId="77777777" w:rsidR="00414852" w:rsidRPr="00635B86" w:rsidRDefault="00414852" w:rsidP="00414852">
            <w:pPr>
              <w:rPr>
                <w:rFonts w:ascii="Times New Roman" w:hAnsi="Times New Roman"/>
                <w:sz w:val="28"/>
                <w:szCs w:val="28"/>
              </w:rPr>
            </w:pPr>
            <w:r w:rsidRPr="00635B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7" w:type="dxa"/>
          </w:tcPr>
          <w:p w14:paraId="68445986" w14:textId="77777777" w:rsidR="00497DD0" w:rsidRPr="00B56FB5" w:rsidRDefault="00497DD0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616 от 11.04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от 03.10.2023 № 1369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«Мирнинский район» Республики Саха (Якутия)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Комплексное п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сихолого-педагогическое и медико-социальное сопровождение о</w:t>
            </w:r>
            <w:r>
              <w:rPr>
                <w:rFonts w:ascii="Times New Roman" w:hAnsi="Times New Roman"/>
                <w:sz w:val="28"/>
                <w:szCs w:val="28"/>
              </w:rPr>
              <w:t>бразовательного процесса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2024-2028 годы.</w:t>
            </w:r>
          </w:p>
          <w:p w14:paraId="212B5667" w14:textId="77777777" w:rsidR="00414852" w:rsidRPr="00635B86" w:rsidRDefault="00414852" w:rsidP="00A07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69E7667" w14:textId="77777777" w:rsidR="00A07A6B" w:rsidRPr="00635B86" w:rsidRDefault="00076AB7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исполнение решения Мирнинского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 районного Совета депутатов от 19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497DD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-№1</w:t>
            </w:r>
            <w:r w:rsidR="00497DD0">
              <w:rPr>
                <w:rFonts w:ascii="Times New Roman" w:hAnsi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от 18.12.202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-№</w:t>
            </w:r>
            <w:r w:rsidR="00497DD0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97DD0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бюджете муниципального образования «Мирнинский район» Республики Саха (Якутия) на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 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</w:t>
            </w:r>
            <w:r w:rsidR="00497DD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средств, в</w:t>
            </w:r>
            <w:r w:rsidR="00A07A6B">
              <w:rPr>
                <w:rFonts w:ascii="Times New Roman" w:hAnsi="Times New Roman"/>
                <w:sz w:val="28"/>
                <w:szCs w:val="28"/>
              </w:rPr>
              <w:t xml:space="preserve">несены изменения в 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таблицу 1 </w:t>
            </w:r>
            <w:r w:rsidR="00A07A6B">
              <w:rPr>
                <w:rFonts w:ascii="Times New Roman" w:hAnsi="Times New Roman"/>
                <w:sz w:val="28"/>
                <w:szCs w:val="28"/>
              </w:rPr>
              <w:t>раздел 4 «Перечень целевых индикаторов муниципальной программы»</w:t>
            </w:r>
            <w:r w:rsidR="00497D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14852" w:rsidRPr="00635B86" w14:paraId="390DAE6F" w14:textId="77777777" w:rsidTr="00497DD0">
        <w:trPr>
          <w:trHeight w:val="20"/>
        </w:trPr>
        <w:tc>
          <w:tcPr>
            <w:tcW w:w="594" w:type="dxa"/>
          </w:tcPr>
          <w:p w14:paraId="6A83684B" w14:textId="77777777" w:rsidR="00310856" w:rsidRDefault="00BC133A" w:rsidP="00414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E44F244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0EFF8E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6ED728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40FAF0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E7A81F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298C6D" w14:textId="77777777" w:rsidR="0031085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FCD8EF" w14:textId="77777777" w:rsidR="00310856" w:rsidRPr="00635B86" w:rsidRDefault="00310856" w:rsidP="00414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14:paraId="271B3087" w14:textId="77777777" w:rsidR="00497DD0" w:rsidRPr="00B56FB5" w:rsidRDefault="00497DD0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1144 от 02.07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от 03.10.2023 № 1369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«Мирнинский район» Республики Саха (Якутия)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Комплексное п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сихолого-педагогическое и медико-социальное сопровождение о</w:t>
            </w:r>
            <w:r>
              <w:rPr>
                <w:rFonts w:ascii="Times New Roman" w:hAnsi="Times New Roman"/>
                <w:sz w:val="28"/>
                <w:szCs w:val="28"/>
              </w:rPr>
              <w:t>бразовательного процесса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2024-2028 годы.</w:t>
            </w:r>
          </w:p>
          <w:p w14:paraId="59216D81" w14:textId="77777777" w:rsidR="00310856" w:rsidRPr="00635B86" w:rsidRDefault="00310856" w:rsidP="00E32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272CC1F" w14:textId="77777777" w:rsidR="006A16C6" w:rsidRPr="00827294" w:rsidRDefault="00497DD0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исполнение решения Мирнинского районного Совета депутатов от 18.06.2025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-№17-5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от 18.12.2024г.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-№13-15 «О бюджете муниципального образования «Мирнинский район» Республики Саха (Якутия) на 2025 год и плановый период 2026 и 2027 годов» 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средств.</w:t>
            </w:r>
          </w:p>
        </w:tc>
      </w:tr>
      <w:tr w:rsidR="00BC133A" w:rsidRPr="00635B86" w14:paraId="3037E94F" w14:textId="77777777" w:rsidTr="00497DD0">
        <w:trPr>
          <w:trHeight w:val="20"/>
        </w:trPr>
        <w:tc>
          <w:tcPr>
            <w:tcW w:w="594" w:type="dxa"/>
          </w:tcPr>
          <w:p w14:paraId="5CE9A4D3" w14:textId="77777777" w:rsidR="00BC133A" w:rsidRPr="00635B86" w:rsidRDefault="00E328B5" w:rsidP="00414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37" w:type="dxa"/>
          </w:tcPr>
          <w:p w14:paraId="0A651DF4" w14:textId="77777777" w:rsidR="00497DD0" w:rsidRPr="00B56FB5" w:rsidRDefault="00497DD0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2086 от 04.12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5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от 03.10.2023 № 1369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7B3E9D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 Республики Саха (Якутия)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Комплексное п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сихолого-педагогическое и медико-социальное сопровождение о</w:t>
            </w:r>
            <w:r>
              <w:rPr>
                <w:rFonts w:ascii="Times New Roman" w:hAnsi="Times New Roman"/>
                <w:sz w:val="28"/>
                <w:szCs w:val="28"/>
              </w:rPr>
              <w:t>бразовательного процесса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2024-2028 годы.</w:t>
            </w:r>
          </w:p>
          <w:p w14:paraId="643AD14F" w14:textId="77777777" w:rsidR="00BC133A" w:rsidRDefault="00BC133A" w:rsidP="00076A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F7CC254" w14:textId="77777777" w:rsidR="00BC133A" w:rsidRPr="00E328B5" w:rsidRDefault="00E328B5" w:rsidP="007B3E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исполнение решения Мирнинского ра</w:t>
            </w:r>
            <w:r w:rsidR="00497DD0">
              <w:rPr>
                <w:rFonts w:ascii="Times New Roman" w:hAnsi="Times New Roman"/>
                <w:sz w:val="28"/>
                <w:szCs w:val="28"/>
              </w:rPr>
              <w:t>йонного Совета депутатов от 19.11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-№</w:t>
            </w:r>
            <w:r w:rsidR="00497DD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-5 «О внесении изменений и дополнений в решение Мирнинского районного совета депутатов от 18.12.2024г.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71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-№ 13-15 «О</w:t>
            </w:r>
            <w:r w:rsidR="00E81754">
              <w:rPr>
                <w:rFonts w:ascii="Times New Roman" w:hAnsi="Times New Roman"/>
                <w:sz w:val="28"/>
                <w:szCs w:val="28"/>
              </w:rPr>
              <w:t xml:space="preserve"> бюджете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«Мирнинский район» Республики Саха (Якутия) на 2025 год и плановый пер</w:t>
            </w:r>
            <w:r w:rsidR="00E81754">
              <w:rPr>
                <w:rFonts w:ascii="Times New Roman" w:hAnsi="Times New Roman"/>
                <w:sz w:val="28"/>
                <w:szCs w:val="28"/>
              </w:rPr>
              <w:t xml:space="preserve">иод 2026 и 2027 годов». Внести </w:t>
            </w:r>
            <w:r>
              <w:rPr>
                <w:rFonts w:ascii="Times New Roman" w:hAnsi="Times New Roman"/>
                <w:sz w:val="28"/>
                <w:szCs w:val="28"/>
              </w:rPr>
              <w:t>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</w:t>
            </w:r>
            <w:r w:rsidR="00497DD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 произведена корректировка средств.</w:t>
            </w:r>
          </w:p>
        </w:tc>
      </w:tr>
      <w:tr w:rsidR="00E328B5" w:rsidRPr="00635B86" w14:paraId="215C58B3" w14:textId="77777777" w:rsidTr="00497DD0">
        <w:trPr>
          <w:trHeight w:val="20"/>
        </w:trPr>
        <w:tc>
          <w:tcPr>
            <w:tcW w:w="594" w:type="dxa"/>
          </w:tcPr>
          <w:p w14:paraId="6BFE388A" w14:textId="77777777" w:rsidR="00E328B5" w:rsidRPr="00635B86" w:rsidRDefault="00E328B5" w:rsidP="00414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7" w:type="dxa"/>
          </w:tcPr>
          <w:p w14:paraId="12CBF2DB" w14:textId="77777777" w:rsidR="00E328B5" w:rsidRDefault="00E328B5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№ </w:t>
            </w:r>
            <w:r w:rsidR="00497DD0">
              <w:rPr>
                <w:rFonts w:ascii="Times New Roman" w:hAnsi="Times New Roman"/>
                <w:sz w:val="28"/>
                <w:szCs w:val="28"/>
              </w:rPr>
              <w:t>58 от 20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497D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497D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«О внесении изменений 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97DD0" w:rsidRPr="00B56FB5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497DD0">
              <w:rPr>
                <w:rFonts w:ascii="Times New Roman" w:hAnsi="Times New Roman"/>
                <w:sz w:val="28"/>
                <w:szCs w:val="28"/>
              </w:rPr>
              <w:t>ую программу</w:t>
            </w:r>
            <w:r w:rsidR="00497DD0" w:rsidRPr="00B56FB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97DD0">
              <w:rPr>
                <w:rFonts w:ascii="Times New Roman" w:hAnsi="Times New Roman"/>
                <w:sz w:val="28"/>
                <w:szCs w:val="28"/>
              </w:rPr>
              <w:t>Комплексное п</w:t>
            </w:r>
            <w:r w:rsidR="00497DD0" w:rsidRPr="00B56FB5">
              <w:rPr>
                <w:rFonts w:ascii="Times New Roman" w:hAnsi="Times New Roman"/>
                <w:sz w:val="28"/>
                <w:szCs w:val="28"/>
              </w:rPr>
              <w:t>сихолого-педагогическое и медико-социальное сопровождение о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бразовательного процесса» на </w:t>
            </w:r>
            <w:r w:rsidR="00497DD0" w:rsidRPr="00D9590A">
              <w:rPr>
                <w:rFonts w:ascii="Times New Roman" w:hAnsi="Times New Roman"/>
                <w:sz w:val="28"/>
                <w:szCs w:val="28"/>
              </w:rPr>
              <w:t>2024-2028 годы</w:t>
            </w:r>
            <w:r w:rsidR="00497DD0">
              <w:rPr>
                <w:rFonts w:ascii="Times New Roman" w:hAnsi="Times New Roman"/>
                <w:sz w:val="28"/>
                <w:szCs w:val="28"/>
              </w:rPr>
              <w:t xml:space="preserve">, утвержденную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497DD0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FB5">
              <w:rPr>
                <w:rFonts w:ascii="Times New Roman" w:hAnsi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от 03.10.2023 № 1369</w:t>
            </w:r>
            <w:r w:rsidR="00497D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3530849D" w14:textId="77777777" w:rsidR="00E328B5" w:rsidRPr="005F5765" w:rsidRDefault="00E328B5" w:rsidP="00497D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исполнение решения Мирнинского </w:t>
            </w:r>
            <w:r w:rsidR="00497DD0">
              <w:rPr>
                <w:rFonts w:ascii="Times New Roman" w:hAnsi="Times New Roman"/>
                <w:sz w:val="28"/>
                <w:szCs w:val="28"/>
              </w:rPr>
              <w:t>районного Совета депутатов от 24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97DD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497DD0">
              <w:rPr>
                <w:rFonts w:ascii="Times New Roman" w:hAnsi="Times New Roman"/>
                <w:sz w:val="28"/>
                <w:szCs w:val="28"/>
              </w:rPr>
              <w:t>-№21-3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от 18.12.2024г.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-№13-15 «О бюджете муниципального образования «Мирнинский район» Республики Саха (Якутия) на 2025 год и плановый период 2026 и 2027 годов» 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</w:t>
            </w:r>
            <w:r w:rsidR="00B96864">
              <w:rPr>
                <w:rFonts w:ascii="Times New Roman" w:hAnsi="Times New Roman"/>
                <w:sz w:val="28"/>
                <w:szCs w:val="28"/>
              </w:rPr>
              <w:t>вности муниципальных программ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средств.</w:t>
            </w:r>
          </w:p>
        </w:tc>
      </w:tr>
    </w:tbl>
    <w:p w14:paraId="6EC38073" w14:textId="77777777" w:rsidR="002B4BBA" w:rsidRPr="00635B86" w:rsidRDefault="002B4BBA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</w:p>
    <w:p w14:paraId="5D23A92C" w14:textId="77777777" w:rsidR="00F953AA" w:rsidRPr="00635B86" w:rsidRDefault="00F953AA" w:rsidP="00491483">
      <w:pPr>
        <w:widowControl w:val="0"/>
        <w:suppressAutoHyphens/>
        <w:rPr>
          <w:rFonts w:ascii="Times New Roman" w:eastAsia="Arial" w:hAnsi="Times New Roman"/>
          <w:b/>
          <w:sz w:val="28"/>
          <w:szCs w:val="28"/>
          <w:lang w:eastAsia="hi-IN" w:bidi="hi-IN"/>
        </w:rPr>
        <w:sectPr w:rsidR="00F953AA" w:rsidRPr="00635B86" w:rsidSect="00AC306E">
          <w:pgSz w:w="11906" w:h="16838"/>
          <w:pgMar w:top="1134" w:right="1134" w:bottom="1134" w:left="1276" w:header="720" w:footer="720" w:gutter="0"/>
          <w:cols w:space="708"/>
          <w:titlePg/>
          <w:docGrid w:linePitch="360"/>
        </w:sectPr>
      </w:pPr>
    </w:p>
    <w:p w14:paraId="3C1DDE51" w14:textId="77777777" w:rsidR="004776FC" w:rsidRPr="004776FC" w:rsidRDefault="004776FC" w:rsidP="00491483">
      <w:pPr>
        <w:overflowPunct w:val="0"/>
        <w:autoSpaceDE w:val="0"/>
        <w:autoSpaceDN w:val="0"/>
        <w:adjustRightInd w:val="0"/>
        <w:ind w:right="241"/>
        <w:textAlignment w:val="baseline"/>
        <w:rPr>
          <w:rFonts w:ascii="Times New Roman" w:hAnsi="Times New Roman"/>
          <w:szCs w:val="24"/>
        </w:rPr>
      </w:pPr>
    </w:p>
    <w:p w14:paraId="60E6A164" w14:textId="77777777" w:rsidR="00DC3E4B" w:rsidRPr="003F18DE" w:rsidRDefault="00DC3E4B" w:rsidP="00DC3E4B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3F18DE">
        <w:rPr>
          <w:rFonts w:ascii="Times New Roman" w:hAnsi="Times New Roman"/>
          <w:b/>
          <w:sz w:val="28"/>
          <w:szCs w:val="28"/>
          <w:u w:val="single"/>
        </w:rPr>
        <w:t>Раздел 3.</w:t>
      </w: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</w:t>
      </w:r>
      <w:r w:rsidR="00AC77D2">
        <w:rPr>
          <w:rFonts w:ascii="Times New Roman" w:eastAsia="Arial" w:hAnsi="Times New Roman"/>
          <w:b/>
          <w:sz w:val="28"/>
          <w:szCs w:val="28"/>
          <w:lang w:eastAsia="hi-IN" w:bidi="hi-IN"/>
        </w:rPr>
        <w:t>Финансовое и</w:t>
      </w: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сполнение мероприятий муниципальной программы </w:t>
      </w:r>
    </w:p>
    <w:p w14:paraId="0ACA5C9D" w14:textId="77777777" w:rsidR="00796D13" w:rsidRDefault="00DC3E4B" w:rsidP="00796D1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</w:pPr>
      <w:r w:rsidRPr="001C0AD8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 xml:space="preserve"> «</w:t>
      </w:r>
      <w:r w:rsidR="001C0AD8" w:rsidRPr="001C0AD8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>Комплексное психолого-педагогическое и медико-социальное сопровождение образовательного</w:t>
      </w:r>
    </w:p>
    <w:p w14:paraId="104F9A00" w14:textId="77777777" w:rsidR="00DC3E4B" w:rsidRPr="001C0AD8" w:rsidRDefault="001C0AD8" w:rsidP="00796D1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</w:pPr>
      <w:r w:rsidRPr="001C0AD8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 xml:space="preserve"> процесса</w:t>
      </w:r>
      <w:r w:rsidR="007B3E9D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 xml:space="preserve"> на 2024-2028 г</w:t>
      </w:r>
      <w:r w:rsidR="00796D13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>г.</w:t>
      </w:r>
      <w:r w:rsidR="00DC3E4B" w:rsidRPr="001C0AD8">
        <w:rPr>
          <w:rFonts w:ascii="Times New Roman" w:eastAsia="Arial" w:hAnsi="Times New Roman"/>
          <w:b/>
          <w:sz w:val="28"/>
          <w:szCs w:val="28"/>
          <w:u w:val="single"/>
          <w:lang w:eastAsia="hi-IN" w:bidi="hi-IN"/>
        </w:rPr>
        <w:t>»</w:t>
      </w:r>
    </w:p>
    <w:p w14:paraId="58D3B6DC" w14:textId="77777777" w:rsidR="00DC3E4B" w:rsidRPr="00AC77D2" w:rsidRDefault="003F360A" w:rsidP="00AC77D2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>
        <w:rPr>
          <w:rFonts w:ascii="Times New Roman" w:eastAsia="Arial" w:hAnsi="Times New Roman"/>
          <w:b/>
          <w:sz w:val="28"/>
          <w:szCs w:val="28"/>
          <w:lang w:eastAsia="hi-IN" w:bidi="hi-IN"/>
        </w:rPr>
        <w:t>за 2025</w:t>
      </w:r>
      <w:r w:rsidR="00DC3E4B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г.</w:t>
      </w:r>
    </w:p>
    <w:p w14:paraId="4D1AECFD" w14:textId="77777777" w:rsidR="00DC3E4B" w:rsidRPr="003F18DE" w:rsidRDefault="00DC3E4B" w:rsidP="00DC3E4B">
      <w:pPr>
        <w:widowControl w:val="0"/>
        <w:suppressAutoHyphens/>
        <w:jc w:val="right"/>
        <w:rPr>
          <w:rFonts w:ascii="Times New Roman" w:eastAsia="Arial" w:hAnsi="Times New Roman"/>
          <w:sz w:val="22"/>
          <w:szCs w:val="28"/>
          <w:lang w:eastAsia="hi-IN" w:bidi="hi-IN"/>
        </w:rPr>
      </w:pPr>
      <w:r w:rsidRPr="003F18DE">
        <w:rPr>
          <w:rFonts w:ascii="Times New Roman" w:eastAsia="Arial" w:hAnsi="Times New Roman"/>
          <w:sz w:val="22"/>
          <w:szCs w:val="28"/>
          <w:lang w:eastAsia="hi-IN" w:bidi="hi-IN"/>
        </w:rPr>
        <w:t>рублей</w:t>
      </w:r>
    </w:p>
    <w:p w14:paraId="1D02824D" w14:textId="77777777" w:rsidR="002E39F6" w:rsidRDefault="002E39F6" w:rsidP="002E39F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14"/>
          <w:szCs w:val="24"/>
        </w:rPr>
      </w:pPr>
    </w:p>
    <w:tbl>
      <w:tblPr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2835"/>
        <w:gridCol w:w="2127"/>
        <w:gridCol w:w="1672"/>
        <w:gridCol w:w="1588"/>
        <w:gridCol w:w="1417"/>
        <w:gridCol w:w="1560"/>
        <w:gridCol w:w="3969"/>
      </w:tblGrid>
      <w:tr w:rsidR="002E39F6" w:rsidRPr="0031278E" w14:paraId="18A5DF8B" w14:textId="77777777" w:rsidTr="00491483">
        <w:trPr>
          <w:trHeight w:val="312"/>
          <w:tblHeader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7607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AAE8" w14:textId="77777777" w:rsidR="002E39F6" w:rsidRPr="0031278E" w:rsidRDefault="002E39F6" w:rsidP="00AC77D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Мероприяти</w:t>
            </w:r>
            <w:r w:rsidR="0049148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613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174F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sz w:val="22"/>
                <w:szCs w:val="22"/>
              </w:rPr>
              <w:t>Объем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1C93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sz w:val="22"/>
                <w:szCs w:val="22"/>
              </w:rPr>
              <w:t>Остаток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F073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sz w:val="22"/>
                <w:szCs w:val="22"/>
              </w:rPr>
              <w:t>Причины отклонения</w:t>
            </w:r>
          </w:p>
        </w:tc>
      </w:tr>
      <w:tr w:rsidR="002E39F6" w:rsidRPr="0031278E" w14:paraId="7CA9E9E2" w14:textId="77777777" w:rsidTr="00491483">
        <w:trPr>
          <w:trHeight w:val="969"/>
          <w:tblHeader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14D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DD97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2CB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D6E3" w14:textId="77777777" w:rsidR="002E39F6" w:rsidRPr="0031278E" w:rsidRDefault="002E39F6" w:rsidP="00AC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 xml:space="preserve">план </w:t>
            </w:r>
            <w:r w:rsidR="00AC77D2">
              <w:rPr>
                <w:rFonts w:ascii="Times New Roman" w:hAnsi="Times New Roman"/>
                <w:sz w:val="22"/>
                <w:szCs w:val="22"/>
              </w:rPr>
              <w:t>на 31.12.2025г.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A719" w14:textId="77777777" w:rsidR="002E39F6" w:rsidRPr="0031278E" w:rsidRDefault="00AC77D2" w:rsidP="002E3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B63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C5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sz w:val="22"/>
                <w:szCs w:val="22"/>
              </w:rPr>
              <w:t>в т. ч. законтрактованные обязательства следующего года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D54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E39F6" w:rsidRPr="0031278E" w14:paraId="72659006" w14:textId="77777777" w:rsidTr="00491483">
        <w:trPr>
          <w:trHeight w:val="19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700D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5A66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865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Психолого-медико-педагогическое обследование детей; психолого-педагогическое консультирование обучающихся, их родителей (законных представителей) и педагогических работников; коррекционно-развивающая, компенсирующая и логопедическая помощь обучающимся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ACF5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0BCC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57 441 826,76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4DF3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57 084 956,77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4FFF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356 869,99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D8FB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EC07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E39F6" w:rsidRPr="0031278E" w14:paraId="7193CB0C" w14:textId="77777777" w:rsidTr="00491483">
        <w:trPr>
          <w:trHeight w:val="25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1AF5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0EAF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15B5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9B32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89DB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7558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8230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67BF" w14:textId="77777777" w:rsidR="002E39F6" w:rsidRPr="0031278E" w:rsidRDefault="002E39F6" w:rsidP="002E39F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4ABE98FF" w14:textId="77777777" w:rsidTr="00491483">
        <w:trPr>
          <w:trHeight w:val="41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8232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954C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7C59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Государственный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1FDA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68A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ECC0" w14:textId="77777777" w:rsidR="002E39F6" w:rsidRDefault="002E39F6" w:rsidP="002E39F6">
            <w:pPr>
              <w:jc w:val="right"/>
            </w:pPr>
            <w:r w:rsidRPr="00C769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5BE4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0102" w14:textId="77777777" w:rsidR="002E39F6" w:rsidRPr="0031278E" w:rsidRDefault="002E39F6" w:rsidP="002E39F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0F10F01E" w14:textId="77777777" w:rsidTr="00491483">
        <w:trPr>
          <w:trHeight w:val="69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3E70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1352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1950" w14:textId="77777777" w:rsidR="002E39F6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Бюджет М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31278E">
              <w:rPr>
                <w:rFonts w:ascii="Times New Roman" w:hAnsi="Times New Roman"/>
                <w:sz w:val="22"/>
                <w:szCs w:val="22"/>
              </w:rPr>
              <w:t xml:space="preserve"> «Мирнинский район»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A69FAD1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РС(Я)</w:t>
            </w:r>
            <w:r w:rsidRPr="00312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D502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57 237 282,76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603A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56 880 412,77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7B3E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356 869,99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E234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8EEE" w14:textId="77777777" w:rsidR="002E39F6" w:rsidRPr="0031278E" w:rsidRDefault="002E39F6" w:rsidP="002E39F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1. </w:t>
            </w:r>
            <w:r w:rsidRPr="00DB000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Остатки по проезду в отпуск – экономия за счет того, что некоторые работники отказались от проезда в отпуск, некоторые приобрели субсидированные билеты; 3. Экономия по материальным затратам и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DB000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субсидиям на иные цели сложилась по итогам заключенных договоров и проведенных работ, услуг</w:t>
            </w:r>
            <w:r w:rsidR="00AC77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E39F6" w:rsidRPr="0031278E" w14:paraId="54C2349E" w14:textId="77777777" w:rsidTr="00491483">
        <w:trPr>
          <w:trHeight w:val="34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7675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2BE3" w14:textId="77777777" w:rsidR="002E39F6" w:rsidRPr="0031278E" w:rsidRDefault="002E39F6" w:rsidP="002E39F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84F3" w14:textId="77777777" w:rsidR="002E39F6" w:rsidRPr="00437743" w:rsidRDefault="00AC77D2" w:rsidP="002E39F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Иные</w:t>
            </w:r>
            <w:r w:rsidR="002E39F6" w:rsidRPr="004377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1DD1" w14:textId="77777777" w:rsidR="002E39F6" w:rsidRPr="00437743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204 544,00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B5F7" w14:textId="77777777" w:rsidR="002E39F6" w:rsidRPr="00437743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204 544,00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92CE" w14:textId="77777777" w:rsidR="002E39F6" w:rsidRPr="00437743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CD04" w14:textId="77777777" w:rsidR="002E39F6" w:rsidRPr="00437743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377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E6AC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61F6614C" w14:textId="77777777" w:rsidTr="00491483">
        <w:trPr>
          <w:trHeight w:val="201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6CF6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1C85F1DC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14:paraId="599C4C41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  <w:p w14:paraId="5C263074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401DBFFC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B0B53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6526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деятельности Территориальной психолого-медико-педагогической комиссии в поселениях района. Целью данного мероприятия является организация ежегодных выездов специалистов ТПМПК в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86526">
              <w:rPr>
                <w:rFonts w:ascii="Times New Roman" w:hAnsi="Times New Roman"/>
                <w:color w:val="000000"/>
                <w:sz w:val="22"/>
                <w:szCs w:val="22"/>
              </w:rPr>
              <w:t>Удачный,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86526">
              <w:rPr>
                <w:rFonts w:ascii="Times New Roman" w:hAnsi="Times New Roman"/>
                <w:color w:val="000000"/>
                <w:sz w:val="22"/>
                <w:szCs w:val="22"/>
              </w:rPr>
              <w:t>Айхал, п. Чернышевский, п. Светлый, с. Тас-Юрях, с.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86526">
              <w:rPr>
                <w:rFonts w:ascii="Times New Roman" w:hAnsi="Times New Roman"/>
                <w:color w:val="000000"/>
                <w:sz w:val="22"/>
                <w:szCs w:val="22"/>
              </w:rPr>
              <w:t>Сюльдюкар для своевременного выявления детей и подростков с особенностями в развитии и поведении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54C1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55A4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171 982,83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5323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171 982,83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4866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2CFF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1877" w14:textId="77777777" w:rsidR="002E39F6" w:rsidRPr="007062AF" w:rsidRDefault="002E39F6" w:rsidP="002E39F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44CAD7DC" w14:textId="77777777" w:rsidTr="00491483">
        <w:trPr>
          <w:trHeight w:val="20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992B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A3EA6D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52F58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EAFB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78DF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ED1C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2CCE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850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479B430C" w14:textId="77777777" w:rsidTr="00491483">
        <w:trPr>
          <w:trHeight w:val="52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E1B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985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9B0E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Государственный бюджет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25C0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2367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D925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3929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8FC5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6FBED6FA" w14:textId="77777777" w:rsidTr="00491483">
        <w:trPr>
          <w:trHeight w:val="30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BF7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CF1" w14:textId="77777777" w:rsidR="002E39F6" w:rsidRPr="0031278E" w:rsidRDefault="002E39F6" w:rsidP="002E39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DE11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sz w:val="22"/>
                <w:szCs w:val="22"/>
              </w:rPr>
              <w:t>Бюджет М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31278E">
              <w:rPr>
                <w:rFonts w:ascii="Times New Roman" w:hAnsi="Times New Roman"/>
                <w:sz w:val="22"/>
                <w:szCs w:val="22"/>
              </w:rPr>
              <w:t xml:space="preserve"> «Мирнинский район» </w:t>
            </w:r>
            <w:r>
              <w:rPr>
                <w:rFonts w:ascii="Times New Roman" w:hAnsi="Times New Roman"/>
                <w:sz w:val="22"/>
                <w:szCs w:val="22"/>
              </w:rPr>
              <w:t>РС(Я)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70A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171 982,83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EB57" w14:textId="77777777" w:rsidR="002E39F6" w:rsidRPr="0031278E" w:rsidRDefault="00AC77D2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color w:val="000000"/>
                <w:sz w:val="22"/>
                <w:szCs w:val="22"/>
              </w:rPr>
              <w:t>171 982,83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1EA0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DEE7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2AA5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6EAF98C8" w14:textId="77777777" w:rsidTr="00491483">
        <w:trPr>
          <w:trHeight w:val="300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943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D4E" w14:textId="77777777" w:rsidR="002E39F6" w:rsidRPr="0031278E" w:rsidRDefault="002E39F6" w:rsidP="002E39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B7D" w14:textId="77777777" w:rsidR="002E39F6" w:rsidRPr="0031278E" w:rsidRDefault="00AC77D2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Иные</w:t>
            </w:r>
            <w:r w:rsidR="002E39F6"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источники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98AA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8E12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19FC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C366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D448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9F6" w:rsidRPr="0031278E" w14:paraId="5F9C4C9A" w14:textId="77777777" w:rsidTr="004914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2D8F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BF5C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024B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B0DE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57 613 809,59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0246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57 256 939,60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182A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356 869,99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C9D7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1AFE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E39F6" w:rsidRPr="0031278E" w14:paraId="04772A93" w14:textId="77777777" w:rsidTr="004914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90FB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A946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D631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0812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4E2B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80DD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95CB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228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E39F6" w:rsidRPr="0031278E" w14:paraId="54D195EE" w14:textId="77777777" w:rsidTr="004914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E69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B725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00F3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sz w:val="22"/>
                <w:szCs w:val="22"/>
              </w:rPr>
              <w:t>Государственный бюджет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4384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059A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DF74" w14:textId="77777777" w:rsidR="002E39F6" w:rsidRPr="00995CD9" w:rsidRDefault="002E39F6" w:rsidP="002E39F6">
            <w:pPr>
              <w:jc w:val="right"/>
              <w:rPr>
                <w:b/>
              </w:rPr>
            </w:pPr>
            <w:r w:rsidRPr="00995CD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3E4F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605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E39F6" w:rsidRPr="0031278E" w14:paraId="7BF9C2C5" w14:textId="77777777" w:rsidTr="004914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CAE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244C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3D38" w14:textId="77777777" w:rsidR="002E39F6" w:rsidRPr="0031278E" w:rsidRDefault="002E39F6" w:rsidP="002E3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sz w:val="22"/>
                <w:szCs w:val="22"/>
              </w:rPr>
              <w:t>Бюджет 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31278E">
              <w:rPr>
                <w:rFonts w:ascii="Times New Roman" w:hAnsi="Times New Roman"/>
                <w:b/>
                <w:sz w:val="22"/>
                <w:szCs w:val="22"/>
              </w:rPr>
              <w:t xml:space="preserve"> «Мирнинский район»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РС(Я)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5D5F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57 409 265,59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B8B1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57 052 395,60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1419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356 869,99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ECF4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FBA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E39F6" w:rsidRPr="0031278E" w14:paraId="6F2C51E4" w14:textId="77777777" w:rsidTr="004914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7AD" w14:textId="77777777" w:rsidR="002E39F6" w:rsidRPr="0031278E" w:rsidRDefault="002E39F6" w:rsidP="002E39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8848" w14:textId="77777777" w:rsidR="002E39F6" w:rsidRPr="0031278E" w:rsidRDefault="002E39F6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033B" w14:textId="77777777" w:rsidR="002E39F6" w:rsidRPr="0031278E" w:rsidRDefault="00AC77D2" w:rsidP="002E39F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Иные</w:t>
            </w:r>
            <w:r w:rsidR="002E39F6" w:rsidRPr="0031278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источники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B671" w14:textId="77777777" w:rsidR="002E39F6" w:rsidRPr="00BC2E43" w:rsidRDefault="00AC77D2" w:rsidP="002E39F6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204 544,00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D5E2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77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204 544,00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07DB" w14:textId="77777777" w:rsidR="002E39F6" w:rsidRPr="00995CD9" w:rsidRDefault="00AC77D2" w:rsidP="002E39F6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44B5" w14:textId="77777777" w:rsidR="002E39F6" w:rsidRPr="0031278E" w:rsidRDefault="002E39F6" w:rsidP="002E39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02E" w14:textId="77777777" w:rsidR="002E39F6" w:rsidRPr="0031278E" w:rsidRDefault="002E39F6" w:rsidP="002E39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278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124E85FA" w14:textId="77777777" w:rsidR="002E39F6" w:rsidRDefault="002E39F6" w:rsidP="002E39F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69767BE5" w14:textId="77777777" w:rsidR="00491483" w:rsidRDefault="00491483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017BE340" w14:textId="77777777" w:rsidR="00326A2E" w:rsidRDefault="00326A2E" w:rsidP="00326A2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08C9C6AD" w14:textId="77777777" w:rsidR="00326A2E" w:rsidRPr="003F18DE" w:rsidRDefault="00326A2E" w:rsidP="00326A2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  <w:r w:rsidRPr="003F18DE">
        <w:rPr>
          <w:rFonts w:ascii="Times New Roman" w:hAnsi="Times New Roman"/>
          <w:b/>
          <w:szCs w:val="24"/>
        </w:rPr>
        <w:t xml:space="preserve">Согласовано с финансовым  управлением: </w:t>
      </w:r>
    </w:p>
    <w:p w14:paraId="3FD785B5" w14:textId="77777777" w:rsidR="00326A2E" w:rsidRDefault="00326A2E" w:rsidP="00326A2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3F18DE">
        <w:rPr>
          <w:rFonts w:ascii="Times New Roman" w:hAnsi="Times New Roman"/>
          <w:szCs w:val="24"/>
        </w:rPr>
        <w:t>_______________________            ________________ /_____________</w:t>
      </w:r>
    </w:p>
    <w:p w14:paraId="4A315233" w14:textId="77777777" w:rsidR="00326A2E" w:rsidRDefault="00326A2E" w:rsidP="00326A2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612B3DCD" w14:textId="77777777" w:rsidR="00491483" w:rsidRP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0"/>
          <w:szCs w:val="24"/>
        </w:rPr>
      </w:pPr>
      <w:r w:rsidRPr="003F18DE">
        <w:rPr>
          <w:rFonts w:ascii="Times New Roman" w:hAnsi="Times New Roman"/>
          <w:i/>
          <w:sz w:val="20"/>
          <w:szCs w:val="24"/>
        </w:rPr>
        <w:t xml:space="preserve">     (должность)                                         (подпись)                       (Ф.И.О.)</w:t>
      </w:r>
    </w:p>
    <w:p w14:paraId="52EEC20E" w14:textId="77777777" w:rsidR="00491483" w:rsidRDefault="00491483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2C977219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4900E8D9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42F19669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49242238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0A41A3A7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132FE0F6" w14:textId="77777777" w:rsidR="00AC77D2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</w:p>
    <w:p w14:paraId="2ED6060D" w14:textId="77777777" w:rsidR="00491483" w:rsidRPr="00491483" w:rsidRDefault="00491483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8"/>
          <w:szCs w:val="24"/>
        </w:rPr>
      </w:pPr>
      <w:r w:rsidRPr="00491483">
        <w:rPr>
          <w:rFonts w:ascii="Times New Roman" w:hAnsi="Times New Roman"/>
          <w:i/>
          <w:sz w:val="28"/>
          <w:szCs w:val="24"/>
        </w:rPr>
        <w:t>Справочно к разделу 3:</w:t>
      </w:r>
    </w:p>
    <w:p w14:paraId="63B2DB8A" w14:textId="77777777" w:rsidR="00AC77D2" w:rsidRPr="00491483" w:rsidRDefault="00AC77D2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/>
          <w:sz w:val="28"/>
          <w:szCs w:val="24"/>
        </w:rPr>
      </w:pPr>
    </w:p>
    <w:p w14:paraId="5F9D2D86" w14:textId="77777777" w:rsidR="00CF7B5D" w:rsidRPr="00491483" w:rsidRDefault="00CF7B5D" w:rsidP="00CF7B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491483">
        <w:rPr>
          <w:rFonts w:ascii="Times New Roman" w:hAnsi="Times New Roman"/>
          <w:b/>
          <w:sz w:val="28"/>
          <w:szCs w:val="24"/>
        </w:rPr>
        <w:t>Финансирование муниципальной программы</w:t>
      </w:r>
    </w:p>
    <w:p w14:paraId="2BE85934" w14:textId="77777777" w:rsidR="00CF7B5D" w:rsidRPr="00491483" w:rsidRDefault="00CF7B5D" w:rsidP="00CF7B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491483">
        <w:rPr>
          <w:rFonts w:ascii="Times New Roman" w:hAnsi="Times New Roman"/>
          <w:b/>
          <w:sz w:val="28"/>
          <w:szCs w:val="24"/>
        </w:rPr>
        <w:t>за счет внебюджетных средств</w:t>
      </w:r>
    </w:p>
    <w:p w14:paraId="0BB2EC79" w14:textId="77777777" w:rsidR="00CF7B5D" w:rsidRPr="00491483" w:rsidRDefault="00CF7B5D" w:rsidP="00CF7B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6A26837E" w14:textId="77777777" w:rsidR="00CF7B5D" w:rsidRPr="00491483" w:rsidRDefault="00CF7B5D" w:rsidP="00CF7B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 w:rsidRPr="00491483">
        <w:rPr>
          <w:rFonts w:ascii="Times New Roman" w:hAnsi="Times New Roman"/>
          <w:szCs w:val="24"/>
        </w:rPr>
        <w:t>тыс. рублей</w:t>
      </w:r>
    </w:p>
    <w:tbl>
      <w:tblPr>
        <w:tblStyle w:val="a9"/>
        <w:tblW w:w="177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5264"/>
        <w:gridCol w:w="3687"/>
        <w:gridCol w:w="2975"/>
        <w:gridCol w:w="3404"/>
        <w:gridCol w:w="1795"/>
      </w:tblGrid>
      <w:tr w:rsidR="00CF7B5D" w:rsidRPr="00491483" w14:paraId="6403802B" w14:textId="77777777" w:rsidTr="00785B33">
        <w:trPr>
          <w:gridAfter w:val="1"/>
          <w:wAfter w:w="1795" w:type="dxa"/>
          <w:tblHeader/>
        </w:trPr>
        <w:tc>
          <w:tcPr>
            <w:tcW w:w="576" w:type="dxa"/>
            <w:vMerge w:val="restart"/>
            <w:vAlign w:val="center"/>
          </w:tcPr>
          <w:p w14:paraId="628F790D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264" w:type="dxa"/>
            <w:vMerge w:val="restart"/>
            <w:vAlign w:val="center"/>
          </w:tcPr>
          <w:p w14:paraId="3523C05D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Мероприятие</w:t>
            </w:r>
          </w:p>
        </w:tc>
        <w:tc>
          <w:tcPr>
            <w:tcW w:w="6662" w:type="dxa"/>
            <w:gridSpan w:val="2"/>
          </w:tcPr>
          <w:p w14:paraId="3797850E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 xml:space="preserve">Объем финансирования </w:t>
            </w:r>
          </w:p>
        </w:tc>
        <w:tc>
          <w:tcPr>
            <w:tcW w:w="3404" w:type="dxa"/>
            <w:vMerge w:val="restart"/>
            <w:vAlign w:val="center"/>
          </w:tcPr>
          <w:p w14:paraId="4AD838AF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Источник</w:t>
            </w:r>
          </w:p>
        </w:tc>
      </w:tr>
      <w:tr w:rsidR="00CF7B5D" w:rsidRPr="00491483" w14:paraId="1FD39AAE" w14:textId="77777777" w:rsidTr="00785B33">
        <w:trPr>
          <w:gridAfter w:val="1"/>
          <w:wAfter w:w="1795" w:type="dxa"/>
          <w:tblHeader/>
        </w:trPr>
        <w:tc>
          <w:tcPr>
            <w:tcW w:w="576" w:type="dxa"/>
            <w:vMerge/>
            <w:vAlign w:val="center"/>
          </w:tcPr>
          <w:p w14:paraId="7558CF5A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64" w:type="dxa"/>
            <w:vMerge/>
            <w:vAlign w:val="center"/>
          </w:tcPr>
          <w:p w14:paraId="6B17B8D0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0819ECFE" w14:textId="77777777" w:rsidR="00CF7B5D" w:rsidRPr="00491483" w:rsidRDefault="00CF7B5D" w:rsidP="00CF7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план </w:t>
            </w:r>
            <w:r w:rsidRPr="00491483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5A56F43" w14:textId="77777777" w:rsidR="00CF7B5D" w:rsidRPr="00422917" w:rsidRDefault="00CF7B5D" w:rsidP="00CF7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факт 2025</w:t>
            </w:r>
          </w:p>
        </w:tc>
        <w:tc>
          <w:tcPr>
            <w:tcW w:w="3404" w:type="dxa"/>
            <w:vMerge/>
          </w:tcPr>
          <w:p w14:paraId="16AA56E0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F7B5D" w:rsidRPr="00491483" w14:paraId="5E02BA56" w14:textId="77777777" w:rsidTr="00785B33">
        <w:trPr>
          <w:gridAfter w:val="1"/>
          <w:wAfter w:w="1795" w:type="dxa"/>
        </w:trPr>
        <w:tc>
          <w:tcPr>
            <w:tcW w:w="576" w:type="dxa"/>
          </w:tcPr>
          <w:p w14:paraId="13E1CDBF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330" w:type="dxa"/>
            <w:gridSpan w:val="4"/>
          </w:tcPr>
          <w:p w14:paraId="589EC545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Задача 4. Организация  деятельности  службы ранней помощи с целью обеспечения психолого-педагогической помощи, профилактики отклонений в развитии и адаптации детей раннего возраста.</w:t>
            </w:r>
          </w:p>
        </w:tc>
      </w:tr>
      <w:tr w:rsidR="00CF7B5D" w:rsidRPr="00491483" w14:paraId="7686CA16" w14:textId="77777777" w:rsidTr="00785B33">
        <w:trPr>
          <w:gridAfter w:val="1"/>
          <w:wAfter w:w="1795" w:type="dxa"/>
          <w:trHeight w:val="942"/>
        </w:trPr>
        <w:tc>
          <w:tcPr>
            <w:tcW w:w="576" w:type="dxa"/>
          </w:tcPr>
          <w:p w14:paraId="29B36004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5264" w:type="dxa"/>
          </w:tcPr>
          <w:p w14:paraId="61774D12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Мероприятие 1. Проведение коррекционно-развивающих занятий (индивидуальных, групповых) для детей в возрасте до 6 лет</w:t>
            </w:r>
          </w:p>
        </w:tc>
        <w:tc>
          <w:tcPr>
            <w:tcW w:w="3687" w:type="dxa"/>
            <w:vAlign w:val="center"/>
          </w:tcPr>
          <w:p w14:paraId="38D4A0A7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2975" w:type="dxa"/>
            <w:vAlign w:val="center"/>
          </w:tcPr>
          <w:p w14:paraId="5023FCD6" w14:textId="77777777" w:rsidR="00CF7B5D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FA7733D" w14:textId="77777777" w:rsidR="00CF7B5D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</w:p>
          <w:p w14:paraId="25FCA84E" w14:textId="77777777" w:rsidR="00CF7B5D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0,00</w:t>
            </w:r>
          </w:p>
          <w:p w14:paraId="68D17434" w14:textId="77777777" w:rsidR="00CF7B5D" w:rsidRDefault="00CF7B5D" w:rsidP="00785B33">
            <w:pPr>
              <w:rPr>
                <w:rFonts w:ascii="Times New Roman" w:hAnsi="Times New Roman"/>
                <w:szCs w:val="24"/>
              </w:rPr>
            </w:pPr>
          </w:p>
          <w:p w14:paraId="4663CDC0" w14:textId="77777777" w:rsidR="00CF7B5D" w:rsidRPr="00422917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404" w:type="dxa"/>
            <w:vMerge w:val="restart"/>
          </w:tcPr>
          <w:p w14:paraId="7DD916F0" w14:textId="77777777" w:rsidR="00CF7B5D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C51ED60" w14:textId="77777777" w:rsidR="00CF7B5D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E0C3CD7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 xml:space="preserve">полученные от оказания платных дополнительных образовательных услуг и иной </w:t>
            </w:r>
            <w:r w:rsidRPr="007B29D0">
              <w:rPr>
                <w:rFonts w:ascii="Times New Roman" w:hAnsi="Times New Roman"/>
                <w:szCs w:val="24"/>
              </w:rPr>
              <w:t>приносящей доход</w:t>
            </w:r>
          </w:p>
        </w:tc>
      </w:tr>
      <w:tr w:rsidR="00CF7B5D" w:rsidRPr="00491483" w14:paraId="18334352" w14:textId="77777777" w:rsidTr="00785B33">
        <w:trPr>
          <w:gridAfter w:val="1"/>
          <w:wAfter w:w="1795" w:type="dxa"/>
          <w:trHeight w:val="601"/>
        </w:trPr>
        <w:tc>
          <w:tcPr>
            <w:tcW w:w="576" w:type="dxa"/>
            <w:tcBorders>
              <w:bottom w:val="single" w:sz="4" w:space="0" w:color="auto"/>
            </w:tcBorders>
          </w:tcPr>
          <w:p w14:paraId="2C03A0DC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14:paraId="223EDCEF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Мероприятие 2. Консультирование родителей по проблемам развития детей раннего возраста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0AE7B76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20C35861" w14:textId="77777777" w:rsidR="00CF7B5D" w:rsidRPr="00422917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404" w:type="dxa"/>
            <w:vMerge/>
            <w:tcBorders>
              <w:bottom w:val="single" w:sz="4" w:space="0" w:color="auto"/>
            </w:tcBorders>
          </w:tcPr>
          <w:p w14:paraId="0122340B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F7B5D" w:rsidRPr="00491483" w14:paraId="0DE5F05C" w14:textId="77777777" w:rsidTr="00785B33">
        <w:trPr>
          <w:gridAfter w:val="1"/>
          <w:wAfter w:w="1795" w:type="dxa"/>
        </w:trPr>
        <w:tc>
          <w:tcPr>
            <w:tcW w:w="576" w:type="dxa"/>
          </w:tcPr>
          <w:p w14:paraId="01AA528C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5264" w:type="dxa"/>
          </w:tcPr>
          <w:p w14:paraId="7E2D74D9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highlight w:val="yellow"/>
              </w:rPr>
            </w:pPr>
            <w:r w:rsidRPr="00491483">
              <w:rPr>
                <w:rFonts w:ascii="Times New Roman" w:hAnsi="Times New Roman"/>
                <w:szCs w:val="24"/>
              </w:rPr>
              <w:t>Мероприятие 3. Приобретение психологического инструментария, оборудования, других основных средств, методических и дидактических пособий</w:t>
            </w:r>
          </w:p>
        </w:tc>
        <w:tc>
          <w:tcPr>
            <w:tcW w:w="3687" w:type="dxa"/>
            <w:vAlign w:val="center"/>
          </w:tcPr>
          <w:p w14:paraId="30E8A2EE" w14:textId="77777777" w:rsidR="00CF7B5D" w:rsidRPr="00491483" w:rsidRDefault="00CF7B5D" w:rsidP="00CF7B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49148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975" w:type="dxa"/>
            <w:vAlign w:val="center"/>
          </w:tcPr>
          <w:p w14:paraId="67BF560E" w14:textId="77777777" w:rsidR="00CF7B5D" w:rsidRPr="00422917" w:rsidRDefault="00DD6D08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166,00</w:t>
            </w:r>
          </w:p>
        </w:tc>
        <w:tc>
          <w:tcPr>
            <w:tcW w:w="3404" w:type="dxa"/>
            <w:vMerge/>
          </w:tcPr>
          <w:p w14:paraId="32554FDF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F7B5D" w:rsidRPr="00491483" w14:paraId="7C2C0E94" w14:textId="77777777" w:rsidTr="00785B33">
        <w:trPr>
          <w:gridAfter w:val="1"/>
          <w:wAfter w:w="1795" w:type="dxa"/>
        </w:trPr>
        <w:tc>
          <w:tcPr>
            <w:tcW w:w="576" w:type="dxa"/>
          </w:tcPr>
          <w:p w14:paraId="4942C4CD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5330" w:type="dxa"/>
            <w:gridSpan w:val="4"/>
          </w:tcPr>
          <w:p w14:paraId="2184BBF9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Задача 5. Содействие повышению психолого-педагогической компетентности педагогов и просвещение родителей в вопросах воспитания и обучения несовершеннолетних</w:t>
            </w:r>
          </w:p>
        </w:tc>
      </w:tr>
      <w:tr w:rsidR="00CF7B5D" w:rsidRPr="00491483" w14:paraId="1B34C1F4" w14:textId="77777777" w:rsidTr="00785B33">
        <w:trPr>
          <w:gridAfter w:val="1"/>
          <w:wAfter w:w="1795" w:type="dxa"/>
        </w:trPr>
        <w:tc>
          <w:tcPr>
            <w:tcW w:w="576" w:type="dxa"/>
          </w:tcPr>
          <w:p w14:paraId="41383CC6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5264" w:type="dxa"/>
          </w:tcPr>
          <w:p w14:paraId="25805F42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Мероприятие 1.Повышение квалификации педагогических и управленческих кадров</w:t>
            </w:r>
          </w:p>
        </w:tc>
        <w:tc>
          <w:tcPr>
            <w:tcW w:w="3687" w:type="dxa"/>
            <w:vAlign w:val="center"/>
          </w:tcPr>
          <w:p w14:paraId="48D32CF6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2975" w:type="dxa"/>
            <w:vAlign w:val="center"/>
          </w:tcPr>
          <w:p w14:paraId="6870A5DE" w14:textId="77777777" w:rsidR="00CF7B5D" w:rsidRPr="00422917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404" w:type="dxa"/>
          </w:tcPr>
          <w:p w14:paraId="449820F2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szCs w:val="24"/>
              </w:rPr>
              <w:t xml:space="preserve">полученные от оказания платных дополнительных образовательных услуг и иной </w:t>
            </w:r>
            <w:r w:rsidRPr="007B29D0">
              <w:rPr>
                <w:rFonts w:ascii="Times New Roman" w:hAnsi="Times New Roman"/>
                <w:szCs w:val="24"/>
              </w:rPr>
              <w:t>приносящей доход</w:t>
            </w:r>
          </w:p>
        </w:tc>
      </w:tr>
      <w:tr w:rsidR="00CF7B5D" w:rsidRPr="00491483" w14:paraId="10C020EF" w14:textId="77777777" w:rsidTr="00785B33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F8B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04A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491483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3BA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  <w:r w:rsidRPr="00491483"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CEE" w14:textId="77777777" w:rsidR="00CF7B5D" w:rsidRPr="00422917" w:rsidRDefault="00DD6D08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166,00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F72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68BD" w14:textId="77777777" w:rsidR="00CF7B5D" w:rsidRPr="00491483" w:rsidRDefault="00CF7B5D" w:rsidP="00785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5BC377C" w14:textId="77777777" w:rsidR="00CF7B5D" w:rsidRPr="00491483" w:rsidRDefault="00CF7B5D" w:rsidP="00CF7B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14:paraId="10A94E8A" w14:textId="77777777" w:rsidR="00491483" w:rsidRDefault="00491483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A36CA57" w14:textId="77777777" w:rsidR="00491483" w:rsidRDefault="00491483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2FD4D03" w14:textId="77777777" w:rsidR="00CF7B5D" w:rsidRDefault="00CF7B5D" w:rsidP="0049148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3A804B06" w14:textId="77777777" w:rsidR="00CF7B5D" w:rsidRDefault="00CF7B5D" w:rsidP="0049148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66CB0456" w14:textId="77777777" w:rsidR="00CF7B5D" w:rsidRDefault="00CF7B5D" w:rsidP="0049148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15724B4F" w14:textId="77777777" w:rsidR="00CF7B5D" w:rsidRDefault="00CF7B5D" w:rsidP="0049148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5CBFD709" w14:textId="77777777" w:rsidR="00DC3E4B" w:rsidRPr="003F18DE" w:rsidRDefault="00DC3E4B" w:rsidP="0049148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t>Раздел 4.</w:t>
      </w:r>
      <w:r w:rsidRPr="003F18DE">
        <w:rPr>
          <w:b/>
          <w:sz w:val="28"/>
          <w:szCs w:val="28"/>
        </w:rPr>
        <w:t xml:space="preserve"> Достижение значений целевых индикаторов программы</w:t>
      </w:r>
    </w:p>
    <w:p w14:paraId="46A95D18" w14:textId="77777777" w:rsidR="00DC3E4B" w:rsidRPr="003F18DE" w:rsidRDefault="00DC3E4B" w:rsidP="00DC3E4B">
      <w:pPr>
        <w:widowControl w:val="0"/>
        <w:suppressAutoHyphens/>
        <w:rPr>
          <w:rFonts w:ascii="Times New Roman" w:eastAsiaTheme="minorEastAsia" w:hAnsi="Times New Roman"/>
          <w:sz w:val="28"/>
          <w:szCs w:val="24"/>
        </w:rPr>
      </w:pPr>
    </w:p>
    <w:p w14:paraId="6A653FFA" w14:textId="77777777" w:rsidR="00DC3E4B" w:rsidRPr="003F18DE" w:rsidRDefault="00DC3E4B" w:rsidP="00DC3E4B">
      <w:pPr>
        <w:widowControl w:val="0"/>
        <w:suppressAutoHyphens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</w:p>
    <w:tbl>
      <w:tblPr>
        <w:tblW w:w="1480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45"/>
        <w:gridCol w:w="641"/>
        <w:gridCol w:w="1134"/>
        <w:gridCol w:w="425"/>
        <w:gridCol w:w="1633"/>
        <w:gridCol w:w="68"/>
        <w:gridCol w:w="142"/>
        <w:gridCol w:w="18"/>
        <w:gridCol w:w="1824"/>
        <w:gridCol w:w="4111"/>
      </w:tblGrid>
      <w:tr w:rsidR="00DC3E4B" w14:paraId="6515D76E" w14:textId="77777777" w:rsidTr="00326A2E">
        <w:trPr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446FE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№ п/п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44AB3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 xml:space="preserve">Наименование целевого </w:t>
            </w:r>
            <w:r w:rsidRPr="003F18DE">
              <w:rPr>
                <w:rFonts w:ascii="Times New Roman" w:eastAsia="Arial" w:hAnsi="Times New Roman"/>
                <w:lang w:eastAsia="hi-IN" w:bidi="hi-IN"/>
              </w:rPr>
              <w:br/>
            </w:r>
            <w:r>
              <w:rPr>
                <w:rFonts w:ascii="Times New Roman" w:eastAsia="Arial" w:hAnsi="Times New Roman"/>
                <w:lang w:eastAsia="hi-IN" w:bidi="hi-IN"/>
              </w:rPr>
              <w:t>индикатора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2995C" w14:textId="77777777" w:rsidR="00DC3E4B" w:rsidRDefault="00DC3E4B" w:rsidP="002E39F6">
            <w:pPr>
              <w:rPr>
                <w:rFonts w:ascii="Times New Roman" w:eastAsia="Arial" w:hAnsi="Times New Roman"/>
                <w:lang w:eastAsia="hi-IN" w:bidi="hi-IN"/>
              </w:rPr>
            </w:pPr>
          </w:p>
          <w:p w14:paraId="60621A37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87DF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 xml:space="preserve">Единица </w:t>
            </w:r>
            <w:r w:rsidRPr="003F18DE">
              <w:rPr>
                <w:rFonts w:ascii="Times New Roman" w:eastAsia="Arial" w:hAnsi="Times New Roman"/>
                <w:lang w:eastAsia="hi-IN" w:bidi="hi-IN"/>
              </w:rPr>
              <w:br/>
              <w:t>измерения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5254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Значение целевого индикатора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0B99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Пояснения к возникшим отклонениям</w:t>
            </w:r>
          </w:p>
        </w:tc>
      </w:tr>
      <w:tr w:rsidR="00DC3E4B" w14:paraId="18AD616D" w14:textId="77777777" w:rsidTr="00326A2E">
        <w:trPr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18D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EF8DA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D99BC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B9A1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14AC0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план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8BEF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FDC1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C36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</w:tr>
      <w:tr w:rsidR="00DC3E4B" w14:paraId="31A23E40" w14:textId="77777777" w:rsidTr="00326A2E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52C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D9A21" w14:textId="77777777" w:rsidR="00DC3E4B" w:rsidRPr="00765B95" w:rsidRDefault="00765B95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65B95">
              <w:rPr>
                <w:rFonts w:ascii="Times New Roman" w:eastAsia="Arial" w:hAnsi="Times New Roman"/>
                <w:szCs w:val="24"/>
                <w:lang w:eastAsia="hi-IN" w:bidi="hi-IN"/>
              </w:rPr>
              <w:t>Количество обучающихся, их родителей (законных представителей), получивших психолого-педагогическую и медико-социальную помощь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EA21A" w14:textId="77777777" w:rsidR="00DC3E4B" w:rsidRPr="00765B95" w:rsidRDefault="00DC3E4B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AF8A" w14:textId="77777777" w:rsidR="00DC3E4B" w:rsidRPr="00765B95" w:rsidRDefault="00765B95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65B95">
              <w:rPr>
                <w:rFonts w:ascii="Times New Roman" w:eastAsia="Arial" w:hAnsi="Times New Roman"/>
                <w:szCs w:val="24"/>
                <w:lang w:eastAsia="hi-IN" w:bidi="hi-IN"/>
              </w:rPr>
              <w:t>Чел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410C8" w14:textId="77777777" w:rsidR="00DC3E4B" w:rsidRPr="00765B95" w:rsidRDefault="00765B95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B4565E">
              <w:rPr>
                <w:rFonts w:ascii="Times New Roman" w:eastAsia="Arial" w:hAnsi="Times New Roman"/>
                <w:szCs w:val="24"/>
                <w:lang w:eastAsia="hi-IN" w:bidi="hi-IN"/>
              </w:rPr>
              <w:t>319</w:t>
            </w:r>
            <w:r w:rsidR="00EB4478" w:rsidRPr="00B4565E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A5B8" w14:textId="77777777" w:rsidR="00DC3E4B" w:rsidRPr="00765B95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4E40" w14:textId="77777777" w:rsidR="00DC3E4B" w:rsidRPr="00765B95" w:rsidRDefault="00AD7236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3196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EE4" w14:textId="77777777" w:rsidR="004573F1" w:rsidRDefault="007E6460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Фактически обратившиеся</w:t>
            </w:r>
            <w:r w:rsidR="00733F20" w:rsidRPr="007E646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законные</w:t>
            </w:r>
            <w:r w:rsidR="00D9590A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представители</w:t>
            </w:r>
            <w:r w:rsid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на получение психолого-педагогического консультирования</w:t>
            </w:r>
          </w:p>
          <w:p w14:paraId="347618CD" w14:textId="77777777" w:rsidR="007E6460" w:rsidRPr="00697699" w:rsidRDefault="007E6460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DC3E4B" w14:paraId="6CF2BBA8" w14:textId="77777777" w:rsidTr="00326A2E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58E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55D4A" w14:textId="77777777" w:rsidR="00DC3E4B" w:rsidRDefault="00765B95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65B95">
              <w:rPr>
                <w:rFonts w:ascii="Times New Roman" w:eastAsia="Arial" w:hAnsi="Times New Roman"/>
                <w:szCs w:val="24"/>
                <w:lang w:eastAsia="hi-IN" w:bidi="hi-IN"/>
              </w:rPr>
              <w:t>Доля обучающихся и семей, состоящих на учете КД</w:t>
            </w:r>
            <w:r w:rsidR="0040174E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НиЗП,ПДН и ВШУ, охваченных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социально-психолого-педагогически</w:t>
            </w:r>
            <w:r w:rsidRPr="00765B95">
              <w:rPr>
                <w:rFonts w:ascii="Times New Roman" w:eastAsia="Arial" w:hAnsi="Times New Roman"/>
                <w:szCs w:val="24"/>
                <w:lang w:eastAsia="hi-IN" w:bidi="hi-IN"/>
              </w:rPr>
              <w:t>м сопровождением</w:t>
            </w:r>
          </w:p>
          <w:p w14:paraId="0558BE85" w14:textId="77777777" w:rsidR="00733F20" w:rsidRPr="00765B95" w:rsidRDefault="00733F20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от их общего количества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1B79A" w14:textId="77777777" w:rsidR="00DC3E4B" w:rsidRPr="00765B95" w:rsidRDefault="00DC3E4B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6D21" w14:textId="77777777" w:rsidR="00DC3E4B" w:rsidRPr="00765B95" w:rsidRDefault="00765B95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%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07131" w14:textId="77777777" w:rsidR="00DC3E4B" w:rsidRPr="00765B95" w:rsidRDefault="00765B95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3559" w14:textId="77777777" w:rsidR="00DC3E4B" w:rsidRPr="00765B95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7B49" w14:textId="77777777" w:rsidR="00DC3E4B" w:rsidRPr="00765B95" w:rsidRDefault="00765B95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532" w14:textId="77777777" w:rsidR="00DC3E4B" w:rsidRPr="00765B95" w:rsidRDefault="00DC3E4B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CB7398" w14:paraId="4BDE6B5B" w14:textId="77777777" w:rsidTr="006A642D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CD5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CFA82" w14:textId="77777777" w:rsidR="00DC3E4B" w:rsidRPr="00765B95" w:rsidRDefault="00765B95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Количество детей раннего возраста, которым оказана психолого-педагогическая помощь</w:t>
            </w:r>
          </w:p>
        </w:tc>
        <w:tc>
          <w:tcPr>
            <w:tcW w:w="17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332FB" w14:textId="77777777" w:rsidR="00DC3E4B" w:rsidRPr="00765B95" w:rsidRDefault="00326A2E" w:rsidP="00765B95">
            <w:pPr>
              <w:widowControl w:val="0"/>
              <w:suppressAutoHyphens/>
              <w:snapToGrid w:val="0"/>
              <w:ind w:right="636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        </w:t>
            </w:r>
            <w:r w:rsidR="00765B95">
              <w:rPr>
                <w:rFonts w:ascii="Times New Roman" w:eastAsia="Arial" w:hAnsi="Times New Roman"/>
                <w:szCs w:val="24"/>
                <w:lang w:eastAsia="hi-IN" w:bidi="hi-IN"/>
              </w:rPr>
              <w:t>Чел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9449" w14:textId="77777777" w:rsidR="00DC3E4B" w:rsidRPr="00765B95" w:rsidRDefault="00DC3E4B" w:rsidP="00765B9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08AD5" w14:textId="77777777" w:rsidR="00DC3E4B" w:rsidRPr="00765B95" w:rsidRDefault="00CB7398" w:rsidP="00AC77D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2</w:t>
            </w:r>
            <w:r w:rsidR="00AC77D2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72C" w14:textId="77777777" w:rsidR="00DC3E4B" w:rsidRPr="00765B95" w:rsidRDefault="00DC3E4B" w:rsidP="00CB7398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CE53" w14:textId="77777777" w:rsidR="00DC3E4B" w:rsidRPr="00765B95" w:rsidRDefault="007C2D92" w:rsidP="00CB7398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29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9BD" w14:textId="77777777" w:rsidR="00DC3E4B" w:rsidRPr="00765B95" w:rsidRDefault="00181D16" w:rsidP="00CF7B5D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Фактическое обращение законных представителей </w:t>
            </w:r>
          </w:p>
        </w:tc>
      </w:tr>
      <w:tr w:rsidR="00DC3E4B" w14:paraId="6204C714" w14:textId="77777777" w:rsidTr="00326A2E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957C7" w14:textId="77777777" w:rsidR="00DC3E4B" w:rsidRPr="003F18DE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93F56" w14:textId="77777777" w:rsidR="00DC3E4B" w:rsidRPr="00765B95" w:rsidRDefault="00CB7398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Количество педагогов ОО, охваченных обучающими семинарами, организованными ЦПМСС «Доверие»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FC27A" w14:textId="77777777" w:rsidR="00DC3E4B" w:rsidRPr="00765B95" w:rsidRDefault="00DC3E4B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147C17" w14:textId="77777777" w:rsidR="00DC3E4B" w:rsidRPr="00765B95" w:rsidRDefault="00CB7398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Чел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959EA" w14:textId="77777777" w:rsidR="00DC3E4B" w:rsidRPr="00765B95" w:rsidRDefault="00326A2E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</w:t>
            </w:r>
            <w:r w:rsidR="00CB7398">
              <w:rPr>
                <w:rFonts w:ascii="Times New Roman" w:eastAsia="Arial" w:hAnsi="Times New Roman"/>
                <w:szCs w:val="24"/>
                <w:lang w:eastAsia="hi-IN" w:bidi="hi-IN"/>
              </w:rPr>
              <w:t>400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2B64DD" w14:textId="77777777" w:rsidR="00DC3E4B" w:rsidRPr="00765B95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C9399D" w14:textId="77777777" w:rsidR="00DC3E4B" w:rsidRPr="00765B95" w:rsidRDefault="00326A2E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</w:t>
            </w:r>
            <w:r w:rsidR="00AD73D6">
              <w:rPr>
                <w:rFonts w:ascii="Times New Roman" w:eastAsia="Arial" w:hAnsi="Times New Roman"/>
                <w:szCs w:val="24"/>
                <w:lang w:eastAsia="hi-IN" w:bidi="hi-IN"/>
              </w:rPr>
              <w:t>408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4393E" w14:textId="77777777" w:rsidR="00DC3E4B" w:rsidRPr="00765B95" w:rsidRDefault="00733F20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Увеличилось количество обращений общеобразовательных организаций на проведение семинаров</w:t>
            </w:r>
          </w:p>
        </w:tc>
      </w:tr>
      <w:tr w:rsidR="00DC3E4B" w14:paraId="27703EF8" w14:textId="77777777" w:rsidTr="00326A2E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603" w14:textId="77777777" w:rsidR="00DC3E4B" w:rsidRPr="003F18DE" w:rsidRDefault="00CB7398" w:rsidP="00CB7398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2F292" w14:textId="77777777" w:rsidR="00DC3E4B" w:rsidRPr="00765B95" w:rsidRDefault="00CB7398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Количество материалов, о реализации мероприятий программы, размещенных в СМИ</w:t>
            </w:r>
            <w:r w:rsid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и (или) социальных сетях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0B104" w14:textId="77777777" w:rsidR="00DC3E4B" w:rsidRPr="00765B95" w:rsidRDefault="00DC3E4B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875" w14:textId="77777777" w:rsidR="00DC3E4B" w:rsidRPr="00765B95" w:rsidRDefault="00CB7398" w:rsidP="002E39F6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Ед.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E20D2" w14:textId="77777777" w:rsidR="00DC3E4B" w:rsidRPr="00765B95" w:rsidRDefault="00AC77D2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157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FCD7" w14:textId="77777777" w:rsidR="00DC3E4B" w:rsidRPr="00765B95" w:rsidRDefault="00DC3E4B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BB50" w14:textId="77777777" w:rsidR="00DC3E4B" w:rsidRPr="00765B95" w:rsidRDefault="0040174E" w:rsidP="002E39F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BF8" w14:textId="77777777" w:rsidR="00DC3E4B" w:rsidRPr="00181D16" w:rsidRDefault="00733F20" w:rsidP="00733F20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В отчетном периоде велась усиленная работа по размещению информационных материалов в СМИ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и социальной сети </w:t>
            </w:r>
            <w:r>
              <w:rPr>
                <w:rFonts w:ascii="Times New Roman" w:eastAsia="Arial" w:hAnsi="Times New Roman"/>
                <w:szCs w:val="24"/>
                <w:lang w:val="en-US" w:eastAsia="hi-IN" w:bidi="hi-IN"/>
              </w:rPr>
              <w:t>VK</w:t>
            </w: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по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профилактике</w:t>
            </w: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нарушений детско-родитель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ских отношений,</w:t>
            </w: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по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раннему развитию детей, по </w:t>
            </w: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>половом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у воспитанию несовершеннолетних;</w:t>
            </w:r>
            <w:r w:rsidRPr="00733F2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</w:t>
            </w:r>
            <w:r w:rsidR="00BA1218">
              <w:rPr>
                <w:rFonts w:ascii="Times New Roman" w:eastAsia="Arial" w:hAnsi="Times New Roman"/>
                <w:szCs w:val="24"/>
                <w:lang w:eastAsia="hi-IN" w:bidi="hi-IN"/>
              </w:rPr>
              <w:t>Выполнялись</w:t>
            </w:r>
            <w:r w:rsidR="0040174E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обязательных требований по размещению на официальных страницах </w:t>
            </w:r>
            <w:r w:rsidR="00181D16">
              <w:rPr>
                <w:rFonts w:ascii="Times New Roman" w:eastAsia="Arial" w:hAnsi="Times New Roman"/>
                <w:szCs w:val="24"/>
                <w:lang w:eastAsia="hi-IN" w:bidi="hi-IN"/>
              </w:rPr>
              <w:t>учреждения не менее 3-х публикаций в неделю (</w:t>
            </w:r>
            <w:r w:rsidR="00181D16">
              <w:rPr>
                <w:rFonts w:ascii="Times New Roman" w:eastAsia="Arial" w:hAnsi="Times New Roman"/>
                <w:szCs w:val="24"/>
                <w:lang w:val="en-US" w:eastAsia="hi-IN" w:bidi="hi-IN"/>
              </w:rPr>
              <w:t>VK</w:t>
            </w:r>
            <w:r w:rsidR="00181D16">
              <w:rPr>
                <w:rFonts w:ascii="Times New Roman" w:eastAsia="Arial" w:hAnsi="Times New Roman"/>
                <w:szCs w:val="24"/>
                <w:lang w:eastAsia="hi-IN" w:bidi="hi-IN"/>
              </w:rPr>
              <w:t>)</w:t>
            </w:r>
          </w:p>
        </w:tc>
      </w:tr>
    </w:tbl>
    <w:p w14:paraId="182C7A93" w14:textId="77777777" w:rsidR="00491483" w:rsidRDefault="00491483" w:rsidP="00CB7398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D672201" w14:textId="77777777" w:rsidR="00491483" w:rsidRDefault="00491483" w:rsidP="00CB7398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89080F0" w14:textId="77777777" w:rsidR="00CB7398" w:rsidRPr="00CB7398" w:rsidRDefault="00CB7398" w:rsidP="00CB7398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7398">
        <w:rPr>
          <w:rFonts w:ascii="Times New Roman" w:hAnsi="Times New Roman"/>
          <w:b/>
          <w:color w:val="000000"/>
          <w:sz w:val="28"/>
          <w:szCs w:val="28"/>
        </w:rPr>
        <w:t>Источник значений целевых индикаторов муниципальной программы</w:t>
      </w:r>
    </w:p>
    <w:p w14:paraId="5AAF6BB3" w14:textId="77777777" w:rsidR="00CB7398" w:rsidRPr="00CB7398" w:rsidRDefault="00CB7398" w:rsidP="00CB7398">
      <w:pPr>
        <w:spacing w:line="302" w:lineRule="atLeast"/>
        <w:ind w:left="2124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84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000"/>
        <w:gridCol w:w="992"/>
        <w:gridCol w:w="1560"/>
        <w:gridCol w:w="2953"/>
        <w:gridCol w:w="3402"/>
        <w:gridCol w:w="2291"/>
      </w:tblGrid>
      <w:tr w:rsidR="00CB7398" w:rsidRPr="00CB7398" w14:paraId="16AC1BD3" w14:textId="77777777" w:rsidTr="00CB7398">
        <w:trPr>
          <w:tblHeader/>
        </w:trPr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9D41" w14:textId="77777777" w:rsidR="00CB7398" w:rsidRPr="00CB7398" w:rsidRDefault="00CB7398" w:rsidP="00CB7398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№№ п/п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7751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3AD0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398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15FB" w14:textId="77777777" w:rsidR="00CB7398" w:rsidRPr="00CB7398" w:rsidRDefault="00CB7398" w:rsidP="00CB7398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Расчет показателя целевого индикатора</w:t>
            </w:r>
          </w:p>
        </w:tc>
        <w:tc>
          <w:tcPr>
            <w:tcW w:w="5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FE8D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CB7398" w:rsidRPr="00CB7398" w14:paraId="497B0E0A" w14:textId="77777777" w:rsidTr="00CB7398">
        <w:trPr>
          <w:tblHeader/>
        </w:trPr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434C2" w14:textId="77777777" w:rsidR="00CB7398" w:rsidRPr="00CB7398" w:rsidRDefault="00CB7398" w:rsidP="00CB7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DEC8" w14:textId="77777777" w:rsidR="00CB7398" w:rsidRPr="00CB7398" w:rsidRDefault="00CB7398" w:rsidP="00CB7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4C23" w14:textId="77777777" w:rsidR="00CB7398" w:rsidRPr="00CB7398" w:rsidRDefault="00CB7398" w:rsidP="00CB7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BE5F" w14:textId="77777777" w:rsidR="00CB7398" w:rsidRPr="00CB7398" w:rsidRDefault="00CB7398" w:rsidP="00CB7398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формула расчета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0C52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560A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источник исходных данных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BCF0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метод сбора исходных данных</w:t>
            </w:r>
          </w:p>
        </w:tc>
      </w:tr>
      <w:tr w:rsidR="00CB7398" w:rsidRPr="00CB7398" w14:paraId="6CD16642" w14:textId="77777777" w:rsidTr="00CB7398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8115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C83E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9C30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909D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4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B333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6F09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9F5C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B7398">
              <w:rPr>
                <w:rFonts w:ascii="Times New Roman" w:hAnsi="Times New Roman"/>
                <w:b/>
                <w:i/>
                <w:sz w:val="20"/>
                <w:szCs w:val="24"/>
              </w:rPr>
              <w:t>7</w:t>
            </w:r>
          </w:p>
        </w:tc>
      </w:tr>
      <w:tr w:rsidR="00CB7398" w:rsidRPr="00CB7398" w14:paraId="3D0CDB8D" w14:textId="77777777" w:rsidTr="00CB7398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EA03" w14:textId="77777777" w:rsidR="00CB7398" w:rsidRPr="00CB7398" w:rsidRDefault="00CB739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4EA0" w14:textId="77777777" w:rsidR="00CB7398" w:rsidRPr="00CB7398" w:rsidRDefault="00CB7398" w:rsidP="00CB73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Количество обучающихся, их родителей (законных представителей), получивших психолого-педагогическую и медико-социальную помощь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52A6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9454" w14:textId="77777777" w:rsidR="00CB7398" w:rsidRPr="00AD73D6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3540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D72D" w14:textId="77777777" w:rsidR="00CB7398" w:rsidRPr="00CB7398" w:rsidRDefault="00CB7398" w:rsidP="00CF7B5D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 xml:space="preserve">Утвержденное муниципальное задание 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CE29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Годовой отчет по исполнению муниципального задания</w:t>
            </w:r>
          </w:p>
        </w:tc>
      </w:tr>
      <w:tr w:rsidR="00BA1218" w:rsidRPr="00CB7398" w14:paraId="00CBD9C4" w14:textId="77777777" w:rsidTr="002E39F6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9634" w14:textId="77777777" w:rsidR="00BA1218" w:rsidRPr="006A3A47" w:rsidRDefault="00BA1218" w:rsidP="00BA1218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0488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Доля обучающихся, охваченных диагностической, профилактической и коррекционной работой, родители (законные представители) которых дали письменное согласие на участие ребенка в такой работе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C5B9" w14:textId="77777777" w:rsidR="00BA1218" w:rsidRPr="006A3A47" w:rsidRDefault="00BA1218" w:rsidP="00BA1218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2EC4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</w:p>
          <w:p w14:paraId="5E98BF89" w14:textId="77777777" w:rsidR="00BA1218" w:rsidRPr="006A3A47" w:rsidRDefault="00B63F3B" w:rsidP="00BA1218">
            <w:pPr>
              <w:spacing w:line="259" w:lineRule="atLeast"/>
              <w:rPr>
                <w:rFonts w:ascii="Times New Roman" w:hAnsi="Times New Roman"/>
                <w:sz w:val="2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А₁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А</m:t>
                  </m:r>
                </m:den>
              </m:f>
            </m:oMath>
            <w:r w:rsidR="00BA1218" w:rsidRPr="006A3A47">
              <w:rPr>
                <w:rFonts w:ascii="Times New Roman" w:hAnsi="Times New Roman"/>
                <w:sz w:val="20"/>
                <w:lang w:val="en-US"/>
              </w:rPr>
              <w:t>100%</w:t>
            </w:r>
          </w:p>
          <w:p w14:paraId="24F8DCAA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  <w:lang w:val="en-US"/>
              </w:rPr>
            </w:pPr>
          </w:p>
          <w:p w14:paraId="7A361CD4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  <w:lang w:val="en-US"/>
              </w:rPr>
            </w:pPr>
          </w:p>
          <w:p w14:paraId="08FCDE44" w14:textId="77777777" w:rsidR="00BA1218" w:rsidRPr="006A3A47" w:rsidRDefault="00B63F3B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8569+1701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10270</m:t>
                  </m:r>
                </m:den>
              </m:f>
            </m:oMath>
            <w:r w:rsidR="00BA1218" w:rsidRPr="006A3A47">
              <w:rPr>
                <w:rFonts w:ascii="Times New Roman" w:hAnsi="Times New Roman"/>
                <w:sz w:val="20"/>
                <w:lang w:val="en-US"/>
              </w:rPr>
              <w:t>100%</w:t>
            </w:r>
            <w:r w:rsidR="00BA1218" w:rsidRPr="006A3A47">
              <w:rPr>
                <w:rFonts w:ascii="Times New Roman" w:hAnsi="Times New Roman"/>
                <w:sz w:val="20"/>
              </w:rPr>
              <w:t>=100%</w:t>
            </w:r>
          </w:p>
          <w:p w14:paraId="67E783E2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633F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  <w:lang w:val="sah-RU"/>
              </w:rPr>
            </w:pPr>
            <w:r w:rsidRPr="006A3A47">
              <w:rPr>
                <w:rFonts w:ascii="Times New Roman" w:hAnsi="Times New Roman"/>
                <w:sz w:val="20"/>
              </w:rPr>
              <w:t>А1-</w:t>
            </w:r>
            <w:r w:rsidRPr="006A3A47">
              <w:rPr>
                <w:rFonts w:ascii="Times New Roman" w:hAnsi="Times New Roman"/>
                <w:sz w:val="20"/>
                <w:lang w:val="sah-RU"/>
              </w:rPr>
              <w:t>количество обучающихся по в ОО по форме ФСН№ОО-</w:t>
            </w:r>
            <w:r w:rsidRPr="006A3A47">
              <w:rPr>
                <w:rFonts w:ascii="Times New Roman" w:hAnsi="Times New Roman"/>
                <w:sz w:val="20"/>
              </w:rPr>
              <w:t>1</w:t>
            </w:r>
            <w:r w:rsidRPr="006A3A47">
              <w:rPr>
                <w:rFonts w:ascii="Times New Roman" w:hAnsi="Times New Roman"/>
                <w:sz w:val="20"/>
                <w:lang w:val="sah-RU"/>
              </w:rPr>
              <w:t xml:space="preserve">, </w:t>
            </w:r>
          </w:p>
          <w:p w14:paraId="2ADB422D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А-</w:t>
            </w:r>
            <w:r w:rsidRPr="006A3A47">
              <w:rPr>
                <w:rFonts w:ascii="Times New Roman" w:hAnsi="Times New Roman"/>
                <w:sz w:val="20"/>
                <w:lang w:val="sah-RU"/>
              </w:rPr>
              <w:t>количество согласий на проведение социально-психологического сопровождения обучающихся, данных родителями (законными представителями)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8D78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Данные о количестве обучающихся по ФСН по форме №ОО-1 на 20 сентября перед отчетным годом</w:t>
            </w:r>
          </w:p>
          <w:p w14:paraId="1CEDF542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(утв. Приказом Росстата от 17.08.2016 №429),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B572" w14:textId="77777777" w:rsidR="00BA1218" w:rsidRPr="006A3A47" w:rsidRDefault="00BA1218" w:rsidP="00BA121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6A3A47">
              <w:rPr>
                <w:rFonts w:ascii="Times New Roman" w:hAnsi="Times New Roman"/>
                <w:sz w:val="20"/>
              </w:rPr>
              <w:t>Свод данных отчетов муниципальных общеобразовательных школ, ЦПМСС «Доверие»</w:t>
            </w:r>
          </w:p>
        </w:tc>
      </w:tr>
      <w:tr w:rsidR="00CB7398" w:rsidRPr="00CB7398" w14:paraId="039B046F" w14:textId="77777777" w:rsidTr="00CB7398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7B7" w14:textId="77777777" w:rsidR="00CB7398" w:rsidRPr="00CB7398" w:rsidRDefault="00BA121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="00CB7398" w:rsidRPr="00CB739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F435" w14:textId="77777777" w:rsidR="00CB7398" w:rsidRPr="00CB7398" w:rsidRDefault="00CB7398" w:rsidP="00CB73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Доля обучающихся и семей, состоящих на учете КДН и ЗП, ПДН и ВШУ, охваченных социально-психолого-педагогическим сопровождением, от их общего количества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7A98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993" w14:textId="77777777" w:rsidR="00CB7398" w:rsidRPr="00AD73D6" w:rsidRDefault="00B63F3B" w:rsidP="00CB7398">
            <w:pPr>
              <w:spacing w:line="259" w:lineRule="atLeast"/>
              <w:rPr>
                <w:rFonts w:ascii="Times New Roman" w:hAnsi="Times New Roman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И₁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CB7398" w:rsidRPr="00AD73D6">
              <w:rPr>
                <w:rFonts w:ascii="Times New Roman" w:hAnsi="Times New Roman"/>
                <w:szCs w:val="24"/>
                <w:lang w:val="en-US"/>
              </w:rPr>
              <w:t>100%</w:t>
            </w:r>
          </w:p>
          <w:p w14:paraId="4FB36CDE" w14:textId="77777777" w:rsidR="00AD73D6" w:rsidRPr="00AD73D6" w:rsidRDefault="00AD73D6" w:rsidP="00CB7398">
            <w:pPr>
              <w:spacing w:line="259" w:lineRule="atLeast"/>
              <w:rPr>
                <w:rFonts w:ascii="Times New Roman" w:hAnsi="Times New Roman"/>
                <w:szCs w:val="24"/>
                <w:lang w:val="en-US"/>
              </w:rPr>
            </w:pPr>
          </w:p>
          <w:p w14:paraId="31647324" w14:textId="77777777" w:rsidR="00AD73D6" w:rsidRPr="00AD73D6" w:rsidRDefault="00AD73D6" w:rsidP="00CB7398">
            <w:pPr>
              <w:spacing w:line="259" w:lineRule="atLeast"/>
              <w:rPr>
                <w:rFonts w:ascii="Times New Roman" w:hAnsi="Times New Roman"/>
                <w:szCs w:val="24"/>
                <w:lang w:val="en-US"/>
              </w:rPr>
            </w:pPr>
          </w:p>
          <w:p w14:paraId="75A1F488" w14:textId="77777777" w:rsidR="00AD73D6" w:rsidRPr="00AD73D6" w:rsidRDefault="00B63F3B" w:rsidP="00AD73D6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362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362</m:t>
                  </m:r>
                </m:den>
              </m:f>
            </m:oMath>
            <w:r w:rsidR="00AD73D6" w:rsidRPr="00AD73D6">
              <w:rPr>
                <w:rFonts w:ascii="Times New Roman" w:hAnsi="Times New Roman"/>
                <w:sz w:val="20"/>
                <w:lang w:val="en-US"/>
              </w:rPr>
              <w:t>100</w:t>
            </w:r>
            <w:r w:rsidR="00AD73D6" w:rsidRPr="00AD73D6">
              <w:rPr>
                <w:rFonts w:ascii="Times New Roman" w:hAnsi="Times New Roman"/>
                <w:sz w:val="20"/>
              </w:rPr>
              <w:t>%=100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F80B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И</w:t>
            </w:r>
            <w:r w:rsidRPr="00CB7398">
              <w:rPr>
                <w:rFonts w:ascii="Times New Roman" w:hAnsi="Times New Roman"/>
                <w:sz w:val="20"/>
                <w:szCs w:val="24"/>
                <w:vertAlign w:val="subscript"/>
              </w:rPr>
              <w:t>1</w:t>
            </w:r>
            <w:r w:rsidRPr="00CB7398">
              <w:rPr>
                <w:rFonts w:ascii="Times New Roman" w:hAnsi="Times New Roman"/>
                <w:sz w:val="20"/>
                <w:szCs w:val="24"/>
              </w:rPr>
              <w:t>- количество обучающихся и семей, состоящих на учете КДН и ЗП, ПДН и ВШУ, охваченных индивидуальным социально-психолого-педагогическим сопровождением,</w:t>
            </w:r>
          </w:p>
          <w:p w14:paraId="61EEBAE6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  <w:lang w:val="en-US"/>
              </w:rPr>
              <w:t>N</w:t>
            </w:r>
            <w:r w:rsidRPr="00CB7398">
              <w:rPr>
                <w:rFonts w:ascii="Times New Roman" w:hAnsi="Times New Roman"/>
                <w:sz w:val="20"/>
                <w:szCs w:val="24"/>
              </w:rPr>
              <w:t>- общее количество обучающихся и семей, состоящих на учете КДН и ЗП, ПДН и ВШУ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E4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База данных обучающихся и семей, состоящих на учете КДН и ЗП;</w:t>
            </w:r>
          </w:p>
          <w:p w14:paraId="6FA656BA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база данных обучающихся и семей, состоящих на учете ПДН;</w:t>
            </w:r>
          </w:p>
          <w:p w14:paraId="5B5A01AC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 xml:space="preserve">база данных обучающихся и семей, состоящих на учете ВШУ </w:t>
            </w:r>
          </w:p>
          <w:p w14:paraId="26FF171A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FE57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 xml:space="preserve">Проведение сверок   списков обучающихся и семей, состоящих на профилактических учетах с отделом по делам несовершеннолетних Администрации МР «Мирнинский район», подразделением по делам несовершеннолетних ОМВД России по Мирнинскому району, муниципальными общеобразовательными организациями  </w:t>
            </w:r>
          </w:p>
        </w:tc>
      </w:tr>
      <w:tr w:rsidR="00CB7398" w:rsidRPr="00CB7398" w14:paraId="195CD7FA" w14:textId="77777777" w:rsidTr="00CB7398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CBF8" w14:textId="77777777" w:rsidR="00CB7398" w:rsidRPr="00CB7398" w:rsidRDefault="00BA121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="00CB7398" w:rsidRPr="00CB739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EB66" w14:textId="77777777" w:rsidR="00CB7398" w:rsidRPr="00CB7398" w:rsidRDefault="00CB7398" w:rsidP="00CB73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Количество детей раннего возраста, которым оказана психолого-педагогическая помощь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56BC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4A5B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59A6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3847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Журнал учета детей раннего возраста, родители которых обратились за психолого-педагогической помощью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91D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Свод данных ежемесячных отчетов специалистов ЦПМСС «Доверие»</w:t>
            </w:r>
          </w:p>
        </w:tc>
      </w:tr>
      <w:tr w:rsidR="00CB7398" w:rsidRPr="00CB7398" w14:paraId="7F73F291" w14:textId="77777777" w:rsidTr="00CB7398">
        <w:trPr>
          <w:trHeight w:val="776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4E84" w14:textId="77777777" w:rsidR="00CB7398" w:rsidRPr="00CB7398" w:rsidRDefault="00BA121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="00CB7398" w:rsidRPr="00CB739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D660" w14:textId="77777777" w:rsidR="00CB7398" w:rsidRPr="00CB7398" w:rsidRDefault="00CB7398" w:rsidP="00CF7B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Количество педагогов ОО, охваченных обучающими семинарами, организованными ЦПМСС «Доверие»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F218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7F07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F036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F1BA" w14:textId="77777777" w:rsidR="00CB7398" w:rsidRPr="00CB7398" w:rsidRDefault="00CB7398" w:rsidP="00CF7B5D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 xml:space="preserve">Годовой отчет ЦПМСС «Доверие» 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550E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  <w:szCs w:val="24"/>
              </w:rPr>
            </w:pPr>
            <w:r w:rsidRPr="00CB7398">
              <w:rPr>
                <w:rFonts w:ascii="Times New Roman" w:hAnsi="Times New Roman"/>
                <w:sz w:val="20"/>
                <w:szCs w:val="24"/>
              </w:rPr>
              <w:t>Еженедельный отчет ЦПМСС «Доверие»</w:t>
            </w:r>
          </w:p>
        </w:tc>
      </w:tr>
      <w:tr w:rsidR="00CB7398" w:rsidRPr="00CB7398" w14:paraId="1897E7F2" w14:textId="77777777" w:rsidTr="00CB7398">
        <w:trPr>
          <w:trHeight w:val="146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A7E1" w14:textId="77777777" w:rsidR="00CB7398" w:rsidRPr="00CB7398" w:rsidRDefault="00BA1218" w:rsidP="00CB7398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CB7398" w:rsidRPr="00CB739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1850" w14:textId="77777777" w:rsidR="00CB7398" w:rsidRPr="00CB7398" w:rsidRDefault="00CB7398" w:rsidP="00CB73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CB7398">
              <w:rPr>
                <w:rFonts w:ascii="Times New Roman" w:hAnsi="Times New Roman"/>
                <w:sz w:val="20"/>
              </w:rPr>
              <w:t>Количество опубликованной информации в СМИ 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A08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CB7398">
              <w:rPr>
                <w:rFonts w:ascii="Times New Roman" w:hAnsi="Times New Roman"/>
                <w:color w:val="000000" w:themeColor="text1"/>
                <w:sz w:val="20"/>
              </w:rPr>
              <w:t>публикации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2DFE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685A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20EE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CB7398">
              <w:rPr>
                <w:rFonts w:ascii="Times New Roman" w:hAnsi="Times New Roman"/>
                <w:color w:val="000000" w:themeColor="text1"/>
                <w:sz w:val="20"/>
              </w:rPr>
              <w:t>количество размещений в средствах массовой информации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3B4E" w14:textId="77777777" w:rsidR="00CB7398" w:rsidRPr="00CB7398" w:rsidRDefault="00CB7398" w:rsidP="00CB7398">
            <w:pPr>
              <w:spacing w:line="259" w:lineRule="atLeast"/>
              <w:rPr>
                <w:rFonts w:ascii="Times New Roman" w:hAnsi="Times New Roman"/>
                <w:sz w:val="20"/>
              </w:rPr>
            </w:pPr>
            <w:r w:rsidRPr="00CB7398">
              <w:rPr>
                <w:rFonts w:ascii="Times New Roman" w:hAnsi="Times New Roman"/>
                <w:sz w:val="20"/>
              </w:rPr>
              <w:t>Учетный метод</w:t>
            </w:r>
          </w:p>
        </w:tc>
      </w:tr>
    </w:tbl>
    <w:p w14:paraId="16A9E2C4" w14:textId="77777777" w:rsidR="003D08AC" w:rsidRDefault="003D08AC" w:rsidP="003D08A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0E6D475B" w14:textId="77777777" w:rsidR="00AB08CB" w:rsidRDefault="00AB08CB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115732D9" w14:textId="77777777" w:rsidR="007C2D92" w:rsidRDefault="007C2D92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59465891" w14:textId="77777777" w:rsidR="007C2D92" w:rsidRDefault="007C2D92" w:rsidP="00CF7B5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7AC0932E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 xml:space="preserve">Заместитель Главы </w:t>
      </w:r>
    </w:p>
    <w:p w14:paraId="48DB4A1D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 xml:space="preserve">Администрации района, </w:t>
      </w:r>
    </w:p>
    <w:p w14:paraId="1FB724DC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 xml:space="preserve">курирующий вопросы сферы </w:t>
      </w:r>
    </w:p>
    <w:p w14:paraId="500DDC18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 xml:space="preserve">        реализации программы </w:t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  <w:t xml:space="preserve">           ________________    </w:t>
      </w:r>
      <w:r w:rsidRPr="00AA4014">
        <w:rPr>
          <w:rFonts w:ascii="Times New Roman" w:hAnsi="Times New Roman"/>
          <w:b/>
          <w:sz w:val="28"/>
          <w:szCs w:val="28"/>
        </w:rPr>
        <w:tab/>
        <w:t>Д.А. Ширинский</w:t>
      </w:r>
    </w:p>
    <w:p w14:paraId="3EC16C32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b/>
          <w:sz w:val="28"/>
          <w:szCs w:val="28"/>
        </w:rPr>
        <w:tab/>
      </w:r>
      <w:r w:rsidRPr="00AA4014">
        <w:rPr>
          <w:rFonts w:ascii="Times New Roman" w:hAnsi="Times New Roman"/>
          <w:sz w:val="28"/>
          <w:szCs w:val="28"/>
        </w:rPr>
        <w:t xml:space="preserve">      </w:t>
      </w:r>
    </w:p>
    <w:p w14:paraId="1D608E16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1C37A641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1DF1D14D" w14:textId="77777777" w:rsidR="00AA4014" w:rsidRPr="00AA4014" w:rsidRDefault="00AA4014" w:rsidP="00AA4014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A4014">
        <w:rPr>
          <w:rFonts w:ascii="Times New Roman" w:hAnsi="Times New Roman"/>
          <w:b/>
          <w:sz w:val="28"/>
          <w:szCs w:val="28"/>
        </w:rPr>
        <w:t>Координатор:</w:t>
      </w:r>
      <w:r w:rsidR="00D50EA5">
        <w:rPr>
          <w:rFonts w:ascii="Times New Roman" w:hAnsi="Times New Roman"/>
          <w:b/>
          <w:sz w:val="28"/>
          <w:szCs w:val="28"/>
        </w:rPr>
        <w:t xml:space="preserve"> Начальник МКУ «МРУО» </w:t>
      </w:r>
      <w:r w:rsidRPr="00AA4014">
        <w:rPr>
          <w:rFonts w:ascii="Times New Roman" w:hAnsi="Times New Roman"/>
          <w:b/>
          <w:sz w:val="28"/>
          <w:szCs w:val="28"/>
        </w:rPr>
        <w:t xml:space="preserve">     ________________      Е.М. Миронова</w:t>
      </w:r>
    </w:p>
    <w:p w14:paraId="60F72799" w14:textId="77777777" w:rsidR="00491483" w:rsidRDefault="00491483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04B7145E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7E951051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37A00024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103243B7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735C86C3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3FAAEB63" w14:textId="77777777" w:rsidR="00326A2E" w:rsidRDefault="00326A2E" w:rsidP="004914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</w:rPr>
      </w:pPr>
    </w:p>
    <w:p w14:paraId="1B151B3F" w14:textId="77777777" w:rsidR="00491483" w:rsidRDefault="00491483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13C2F10B" w14:textId="77777777" w:rsidR="00CF7B5D" w:rsidRDefault="00CF7B5D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38A5EC78" w14:textId="77777777" w:rsidR="007B3E9D" w:rsidRDefault="007B3E9D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506D7748" w14:textId="77777777" w:rsidR="007B3E9D" w:rsidRDefault="007B3E9D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</w:p>
    <w:p w14:paraId="1285EE22" w14:textId="77777777" w:rsidR="00CD2C58" w:rsidRPr="007E6FAB" w:rsidRDefault="00CD2C58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  <w:r w:rsidRPr="007E6FAB">
        <w:rPr>
          <w:rFonts w:ascii="Times New Roman" w:hAnsi="Times New Roman"/>
          <w:i/>
          <w:sz w:val="26"/>
          <w:szCs w:val="26"/>
        </w:rPr>
        <w:t>Приложение к разделу 4</w:t>
      </w:r>
    </w:p>
    <w:p w14:paraId="370D5430" w14:textId="77777777" w:rsidR="00CD2C58" w:rsidRPr="007E6FAB" w:rsidRDefault="00CD2C58" w:rsidP="00CD2C5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</w:t>
      </w:r>
      <w:r w:rsidRPr="007E6FAB">
        <w:rPr>
          <w:rFonts w:ascii="Times New Roman" w:hAnsi="Times New Roman"/>
          <w:i/>
          <w:sz w:val="26"/>
          <w:szCs w:val="26"/>
        </w:rPr>
        <w:t>сылки на публикации</w:t>
      </w:r>
    </w:p>
    <w:p w14:paraId="15637401" w14:textId="77777777" w:rsidR="00CD2C58" w:rsidRDefault="00CD2C58" w:rsidP="00CD2C5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6"/>
          <w:szCs w:val="26"/>
        </w:rPr>
      </w:pPr>
    </w:p>
    <w:p w14:paraId="2366178B" w14:textId="77777777" w:rsidR="003B6E4F" w:rsidRDefault="003B6E4F" w:rsidP="00234516"/>
    <w:p w14:paraId="1EA1E66C" w14:textId="77777777" w:rsidR="003B6E4F" w:rsidRDefault="003B6E4F" w:rsidP="00234516">
      <w:r w:rsidRPr="003B6E4F">
        <w:t>«Психологическое обследование первоклассников»</w:t>
      </w:r>
      <w:r>
        <w:t xml:space="preserve"> </w:t>
      </w:r>
      <w:hyperlink r:id="rId8" w:history="1">
        <w:r w:rsidRPr="003B6E4F">
          <w:rPr>
            <w:rStyle w:val="af"/>
          </w:rPr>
          <w:t>https://nsportal.ru/sites/default/files/2025/11/10/psihologicheskoe_obsledovanie_pervoklassnikov.d</w:t>
        </w:r>
      </w:hyperlink>
    </w:p>
    <w:p w14:paraId="4411762E" w14:textId="77777777" w:rsidR="001D6EFE" w:rsidRDefault="001D6EFE" w:rsidP="00234516"/>
    <w:p w14:paraId="6CEF9E59" w14:textId="77777777" w:rsidR="003B6E4F" w:rsidRDefault="0012613B" w:rsidP="003B6E4F">
      <w:pPr>
        <w:spacing w:line="480" w:lineRule="auto"/>
        <w:rPr>
          <w:color w:val="0070C0"/>
        </w:rPr>
      </w:pPr>
      <w:r>
        <w:t>«</w:t>
      </w:r>
      <w:r w:rsidRPr="0012613B">
        <w:t>Развитие детей раннего возраста</w:t>
      </w:r>
      <w:r>
        <w:t>»</w:t>
      </w:r>
      <w:r>
        <w:rPr>
          <w:color w:val="0070C0"/>
        </w:rPr>
        <w:t xml:space="preserve"> </w:t>
      </w:r>
      <w:hyperlink r:id="rId9" w:history="1">
        <w:r w:rsidRPr="0012613B">
          <w:rPr>
            <w:rStyle w:val="af"/>
          </w:rPr>
          <w:t>https://nsportal.ru/node/7063299</w:t>
        </w:r>
      </w:hyperlink>
    </w:p>
    <w:p w14:paraId="3F9A9BCB" w14:textId="77777777" w:rsidR="001E5623" w:rsidRDefault="001E5623" w:rsidP="001E5623">
      <w:r w:rsidRPr="001E5623">
        <w:t>«Профилактика интернет-рисков и угроз жизни детей и подростков»</w:t>
      </w:r>
      <w:r>
        <w:t xml:space="preserve"> </w:t>
      </w:r>
      <w:hyperlink r:id="rId10" w:history="1">
        <w:r w:rsidRPr="00E412F1">
          <w:rPr>
            <w:rStyle w:val="af"/>
          </w:rPr>
          <w:t>https://nsportal.ru/node/6939692</w:t>
        </w:r>
      </w:hyperlink>
    </w:p>
    <w:p w14:paraId="29577E1C" w14:textId="77777777" w:rsidR="001D6EFE" w:rsidRDefault="001D6EFE" w:rsidP="001E5623"/>
    <w:p w14:paraId="1C8DB6F7" w14:textId="77777777" w:rsidR="001E5623" w:rsidRDefault="001E5623" w:rsidP="001E5623">
      <w:pPr>
        <w:spacing w:line="480" w:lineRule="auto"/>
      </w:pPr>
      <w:r>
        <w:t>«</w:t>
      </w:r>
      <w:r w:rsidRPr="001E5623">
        <w:t>Психологическое исследование сферы интересов и отношения к вредным привычкам обучающихся</w:t>
      </w:r>
      <w:r>
        <w:t xml:space="preserve">» </w:t>
      </w:r>
      <w:hyperlink r:id="rId11" w:history="1">
        <w:r w:rsidRPr="00E412F1">
          <w:rPr>
            <w:rStyle w:val="af"/>
          </w:rPr>
          <w:t>https://nsportal.ru/node/6939692</w:t>
        </w:r>
      </w:hyperlink>
    </w:p>
    <w:p w14:paraId="03B0DD74" w14:textId="77777777" w:rsidR="001D6EFE" w:rsidRDefault="001D6EFE" w:rsidP="001D6EFE">
      <w:pPr>
        <w:spacing w:line="480" w:lineRule="auto"/>
      </w:pPr>
      <w:r w:rsidRPr="001D6EFE">
        <w:t xml:space="preserve">«Стили семейного воспитания и их влияние на поведение детей» </w:t>
      </w:r>
      <w:hyperlink r:id="rId12" w:history="1">
        <w:r w:rsidRPr="00E412F1">
          <w:rPr>
            <w:rStyle w:val="af"/>
          </w:rPr>
          <w:t>https://педталант.рф/edu-06-2024-pb-48015</w:t>
        </w:r>
      </w:hyperlink>
    </w:p>
    <w:p w14:paraId="332C55B3" w14:textId="77777777" w:rsidR="00CC33CC" w:rsidRDefault="00CC33CC" w:rsidP="00CC33CC">
      <w:pPr>
        <w:spacing w:line="480" w:lineRule="auto"/>
      </w:pPr>
      <w:r w:rsidRPr="00CC33CC">
        <w:t>Упражнения для психического и когнитивного развития детей</w:t>
      </w:r>
      <w:r>
        <w:t xml:space="preserve"> </w:t>
      </w:r>
      <w:hyperlink r:id="rId13" w:history="1">
        <w:r w:rsidRPr="00E412F1">
          <w:rPr>
            <w:rStyle w:val="af"/>
          </w:rPr>
          <w:t>https://nsportal.ru/shkola/psikhologiya/library/2025/01/25/filvordy-professii-po-predmetu-truda</w:t>
        </w:r>
      </w:hyperlink>
      <w:r>
        <w:t xml:space="preserve">; </w:t>
      </w:r>
      <w:r w:rsidRPr="00CC33CC">
        <w:t xml:space="preserve"> </w:t>
      </w:r>
      <w:hyperlink r:id="rId14" w:history="1">
        <w:r w:rsidRPr="00E412F1">
          <w:rPr>
            <w:rStyle w:val="af"/>
          </w:rPr>
          <w:t>https://nsportal.ru/nachalnaya-shkola/logopediya/2025/02/03/krossvord-shkola</w:t>
        </w:r>
      </w:hyperlink>
      <w:r>
        <w:t>;</w:t>
      </w:r>
      <w:r w:rsidRPr="00CC33CC">
        <w:t xml:space="preserve"> </w:t>
      </w:r>
      <w:hyperlink r:id="rId15" w:history="1">
        <w:r w:rsidRPr="00E412F1">
          <w:rPr>
            <w:rStyle w:val="af"/>
          </w:rPr>
          <w:t>https://nsportal.ru/nachalnaya-shkola/logopediya/2025/02/03/krossvord-zimniy</w:t>
        </w:r>
      </w:hyperlink>
    </w:p>
    <w:p w14:paraId="46E09476" w14:textId="77777777" w:rsidR="0039623F" w:rsidRDefault="0039623F" w:rsidP="00CC33CC">
      <w:pPr>
        <w:spacing w:line="480" w:lineRule="auto"/>
      </w:pPr>
      <w:r>
        <w:t>«Формирование стрессоустойчивости. Тренинг для старшеклассников»</w:t>
      </w:r>
      <w:r w:rsidRPr="0039623F">
        <w:t xml:space="preserve"> </w:t>
      </w:r>
      <w:hyperlink r:id="rId16" w:history="1">
        <w:r w:rsidRPr="00E412F1">
          <w:rPr>
            <w:rStyle w:val="af"/>
          </w:rPr>
          <w:t>https://nsportal.ru/node/6816890</w:t>
        </w:r>
      </w:hyperlink>
    </w:p>
    <w:p w14:paraId="30AC43F1" w14:textId="77777777" w:rsidR="00234516" w:rsidRDefault="003B6E4F" w:rsidP="003B6E4F">
      <w:pPr>
        <w:spacing w:line="480" w:lineRule="auto"/>
        <w:rPr>
          <w:rStyle w:val="af"/>
        </w:rPr>
      </w:pPr>
      <w:r w:rsidRPr="003B6E4F">
        <w:t>Официальный сайт</w:t>
      </w:r>
      <w:r w:rsidR="00234516" w:rsidRPr="003B6E4F">
        <w:t xml:space="preserve"> </w:t>
      </w:r>
      <w:hyperlink r:id="rId17" w:history="1">
        <w:r w:rsidRPr="003B6E4F">
          <w:t xml:space="preserve"> </w:t>
        </w:r>
        <w:r w:rsidR="00234516" w:rsidRPr="003B6E4F">
          <w:t>ЦПМСС "Доверие"</w:t>
        </w:r>
      </w:hyperlink>
      <w:r>
        <w:rPr>
          <w:color w:val="0070C0"/>
        </w:rPr>
        <w:t xml:space="preserve"> </w:t>
      </w:r>
      <w:hyperlink r:id="rId18" w:history="1">
        <w:r w:rsidRPr="00E412F1">
          <w:rPr>
            <w:rStyle w:val="af"/>
          </w:rPr>
          <w:t>https://doverie-mirnyi.obr.sakha.gov.ru/</w:t>
        </w:r>
      </w:hyperlink>
    </w:p>
    <w:p w14:paraId="5BB73C8E" w14:textId="77777777" w:rsidR="003B6E4F" w:rsidRPr="003B6E4F" w:rsidRDefault="003B6E4F" w:rsidP="003B6E4F">
      <w:pPr>
        <w:spacing w:line="480" w:lineRule="auto"/>
        <w:rPr>
          <w:rStyle w:val="af"/>
        </w:rPr>
      </w:pPr>
      <w:r w:rsidRPr="006B783F">
        <w:rPr>
          <w:b/>
        </w:rPr>
        <w:t>Социальные сети учреждения:</w:t>
      </w:r>
      <w:r>
        <w:t xml:space="preserve"> </w:t>
      </w:r>
      <w:r w:rsidRPr="003B6E4F">
        <w:rPr>
          <w:lang w:val="en-US"/>
        </w:rPr>
        <w:t>Telegram</w:t>
      </w:r>
      <w:r w:rsidRPr="003B6E4F">
        <w:rPr>
          <w:rStyle w:val="af"/>
        </w:rPr>
        <w:t xml:space="preserve">  </w:t>
      </w:r>
      <w:hyperlink r:id="rId19" w:history="1">
        <w:r w:rsidRPr="00E412F1">
          <w:rPr>
            <w:rStyle w:val="af"/>
            <w:lang w:val="en-US"/>
          </w:rPr>
          <w:t>https</w:t>
        </w:r>
        <w:r w:rsidRPr="003B6E4F">
          <w:rPr>
            <w:rStyle w:val="af"/>
          </w:rPr>
          <w:t>://</w:t>
        </w:r>
        <w:r w:rsidRPr="00E412F1">
          <w:rPr>
            <w:rStyle w:val="af"/>
            <w:lang w:val="en-US"/>
          </w:rPr>
          <w:t>t</w:t>
        </w:r>
        <w:r w:rsidRPr="003B6E4F">
          <w:rPr>
            <w:rStyle w:val="af"/>
          </w:rPr>
          <w:t>.</w:t>
        </w:r>
        <w:r w:rsidRPr="00E412F1">
          <w:rPr>
            <w:rStyle w:val="af"/>
            <w:lang w:val="en-US"/>
          </w:rPr>
          <w:t>me</w:t>
        </w:r>
        <w:r w:rsidRPr="003B6E4F">
          <w:rPr>
            <w:rStyle w:val="af"/>
          </w:rPr>
          <w:t>/</w:t>
        </w:r>
        <w:r w:rsidRPr="00E412F1">
          <w:rPr>
            <w:rStyle w:val="af"/>
            <w:lang w:val="en-US"/>
          </w:rPr>
          <w:t>centre</w:t>
        </w:r>
        <w:r w:rsidRPr="003B6E4F">
          <w:rPr>
            <w:rStyle w:val="af"/>
          </w:rPr>
          <w:t>_</w:t>
        </w:r>
        <w:r w:rsidRPr="00E412F1">
          <w:rPr>
            <w:rStyle w:val="af"/>
            <w:lang w:val="en-US"/>
          </w:rPr>
          <w:t>pmss</w:t>
        </w:r>
      </w:hyperlink>
    </w:p>
    <w:p w14:paraId="1F9B02C8" w14:textId="77777777" w:rsidR="003B6E4F" w:rsidRPr="00065CA9" w:rsidRDefault="003B6E4F" w:rsidP="003B6E4F">
      <w:pPr>
        <w:spacing w:line="480" w:lineRule="auto"/>
        <w:rPr>
          <w:rStyle w:val="af"/>
        </w:rPr>
      </w:pPr>
      <w:r w:rsidRPr="003B6E4F">
        <w:t>ВКонтакте</w:t>
      </w:r>
      <w:r>
        <w:rPr>
          <w:rStyle w:val="af"/>
        </w:rPr>
        <w:t xml:space="preserve"> </w:t>
      </w:r>
      <w:hyperlink r:id="rId20" w:history="1">
        <w:r w:rsidRPr="00E412F1">
          <w:rPr>
            <w:rStyle w:val="af"/>
            <w:lang w:val="en-US"/>
          </w:rPr>
          <w:t>https</w:t>
        </w:r>
        <w:r w:rsidRPr="00E412F1">
          <w:rPr>
            <w:rStyle w:val="af"/>
          </w:rPr>
          <w:t>://</w:t>
        </w:r>
        <w:r w:rsidRPr="00E412F1">
          <w:rPr>
            <w:rStyle w:val="af"/>
            <w:lang w:val="en-US"/>
          </w:rPr>
          <w:t>vk</w:t>
        </w:r>
        <w:r w:rsidRPr="00E412F1">
          <w:rPr>
            <w:rStyle w:val="af"/>
          </w:rPr>
          <w:t>.</w:t>
        </w:r>
        <w:r w:rsidRPr="00E412F1">
          <w:rPr>
            <w:rStyle w:val="af"/>
            <w:lang w:val="en-US"/>
          </w:rPr>
          <w:t>com</w:t>
        </w:r>
        <w:r w:rsidRPr="00E412F1">
          <w:rPr>
            <w:rStyle w:val="af"/>
          </w:rPr>
          <w:t>/</w:t>
        </w:r>
        <w:r w:rsidRPr="00E412F1">
          <w:rPr>
            <w:rStyle w:val="af"/>
            <w:lang w:val="en-US"/>
          </w:rPr>
          <w:t>centre</w:t>
        </w:r>
        <w:r w:rsidRPr="00E412F1">
          <w:rPr>
            <w:rStyle w:val="af"/>
          </w:rPr>
          <w:t>_</w:t>
        </w:r>
        <w:r w:rsidRPr="00E412F1">
          <w:rPr>
            <w:rStyle w:val="af"/>
            <w:lang w:val="en-US"/>
          </w:rPr>
          <w:t>pmss</w:t>
        </w:r>
      </w:hyperlink>
    </w:p>
    <w:p w14:paraId="18C67B6A" w14:textId="77777777" w:rsidR="003B6E4F" w:rsidRDefault="003B6E4F" w:rsidP="003B6E4F">
      <w:pPr>
        <w:spacing w:line="480" w:lineRule="auto"/>
        <w:rPr>
          <w:lang w:val="en-US"/>
        </w:rPr>
      </w:pPr>
      <w:r w:rsidRPr="003B6E4F">
        <w:rPr>
          <w:lang w:val="en-US"/>
        </w:rPr>
        <w:t xml:space="preserve">MAX </w:t>
      </w:r>
      <w:hyperlink r:id="rId21" w:history="1">
        <w:r w:rsidRPr="00E412F1">
          <w:rPr>
            <w:rStyle w:val="af"/>
            <w:lang w:val="en-US"/>
          </w:rPr>
          <w:t>https://max.ru/id1433023426_gos</w:t>
        </w:r>
      </w:hyperlink>
    </w:p>
    <w:p w14:paraId="1179534C" w14:textId="77777777" w:rsidR="003B6E4F" w:rsidRPr="003B6E4F" w:rsidRDefault="003B6E4F" w:rsidP="003B6E4F">
      <w:pPr>
        <w:spacing w:line="480" w:lineRule="auto"/>
        <w:rPr>
          <w:lang w:val="en-US"/>
        </w:rPr>
      </w:pPr>
    </w:p>
    <w:p w14:paraId="767D5084" w14:textId="77777777" w:rsidR="003B6E4F" w:rsidRPr="003B6E4F" w:rsidRDefault="003B6E4F" w:rsidP="003B6E4F">
      <w:pPr>
        <w:rPr>
          <w:rStyle w:val="af"/>
          <w:lang w:val="en-US"/>
        </w:rPr>
      </w:pPr>
    </w:p>
    <w:p w14:paraId="4086C3DA" w14:textId="77777777" w:rsidR="00D71CE1" w:rsidRPr="003B6E4F" w:rsidRDefault="00D71CE1" w:rsidP="00681E42">
      <w:pPr>
        <w:rPr>
          <w:rFonts w:ascii="Times New Roman" w:hAnsi="Times New Roman"/>
          <w:color w:val="0070C0"/>
          <w:sz w:val="28"/>
          <w:szCs w:val="28"/>
          <w:lang w:val="en-US"/>
        </w:rPr>
      </w:pPr>
      <w:bookmarkStart w:id="0" w:name="_GoBack"/>
      <w:bookmarkEnd w:id="0"/>
    </w:p>
    <w:sectPr w:rsidR="00D71CE1" w:rsidRPr="003B6E4F" w:rsidSect="00491483">
      <w:pgSz w:w="16838" w:h="11906" w:orient="landscape"/>
      <w:pgMar w:top="851" w:right="1134" w:bottom="568" w:left="53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70937" w14:textId="77777777" w:rsidR="0043266D" w:rsidRDefault="0043266D">
      <w:r>
        <w:separator/>
      </w:r>
    </w:p>
  </w:endnote>
  <w:endnote w:type="continuationSeparator" w:id="0">
    <w:p w14:paraId="1E8AF207" w14:textId="77777777" w:rsidR="0043266D" w:rsidRDefault="0043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4231" w14:textId="77777777" w:rsidR="0043266D" w:rsidRDefault="0043266D">
      <w:r>
        <w:separator/>
      </w:r>
    </w:p>
  </w:footnote>
  <w:footnote w:type="continuationSeparator" w:id="0">
    <w:p w14:paraId="70C6B67B" w14:textId="77777777" w:rsidR="0043266D" w:rsidRDefault="0043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560D6"/>
    <w:multiLevelType w:val="hybridMultilevel"/>
    <w:tmpl w:val="6C9AB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01E8"/>
    <w:multiLevelType w:val="hybridMultilevel"/>
    <w:tmpl w:val="7E70283A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42C92"/>
    <w:multiLevelType w:val="hybridMultilevel"/>
    <w:tmpl w:val="BE9C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4CE2"/>
    <w:multiLevelType w:val="hybridMultilevel"/>
    <w:tmpl w:val="FCC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1252BB"/>
    <w:multiLevelType w:val="hybridMultilevel"/>
    <w:tmpl w:val="1F3EE096"/>
    <w:lvl w:ilvl="0" w:tplc="6708F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12F32"/>
    <w:multiLevelType w:val="hybridMultilevel"/>
    <w:tmpl w:val="9FA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380"/>
    <w:multiLevelType w:val="hybridMultilevel"/>
    <w:tmpl w:val="BACA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0E81"/>
    <w:rsid w:val="00001A27"/>
    <w:rsid w:val="00003BDA"/>
    <w:rsid w:val="00010FF8"/>
    <w:rsid w:val="000110CF"/>
    <w:rsid w:val="000117B7"/>
    <w:rsid w:val="00011C25"/>
    <w:rsid w:val="000131F0"/>
    <w:rsid w:val="0001400E"/>
    <w:rsid w:val="0001640B"/>
    <w:rsid w:val="00020EF9"/>
    <w:rsid w:val="00021D57"/>
    <w:rsid w:val="000221A5"/>
    <w:rsid w:val="00023CF7"/>
    <w:rsid w:val="000242AB"/>
    <w:rsid w:val="0002550D"/>
    <w:rsid w:val="000325D0"/>
    <w:rsid w:val="000332FF"/>
    <w:rsid w:val="0003345E"/>
    <w:rsid w:val="000340ED"/>
    <w:rsid w:val="0003737A"/>
    <w:rsid w:val="000374C8"/>
    <w:rsid w:val="00037B9C"/>
    <w:rsid w:val="00040420"/>
    <w:rsid w:val="00040B23"/>
    <w:rsid w:val="00042B84"/>
    <w:rsid w:val="00043011"/>
    <w:rsid w:val="00044C5E"/>
    <w:rsid w:val="00045716"/>
    <w:rsid w:val="00046665"/>
    <w:rsid w:val="00047839"/>
    <w:rsid w:val="00047D7F"/>
    <w:rsid w:val="00050BEC"/>
    <w:rsid w:val="00050D9F"/>
    <w:rsid w:val="00052DA7"/>
    <w:rsid w:val="00052EEF"/>
    <w:rsid w:val="000603C4"/>
    <w:rsid w:val="00062636"/>
    <w:rsid w:val="00063C9C"/>
    <w:rsid w:val="00064A37"/>
    <w:rsid w:val="00065CA9"/>
    <w:rsid w:val="0006712F"/>
    <w:rsid w:val="0007019E"/>
    <w:rsid w:val="00076AB7"/>
    <w:rsid w:val="00077FD1"/>
    <w:rsid w:val="00081539"/>
    <w:rsid w:val="00082167"/>
    <w:rsid w:val="00083540"/>
    <w:rsid w:val="00083AA4"/>
    <w:rsid w:val="00083B99"/>
    <w:rsid w:val="00083E80"/>
    <w:rsid w:val="000840BF"/>
    <w:rsid w:val="00084D7C"/>
    <w:rsid w:val="00086EAE"/>
    <w:rsid w:val="00087685"/>
    <w:rsid w:val="00090D37"/>
    <w:rsid w:val="000942E4"/>
    <w:rsid w:val="00095AE5"/>
    <w:rsid w:val="00095F89"/>
    <w:rsid w:val="0009677E"/>
    <w:rsid w:val="0009686C"/>
    <w:rsid w:val="000A30C8"/>
    <w:rsid w:val="000A5C28"/>
    <w:rsid w:val="000A5FF9"/>
    <w:rsid w:val="000B0275"/>
    <w:rsid w:val="000B1EF2"/>
    <w:rsid w:val="000B41B0"/>
    <w:rsid w:val="000B4F82"/>
    <w:rsid w:val="000B597C"/>
    <w:rsid w:val="000B76BB"/>
    <w:rsid w:val="000B7B56"/>
    <w:rsid w:val="000C04CB"/>
    <w:rsid w:val="000C0A4D"/>
    <w:rsid w:val="000C0D1F"/>
    <w:rsid w:val="000C2CB2"/>
    <w:rsid w:val="000C32F3"/>
    <w:rsid w:val="000C52DD"/>
    <w:rsid w:val="000C54AD"/>
    <w:rsid w:val="000C5625"/>
    <w:rsid w:val="000C5735"/>
    <w:rsid w:val="000C5838"/>
    <w:rsid w:val="000C7E04"/>
    <w:rsid w:val="000D0E0B"/>
    <w:rsid w:val="000D382A"/>
    <w:rsid w:val="000D62EC"/>
    <w:rsid w:val="000E0C3A"/>
    <w:rsid w:val="000E14EB"/>
    <w:rsid w:val="000E4486"/>
    <w:rsid w:val="000E569A"/>
    <w:rsid w:val="000E7273"/>
    <w:rsid w:val="000F0C6C"/>
    <w:rsid w:val="000F127C"/>
    <w:rsid w:val="000F1C10"/>
    <w:rsid w:val="000F1D23"/>
    <w:rsid w:val="000F54C2"/>
    <w:rsid w:val="000F7029"/>
    <w:rsid w:val="000F7F6D"/>
    <w:rsid w:val="00100544"/>
    <w:rsid w:val="00101FF1"/>
    <w:rsid w:val="00102F60"/>
    <w:rsid w:val="00104F3C"/>
    <w:rsid w:val="00105793"/>
    <w:rsid w:val="001064C3"/>
    <w:rsid w:val="001067A0"/>
    <w:rsid w:val="00106D12"/>
    <w:rsid w:val="00117774"/>
    <w:rsid w:val="001212C0"/>
    <w:rsid w:val="00121777"/>
    <w:rsid w:val="0012243F"/>
    <w:rsid w:val="00125003"/>
    <w:rsid w:val="0012613B"/>
    <w:rsid w:val="00130CCC"/>
    <w:rsid w:val="00132D54"/>
    <w:rsid w:val="00132DA0"/>
    <w:rsid w:val="00132E2E"/>
    <w:rsid w:val="00133989"/>
    <w:rsid w:val="001373E0"/>
    <w:rsid w:val="00140BF5"/>
    <w:rsid w:val="00141038"/>
    <w:rsid w:val="001417DE"/>
    <w:rsid w:val="0014319B"/>
    <w:rsid w:val="00143891"/>
    <w:rsid w:val="00144973"/>
    <w:rsid w:val="001475C3"/>
    <w:rsid w:val="001501C8"/>
    <w:rsid w:val="00150C33"/>
    <w:rsid w:val="00151B40"/>
    <w:rsid w:val="001534CB"/>
    <w:rsid w:val="001542CA"/>
    <w:rsid w:val="00154A36"/>
    <w:rsid w:val="00154EBC"/>
    <w:rsid w:val="001553A4"/>
    <w:rsid w:val="001560A6"/>
    <w:rsid w:val="00160428"/>
    <w:rsid w:val="00162CD2"/>
    <w:rsid w:val="00164E40"/>
    <w:rsid w:val="00167545"/>
    <w:rsid w:val="00170649"/>
    <w:rsid w:val="00171B59"/>
    <w:rsid w:val="00171E70"/>
    <w:rsid w:val="00173A06"/>
    <w:rsid w:val="00175C87"/>
    <w:rsid w:val="00181D16"/>
    <w:rsid w:val="00182A65"/>
    <w:rsid w:val="00183F1A"/>
    <w:rsid w:val="00184FB1"/>
    <w:rsid w:val="0018533D"/>
    <w:rsid w:val="001905E5"/>
    <w:rsid w:val="00192952"/>
    <w:rsid w:val="00192B47"/>
    <w:rsid w:val="001974C7"/>
    <w:rsid w:val="001974DC"/>
    <w:rsid w:val="001B0082"/>
    <w:rsid w:val="001B1F82"/>
    <w:rsid w:val="001B49C9"/>
    <w:rsid w:val="001B4F2E"/>
    <w:rsid w:val="001B5154"/>
    <w:rsid w:val="001B6AA8"/>
    <w:rsid w:val="001B72E7"/>
    <w:rsid w:val="001C0451"/>
    <w:rsid w:val="001C0AD8"/>
    <w:rsid w:val="001C2670"/>
    <w:rsid w:val="001C34AC"/>
    <w:rsid w:val="001C6379"/>
    <w:rsid w:val="001C7B84"/>
    <w:rsid w:val="001D258C"/>
    <w:rsid w:val="001D6EFE"/>
    <w:rsid w:val="001E20FD"/>
    <w:rsid w:val="001E241E"/>
    <w:rsid w:val="001E5623"/>
    <w:rsid w:val="001E674F"/>
    <w:rsid w:val="001E684C"/>
    <w:rsid w:val="001E6B68"/>
    <w:rsid w:val="001F0DA0"/>
    <w:rsid w:val="001F147F"/>
    <w:rsid w:val="001F1657"/>
    <w:rsid w:val="001F4C70"/>
    <w:rsid w:val="001F549B"/>
    <w:rsid w:val="001F64D9"/>
    <w:rsid w:val="002009D0"/>
    <w:rsid w:val="0020215D"/>
    <w:rsid w:val="0020273F"/>
    <w:rsid w:val="002034D0"/>
    <w:rsid w:val="00204A43"/>
    <w:rsid w:val="00210CFE"/>
    <w:rsid w:val="00211CB3"/>
    <w:rsid w:val="00212952"/>
    <w:rsid w:val="00212CF0"/>
    <w:rsid w:val="002172DA"/>
    <w:rsid w:val="00220296"/>
    <w:rsid w:val="00222813"/>
    <w:rsid w:val="00222B02"/>
    <w:rsid w:val="0022761C"/>
    <w:rsid w:val="00227984"/>
    <w:rsid w:val="00231350"/>
    <w:rsid w:val="0023163A"/>
    <w:rsid w:val="00232D91"/>
    <w:rsid w:val="002339FA"/>
    <w:rsid w:val="00234516"/>
    <w:rsid w:val="00234688"/>
    <w:rsid w:val="002349F6"/>
    <w:rsid w:val="002361DF"/>
    <w:rsid w:val="0023639B"/>
    <w:rsid w:val="0023702D"/>
    <w:rsid w:val="002373BB"/>
    <w:rsid w:val="00240F8F"/>
    <w:rsid w:val="00241738"/>
    <w:rsid w:val="00243F3C"/>
    <w:rsid w:val="00245FE5"/>
    <w:rsid w:val="00246B3A"/>
    <w:rsid w:val="00251017"/>
    <w:rsid w:val="00253F90"/>
    <w:rsid w:val="00257329"/>
    <w:rsid w:val="002575C2"/>
    <w:rsid w:val="00257615"/>
    <w:rsid w:val="0026081F"/>
    <w:rsid w:val="00263FC7"/>
    <w:rsid w:val="00266075"/>
    <w:rsid w:val="00266EB9"/>
    <w:rsid w:val="00267BF2"/>
    <w:rsid w:val="00270ED1"/>
    <w:rsid w:val="00272211"/>
    <w:rsid w:val="002724A4"/>
    <w:rsid w:val="002737D4"/>
    <w:rsid w:val="0027391A"/>
    <w:rsid w:val="0027503D"/>
    <w:rsid w:val="00275CC4"/>
    <w:rsid w:val="00280B56"/>
    <w:rsid w:val="002812CE"/>
    <w:rsid w:val="0028181C"/>
    <w:rsid w:val="00281D0E"/>
    <w:rsid w:val="00281F8B"/>
    <w:rsid w:val="00282D96"/>
    <w:rsid w:val="00283201"/>
    <w:rsid w:val="002833AD"/>
    <w:rsid w:val="00283B36"/>
    <w:rsid w:val="002854F4"/>
    <w:rsid w:val="00285511"/>
    <w:rsid w:val="00285AC1"/>
    <w:rsid w:val="002866FB"/>
    <w:rsid w:val="002930ED"/>
    <w:rsid w:val="0029448B"/>
    <w:rsid w:val="002A4CCF"/>
    <w:rsid w:val="002A5532"/>
    <w:rsid w:val="002B1B6A"/>
    <w:rsid w:val="002B3539"/>
    <w:rsid w:val="002B4BBA"/>
    <w:rsid w:val="002B541E"/>
    <w:rsid w:val="002B6292"/>
    <w:rsid w:val="002B7019"/>
    <w:rsid w:val="002C30D3"/>
    <w:rsid w:val="002C37EB"/>
    <w:rsid w:val="002C400A"/>
    <w:rsid w:val="002C4E16"/>
    <w:rsid w:val="002D2C7D"/>
    <w:rsid w:val="002D51C2"/>
    <w:rsid w:val="002D671D"/>
    <w:rsid w:val="002E1C29"/>
    <w:rsid w:val="002E39F6"/>
    <w:rsid w:val="002E633C"/>
    <w:rsid w:val="002F0AD8"/>
    <w:rsid w:val="002F1309"/>
    <w:rsid w:val="002F331C"/>
    <w:rsid w:val="00300666"/>
    <w:rsid w:val="00301B60"/>
    <w:rsid w:val="00303FC0"/>
    <w:rsid w:val="0030653E"/>
    <w:rsid w:val="00306AE5"/>
    <w:rsid w:val="003105CC"/>
    <w:rsid w:val="00310856"/>
    <w:rsid w:val="003115E0"/>
    <w:rsid w:val="003118A7"/>
    <w:rsid w:val="00311C14"/>
    <w:rsid w:val="00312762"/>
    <w:rsid w:val="0031278E"/>
    <w:rsid w:val="00312DBC"/>
    <w:rsid w:val="00315583"/>
    <w:rsid w:val="0032489D"/>
    <w:rsid w:val="00325B2C"/>
    <w:rsid w:val="00326A2E"/>
    <w:rsid w:val="00327134"/>
    <w:rsid w:val="003317DC"/>
    <w:rsid w:val="0033192C"/>
    <w:rsid w:val="0033243D"/>
    <w:rsid w:val="00334445"/>
    <w:rsid w:val="00334DDB"/>
    <w:rsid w:val="00335976"/>
    <w:rsid w:val="00337761"/>
    <w:rsid w:val="003377FE"/>
    <w:rsid w:val="00342BE4"/>
    <w:rsid w:val="00343FEE"/>
    <w:rsid w:val="00344B57"/>
    <w:rsid w:val="003453BE"/>
    <w:rsid w:val="00345A26"/>
    <w:rsid w:val="003500E6"/>
    <w:rsid w:val="00353AF0"/>
    <w:rsid w:val="00354035"/>
    <w:rsid w:val="00360B8F"/>
    <w:rsid w:val="00367AAF"/>
    <w:rsid w:val="00367C52"/>
    <w:rsid w:val="00374282"/>
    <w:rsid w:val="003813C1"/>
    <w:rsid w:val="00382906"/>
    <w:rsid w:val="00384A29"/>
    <w:rsid w:val="00384FF3"/>
    <w:rsid w:val="00385C65"/>
    <w:rsid w:val="00391A28"/>
    <w:rsid w:val="00394A69"/>
    <w:rsid w:val="0039623F"/>
    <w:rsid w:val="00397D33"/>
    <w:rsid w:val="003A1FAB"/>
    <w:rsid w:val="003A3002"/>
    <w:rsid w:val="003A39C4"/>
    <w:rsid w:val="003A4BCD"/>
    <w:rsid w:val="003A7E61"/>
    <w:rsid w:val="003B07F3"/>
    <w:rsid w:val="003B5131"/>
    <w:rsid w:val="003B6E4F"/>
    <w:rsid w:val="003B7971"/>
    <w:rsid w:val="003C1996"/>
    <w:rsid w:val="003C41B7"/>
    <w:rsid w:val="003C4A75"/>
    <w:rsid w:val="003C66CE"/>
    <w:rsid w:val="003C6BC8"/>
    <w:rsid w:val="003D08AC"/>
    <w:rsid w:val="003D13C5"/>
    <w:rsid w:val="003D2E7D"/>
    <w:rsid w:val="003D43E7"/>
    <w:rsid w:val="003D56F8"/>
    <w:rsid w:val="003D6162"/>
    <w:rsid w:val="003D7652"/>
    <w:rsid w:val="003E106F"/>
    <w:rsid w:val="003E5AB1"/>
    <w:rsid w:val="003F10FB"/>
    <w:rsid w:val="003F18DE"/>
    <w:rsid w:val="003F29B0"/>
    <w:rsid w:val="003F2E34"/>
    <w:rsid w:val="003F360A"/>
    <w:rsid w:val="003F5EAC"/>
    <w:rsid w:val="003F7341"/>
    <w:rsid w:val="0040026D"/>
    <w:rsid w:val="00401548"/>
    <w:rsid w:val="0040174E"/>
    <w:rsid w:val="004024A5"/>
    <w:rsid w:val="004030ED"/>
    <w:rsid w:val="00405297"/>
    <w:rsid w:val="004063EC"/>
    <w:rsid w:val="004064FF"/>
    <w:rsid w:val="00411544"/>
    <w:rsid w:val="0041267C"/>
    <w:rsid w:val="00414852"/>
    <w:rsid w:val="004152BE"/>
    <w:rsid w:val="004163C9"/>
    <w:rsid w:val="00416772"/>
    <w:rsid w:val="004220C5"/>
    <w:rsid w:val="004222B2"/>
    <w:rsid w:val="00422917"/>
    <w:rsid w:val="0042345D"/>
    <w:rsid w:val="00430D3B"/>
    <w:rsid w:val="00431013"/>
    <w:rsid w:val="00431B4D"/>
    <w:rsid w:val="0043266D"/>
    <w:rsid w:val="00432835"/>
    <w:rsid w:val="004346A1"/>
    <w:rsid w:val="004346C4"/>
    <w:rsid w:val="004348BE"/>
    <w:rsid w:val="00436C5F"/>
    <w:rsid w:val="00437743"/>
    <w:rsid w:val="004422C3"/>
    <w:rsid w:val="00442FD4"/>
    <w:rsid w:val="00447434"/>
    <w:rsid w:val="00450EAD"/>
    <w:rsid w:val="004512E2"/>
    <w:rsid w:val="004527AB"/>
    <w:rsid w:val="0045403C"/>
    <w:rsid w:val="00456AD1"/>
    <w:rsid w:val="004573F1"/>
    <w:rsid w:val="00462B1E"/>
    <w:rsid w:val="0046440C"/>
    <w:rsid w:val="00464648"/>
    <w:rsid w:val="00466DEC"/>
    <w:rsid w:val="004670B0"/>
    <w:rsid w:val="00467868"/>
    <w:rsid w:val="004679A7"/>
    <w:rsid w:val="00475363"/>
    <w:rsid w:val="00475B52"/>
    <w:rsid w:val="0047697E"/>
    <w:rsid w:val="00476F36"/>
    <w:rsid w:val="004776FC"/>
    <w:rsid w:val="004812E6"/>
    <w:rsid w:val="00481399"/>
    <w:rsid w:val="00482671"/>
    <w:rsid w:val="00482BA0"/>
    <w:rsid w:val="00485389"/>
    <w:rsid w:val="0048653E"/>
    <w:rsid w:val="004879AF"/>
    <w:rsid w:val="00490BCD"/>
    <w:rsid w:val="00491483"/>
    <w:rsid w:val="00491BE4"/>
    <w:rsid w:val="00492F95"/>
    <w:rsid w:val="004936BC"/>
    <w:rsid w:val="00496494"/>
    <w:rsid w:val="0049747F"/>
    <w:rsid w:val="00497DD0"/>
    <w:rsid w:val="004A0882"/>
    <w:rsid w:val="004A0A96"/>
    <w:rsid w:val="004A0EB0"/>
    <w:rsid w:val="004A1F2D"/>
    <w:rsid w:val="004A39E6"/>
    <w:rsid w:val="004A5D0F"/>
    <w:rsid w:val="004B1A14"/>
    <w:rsid w:val="004B1C7C"/>
    <w:rsid w:val="004B4706"/>
    <w:rsid w:val="004B4BB3"/>
    <w:rsid w:val="004B7A64"/>
    <w:rsid w:val="004C1090"/>
    <w:rsid w:val="004C3D58"/>
    <w:rsid w:val="004C5700"/>
    <w:rsid w:val="004C62EB"/>
    <w:rsid w:val="004C7C24"/>
    <w:rsid w:val="004D08EE"/>
    <w:rsid w:val="004D1402"/>
    <w:rsid w:val="004D238A"/>
    <w:rsid w:val="004D28CC"/>
    <w:rsid w:val="004D3765"/>
    <w:rsid w:val="004D4991"/>
    <w:rsid w:val="004D559F"/>
    <w:rsid w:val="004E1483"/>
    <w:rsid w:val="004E2C7C"/>
    <w:rsid w:val="004E3750"/>
    <w:rsid w:val="004E56A8"/>
    <w:rsid w:val="004F045E"/>
    <w:rsid w:val="004F1B67"/>
    <w:rsid w:val="004F259D"/>
    <w:rsid w:val="004F3460"/>
    <w:rsid w:val="00500420"/>
    <w:rsid w:val="00500550"/>
    <w:rsid w:val="0050300A"/>
    <w:rsid w:val="005030ED"/>
    <w:rsid w:val="00503899"/>
    <w:rsid w:val="0050501F"/>
    <w:rsid w:val="00505359"/>
    <w:rsid w:val="0050588A"/>
    <w:rsid w:val="00510787"/>
    <w:rsid w:val="00511AB8"/>
    <w:rsid w:val="00511EF4"/>
    <w:rsid w:val="00513CBF"/>
    <w:rsid w:val="00515324"/>
    <w:rsid w:val="00516EFE"/>
    <w:rsid w:val="00522406"/>
    <w:rsid w:val="0052487A"/>
    <w:rsid w:val="0052504B"/>
    <w:rsid w:val="005269E1"/>
    <w:rsid w:val="005274F5"/>
    <w:rsid w:val="00527695"/>
    <w:rsid w:val="00531D15"/>
    <w:rsid w:val="00532557"/>
    <w:rsid w:val="00532B08"/>
    <w:rsid w:val="00532E25"/>
    <w:rsid w:val="0053390C"/>
    <w:rsid w:val="00537352"/>
    <w:rsid w:val="0053740F"/>
    <w:rsid w:val="00537827"/>
    <w:rsid w:val="00537C2C"/>
    <w:rsid w:val="00541367"/>
    <w:rsid w:val="00541425"/>
    <w:rsid w:val="00542C09"/>
    <w:rsid w:val="00543809"/>
    <w:rsid w:val="0054404F"/>
    <w:rsid w:val="00544F30"/>
    <w:rsid w:val="00545293"/>
    <w:rsid w:val="00547384"/>
    <w:rsid w:val="005545F8"/>
    <w:rsid w:val="00556C44"/>
    <w:rsid w:val="00556C8C"/>
    <w:rsid w:val="005629CB"/>
    <w:rsid w:val="00564062"/>
    <w:rsid w:val="00564785"/>
    <w:rsid w:val="00570417"/>
    <w:rsid w:val="005715EF"/>
    <w:rsid w:val="00571849"/>
    <w:rsid w:val="00571BEE"/>
    <w:rsid w:val="00573838"/>
    <w:rsid w:val="00574651"/>
    <w:rsid w:val="005746C5"/>
    <w:rsid w:val="005755D7"/>
    <w:rsid w:val="0057622E"/>
    <w:rsid w:val="0057688D"/>
    <w:rsid w:val="00577D5A"/>
    <w:rsid w:val="005806FB"/>
    <w:rsid w:val="00583E07"/>
    <w:rsid w:val="005843A5"/>
    <w:rsid w:val="00584579"/>
    <w:rsid w:val="00584685"/>
    <w:rsid w:val="005846B3"/>
    <w:rsid w:val="00590674"/>
    <w:rsid w:val="0059487D"/>
    <w:rsid w:val="005953E0"/>
    <w:rsid w:val="00596EF5"/>
    <w:rsid w:val="005A0310"/>
    <w:rsid w:val="005A2823"/>
    <w:rsid w:val="005A301F"/>
    <w:rsid w:val="005A4037"/>
    <w:rsid w:val="005A46A9"/>
    <w:rsid w:val="005A617D"/>
    <w:rsid w:val="005A643E"/>
    <w:rsid w:val="005A7E38"/>
    <w:rsid w:val="005B0549"/>
    <w:rsid w:val="005B1EB7"/>
    <w:rsid w:val="005B2384"/>
    <w:rsid w:val="005B41B5"/>
    <w:rsid w:val="005B6137"/>
    <w:rsid w:val="005B737A"/>
    <w:rsid w:val="005B747D"/>
    <w:rsid w:val="005C2577"/>
    <w:rsid w:val="005C2735"/>
    <w:rsid w:val="005C2BAD"/>
    <w:rsid w:val="005C30C3"/>
    <w:rsid w:val="005C3B41"/>
    <w:rsid w:val="005C4AEC"/>
    <w:rsid w:val="005C591B"/>
    <w:rsid w:val="005C5A95"/>
    <w:rsid w:val="005C5B24"/>
    <w:rsid w:val="005C67D9"/>
    <w:rsid w:val="005D0197"/>
    <w:rsid w:val="005D0F43"/>
    <w:rsid w:val="005D4D36"/>
    <w:rsid w:val="005D5E6B"/>
    <w:rsid w:val="005D6E21"/>
    <w:rsid w:val="005D7F19"/>
    <w:rsid w:val="005E05C4"/>
    <w:rsid w:val="005E064C"/>
    <w:rsid w:val="005E1C3C"/>
    <w:rsid w:val="005E3A45"/>
    <w:rsid w:val="005E3BE6"/>
    <w:rsid w:val="005E5527"/>
    <w:rsid w:val="005E5FBF"/>
    <w:rsid w:val="005E69E1"/>
    <w:rsid w:val="005E7CC6"/>
    <w:rsid w:val="005F390A"/>
    <w:rsid w:val="005F3C52"/>
    <w:rsid w:val="005F4497"/>
    <w:rsid w:val="005F5765"/>
    <w:rsid w:val="006002AB"/>
    <w:rsid w:val="00602234"/>
    <w:rsid w:val="00605E39"/>
    <w:rsid w:val="00606C25"/>
    <w:rsid w:val="00607407"/>
    <w:rsid w:val="00607CA7"/>
    <w:rsid w:val="0061233C"/>
    <w:rsid w:val="00613B79"/>
    <w:rsid w:val="00614622"/>
    <w:rsid w:val="00614C2E"/>
    <w:rsid w:val="006156DF"/>
    <w:rsid w:val="00620901"/>
    <w:rsid w:val="00620A43"/>
    <w:rsid w:val="00621ACE"/>
    <w:rsid w:val="006262CC"/>
    <w:rsid w:val="006265DF"/>
    <w:rsid w:val="00626BCC"/>
    <w:rsid w:val="00630F35"/>
    <w:rsid w:val="00632E50"/>
    <w:rsid w:val="00634644"/>
    <w:rsid w:val="00635B86"/>
    <w:rsid w:val="00636DB6"/>
    <w:rsid w:val="0064538D"/>
    <w:rsid w:val="00645C37"/>
    <w:rsid w:val="00646203"/>
    <w:rsid w:val="00647329"/>
    <w:rsid w:val="006478A1"/>
    <w:rsid w:val="006520E6"/>
    <w:rsid w:val="006528D7"/>
    <w:rsid w:val="00653879"/>
    <w:rsid w:val="006573EB"/>
    <w:rsid w:val="00657985"/>
    <w:rsid w:val="0066048F"/>
    <w:rsid w:val="006609B6"/>
    <w:rsid w:val="00661177"/>
    <w:rsid w:val="00661270"/>
    <w:rsid w:val="00662300"/>
    <w:rsid w:val="00663157"/>
    <w:rsid w:val="00663385"/>
    <w:rsid w:val="00663730"/>
    <w:rsid w:val="00664FD2"/>
    <w:rsid w:val="00665C48"/>
    <w:rsid w:val="006678F6"/>
    <w:rsid w:val="00670AED"/>
    <w:rsid w:val="006736D9"/>
    <w:rsid w:val="00674001"/>
    <w:rsid w:val="0068050F"/>
    <w:rsid w:val="00681E42"/>
    <w:rsid w:val="006828D5"/>
    <w:rsid w:val="00684D27"/>
    <w:rsid w:val="0068538E"/>
    <w:rsid w:val="00687433"/>
    <w:rsid w:val="00690FC3"/>
    <w:rsid w:val="0069140B"/>
    <w:rsid w:val="006936DE"/>
    <w:rsid w:val="00696519"/>
    <w:rsid w:val="00697699"/>
    <w:rsid w:val="006A16C6"/>
    <w:rsid w:val="006A1B7D"/>
    <w:rsid w:val="006A3A47"/>
    <w:rsid w:val="006A3B35"/>
    <w:rsid w:val="006A3D71"/>
    <w:rsid w:val="006A4060"/>
    <w:rsid w:val="006A642D"/>
    <w:rsid w:val="006B061C"/>
    <w:rsid w:val="006B1105"/>
    <w:rsid w:val="006B2E40"/>
    <w:rsid w:val="006B4C64"/>
    <w:rsid w:val="006B54B1"/>
    <w:rsid w:val="006B6A43"/>
    <w:rsid w:val="006B783F"/>
    <w:rsid w:val="006C000E"/>
    <w:rsid w:val="006C033A"/>
    <w:rsid w:val="006C1ABF"/>
    <w:rsid w:val="006D01FE"/>
    <w:rsid w:val="006D1158"/>
    <w:rsid w:val="006D198D"/>
    <w:rsid w:val="006D1FB0"/>
    <w:rsid w:val="006D6217"/>
    <w:rsid w:val="006D7707"/>
    <w:rsid w:val="006D7F81"/>
    <w:rsid w:val="006E1AB2"/>
    <w:rsid w:val="006E3B03"/>
    <w:rsid w:val="006E3CBE"/>
    <w:rsid w:val="006E3DF0"/>
    <w:rsid w:val="006E58EE"/>
    <w:rsid w:val="006E700E"/>
    <w:rsid w:val="006F06A5"/>
    <w:rsid w:val="006F18B4"/>
    <w:rsid w:val="006F2F02"/>
    <w:rsid w:val="006F304F"/>
    <w:rsid w:val="006F3BAE"/>
    <w:rsid w:val="006F3E14"/>
    <w:rsid w:val="006F5038"/>
    <w:rsid w:val="006F6738"/>
    <w:rsid w:val="006F7BFB"/>
    <w:rsid w:val="006F7D54"/>
    <w:rsid w:val="007009E8"/>
    <w:rsid w:val="00700F31"/>
    <w:rsid w:val="00701A65"/>
    <w:rsid w:val="00703CF8"/>
    <w:rsid w:val="007058CC"/>
    <w:rsid w:val="00705DFC"/>
    <w:rsid w:val="00705F86"/>
    <w:rsid w:val="007062AF"/>
    <w:rsid w:val="00707E9D"/>
    <w:rsid w:val="00711A9F"/>
    <w:rsid w:val="0071420C"/>
    <w:rsid w:val="00714E71"/>
    <w:rsid w:val="0071663F"/>
    <w:rsid w:val="00720AF0"/>
    <w:rsid w:val="00724E59"/>
    <w:rsid w:val="00725340"/>
    <w:rsid w:val="007253C7"/>
    <w:rsid w:val="007255F7"/>
    <w:rsid w:val="0072724C"/>
    <w:rsid w:val="00733F20"/>
    <w:rsid w:val="00735265"/>
    <w:rsid w:val="007352B9"/>
    <w:rsid w:val="007358D8"/>
    <w:rsid w:val="00737953"/>
    <w:rsid w:val="00737A93"/>
    <w:rsid w:val="00740252"/>
    <w:rsid w:val="00741445"/>
    <w:rsid w:val="00741625"/>
    <w:rsid w:val="007425CD"/>
    <w:rsid w:val="00744076"/>
    <w:rsid w:val="007445EF"/>
    <w:rsid w:val="007478EC"/>
    <w:rsid w:val="00747F08"/>
    <w:rsid w:val="00752993"/>
    <w:rsid w:val="0075380A"/>
    <w:rsid w:val="007539C3"/>
    <w:rsid w:val="00753C42"/>
    <w:rsid w:val="00753E0D"/>
    <w:rsid w:val="0075741F"/>
    <w:rsid w:val="00757D20"/>
    <w:rsid w:val="00760F4A"/>
    <w:rsid w:val="007612DB"/>
    <w:rsid w:val="00762FDD"/>
    <w:rsid w:val="007644E0"/>
    <w:rsid w:val="00765067"/>
    <w:rsid w:val="00765B95"/>
    <w:rsid w:val="007668A8"/>
    <w:rsid w:val="00772624"/>
    <w:rsid w:val="00772DBA"/>
    <w:rsid w:val="007736D4"/>
    <w:rsid w:val="00773A98"/>
    <w:rsid w:val="00774EED"/>
    <w:rsid w:val="007759DC"/>
    <w:rsid w:val="00775E3D"/>
    <w:rsid w:val="007812C7"/>
    <w:rsid w:val="00781B50"/>
    <w:rsid w:val="00785ED2"/>
    <w:rsid w:val="00786804"/>
    <w:rsid w:val="00792B12"/>
    <w:rsid w:val="00793558"/>
    <w:rsid w:val="00794CDC"/>
    <w:rsid w:val="0079642B"/>
    <w:rsid w:val="00796D13"/>
    <w:rsid w:val="00797C17"/>
    <w:rsid w:val="007A070E"/>
    <w:rsid w:val="007A1CCC"/>
    <w:rsid w:val="007A211F"/>
    <w:rsid w:val="007A223D"/>
    <w:rsid w:val="007A2764"/>
    <w:rsid w:val="007A2E1D"/>
    <w:rsid w:val="007A3660"/>
    <w:rsid w:val="007A462E"/>
    <w:rsid w:val="007A5232"/>
    <w:rsid w:val="007A52F3"/>
    <w:rsid w:val="007B02EA"/>
    <w:rsid w:val="007B2364"/>
    <w:rsid w:val="007B35AA"/>
    <w:rsid w:val="007B3E9D"/>
    <w:rsid w:val="007B46A3"/>
    <w:rsid w:val="007B5E87"/>
    <w:rsid w:val="007B69F6"/>
    <w:rsid w:val="007C1220"/>
    <w:rsid w:val="007C1BBA"/>
    <w:rsid w:val="007C2AEE"/>
    <w:rsid w:val="007C2D92"/>
    <w:rsid w:val="007C32A3"/>
    <w:rsid w:val="007C6E25"/>
    <w:rsid w:val="007C728E"/>
    <w:rsid w:val="007D31E2"/>
    <w:rsid w:val="007D485E"/>
    <w:rsid w:val="007D65D5"/>
    <w:rsid w:val="007D713E"/>
    <w:rsid w:val="007D7C3C"/>
    <w:rsid w:val="007E1150"/>
    <w:rsid w:val="007E2B97"/>
    <w:rsid w:val="007E3A0B"/>
    <w:rsid w:val="007E5B13"/>
    <w:rsid w:val="007E6460"/>
    <w:rsid w:val="007E6D32"/>
    <w:rsid w:val="007F20E4"/>
    <w:rsid w:val="007F5342"/>
    <w:rsid w:val="008003D6"/>
    <w:rsid w:val="00801FB2"/>
    <w:rsid w:val="008025B3"/>
    <w:rsid w:val="00802729"/>
    <w:rsid w:val="00806A38"/>
    <w:rsid w:val="00807A69"/>
    <w:rsid w:val="00810346"/>
    <w:rsid w:val="008122E2"/>
    <w:rsid w:val="008128D1"/>
    <w:rsid w:val="00812D99"/>
    <w:rsid w:val="00815D7C"/>
    <w:rsid w:val="00816A9F"/>
    <w:rsid w:val="00817A0F"/>
    <w:rsid w:val="00817AAC"/>
    <w:rsid w:val="00820236"/>
    <w:rsid w:val="00820CC4"/>
    <w:rsid w:val="00822560"/>
    <w:rsid w:val="0082297D"/>
    <w:rsid w:val="0082541F"/>
    <w:rsid w:val="00827294"/>
    <w:rsid w:val="008279EB"/>
    <w:rsid w:val="008303D4"/>
    <w:rsid w:val="008330B3"/>
    <w:rsid w:val="008344AD"/>
    <w:rsid w:val="00834E17"/>
    <w:rsid w:val="00835216"/>
    <w:rsid w:val="00835439"/>
    <w:rsid w:val="00835AA7"/>
    <w:rsid w:val="00836A59"/>
    <w:rsid w:val="00837744"/>
    <w:rsid w:val="008403B6"/>
    <w:rsid w:val="00841FCE"/>
    <w:rsid w:val="00842A36"/>
    <w:rsid w:val="00845F90"/>
    <w:rsid w:val="008468CE"/>
    <w:rsid w:val="00846957"/>
    <w:rsid w:val="0085280A"/>
    <w:rsid w:val="008532FC"/>
    <w:rsid w:val="008547F3"/>
    <w:rsid w:val="00856939"/>
    <w:rsid w:val="008637F4"/>
    <w:rsid w:val="00864515"/>
    <w:rsid w:val="00864AAF"/>
    <w:rsid w:val="00866870"/>
    <w:rsid w:val="008703BD"/>
    <w:rsid w:val="008726E1"/>
    <w:rsid w:val="00876A0A"/>
    <w:rsid w:val="0088019F"/>
    <w:rsid w:val="008807D2"/>
    <w:rsid w:val="008828CE"/>
    <w:rsid w:val="00882FCB"/>
    <w:rsid w:val="00883B6F"/>
    <w:rsid w:val="00883D9C"/>
    <w:rsid w:val="00885437"/>
    <w:rsid w:val="00887421"/>
    <w:rsid w:val="008874C3"/>
    <w:rsid w:val="0089175D"/>
    <w:rsid w:val="0089269E"/>
    <w:rsid w:val="00893593"/>
    <w:rsid w:val="00893F59"/>
    <w:rsid w:val="00894732"/>
    <w:rsid w:val="008A1226"/>
    <w:rsid w:val="008A28E8"/>
    <w:rsid w:val="008A610F"/>
    <w:rsid w:val="008A76F2"/>
    <w:rsid w:val="008B3D73"/>
    <w:rsid w:val="008B5E5E"/>
    <w:rsid w:val="008B620A"/>
    <w:rsid w:val="008C3CEF"/>
    <w:rsid w:val="008C4CB9"/>
    <w:rsid w:val="008D1776"/>
    <w:rsid w:val="008D2BE4"/>
    <w:rsid w:val="008D3FA5"/>
    <w:rsid w:val="008D495D"/>
    <w:rsid w:val="008D4B30"/>
    <w:rsid w:val="008D5A0D"/>
    <w:rsid w:val="008D6CD4"/>
    <w:rsid w:val="008D6CDB"/>
    <w:rsid w:val="008D6DE1"/>
    <w:rsid w:val="008D6EB4"/>
    <w:rsid w:val="008E1BA1"/>
    <w:rsid w:val="008E38BD"/>
    <w:rsid w:val="008E5296"/>
    <w:rsid w:val="008E6DBE"/>
    <w:rsid w:val="008F2C8B"/>
    <w:rsid w:val="0090116C"/>
    <w:rsid w:val="00901DE6"/>
    <w:rsid w:val="009021D1"/>
    <w:rsid w:val="0090471C"/>
    <w:rsid w:val="00905B9F"/>
    <w:rsid w:val="00905E65"/>
    <w:rsid w:val="00911256"/>
    <w:rsid w:val="009113DF"/>
    <w:rsid w:val="009126DD"/>
    <w:rsid w:val="00914257"/>
    <w:rsid w:val="0091669A"/>
    <w:rsid w:val="00921D23"/>
    <w:rsid w:val="009222C3"/>
    <w:rsid w:val="00924F31"/>
    <w:rsid w:val="00934187"/>
    <w:rsid w:val="0093519F"/>
    <w:rsid w:val="0093542D"/>
    <w:rsid w:val="0093591E"/>
    <w:rsid w:val="00936BD9"/>
    <w:rsid w:val="0093709C"/>
    <w:rsid w:val="009407EE"/>
    <w:rsid w:val="00940AC3"/>
    <w:rsid w:val="0094181D"/>
    <w:rsid w:val="00942A75"/>
    <w:rsid w:val="009435DA"/>
    <w:rsid w:val="009446C3"/>
    <w:rsid w:val="0094585D"/>
    <w:rsid w:val="00946425"/>
    <w:rsid w:val="00946701"/>
    <w:rsid w:val="00947774"/>
    <w:rsid w:val="00952A80"/>
    <w:rsid w:val="009549EA"/>
    <w:rsid w:val="00957A9A"/>
    <w:rsid w:val="0096038A"/>
    <w:rsid w:val="00961A70"/>
    <w:rsid w:val="009632C3"/>
    <w:rsid w:val="00966318"/>
    <w:rsid w:val="00967A72"/>
    <w:rsid w:val="00972384"/>
    <w:rsid w:val="00972B8A"/>
    <w:rsid w:val="009739D4"/>
    <w:rsid w:val="00973E8E"/>
    <w:rsid w:val="009741EC"/>
    <w:rsid w:val="00974469"/>
    <w:rsid w:val="009744D9"/>
    <w:rsid w:val="00977484"/>
    <w:rsid w:val="00980E42"/>
    <w:rsid w:val="00981E81"/>
    <w:rsid w:val="009874F7"/>
    <w:rsid w:val="00990066"/>
    <w:rsid w:val="0099075F"/>
    <w:rsid w:val="00991579"/>
    <w:rsid w:val="0099205B"/>
    <w:rsid w:val="00992DD5"/>
    <w:rsid w:val="00996BD8"/>
    <w:rsid w:val="009A0D03"/>
    <w:rsid w:val="009A1031"/>
    <w:rsid w:val="009A1290"/>
    <w:rsid w:val="009A163E"/>
    <w:rsid w:val="009A1C65"/>
    <w:rsid w:val="009A279D"/>
    <w:rsid w:val="009A2DBB"/>
    <w:rsid w:val="009A38DE"/>
    <w:rsid w:val="009A4004"/>
    <w:rsid w:val="009A4A86"/>
    <w:rsid w:val="009A546D"/>
    <w:rsid w:val="009B112F"/>
    <w:rsid w:val="009B1B63"/>
    <w:rsid w:val="009B24E8"/>
    <w:rsid w:val="009B2F5B"/>
    <w:rsid w:val="009B34D0"/>
    <w:rsid w:val="009B4544"/>
    <w:rsid w:val="009B4763"/>
    <w:rsid w:val="009B4E4E"/>
    <w:rsid w:val="009B619B"/>
    <w:rsid w:val="009C0B06"/>
    <w:rsid w:val="009C3708"/>
    <w:rsid w:val="009C47FE"/>
    <w:rsid w:val="009C62BD"/>
    <w:rsid w:val="009C62E4"/>
    <w:rsid w:val="009C6649"/>
    <w:rsid w:val="009C7742"/>
    <w:rsid w:val="009D1BEE"/>
    <w:rsid w:val="009D23DB"/>
    <w:rsid w:val="009D3498"/>
    <w:rsid w:val="009D3A2A"/>
    <w:rsid w:val="009D4978"/>
    <w:rsid w:val="009F18E5"/>
    <w:rsid w:val="009F29B2"/>
    <w:rsid w:val="009F3C8D"/>
    <w:rsid w:val="009F417F"/>
    <w:rsid w:val="009F41FD"/>
    <w:rsid w:val="009F475E"/>
    <w:rsid w:val="009F6C7D"/>
    <w:rsid w:val="009F6DB2"/>
    <w:rsid w:val="009F7EFB"/>
    <w:rsid w:val="00A0004A"/>
    <w:rsid w:val="00A00434"/>
    <w:rsid w:val="00A00688"/>
    <w:rsid w:val="00A00BF2"/>
    <w:rsid w:val="00A038BA"/>
    <w:rsid w:val="00A04AF2"/>
    <w:rsid w:val="00A04EA0"/>
    <w:rsid w:val="00A060C4"/>
    <w:rsid w:val="00A060D6"/>
    <w:rsid w:val="00A07740"/>
    <w:rsid w:val="00A07A6B"/>
    <w:rsid w:val="00A07B73"/>
    <w:rsid w:val="00A10969"/>
    <w:rsid w:val="00A10BD2"/>
    <w:rsid w:val="00A12931"/>
    <w:rsid w:val="00A12A2C"/>
    <w:rsid w:val="00A211C6"/>
    <w:rsid w:val="00A21A95"/>
    <w:rsid w:val="00A23845"/>
    <w:rsid w:val="00A23F45"/>
    <w:rsid w:val="00A26CA3"/>
    <w:rsid w:val="00A300DE"/>
    <w:rsid w:val="00A31996"/>
    <w:rsid w:val="00A32DF1"/>
    <w:rsid w:val="00A42CC0"/>
    <w:rsid w:val="00A457BF"/>
    <w:rsid w:val="00A473F9"/>
    <w:rsid w:val="00A47E9C"/>
    <w:rsid w:val="00A502E0"/>
    <w:rsid w:val="00A522C7"/>
    <w:rsid w:val="00A527B8"/>
    <w:rsid w:val="00A5415F"/>
    <w:rsid w:val="00A54D0F"/>
    <w:rsid w:val="00A56AF3"/>
    <w:rsid w:val="00A56C5F"/>
    <w:rsid w:val="00A60781"/>
    <w:rsid w:val="00A6178F"/>
    <w:rsid w:val="00A61D12"/>
    <w:rsid w:val="00A64318"/>
    <w:rsid w:val="00A65BF7"/>
    <w:rsid w:val="00A75E39"/>
    <w:rsid w:val="00A7785D"/>
    <w:rsid w:val="00A77B23"/>
    <w:rsid w:val="00A8159B"/>
    <w:rsid w:val="00A822EB"/>
    <w:rsid w:val="00A83426"/>
    <w:rsid w:val="00A8465F"/>
    <w:rsid w:val="00A84850"/>
    <w:rsid w:val="00A84E46"/>
    <w:rsid w:val="00A85A57"/>
    <w:rsid w:val="00A86D55"/>
    <w:rsid w:val="00A86F9A"/>
    <w:rsid w:val="00A916DD"/>
    <w:rsid w:val="00A91BA5"/>
    <w:rsid w:val="00A92A87"/>
    <w:rsid w:val="00A945FE"/>
    <w:rsid w:val="00A94DDD"/>
    <w:rsid w:val="00A94DED"/>
    <w:rsid w:val="00A95F7F"/>
    <w:rsid w:val="00A960F2"/>
    <w:rsid w:val="00AA0F8E"/>
    <w:rsid w:val="00AA1B88"/>
    <w:rsid w:val="00AA4014"/>
    <w:rsid w:val="00AA5607"/>
    <w:rsid w:val="00AA5D41"/>
    <w:rsid w:val="00AA61E5"/>
    <w:rsid w:val="00AA684C"/>
    <w:rsid w:val="00AA78C9"/>
    <w:rsid w:val="00AB017D"/>
    <w:rsid w:val="00AB08CB"/>
    <w:rsid w:val="00AB0F9D"/>
    <w:rsid w:val="00AB5E2E"/>
    <w:rsid w:val="00AB6773"/>
    <w:rsid w:val="00AC077C"/>
    <w:rsid w:val="00AC0B68"/>
    <w:rsid w:val="00AC2546"/>
    <w:rsid w:val="00AC306E"/>
    <w:rsid w:val="00AC3CFE"/>
    <w:rsid w:val="00AC40E2"/>
    <w:rsid w:val="00AC5686"/>
    <w:rsid w:val="00AC642F"/>
    <w:rsid w:val="00AC77D2"/>
    <w:rsid w:val="00AD0D4A"/>
    <w:rsid w:val="00AD1D0B"/>
    <w:rsid w:val="00AD36AA"/>
    <w:rsid w:val="00AD42CB"/>
    <w:rsid w:val="00AD4729"/>
    <w:rsid w:val="00AD5BCB"/>
    <w:rsid w:val="00AD666F"/>
    <w:rsid w:val="00AD7236"/>
    <w:rsid w:val="00AD73D6"/>
    <w:rsid w:val="00AD7FCB"/>
    <w:rsid w:val="00AE2FB8"/>
    <w:rsid w:val="00AE3ED4"/>
    <w:rsid w:val="00AE43EC"/>
    <w:rsid w:val="00AE4ADD"/>
    <w:rsid w:val="00AE4DBD"/>
    <w:rsid w:val="00AE4FAD"/>
    <w:rsid w:val="00AE5FA8"/>
    <w:rsid w:val="00AE6E4C"/>
    <w:rsid w:val="00AF04CB"/>
    <w:rsid w:val="00B00E77"/>
    <w:rsid w:val="00B0243F"/>
    <w:rsid w:val="00B038EB"/>
    <w:rsid w:val="00B03E2D"/>
    <w:rsid w:val="00B04DB4"/>
    <w:rsid w:val="00B04FC1"/>
    <w:rsid w:val="00B06864"/>
    <w:rsid w:val="00B12855"/>
    <w:rsid w:val="00B15B2B"/>
    <w:rsid w:val="00B1649E"/>
    <w:rsid w:val="00B20547"/>
    <w:rsid w:val="00B23ADF"/>
    <w:rsid w:val="00B26237"/>
    <w:rsid w:val="00B26A42"/>
    <w:rsid w:val="00B27031"/>
    <w:rsid w:val="00B27122"/>
    <w:rsid w:val="00B304DA"/>
    <w:rsid w:val="00B32E4B"/>
    <w:rsid w:val="00B3458D"/>
    <w:rsid w:val="00B34A62"/>
    <w:rsid w:val="00B4081C"/>
    <w:rsid w:val="00B41F95"/>
    <w:rsid w:val="00B44DD0"/>
    <w:rsid w:val="00B44E3C"/>
    <w:rsid w:val="00B4565E"/>
    <w:rsid w:val="00B45A18"/>
    <w:rsid w:val="00B45F1D"/>
    <w:rsid w:val="00B47918"/>
    <w:rsid w:val="00B5226F"/>
    <w:rsid w:val="00B54CEA"/>
    <w:rsid w:val="00B54D3A"/>
    <w:rsid w:val="00B5635A"/>
    <w:rsid w:val="00B56C8F"/>
    <w:rsid w:val="00B56FB5"/>
    <w:rsid w:val="00B606DF"/>
    <w:rsid w:val="00B60DD8"/>
    <w:rsid w:val="00B63F3B"/>
    <w:rsid w:val="00B6401B"/>
    <w:rsid w:val="00B643A7"/>
    <w:rsid w:val="00B659E6"/>
    <w:rsid w:val="00B674CF"/>
    <w:rsid w:val="00B70946"/>
    <w:rsid w:val="00B70EF7"/>
    <w:rsid w:val="00B71451"/>
    <w:rsid w:val="00B74D5E"/>
    <w:rsid w:val="00B7622E"/>
    <w:rsid w:val="00B81030"/>
    <w:rsid w:val="00B848D0"/>
    <w:rsid w:val="00B86B7F"/>
    <w:rsid w:val="00B92E0C"/>
    <w:rsid w:val="00B93A7F"/>
    <w:rsid w:val="00B9400E"/>
    <w:rsid w:val="00B94C14"/>
    <w:rsid w:val="00B96864"/>
    <w:rsid w:val="00B96EBF"/>
    <w:rsid w:val="00B972FA"/>
    <w:rsid w:val="00BA1218"/>
    <w:rsid w:val="00BA2704"/>
    <w:rsid w:val="00BA3461"/>
    <w:rsid w:val="00BA3923"/>
    <w:rsid w:val="00BA3C96"/>
    <w:rsid w:val="00BA44C0"/>
    <w:rsid w:val="00BA6C28"/>
    <w:rsid w:val="00BB01B7"/>
    <w:rsid w:val="00BB22E3"/>
    <w:rsid w:val="00BB26D9"/>
    <w:rsid w:val="00BB6046"/>
    <w:rsid w:val="00BB6AA2"/>
    <w:rsid w:val="00BB7337"/>
    <w:rsid w:val="00BC0F91"/>
    <w:rsid w:val="00BC0FC2"/>
    <w:rsid w:val="00BC133A"/>
    <w:rsid w:val="00BC2956"/>
    <w:rsid w:val="00BC5A19"/>
    <w:rsid w:val="00BC66B8"/>
    <w:rsid w:val="00BC7B7A"/>
    <w:rsid w:val="00BD0A85"/>
    <w:rsid w:val="00BD3D27"/>
    <w:rsid w:val="00BE26D3"/>
    <w:rsid w:val="00BE2955"/>
    <w:rsid w:val="00BE4BBB"/>
    <w:rsid w:val="00BF12C1"/>
    <w:rsid w:val="00BF16FE"/>
    <w:rsid w:val="00BF171B"/>
    <w:rsid w:val="00BF2F8E"/>
    <w:rsid w:val="00BF36EE"/>
    <w:rsid w:val="00BF618D"/>
    <w:rsid w:val="00C000F1"/>
    <w:rsid w:val="00C00D21"/>
    <w:rsid w:val="00C01DB1"/>
    <w:rsid w:val="00C028CB"/>
    <w:rsid w:val="00C029F8"/>
    <w:rsid w:val="00C07454"/>
    <w:rsid w:val="00C07F76"/>
    <w:rsid w:val="00C10112"/>
    <w:rsid w:val="00C105E2"/>
    <w:rsid w:val="00C114F4"/>
    <w:rsid w:val="00C1205E"/>
    <w:rsid w:val="00C12B2E"/>
    <w:rsid w:val="00C13BA8"/>
    <w:rsid w:val="00C13D7A"/>
    <w:rsid w:val="00C14495"/>
    <w:rsid w:val="00C14AFA"/>
    <w:rsid w:val="00C15F19"/>
    <w:rsid w:val="00C17C26"/>
    <w:rsid w:val="00C2051B"/>
    <w:rsid w:val="00C23875"/>
    <w:rsid w:val="00C23A5D"/>
    <w:rsid w:val="00C23AF1"/>
    <w:rsid w:val="00C24547"/>
    <w:rsid w:val="00C245C3"/>
    <w:rsid w:val="00C24CF2"/>
    <w:rsid w:val="00C25127"/>
    <w:rsid w:val="00C273B5"/>
    <w:rsid w:val="00C30B85"/>
    <w:rsid w:val="00C313B7"/>
    <w:rsid w:val="00C31470"/>
    <w:rsid w:val="00C31781"/>
    <w:rsid w:val="00C31B8B"/>
    <w:rsid w:val="00C33A8A"/>
    <w:rsid w:val="00C35524"/>
    <w:rsid w:val="00C456E0"/>
    <w:rsid w:val="00C45AB4"/>
    <w:rsid w:val="00C47C53"/>
    <w:rsid w:val="00C51C67"/>
    <w:rsid w:val="00C5389E"/>
    <w:rsid w:val="00C545AD"/>
    <w:rsid w:val="00C55D40"/>
    <w:rsid w:val="00C6489D"/>
    <w:rsid w:val="00C7188B"/>
    <w:rsid w:val="00C71CA5"/>
    <w:rsid w:val="00C74835"/>
    <w:rsid w:val="00C76D73"/>
    <w:rsid w:val="00C80A99"/>
    <w:rsid w:val="00C81362"/>
    <w:rsid w:val="00C821D7"/>
    <w:rsid w:val="00C821F2"/>
    <w:rsid w:val="00C8298E"/>
    <w:rsid w:val="00C83DA5"/>
    <w:rsid w:val="00C85FB4"/>
    <w:rsid w:val="00C86D0C"/>
    <w:rsid w:val="00C87B64"/>
    <w:rsid w:val="00C87C1F"/>
    <w:rsid w:val="00C93FF4"/>
    <w:rsid w:val="00C96D72"/>
    <w:rsid w:val="00C97926"/>
    <w:rsid w:val="00C97C04"/>
    <w:rsid w:val="00CA0139"/>
    <w:rsid w:val="00CA058D"/>
    <w:rsid w:val="00CA1194"/>
    <w:rsid w:val="00CA1535"/>
    <w:rsid w:val="00CA1EED"/>
    <w:rsid w:val="00CA324F"/>
    <w:rsid w:val="00CA3771"/>
    <w:rsid w:val="00CA3D61"/>
    <w:rsid w:val="00CA415D"/>
    <w:rsid w:val="00CA528A"/>
    <w:rsid w:val="00CA5691"/>
    <w:rsid w:val="00CA61E2"/>
    <w:rsid w:val="00CA6F34"/>
    <w:rsid w:val="00CA6F93"/>
    <w:rsid w:val="00CA7993"/>
    <w:rsid w:val="00CA7B64"/>
    <w:rsid w:val="00CB1F1F"/>
    <w:rsid w:val="00CB529C"/>
    <w:rsid w:val="00CB6BE9"/>
    <w:rsid w:val="00CB7398"/>
    <w:rsid w:val="00CB7D7A"/>
    <w:rsid w:val="00CC124E"/>
    <w:rsid w:val="00CC1CCA"/>
    <w:rsid w:val="00CC2DF7"/>
    <w:rsid w:val="00CC33CC"/>
    <w:rsid w:val="00CC4A64"/>
    <w:rsid w:val="00CC68E7"/>
    <w:rsid w:val="00CC6D08"/>
    <w:rsid w:val="00CC6EE8"/>
    <w:rsid w:val="00CC7192"/>
    <w:rsid w:val="00CD0AA3"/>
    <w:rsid w:val="00CD1F8A"/>
    <w:rsid w:val="00CD2C58"/>
    <w:rsid w:val="00CD3737"/>
    <w:rsid w:val="00CD797F"/>
    <w:rsid w:val="00CE0C4D"/>
    <w:rsid w:val="00CE0E38"/>
    <w:rsid w:val="00CE1B73"/>
    <w:rsid w:val="00CE28AC"/>
    <w:rsid w:val="00CE46E1"/>
    <w:rsid w:val="00CE5F4A"/>
    <w:rsid w:val="00CE5F52"/>
    <w:rsid w:val="00CE6783"/>
    <w:rsid w:val="00CE74E0"/>
    <w:rsid w:val="00CE75F2"/>
    <w:rsid w:val="00CF01B0"/>
    <w:rsid w:val="00CF0364"/>
    <w:rsid w:val="00CF1E02"/>
    <w:rsid w:val="00CF2406"/>
    <w:rsid w:val="00CF25A5"/>
    <w:rsid w:val="00CF3090"/>
    <w:rsid w:val="00CF36E2"/>
    <w:rsid w:val="00CF5131"/>
    <w:rsid w:val="00CF697B"/>
    <w:rsid w:val="00CF7B5D"/>
    <w:rsid w:val="00D001DE"/>
    <w:rsid w:val="00D010A4"/>
    <w:rsid w:val="00D01C4B"/>
    <w:rsid w:val="00D058E1"/>
    <w:rsid w:val="00D10E53"/>
    <w:rsid w:val="00D135DF"/>
    <w:rsid w:val="00D142C5"/>
    <w:rsid w:val="00D20A38"/>
    <w:rsid w:val="00D219CC"/>
    <w:rsid w:val="00D22350"/>
    <w:rsid w:val="00D232EB"/>
    <w:rsid w:val="00D24802"/>
    <w:rsid w:val="00D25342"/>
    <w:rsid w:val="00D25FE5"/>
    <w:rsid w:val="00D2667F"/>
    <w:rsid w:val="00D32AE2"/>
    <w:rsid w:val="00D35049"/>
    <w:rsid w:val="00D356E3"/>
    <w:rsid w:val="00D371E5"/>
    <w:rsid w:val="00D41958"/>
    <w:rsid w:val="00D41F14"/>
    <w:rsid w:val="00D426E3"/>
    <w:rsid w:val="00D42F5E"/>
    <w:rsid w:val="00D4387C"/>
    <w:rsid w:val="00D43B92"/>
    <w:rsid w:val="00D43F72"/>
    <w:rsid w:val="00D45962"/>
    <w:rsid w:val="00D4654E"/>
    <w:rsid w:val="00D46737"/>
    <w:rsid w:val="00D4679C"/>
    <w:rsid w:val="00D50836"/>
    <w:rsid w:val="00D50EA5"/>
    <w:rsid w:val="00D529CD"/>
    <w:rsid w:val="00D52EFA"/>
    <w:rsid w:val="00D55B89"/>
    <w:rsid w:val="00D57142"/>
    <w:rsid w:val="00D5745E"/>
    <w:rsid w:val="00D647A2"/>
    <w:rsid w:val="00D664C8"/>
    <w:rsid w:val="00D67DE9"/>
    <w:rsid w:val="00D7131E"/>
    <w:rsid w:val="00D71C77"/>
    <w:rsid w:val="00D71CE1"/>
    <w:rsid w:val="00D760E8"/>
    <w:rsid w:val="00D76C14"/>
    <w:rsid w:val="00D80CF4"/>
    <w:rsid w:val="00D831D1"/>
    <w:rsid w:val="00D83D34"/>
    <w:rsid w:val="00D86A33"/>
    <w:rsid w:val="00D9008C"/>
    <w:rsid w:val="00D90A6B"/>
    <w:rsid w:val="00D91EF8"/>
    <w:rsid w:val="00D93086"/>
    <w:rsid w:val="00D9590A"/>
    <w:rsid w:val="00D9695B"/>
    <w:rsid w:val="00D96990"/>
    <w:rsid w:val="00D971CB"/>
    <w:rsid w:val="00D97C32"/>
    <w:rsid w:val="00DA3588"/>
    <w:rsid w:val="00DA57DC"/>
    <w:rsid w:val="00DA59D9"/>
    <w:rsid w:val="00DA6DC1"/>
    <w:rsid w:val="00DA765A"/>
    <w:rsid w:val="00DB036B"/>
    <w:rsid w:val="00DB134D"/>
    <w:rsid w:val="00DB2039"/>
    <w:rsid w:val="00DB213C"/>
    <w:rsid w:val="00DB4EC5"/>
    <w:rsid w:val="00DB5F6C"/>
    <w:rsid w:val="00DB71B3"/>
    <w:rsid w:val="00DB7F37"/>
    <w:rsid w:val="00DC22B3"/>
    <w:rsid w:val="00DC2C55"/>
    <w:rsid w:val="00DC3E4B"/>
    <w:rsid w:val="00DC4BF6"/>
    <w:rsid w:val="00DC60A9"/>
    <w:rsid w:val="00DD0F2F"/>
    <w:rsid w:val="00DD29F3"/>
    <w:rsid w:val="00DD2F96"/>
    <w:rsid w:val="00DD33C0"/>
    <w:rsid w:val="00DD3671"/>
    <w:rsid w:val="00DD4E38"/>
    <w:rsid w:val="00DD5DBC"/>
    <w:rsid w:val="00DD68CD"/>
    <w:rsid w:val="00DD6C9D"/>
    <w:rsid w:val="00DD6D08"/>
    <w:rsid w:val="00DE261C"/>
    <w:rsid w:val="00DE67EB"/>
    <w:rsid w:val="00DE6A15"/>
    <w:rsid w:val="00DE6A9D"/>
    <w:rsid w:val="00DF149B"/>
    <w:rsid w:val="00DF2F32"/>
    <w:rsid w:val="00DF5B9C"/>
    <w:rsid w:val="00DF5F9E"/>
    <w:rsid w:val="00E014D9"/>
    <w:rsid w:val="00E03C88"/>
    <w:rsid w:val="00E03E72"/>
    <w:rsid w:val="00E058C1"/>
    <w:rsid w:val="00E06B35"/>
    <w:rsid w:val="00E07B21"/>
    <w:rsid w:val="00E07B3E"/>
    <w:rsid w:val="00E15636"/>
    <w:rsid w:val="00E1639D"/>
    <w:rsid w:val="00E204DE"/>
    <w:rsid w:val="00E20FEB"/>
    <w:rsid w:val="00E23866"/>
    <w:rsid w:val="00E24D29"/>
    <w:rsid w:val="00E2664F"/>
    <w:rsid w:val="00E30D79"/>
    <w:rsid w:val="00E32588"/>
    <w:rsid w:val="00E328B5"/>
    <w:rsid w:val="00E34548"/>
    <w:rsid w:val="00E36875"/>
    <w:rsid w:val="00E36888"/>
    <w:rsid w:val="00E400A5"/>
    <w:rsid w:val="00E5177B"/>
    <w:rsid w:val="00E52D0A"/>
    <w:rsid w:val="00E53489"/>
    <w:rsid w:val="00E54A1D"/>
    <w:rsid w:val="00E54D97"/>
    <w:rsid w:val="00E5587F"/>
    <w:rsid w:val="00E56E67"/>
    <w:rsid w:val="00E56F0E"/>
    <w:rsid w:val="00E6062D"/>
    <w:rsid w:val="00E615F4"/>
    <w:rsid w:val="00E61A10"/>
    <w:rsid w:val="00E61B1D"/>
    <w:rsid w:val="00E61E8D"/>
    <w:rsid w:val="00E63DAC"/>
    <w:rsid w:val="00E63F24"/>
    <w:rsid w:val="00E67299"/>
    <w:rsid w:val="00E7014B"/>
    <w:rsid w:val="00E71911"/>
    <w:rsid w:val="00E71B73"/>
    <w:rsid w:val="00E73478"/>
    <w:rsid w:val="00E737A9"/>
    <w:rsid w:val="00E73CBD"/>
    <w:rsid w:val="00E745DE"/>
    <w:rsid w:val="00E7501A"/>
    <w:rsid w:val="00E76A14"/>
    <w:rsid w:val="00E76CB7"/>
    <w:rsid w:val="00E804AA"/>
    <w:rsid w:val="00E809D5"/>
    <w:rsid w:val="00E80D38"/>
    <w:rsid w:val="00E81754"/>
    <w:rsid w:val="00E8245F"/>
    <w:rsid w:val="00E83396"/>
    <w:rsid w:val="00E85945"/>
    <w:rsid w:val="00E860DE"/>
    <w:rsid w:val="00E86377"/>
    <w:rsid w:val="00E8707F"/>
    <w:rsid w:val="00E8730F"/>
    <w:rsid w:val="00E968D8"/>
    <w:rsid w:val="00EA0D6A"/>
    <w:rsid w:val="00EA159B"/>
    <w:rsid w:val="00EA1BE2"/>
    <w:rsid w:val="00EA3CD4"/>
    <w:rsid w:val="00EA459A"/>
    <w:rsid w:val="00EA53CD"/>
    <w:rsid w:val="00EB0F9E"/>
    <w:rsid w:val="00EB0FE8"/>
    <w:rsid w:val="00EB26F3"/>
    <w:rsid w:val="00EB4478"/>
    <w:rsid w:val="00EB6C21"/>
    <w:rsid w:val="00EC0884"/>
    <w:rsid w:val="00EC145E"/>
    <w:rsid w:val="00EC2523"/>
    <w:rsid w:val="00EC388D"/>
    <w:rsid w:val="00EC5080"/>
    <w:rsid w:val="00EC59FA"/>
    <w:rsid w:val="00ED0FD5"/>
    <w:rsid w:val="00ED2586"/>
    <w:rsid w:val="00EE008F"/>
    <w:rsid w:val="00EE0AFC"/>
    <w:rsid w:val="00EF1E44"/>
    <w:rsid w:val="00EF24E9"/>
    <w:rsid w:val="00EF3552"/>
    <w:rsid w:val="00EF35F9"/>
    <w:rsid w:val="00EF382F"/>
    <w:rsid w:val="00EF3EA7"/>
    <w:rsid w:val="00EF43C4"/>
    <w:rsid w:val="00EF44C8"/>
    <w:rsid w:val="00EF45DB"/>
    <w:rsid w:val="00EF5DFF"/>
    <w:rsid w:val="00EF6FE4"/>
    <w:rsid w:val="00EF7F33"/>
    <w:rsid w:val="00EF7F91"/>
    <w:rsid w:val="00F02339"/>
    <w:rsid w:val="00F07666"/>
    <w:rsid w:val="00F10E32"/>
    <w:rsid w:val="00F1182E"/>
    <w:rsid w:val="00F128E3"/>
    <w:rsid w:val="00F13A4D"/>
    <w:rsid w:val="00F17120"/>
    <w:rsid w:val="00F20D66"/>
    <w:rsid w:val="00F22936"/>
    <w:rsid w:val="00F23E82"/>
    <w:rsid w:val="00F25816"/>
    <w:rsid w:val="00F258F6"/>
    <w:rsid w:val="00F31EE1"/>
    <w:rsid w:val="00F32DFC"/>
    <w:rsid w:val="00F33195"/>
    <w:rsid w:val="00F353DE"/>
    <w:rsid w:val="00F41DA2"/>
    <w:rsid w:val="00F421B2"/>
    <w:rsid w:val="00F445FA"/>
    <w:rsid w:val="00F46455"/>
    <w:rsid w:val="00F46B79"/>
    <w:rsid w:val="00F46F1C"/>
    <w:rsid w:val="00F47B95"/>
    <w:rsid w:val="00F47BCE"/>
    <w:rsid w:val="00F53527"/>
    <w:rsid w:val="00F54966"/>
    <w:rsid w:val="00F57216"/>
    <w:rsid w:val="00F573DF"/>
    <w:rsid w:val="00F57864"/>
    <w:rsid w:val="00F60222"/>
    <w:rsid w:val="00F61EEE"/>
    <w:rsid w:val="00F63C18"/>
    <w:rsid w:val="00F64103"/>
    <w:rsid w:val="00F65331"/>
    <w:rsid w:val="00F666F9"/>
    <w:rsid w:val="00F70C80"/>
    <w:rsid w:val="00F74A76"/>
    <w:rsid w:val="00F757C2"/>
    <w:rsid w:val="00F759AB"/>
    <w:rsid w:val="00F76EC2"/>
    <w:rsid w:val="00F8057D"/>
    <w:rsid w:val="00F81673"/>
    <w:rsid w:val="00F81AA1"/>
    <w:rsid w:val="00F83451"/>
    <w:rsid w:val="00F86F97"/>
    <w:rsid w:val="00F87742"/>
    <w:rsid w:val="00F9068A"/>
    <w:rsid w:val="00F908B9"/>
    <w:rsid w:val="00F91D96"/>
    <w:rsid w:val="00F9394E"/>
    <w:rsid w:val="00F94BBC"/>
    <w:rsid w:val="00F953AA"/>
    <w:rsid w:val="00F96F41"/>
    <w:rsid w:val="00F97918"/>
    <w:rsid w:val="00FA0518"/>
    <w:rsid w:val="00FA17F0"/>
    <w:rsid w:val="00FA20AA"/>
    <w:rsid w:val="00FA7370"/>
    <w:rsid w:val="00FB053B"/>
    <w:rsid w:val="00FB33B4"/>
    <w:rsid w:val="00FB3446"/>
    <w:rsid w:val="00FB50C6"/>
    <w:rsid w:val="00FB54DD"/>
    <w:rsid w:val="00FB6153"/>
    <w:rsid w:val="00FB6800"/>
    <w:rsid w:val="00FB6F20"/>
    <w:rsid w:val="00FC005F"/>
    <w:rsid w:val="00FC0E66"/>
    <w:rsid w:val="00FC16EB"/>
    <w:rsid w:val="00FC354D"/>
    <w:rsid w:val="00FC7454"/>
    <w:rsid w:val="00FD1E28"/>
    <w:rsid w:val="00FD2920"/>
    <w:rsid w:val="00FD3268"/>
    <w:rsid w:val="00FD4144"/>
    <w:rsid w:val="00FD49B7"/>
    <w:rsid w:val="00FD4BC2"/>
    <w:rsid w:val="00FD5818"/>
    <w:rsid w:val="00FD6062"/>
    <w:rsid w:val="00FD775C"/>
    <w:rsid w:val="00FE3057"/>
    <w:rsid w:val="00FE608E"/>
    <w:rsid w:val="00FE7DF9"/>
    <w:rsid w:val="00FE7F99"/>
    <w:rsid w:val="00FF0C59"/>
    <w:rsid w:val="00FF1A70"/>
    <w:rsid w:val="00FF26AF"/>
    <w:rsid w:val="00FF2797"/>
    <w:rsid w:val="00FF5DB6"/>
    <w:rsid w:val="00FF5F0A"/>
    <w:rsid w:val="00FF6A15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630E9"/>
  <w15:docId w15:val="{FD26B46D-A0CD-4ECA-8008-D43B6A9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24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uiPriority w:val="99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aliases w:val="раздел,List_Paragraph,Multilevel para_II,List Paragraph1,lp1,Bullet 1,Абзац списка11,ПАРАГРАФ,Абзац списка для документа"/>
    <w:basedOn w:val="a"/>
    <w:link w:val="ae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rsid w:val="00C1205E"/>
    <w:rPr>
      <w:color w:val="0000FF" w:themeColor="hyperlink"/>
      <w:u w:val="single"/>
    </w:rPr>
  </w:style>
  <w:style w:type="paragraph" w:customStyle="1" w:styleId="BodyText21">
    <w:name w:val="Body Text 21"/>
    <w:basedOn w:val="a"/>
    <w:uiPriority w:val="99"/>
    <w:rsid w:val="00924F31"/>
    <w:pPr>
      <w:widowControl w:val="0"/>
      <w:autoSpaceDE w:val="0"/>
      <w:autoSpaceDN w:val="0"/>
      <w:adjustRightInd w:val="0"/>
      <w:spacing w:line="280" w:lineRule="auto"/>
      <w:ind w:firstLine="180"/>
      <w:jc w:val="both"/>
    </w:pPr>
    <w:rPr>
      <w:rFonts w:cs="Arial"/>
      <w:szCs w:val="24"/>
    </w:rPr>
  </w:style>
  <w:style w:type="paragraph" w:styleId="31">
    <w:name w:val="Body Text Indent 3"/>
    <w:basedOn w:val="a"/>
    <w:link w:val="32"/>
    <w:uiPriority w:val="99"/>
    <w:rsid w:val="00AC0B68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C0B68"/>
    <w:rPr>
      <w:rFonts w:ascii="Calibri" w:hAnsi="Calibri" w:cs="Calibri"/>
      <w:sz w:val="16"/>
      <w:szCs w:val="16"/>
    </w:rPr>
  </w:style>
  <w:style w:type="character" w:styleId="af0">
    <w:name w:val="FollowedHyperlink"/>
    <w:basedOn w:val="a0"/>
    <w:semiHidden/>
    <w:unhideWhenUsed/>
    <w:rsid w:val="00822560"/>
    <w:rPr>
      <w:color w:val="800080" w:themeColor="followedHyperlink"/>
      <w:u w:val="single"/>
    </w:rPr>
  </w:style>
  <w:style w:type="character" w:customStyle="1" w:styleId="ae">
    <w:name w:val="Абзац списка Знак"/>
    <w:aliases w:val="раздел Знак,List_Paragraph Знак,Multilevel para_II Знак,List Paragraph1 Знак,lp1 Знак,Bullet 1 Знак,Абзац списка11 Знак,ПАРАГРАФ Знак,Абзац списка для документа Знак"/>
    <w:link w:val="ad"/>
    <w:uiPriority w:val="34"/>
    <w:locked/>
    <w:rsid w:val="0031278E"/>
  </w:style>
  <w:style w:type="character" w:customStyle="1" w:styleId="fontstyle01">
    <w:name w:val="fontstyle01"/>
    <w:basedOn w:val="a0"/>
    <w:rsid w:val="00A86F9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47F3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21ACE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21ACE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621ACE"/>
    <w:rPr>
      <w:rFonts w:ascii="Arial" w:hAnsi="Arial"/>
    </w:rPr>
  </w:style>
  <w:style w:type="paragraph" w:styleId="af4">
    <w:name w:val="annotation subject"/>
    <w:basedOn w:val="af2"/>
    <w:next w:val="af2"/>
    <w:link w:val="af5"/>
    <w:semiHidden/>
    <w:unhideWhenUsed/>
    <w:rsid w:val="00621ACE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21A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25/11/10/psihologicheskoe_obsledovanie_pervoklassnikov.d" TargetMode="External"/><Relationship Id="rId13" Type="http://schemas.openxmlformats.org/officeDocument/2006/relationships/hyperlink" Target="https://nsportal.ru/shkola/psikhologiya/library/2025/01/25/filvordy-professii-po-predmetu-truda" TargetMode="External"/><Relationship Id="rId18" Type="http://schemas.openxmlformats.org/officeDocument/2006/relationships/hyperlink" Target="https://doverie-mirnyi.obr.sakha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x.ru/id1433023426_g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7;&#1077;&#1076;&#1090;&#1072;&#1083;&#1072;&#1085;&#1090;.&#1088;&#1092;/edu-06-2024-pb-48015" TargetMode="External"/><Relationship Id="rId17" Type="http://schemas.openxmlformats.org/officeDocument/2006/relationships/hyperlink" Target="http://xn----ctbffarcizld0af9m.xn--p1ai/category/nov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ode/6816890" TargetMode="External"/><Relationship Id="rId20" Type="http://schemas.openxmlformats.org/officeDocument/2006/relationships/hyperlink" Target="https://vk.com/centre_pm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node/69396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logopediya/2025/02/03/krossvord-zimni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sportal.ru/node/6939692" TargetMode="External"/><Relationship Id="rId19" Type="http://schemas.openxmlformats.org/officeDocument/2006/relationships/hyperlink" Target="https://t.me/centre_pm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ode/7063299" TargetMode="External"/><Relationship Id="rId14" Type="http://schemas.openxmlformats.org/officeDocument/2006/relationships/hyperlink" Target="https://nsportal.ru/nachalnaya-shkola/logopediya/2025/02/03/krossvord-shkol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F6E9-284A-45FF-8651-BCB75C99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4664</Words>
  <Characters>37647</Characters>
  <Application>Microsoft Office Word</Application>
  <DocSecurity>0</DocSecurity>
  <Lines>313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42227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Людмила Геннадьевна Кирюшина</cp:lastModifiedBy>
  <cp:revision>3</cp:revision>
  <cp:lastPrinted>2026-02-06T03:05:00Z</cp:lastPrinted>
  <dcterms:created xsi:type="dcterms:W3CDTF">2026-02-05T05:13:00Z</dcterms:created>
  <dcterms:modified xsi:type="dcterms:W3CDTF">2026-02-06T03:05:00Z</dcterms:modified>
</cp:coreProperties>
</file>