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8AD64" w14:textId="77777777" w:rsidR="00890897" w:rsidRDefault="00890897" w:rsidP="00BB66DF">
      <w:pPr>
        <w:spacing w:line="360" w:lineRule="auto"/>
        <w:ind w:firstLine="851"/>
        <w:jc w:val="both"/>
        <w:rPr>
          <w:sz w:val="6"/>
        </w:rPr>
      </w:pPr>
    </w:p>
    <w:p w14:paraId="5D30C8DE" w14:textId="77777777" w:rsidR="00890897" w:rsidRDefault="00890897" w:rsidP="00D36220">
      <w:pPr>
        <w:spacing w:line="360" w:lineRule="auto"/>
        <w:ind w:firstLine="851"/>
        <w:jc w:val="both"/>
        <w:rPr>
          <w:b/>
          <w:sz w:val="28"/>
          <w:highlight w:val="white"/>
        </w:rPr>
      </w:pPr>
    </w:p>
    <w:p w14:paraId="3396CA16" w14:textId="38B4F091" w:rsidR="00890897" w:rsidRDefault="00E45DFA" w:rsidP="00F53F9A">
      <w:pPr>
        <w:spacing w:line="360" w:lineRule="auto"/>
        <w:ind w:firstLine="851"/>
        <w:jc w:val="center"/>
        <w:rPr>
          <w:b/>
          <w:sz w:val="28"/>
          <w:highlight w:val="white"/>
        </w:rPr>
      </w:pPr>
      <w:r>
        <w:rPr>
          <w:b/>
          <w:sz w:val="28"/>
          <w:highlight w:val="white"/>
        </w:rPr>
        <w:t>Публичный годовой отчет Центра развития предпринимательских и общественных инициатив</w:t>
      </w:r>
      <w:r w:rsidR="00B947B1">
        <w:rPr>
          <w:b/>
          <w:sz w:val="28"/>
          <w:highlight w:val="white"/>
        </w:rPr>
        <w:t xml:space="preserve"> за 202</w:t>
      </w:r>
      <w:r>
        <w:rPr>
          <w:b/>
          <w:sz w:val="28"/>
          <w:highlight w:val="white"/>
        </w:rPr>
        <w:t>4</w:t>
      </w:r>
      <w:r w:rsidR="00B947B1">
        <w:rPr>
          <w:b/>
          <w:sz w:val="28"/>
          <w:highlight w:val="white"/>
        </w:rPr>
        <w:t xml:space="preserve"> год</w:t>
      </w:r>
    </w:p>
    <w:p w14:paraId="107DB1A3" w14:textId="41146E37" w:rsidR="00E45DFA" w:rsidRDefault="00E45DFA" w:rsidP="00F53F9A">
      <w:pPr>
        <w:spacing w:line="360" w:lineRule="auto"/>
        <w:ind w:firstLine="851"/>
        <w:jc w:val="center"/>
        <w:rPr>
          <w:b/>
          <w:sz w:val="28"/>
          <w:highlight w:val="white"/>
        </w:rPr>
      </w:pPr>
    </w:p>
    <w:p w14:paraId="3BE81157" w14:textId="7962ECB4" w:rsidR="00455736" w:rsidRPr="00455736" w:rsidRDefault="00455736" w:rsidP="00D80930">
      <w:pPr>
        <w:spacing w:line="360" w:lineRule="auto"/>
        <w:ind w:firstLine="851"/>
        <w:jc w:val="both"/>
        <w:rPr>
          <w:b/>
          <w:sz w:val="28"/>
          <w:highlight w:val="white"/>
        </w:rPr>
      </w:pPr>
      <w:r w:rsidRPr="00455736">
        <w:rPr>
          <w:b/>
          <w:sz w:val="28"/>
          <w:highlight w:val="white"/>
        </w:rPr>
        <w:t>О нас</w:t>
      </w:r>
    </w:p>
    <w:p w14:paraId="631FAF4C" w14:textId="77777777" w:rsidR="00455736" w:rsidRDefault="00455736" w:rsidP="00D80930">
      <w:pPr>
        <w:spacing w:line="360" w:lineRule="auto"/>
        <w:ind w:firstLine="851"/>
        <w:jc w:val="both"/>
        <w:rPr>
          <w:bCs/>
          <w:sz w:val="28"/>
          <w:highlight w:val="white"/>
        </w:rPr>
      </w:pPr>
    </w:p>
    <w:p w14:paraId="100F304B" w14:textId="4D7A31E4" w:rsidR="00E45DFA" w:rsidRDefault="00E45DFA" w:rsidP="00D80930">
      <w:pPr>
        <w:spacing w:line="276" w:lineRule="auto"/>
        <w:ind w:firstLine="851"/>
        <w:jc w:val="both"/>
        <w:rPr>
          <w:bCs/>
          <w:sz w:val="28"/>
          <w:highlight w:val="white"/>
        </w:rPr>
      </w:pPr>
      <w:r>
        <w:rPr>
          <w:bCs/>
          <w:sz w:val="28"/>
          <w:highlight w:val="white"/>
        </w:rPr>
        <w:t>В декабре 2024 г. Центру развития исполнилось 15 лет. Созданный как инфраструктура поддержки деятельности предпринимателей</w:t>
      </w:r>
      <w:r w:rsidR="00D80930">
        <w:rPr>
          <w:bCs/>
          <w:sz w:val="28"/>
          <w:highlight w:val="white"/>
        </w:rPr>
        <w:t xml:space="preserve"> в 2023 г.</w:t>
      </w:r>
      <w:r>
        <w:rPr>
          <w:bCs/>
          <w:sz w:val="28"/>
          <w:highlight w:val="white"/>
        </w:rPr>
        <w:t xml:space="preserve"> объедини</w:t>
      </w:r>
      <w:r w:rsidR="00D80930">
        <w:rPr>
          <w:bCs/>
          <w:sz w:val="28"/>
          <w:highlight w:val="white"/>
        </w:rPr>
        <w:t>л</w:t>
      </w:r>
      <w:r>
        <w:rPr>
          <w:bCs/>
          <w:sz w:val="28"/>
          <w:highlight w:val="white"/>
        </w:rPr>
        <w:t xml:space="preserve"> в себе и поддержку деятельности некоммерческих организаций и общественных инициатив</w:t>
      </w:r>
      <w:r w:rsidR="00D80930">
        <w:rPr>
          <w:bCs/>
          <w:sz w:val="28"/>
          <w:highlight w:val="white"/>
        </w:rPr>
        <w:t>.</w:t>
      </w:r>
      <w:r>
        <w:rPr>
          <w:bCs/>
          <w:sz w:val="28"/>
          <w:highlight w:val="white"/>
        </w:rPr>
        <w:t xml:space="preserve"> Центр стал уникальной организацией за счет этого универсального подхода к идее и реализации проектов.</w:t>
      </w:r>
    </w:p>
    <w:p w14:paraId="1E5A5443" w14:textId="78D8C211" w:rsidR="00E45DFA" w:rsidRDefault="00E45DFA" w:rsidP="00D80930">
      <w:pPr>
        <w:spacing w:line="276" w:lineRule="auto"/>
        <w:ind w:firstLine="851"/>
        <w:jc w:val="both"/>
        <w:rPr>
          <w:bCs/>
          <w:sz w:val="28"/>
          <w:highlight w:val="white"/>
        </w:rPr>
      </w:pPr>
      <w:r>
        <w:rPr>
          <w:bCs/>
          <w:sz w:val="28"/>
          <w:highlight w:val="white"/>
        </w:rPr>
        <w:t>Мы являемся ресурсным центром, оказывающим поддержку деятельности коммерческих и некоммерческих организаций на всех этапах работы – от создания</w:t>
      </w:r>
      <w:r w:rsidR="007413D8">
        <w:rPr>
          <w:bCs/>
          <w:sz w:val="28"/>
          <w:highlight w:val="white"/>
        </w:rPr>
        <w:t xml:space="preserve"> (регистрации)</w:t>
      </w:r>
      <w:r>
        <w:rPr>
          <w:bCs/>
          <w:sz w:val="28"/>
          <w:highlight w:val="white"/>
        </w:rPr>
        <w:t xml:space="preserve"> организации, поиска финансирования под проект, сопровождение его реализации</w:t>
      </w:r>
      <w:r w:rsidR="007413D8">
        <w:rPr>
          <w:bCs/>
          <w:sz w:val="28"/>
          <w:highlight w:val="white"/>
        </w:rPr>
        <w:t xml:space="preserve"> до</w:t>
      </w:r>
      <w:r>
        <w:rPr>
          <w:bCs/>
          <w:sz w:val="28"/>
          <w:highlight w:val="white"/>
        </w:rPr>
        <w:t xml:space="preserve"> бухгалтерского и юридического обслуживания</w:t>
      </w:r>
      <w:r w:rsidR="007413D8">
        <w:rPr>
          <w:bCs/>
          <w:sz w:val="28"/>
          <w:highlight w:val="white"/>
        </w:rPr>
        <w:t xml:space="preserve"> текущей деятельности.</w:t>
      </w:r>
    </w:p>
    <w:p w14:paraId="5D3ED97A" w14:textId="4D99AC38" w:rsidR="00E45DFA" w:rsidRDefault="00E45DFA" w:rsidP="00D80930">
      <w:pPr>
        <w:spacing w:line="276" w:lineRule="auto"/>
        <w:ind w:firstLine="851"/>
        <w:jc w:val="both"/>
        <w:rPr>
          <w:bCs/>
          <w:sz w:val="28"/>
          <w:highlight w:val="white"/>
        </w:rPr>
      </w:pPr>
      <w:r>
        <w:rPr>
          <w:bCs/>
          <w:sz w:val="28"/>
          <w:highlight w:val="white"/>
        </w:rPr>
        <w:t xml:space="preserve">Сегодня Центр развития </w:t>
      </w:r>
      <w:r w:rsidR="00D1717C">
        <w:rPr>
          <w:bCs/>
          <w:sz w:val="28"/>
          <w:highlight w:val="white"/>
        </w:rPr>
        <w:t xml:space="preserve">– активно развивающаяся и </w:t>
      </w:r>
      <w:proofErr w:type="gramStart"/>
      <w:r w:rsidR="00D1717C">
        <w:rPr>
          <w:bCs/>
          <w:sz w:val="28"/>
          <w:highlight w:val="white"/>
        </w:rPr>
        <w:t>развивающая</w:t>
      </w:r>
      <w:r w:rsidR="00455736">
        <w:rPr>
          <w:bCs/>
          <w:sz w:val="28"/>
          <w:highlight w:val="white"/>
        </w:rPr>
        <w:t xml:space="preserve"> </w:t>
      </w:r>
      <w:r w:rsidR="00D1717C">
        <w:rPr>
          <w:bCs/>
          <w:sz w:val="28"/>
          <w:highlight w:val="white"/>
        </w:rPr>
        <w:t xml:space="preserve"> организация</w:t>
      </w:r>
      <w:proofErr w:type="gramEnd"/>
      <w:r w:rsidR="00455736">
        <w:rPr>
          <w:bCs/>
          <w:sz w:val="28"/>
          <w:highlight w:val="white"/>
        </w:rPr>
        <w:t xml:space="preserve"> с компетентной и мотивированной командой, «инструментами» для развития, со своими наработанными практиками и успешными «кейсами».</w:t>
      </w:r>
    </w:p>
    <w:p w14:paraId="1B70B218" w14:textId="4D6CFCB6" w:rsidR="00455736" w:rsidRDefault="00455736" w:rsidP="00D80930">
      <w:pPr>
        <w:spacing w:line="276" w:lineRule="auto"/>
        <w:ind w:firstLine="851"/>
        <w:jc w:val="both"/>
        <w:rPr>
          <w:bCs/>
          <w:sz w:val="28"/>
          <w:highlight w:val="white"/>
        </w:rPr>
      </w:pPr>
    </w:p>
    <w:p w14:paraId="6927C295" w14:textId="60C8C759" w:rsidR="00455736" w:rsidRPr="001A77F0" w:rsidRDefault="00455736" w:rsidP="00D80930">
      <w:pPr>
        <w:spacing w:line="276" w:lineRule="auto"/>
        <w:ind w:firstLine="851"/>
        <w:jc w:val="both"/>
        <w:rPr>
          <w:b/>
          <w:sz w:val="28"/>
          <w:szCs w:val="28"/>
          <w:highlight w:val="white"/>
        </w:rPr>
      </w:pPr>
      <w:r w:rsidRPr="001A77F0">
        <w:rPr>
          <w:b/>
          <w:sz w:val="28"/>
          <w:szCs w:val="28"/>
          <w:highlight w:val="white"/>
        </w:rPr>
        <w:t>Наши ценности</w:t>
      </w:r>
    </w:p>
    <w:p w14:paraId="6B33CA1D" w14:textId="24037844" w:rsidR="00455736" w:rsidRPr="001A77F0" w:rsidRDefault="00455736" w:rsidP="00D80930">
      <w:pPr>
        <w:spacing w:line="276" w:lineRule="auto"/>
        <w:ind w:firstLine="851"/>
        <w:jc w:val="both"/>
        <w:rPr>
          <w:sz w:val="28"/>
          <w:szCs w:val="28"/>
          <w:u w:val="single"/>
        </w:rPr>
      </w:pPr>
    </w:p>
    <w:p w14:paraId="20B95D57" w14:textId="513A8001" w:rsidR="00455736" w:rsidRPr="001A77F0" w:rsidRDefault="00455736" w:rsidP="00D80930">
      <w:pPr>
        <w:spacing w:line="276" w:lineRule="auto"/>
        <w:ind w:firstLine="851"/>
        <w:jc w:val="both"/>
        <w:rPr>
          <w:sz w:val="28"/>
          <w:szCs w:val="28"/>
        </w:rPr>
      </w:pPr>
      <w:r w:rsidRPr="001A77F0">
        <w:rPr>
          <w:sz w:val="28"/>
          <w:szCs w:val="28"/>
        </w:rPr>
        <w:t xml:space="preserve">- ценим время и поэтому выполняем свою работу качественно </w:t>
      </w:r>
    </w:p>
    <w:p w14:paraId="023E87CF" w14:textId="4C4D86B8" w:rsidR="00455736" w:rsidRPr="001A77F0" w:rsidRDefault="00455736" w:rsidP="00D80930">
      <w:pPr>
        <w:spacing w:line="276" w:lineRule="auto"/>
        <w:ind w:firstLine="851"/>
        <w:jc w:val="both"/>
        <w:rPr>
          <w:sz w:val="28"/>
          <w:szCs w:val="28"/>
        </w:rPr>
      </w:pPr>
      <w:r w:rsidRPr="001A77F0">
        <w:rPr>
          <w:sz w:val="28"/>
          <w:szCs w:val="28"/>
        </w:rPr>
        <w:t>- готовы вложиться в общую идею всеми своими знаниями, умениями, навыками</w:t>
      </w:r>
    </w:p>
    <w:p w14:paraId="33ECC254" w14:textId="3BAF4AE1" w:rsidR="00455736" w:rsidRPr="001A77F0" w:rsidRDefault="00455736" w:rsidP="00D80930">
      <w:pPr>
        <w:spacing w:line="276" w:lineRule="auto"/>
        <w:ind w:firstLine="851"/>
        <w:jc w:val="both"/>
        <w:rPr>
          <w:sz w:val="28"/>
          <w:szCs w:val="28"/>
        </w:rPr>
      </w:pPr>
      <w:r w:rsidRPr="001A77F0">
        <w:rPr>
          <w:sz w:val="28"/>
          <w:szCs w:val="28"/>
        </w:rPr>
        <w:t>- работаем в команде, что дает стабильность и устремленность в будущее</w:t>
      </w:r>
    </w:p>
    <w:p w14:paraId="05508DAE" w14:textId="56048332" w:rsidR="00455736" w:rsidRPr="001A77F0" w:rsidRDefault="00455736" w:rsidP="00D80930">
      <w:pPr>
        <w:spacing w:line="276" w:lineRule="auto"/>
        <w:ind w:firstLine="851"/>
        <w:jc w:val="both"/>
        <w:rPr>
          <w:sz w:val="28"/>
          <w:szCs w:val="28"/>
        </w:rPr>
      </w:pPr>
      <w:r w:rsidRPr="001A77F0">
        <w:rPr>
          <w:sz w:val="28"/>
          <w:szCs w:val="28"/>
        </w:rPr>
        <w:t>- ценим взаимоуважение. Каждый клиент ценен и важен</w:t>
      </w:r>
    </w:p>
    <w:p w14:paraId="7E580A9F" w14:textId="5988D4C3" w:rsidR="00455736" w:rsidRPr="001A77F0" w:rsidRDefault="00455736" w:rsidP="00D80930">
      <w:pPr>
        <w:spacing w:line="276" w:lineRule="auto"/>
        <w:ind w:firstLine="851"/>
        <w:jc w:val="both"/>
        <w:rPr>
          <w:sz w:val="28"/>
          <w:szCs w:val="28"/>
        </w:rPr>
      </w:pPr>
      <w:r w:rsidRPr="001A77F0">
        <w:rPr>
          <w:sz w:val="28"/>
          <w:szCs w:val="28"/>
        </w:rPr>
        <w:t>- стремимся сделать район богаче и привлекательнее для жизни</w:t>
      </w:r>
    </w:p>
    <w:p w14:paraId="129C81BB" w14:textId="2236BFC2" w:rsidR="00455736" w:rsidRPr="001A77F0" w:rsidRDefault="00455736" w:rsidP="00D80930">
      <w:pPr>
        <w:spacing w:line="276" w:lineRule="auto"/>
        <w:ind w:firstLine="851"/>
        <w:jc w:val="both"/>
        <w:rPr>
          <w:sz w:val="28"/>
          <w:szCs w:val="28"/>
        </w:rPr>
      </w:pPr>
      <w:r w:rsidRPr="001A77F0">
        <w:rPr>
          <w:sz w:val="28"/>
          <w:szCs w:val="28"/>
        </w:rPr>
        <w:t xml:space="preserve">- ценим слаженность в работе, </w:t>
      </w:r>
      <w:r w:rsidR="0099242A" w:rsidRPr="001A77F0">
        <w:rPr>
          <w:sz w:val="28"/>
          <w:szCs w:val="28"/>
        </w:rPr>
        <w:t>осознанное</w:t>
      </w:r>
      <w:r w:rsidRPr="001A77F0">
        <w:rPr>
          <w:sz w:val="28"/>
          <w:szCs w:val="28"/>
        </w:rPr>
        <w:t xml:space="preserve"> принятие решений, воплощение новаторских идей</w:t>
      </w:r>
    </w:p>
    <w:p w14:paraId="11947E06" w14:textId="77777777" w:rsidR="00455736" w:rsidRPr="001A77F0" w:rsidRDefault="00455736" w:rsidP="00D80930">
      <w:pPr>
        <w:spacing w:line="276" w:lineRule="auto"/>
        <w:ind w:firstLine="851"/>
        <w:jc w:val="both"/>
        <w:rPr>
          <w:bCs/>
          <w:sz w:val="28"/>
          <w:szCs w:val="28"/>
          <w:highlight w:val="white"/>
        </w:rPr>
      </w:pPr>
    </w:p>
    <w:p w14:paraId="48AD09E3" w14:textId="77777777" w:rsidR="00455736" w:rsidRPr="001A77F0" w:rsidRDefault="00455736" w:rsidP="00D80930">
      <w:pPr>
        <w:spacing w:line="276" w:lineRule="auto"/>
        <w:ind w:firstLine="851"/>
        <w:jc w:val="both"/>
        <w:rPr>
          <w:bCs/>
          <w:sz w:val="28"/>
          <w:szCs w:val="28"/>
          <w:highlight w:val="white"/>
        </w:rPr>
      </w:pPr>
    </w:p>
    <w:p w14:paraId="142620CB" w14:textId="19BD5C49" w:rsidR="00455736" w:rsidRPr="001A77F0" w:rsidRDefault="001A77F0" w:rsidP="00D80930">
      <w:pPr>
        <w:spacing w:line="276" w:lineRule="auto"/>
        <w:ind w:firstLine="851"/>
        <w:jc w:val="both"/>
        <w:rPr>
          <w:b/>
          <w:sz w:val="28"/>
          <w:szCs w:val="28"/>
          <w:highlight w:val="white"/>
        </w:rPr>
      </w:pPr>
      <w:r w:rsidRPr="001A77F0">
        <w:rPr>
          <w:b/>
          <w:sz w:val="28"/>
          <w:szCs w:val="28"/>
          <w:highlight w:val="white"/>
        </w:rPr>
        <w:t>Наша м</w:t>
      </w:r>
      <w:r w:rsidR="00455736" w:rsidRPr="001A77F0">
        <w:rPr>
          <w:b/>
          <w:sz w:val="28"/>
          <w:szCs w:val="28"/>
          <w:highlight w:val="white"/>
        </w:rPr>
        <w:t>иссия</w:t>
      </w:r>
    </w:p>
    <w:p w14:paraId="671BAABF" w14:textId="21263180" w:rsidR="00455736" w:rsidRPr="001A77F0" w:rsidRDefault="00455736" w:rsidP="00D80930">
      <w:pPr>
        <w:spacing w:line="276" w:lineRule="auto"/>
        <w:ind w:firstLine="851"/>
        <w:jc w:val="both"/>
        <w:rPr>
          <w:sz w:val="28"/>
          <w:szCs w:val="28"/>
          <w:u w:val="single"/>
        </w:rPr>
      </w:pPr>
    </w:p>
    <w:p w14:paraId="2B725AD9" w14:textId="39A32BC4" w:rsidR="00455736" w:rsidRPr="001A77F0" w:rsidRDefault="001A77F0" w:rsidP="00D80930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5736" w:rsidRPr="001A77F0">
        <w:rPr>
          <w:sz w:val="28"/>
          <w:szCs w:val="28"/>
        </w:rPr>
        <w:t>помогаем организациям, жителям Мирнинского района реализовывать свои проекты, свою деятельность, которая содействует социально-экономическому развитию района, территории;</w:t>
      </w:r>
    </w:p>
    <w:p w14:paraId="5D13FB2A" w14:textId="7608CA50" w:rsidR="00455736" w:rsidRPr="001A77F0" w:rsidRDefault="001A77F0" w:rsidP="00D80930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5736" w:rsidRPr="001A77F0">
        <w:rPr>
          <w:sz w:val="28"/>
          <w:szCs w:val="28"/>
        </w:rPr>
        <w:t xml:space="preserve">развиваем партнерство власти, бизнеса и общества во благо жителей района на основе </w:t>
      </w:r>
      <w:r w:rsidR="00455736" w:rsidRPr="001A77F0">
        <w:rPr>
          <w:sz w:val="28"/>
          <w:szCs w:val="28"/>
          <w:lang w:val="en-US"/>
        </w:rPr>
        <w:t>ESG</w:t>
      </w:r>
      <w:r w:rsidR="00455736" w:rsidRPr="001A77F0">
        <w:rPr>
          <w:sz w:val="28"/>
          <w:szCs w:val="28"/>
        </w:rPr>
        <w:t xml:space="preserve"> принципов</w:t>
      </w:r>
      <w:r>
        <w:rPr>
          <w:sz w:val="28"/>
          <w:szCs w:val="28"/>
        </w:rPr>
        <w:t>;</w:t>
      </w:r>
      <w:r w:rsidR="00455736" w:rsidRPr="001A77F0">
        <w:rPr>
          <w:sz w:val="28"/>
          <w:szCs w:val="28"/>
        </w:rPr>
        <w:t xml:space="preserve"> </w:t>
      </w:r>
    </w:p>
    <w:p w14:paraId="43F2F939" w14:textId="1CBC8A2D" w:rsidR="00455736" w:rsidRDefault="00455736" w:rsidP="00D80930">
      <w:pPr>
        <w:spacing w:line="276" w:lineRule="auto"/>
        <w:ind w:firstLine="851"/>
        <w:jc w:val="both"/>
        <w:rPr>
          <w:sz w:val="28"/>
          <w:szCs w:val="28"/>
        </w:rPr>
      </w:pPr>
      <w:r w:rsidRPr="001A77F0">
        <w:rPr>
          <w:sz w:val="28"/>
          <w:szCs w:val="28"/>
        </w:rPr>
        <w:lastRenderedPageBreak/>
        <w:t>- поддерживаем и развиваем ИП, НКО и как следствие влияем на решение социальных вопросов и экономический рост Мирнинского района</w:t>
      </w:r>
    </w:p>
    <w:p w14:paraId="080D9746" w14:textId="0C711161" w:rsidR="00D80930" w:rsidRDefault="00D80930" w:rsidP="00D80930">
      <w:pPr>
        <w:spacing w:line="276" w:lineRule="auto"/>
        <w:ind w:firstLine="851"/>
        <w:jc w:val="both"/>
        <w:rPr>
          <w:sz w:val="28"/>
          <w:szCs w:val="28"/>
        </w:rPr>
      </w:pPr>
    </w:p>
    <w:p w14:paraId="350FD7D5" w14:textId="77777777" w:rsidR="00D80930" w:rsidRDefault="00D80930" w:rsidP="00D80930">
      <w:pPr>
        <w:spacing w:line="276" w:lineRule="auto"/>
        <w:ind w:firstLine="851"/>
        <w:jc w:val="both"/>
        <w:rPr>
          <w:bCs/>
          <w:sz w:val="28"/>
          <w:highlight w:val="white"/>
        </w:rPr>
      </w:pPr>
      <w:r>
        <w:rPr>
          <w:sz w:val="28"/>
          <w:szCs w:val="28"/>
        </w:rPr>
        <w:t>Об исполнении</w:t>
      </w:r>
      <w:r w:rsidR="001B13F5" w:rsidRPr="001B13F5">
        <w:rPr>
          <w:b/>
          <w:sz w:val="28"/>
          <w:highlight w:val="white"/>
        </w:rPr>
        <w:t xml:space="preserve"> муниципального задания</w:t>
      </w:r>
      <w:r w:rsidR="001B13F5">
        <w:rPr>
          <w:bCs/>
          <w:sz w:val="28"/>
          <w:highlight w:val="white"/>
        </w:rPr>
        <w:t xml:space="preserve"> </w:t>
      </w:r>
    </w:p>
    <w:p w14:paraId="62182927" w14:textId="77777777" w:rsidR="00D80930" w:rsidRDefault="00D80930" w:rsidP="00D80930">
      <w:pPr>
        <w:spacing w:line="276" w:lineRule="auto"/>
        <w:ind w:firstLine="851"/>
        <w:jc w:val="both"/>
        <w:rPr>
          <w:bCs/>
          <w:sz w:val="28"/>
          <w:highlight w:val="white"/>
        </w:rPr>
      </w:pPr>
    </w:p>
    <w:p w14:paraId="0CAD4D6B" w14:textId="2749F596" w:rsidR="001B13F5" w:rsidRPr="00D80930" w:rsidRDefault="00D80930" w:rsidP="00D80930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bCs/>
          <w:sz w:val="28"/>
          <w:highlight w:val="white"/>
        </w:rPr>
        <w:t>Н</w:t>
      </w:r>
      <w:r w:rsidR="001B13F5">
        <w:rPr>
          <w:bCs/>
          <w:sz w:val="28"/>
          <w:highlight w:val="white"/>
        </w:rPr>
        <w:t>иже приведены оказанные услуги и выполненные работы</w:t>
      </w:r>
      <w:r>
        <w:rPr>
          <w:bCs/>
          <w:sz w:val="28"/>
        </w:rPr>
        <w:t xml:space="preserve"> в рамках исполнения муниципального задания</w:t>
      </w:r>
    </w:p>
    <w:p w14:paraId="3AD374E0" w14:textId="03E30F8C" w:rsidR="00890897" w:rsidRDefault="00890897" w:rsidP="0011600E">
      <w:pPr>
        <w:spacing w:line="360" w:lineRule="auto"/>
        <w:jc w:val="center"/>
        <w:rPr>
          <w:b/>
          <w:sz w:val="28"/>
        </w:rPr>
      </w:pPr>
    </w:p>
    <w:tbl>
      <w:tblPr>
        <w:tblW w:w="10627" w:type="dxa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1134"/>
        <w:gridCol w:w="1287"/>
        <w:gridCol w:w="981"/>
        <w:gridCol w:w="981"/>
        <w:gridCol w:w="1287"/>
      </w:tblGrid>
      <w:tr w:rsidR="005A67BA" w14:paraId="12D80E3D" w14:textId="77777777" w:rsidTr="005A67BA">
        <w:trPr>
          <w:trHeight w:val="577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788C5" w14:textId="6E58F270" w:rsidR="005A67BA" w:rsidRPr="00F53F9A" w:rsidRDefault="005A67BA" w:rsidP="00D36220">
            <w:pPr>
              <w:spacing w:line="360" w:lineRule="auto"/>
              <w:ind w:firstLine="851"/>
              <w:jc w:val="center"/>
              <w:rPr>
                <w:b/>
                <w:sz w:val="22"/>
                <w:szCs w:val="22"/>
              </w:rPr>
            </w:pPr>
            <w:r w:rsidRPr="00F53F9A">
              <w:rPr>
                <w:b/>
                <w:sz w:val="22"/>
                <w:szCs w:val="22"/>
              </w:rPr>
              <w:t>пп/п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686CDC6" w14:textId="77777777" w:rsidR="005A67BA" w:rsidRPr="00F53F9A" w:rsidRDefault="005A67BA" w:rsidP="00D36220">
            <w:pPr>
              <w:spacing w:line="360" w:lineRule="auto"/>
              <w:ind w:firstLine="851"/>
              <w:jc w:val="center"/>
              <w:rPr>
                <w:b/>
                <w:sz w:val="22"/>
                <w:szCs w:val="22"/>
              </w:rPr>
            </w:pPr>
            <w:r w:rsidRPr="00F53F9A">
              <w:rPr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708AF" w14:textId="77777777" w:rsidR="005A67BA" w:rsidRPr="00F53F9A" w:rsidRDefault="005A67BA" w:rsidP="005A67BA">
            <w:pPr>
              <w:spacing w:line="360" w:lineRule="auto"/>
              <w:ind w:left="-107"/>
              <w:jc w:val="center"/>
              <w:rPr>
                <w:b/>
                <w:sz w:val="22"/>
                <w:szCs w:val="22"/>
              </w:rPr>
            </w:pPr>
          </w:p>
          <w:p w14:paraId="07EC47EC" w14:textId="17D74CB9" w:rsidR="005A67BA" w:rsidRPr="00F53F9A" w:rsidRDefault="005A67BA" w:rsidP="005A67BA">
            <w:pPr>
              <w:spacing w:line="360" w:lineRule="auto"/>
              <w:ind w:left="-107"/>
              <w:jc w:val="center"/>
              <w:rPr>
                <w:b/>
                <w:sz w:val="22"/>
                <w:szCs w:val="22"/>
              </w:rPr>
            </w:pPr>
            <w:r w:rsidRPr="00F53F9A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B76227" w14:textId="77777777" w:rsidR="005A67BA" w:rsidRDefault="005A67BA" w:rsidP="005A67BA">
            <w:pPr>
              <w:spacing w:line="360" w:lineRule="auto"/>
              <w:ind w:left="-107" w:hanging="6"/>
              <w:jc w:val="center"/>
              <w:rPr>
                <w:b/>
                <w:sz w:val="22"/>
                <w:szCs w:val="22"/>
              </w:rPr>
            </w:pPr>
          </w:p>
          <w:p w14:paraId="31601E79" w14:textId="0D4F9297" w:rsidR="005A67BA" w:rsidRPr="00F53F9A" w:rsidRDefault="005A67BA" w:rsidP="005A67BA">
            <w:pPr>
              <w:spacing w:line="360" w:lineRule="auto"/>
              <w:ind w:left="-107" w:hanging="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10775" w14:textId="4C7C1EC1" w:rsidR="005A67BA" w:rsidRPr="00F53F9A" w:rsidRDefault="005A67BA" w:rsidP="005A67BA">
            <w:pPr>
              <w:spacing w:line="360" w:lineRule="auto"/>
              <w:ind w:left="-107" w:hanging="6"/>
              <w:jc w:val="center"/>
              <w:rPr>
                <w:b/>
                <w:sz w:val="22"/>
                <w:szCs w:val="22"/>
              </w:rPr>
            </w:pPr>
            <w:r w:rsidRPr="00F53F9A">
              <w:rPr>
                <w:b/>
                <w:sz w:val="22"/>
                <w:szCs w:val="22"/>
              </w:rPr>
              <w:t>202</w:t>
            </w:r>
            <w:r w:rsidR="002B0242">
              <w:rPr>
                <w:b/>
                <w:sz w:val="22"/>
                <w:szCs w:val="22"/>
              </w:rPr>
              <w:t>4</w:t>
            </w:r>
          </w:p>
        </w:tc>
      </w:tr>
      <w:tr w:rsidR="005A67BA" w14:paraId="72212959" w14:textId="77777777" w:rsidTr="005A67BA">
        <w:trPr>
          <w:trHeight w:val="814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70205" w14:textId="77777777" w:rsidR="005A67BA" w:rsidRPr="00F53F9A" w:rsidRDefault="005A67BA" w:rsidP="00D36220">
            <w:pPr>
              <w:spacing w:line="360" w:lineRule="auto"/>
              <w:ind w:firstLine="851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30534B5" w14:textId="77777777" w:rsidR="005A67BA" w:rsidRPr="00F53F9A" w:rsidRDefault="005A67BA" w:rsidP="00D36220">
            <w:pPr>
              <w:spacing w:line="360" w:lineRule="auto"/>
              <w:ind w:firstLine="85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3FB31" w14:textId="77777777" w:rsidR="005A67BA" w:rsidRPr="00F53F9A" w:rsidRDefault="005A67BA" w:rsidP="005A67B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3E452935" w14:textId="111879E5" w:rsidR="005A67BA" w:rsidRPr="00F53F9A" w:rsidRDefault="005A67BA" w:rsidP="005A67B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53F9A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BB5C77B" w14:textId="77777777" w:rsidR="005A67BA" w:rsidRDefault="005A67BA" w:rsidP="005A67B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2BADDC63" w14:textId="17A663E5" w:rsidR="005A67BA" w:rsidRPr="00F53F9A" w:rsidRDefault="005A67BA" w:rsidP="005A67B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3FB1E" w14:textId="4D424BEE" w:rsidR="005A67BA" w:rsidRPr="00F53F9A" w:rsidRDefault="005A67BA" w:rsidP="005A67B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56F02" w14:textId="3A1C8F48" w:rsidR="005A67BA" w:rsidRPr="00F53F9A" w:rsidRDefault="005A67BA" w:rsidP="005A67B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53F9A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09A03" w14:textId="77777777" w:rsidR="005A67BA" w:rsidRPr="00F53F9A" w:rsidRDefault="005A67BA" w:rsidP="005A67B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53F9A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5A67BA" w14:paraId="470F5FF2" w14:textId="77777777" w:rsidTr="005A67BA">
        <w:trPr>
          <w:trHeight w:val="81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C2760" w14:textId="1E33C049" w:rsidR="005A67BA" w:rsidRPr="00F53F9A" w:rsidRDefault="005A67BA" w:rsidP="00D36220">
            <w:pPr>
              <w:spacing w:line="360" w:lineRule="auto"/>
              <w:ind w:firstLine="851"/>
              <w:jc w:val="center"/>
              <w:rPr>
                <w:sz w:val="22"/>
                <w:szCs w:val="22"/>
              </w:rPr>
            </w:pPr>
            <w:r w:rsidRPr="00F53F9A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7BF8B62" w14:textId="77777777" w:rsidR="005A67BA" w:rsidRPr="00F53F9A" w:rsidRDefault="005A67BA" w:rsidP="00D36220">
            <w:pPr>
              <w:spacing w:line="360" w:lineRule="auto"/>
              <w:ind w:left="246"/>
              <w:rPr>
                <w:sz w:val="22"/>
                <w:szCs w:val="22"/>
              </w:rPr>
            </w:pPr>
            <w:r w:rsidRPr="00F53F9A">
              <w:rPr>
                <w:sz w:val="22"/>
                <w:szCs w:val="22"/>
              </w:rPr>
              <w:t>Предоставление консультационной и информационной поддержки субъектам малого и среднего предпринимательства (консультирование) (показатель объема - количество человек) физические лица, в том числе самозанятые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DCB4B" w14:textId="77777777" w:rsidR="005A67BA" w:rsidRDefault="005A67BA" w:rsidP="00F53F9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76050A63" w14:textId="11C8E9B2" w:rsidR="005A67BA" w:rsidRDefault="005A67BA" w:rsidP="00F53F9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43E88D50" w14:textId="77777777" w:rsidR="005A67BA" w:rsidRDefault="005A67BA" w:rsidP="00F53F9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3B9FD33" w14:textId="2FB4BDF8" w:rsidR="005A67BA" w:rsidRDefault="005A67BA" w:rsidP="00F53F9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</w:p>
          <w:p w14:paraId="6EA6D73A" w14:textId="77777777" w:rsidR="005A67BA" w:rsidRDefault="005A67BA" w:rsidP="00F53F9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0FA0796F" w14:textId="3A6C7A91" w:rsidR="005A67BA" w:rsidRPr="00F53F9A" w:rsidRDefault="005A67BA" w:rsidP="00F53F9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8F199B" w14:textId="77777777" w:rsidR="005A67BA" w:rsidRDefault="005A67BA" w:rsidP="002B0242">
            <w:pPr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</w:p>
          <w:p w14:paraId="52E502CE" w14:textId="77777777" w:rsidR="002B0242" w:rsidRDefault="002B0242" w:rsidP="002B0242">
            <w:pPr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</w:p>
          <w:p w14:paraId="1C1A3A1C" w14:textId="77777777" w:rsidR="002B0242" w:rsidRDefault="002B0242" w:rsidP="002B0242">
            <w:pPr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</w:p>
          <w:p w14:paraId="5750AB7A" w14:textId="35340E94" w:rsidR="002B0242" w:rsidRPr="00F53F9A" w:rsidRDefault="002B0242" w:rsidP="002B0242">
            <w:pPr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  <w:r w:rsidRPr="00F53F9A">
              <w:rPr>
                <w:sz w:val="22"/>
                <w:szCs w:val="22"/>
              </w:rPr>
              <w:t>600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2EBAB" w14:textId="1F4E390F" w:rsidR="005A67BA" w:rsidRPr="00F53F9A" w:rsidRDefault="0040254F" w:rsidP="0040254F">
            <w:pPr>
              <w:spacing w:line="360" w:lineRule="auto"/>
              <w:ind w:left="2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27DA62" w14:textId="5B65FA25" w:rsidR="005A67BA" w:rsidRPr="00F53F9A" w:rsidRDefault="0040254F" w:rsidP="0040254F">
            <w:pPr>
              <w:spacing w:line="360" w:lineRule="auto"/>
              <w:ind w:left="2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1C495" w14:textId="77777777" w:rsidR="005A67BA" w:rsidRPr="00F53F9A" w:rsidRDefault="005A67BA" w:rsidP="00F53F9A">
            <w:pPr>
              <w:spacing w:line="360" w:lineRule="auto"/>
              <w:ind w:left="246"/>
              <w:jc w:val="center"/>
              <w:rPr>
                <w:b/>
                <w:sz w:val="22"/>
                <w:szCs w:val="22"/>
              </w:rPr>
            </w:pPr>
            <w:r w:rsidRPr="00F53F9A">
              <w:rPr>
                <w:b/>
                <w:sz w:val="22"/>
                <w:szCs w:val="22"/>
              </w:rPr>
              <w:t>100%</w:t>
            </w:r>
          </w:p>
        </w:tc>
      </w:tr>
      <w:tr w:rsidR="005A67BA" w14:paraId="2694D54C" w14:textId="77777777" w:rsidTr="005A67BA">
        <w:trPr>
          <w:trHeight w:val="81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E09C42" w14:textId="42646532" w:rsidR="005A67BA" w:rsidRPr="00F53F9A" w:rsidRDefault="005A67BA" w:rsidP="00D36220">
            <w:pPr>
              <w:spacing w:line="360" w:lineRule="auto"/>
              <w:ind w:firstLine="851"/>
              <w:jc w:val="center"/>
              <w:rPr>
                <w:sz w:val="22"/>
                <w:szCs w:val="22"/>
              </w:rPr>
            </w:pPr>
            <w:r w:rsidRPr="00F53F9A">
              <w:rPr>
                <w:sz w:val="22"/>
                <w:szCs w:val="22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7658B" w14:textId="77777777" w:rsidR="005A67BA" w:rsidRPr="00F53F9A" w:rsidRDefault="005A67BA" w:rsidP="00D36220">
            <w:pPr>
              <w:spacing w:line="360" w:lineRule="auto"/>
              <w:ind w:left="246"/>
              <w:rPr>
                <w:sz w:val="22"/>
                <w:szCs w:val="22"/>
              </w:rPr>
            </w:pPr>
            <w:r w:rsidRPr="00F53F9A">
              <w:rPr>
                <w:sz w:val="22"/>
                <w:szCs w:val="22"/>
              </w:rPr>
              <w:t>Предоставление консультационной и информационной поддержки субъектам малого и среднего предпринимательства (консультирование) (показатель объема - количество единиц) 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F39AA" w14:textId="77777777" w:rsidR="005A67BA" w:rsidRDefault="005A67BA" w:rsidP="00F53F9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F1AA11A" w14:textId="77777777" w:rsidR="005A67BA" w:rsidRDefault="005A67BA" w:rsidP="00F53F9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C66B622" w14:textId="77777777" w:rsidR="002B0242" w:rsidRDefault="002B0242" w:rsidP="00F53F9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5377FB25" w14:textId="50B49FE3" w:rsidR="005A67BA" w:rsidRPr="00F53F9A" w:rsidRDefault="005A67BA" w:rsidP="00F53F9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8C6B9" w14:textId="77777777" w:rsidR="005A67BA" w:rsidRDefault="005A67BA" w:rsidP="002B0242">
            <w:pPr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</w:p>
          <w:p w14:paraId="0E6E41F6" w14:textId="77777777" w:rsidR="002B0242" w:rsidRDefault="002B0242" w:rsidP="002B0242">
            <w:pPr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</w:p>
          <w:p w14:paraId="12F6D3CE" w14:textId="77777777" w:rsidR="002B0242" w:rsidRDefault="002B0242" w:rsidP="002B0242">
            <w:pPr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</w:p>
          <w:p w14:paraId="48F4B1AF" w14:textId="538B73ED" w:rsidR="002B0242" w:rsidRPr="00F53F9A" w:rsidRDefault="002B0242" w:rsidP="002B0242">
            <w:pPr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5F6FF8" w14:textId="223D02B5" w:rsidR="005A67BA" w:rsidRPr="00F53F9A" w:rsidRDefault="0040254F" w:rsidP="0040254F">
            <w:pPr>
              <w:spacing w:line="360" w:lineRule="auto"/>
              <w:ind w:left="2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575B35" w14:textId="6A7E1EED" w:rsidR="005A67BA" w:rsidRPr="00F53F9A" w:rsidRDefault="0040254F" w:rsidP="0040254F">
            <w:pPr>
              <w:spacing w:line="360" w:lineRule="auto"/>
              <w:ind w:left="2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E52B91F" w14:textId="77777777" w:rsidR="005A67BA" w:rsidRPr="00F53F9A" w:rsidRDefault="005A67BA" w:rsidP="00F53F9A">
            <w:pPr>
              <w:spacing w:line="360" w:lineRule="auto"/>
              <w:ind w:left="246"/>
              <w:jc w:val="center"/>
              <w:rPr>
                <w:b/>
                <w:sz w:val="22"/>
                <w:szCs w:val="22"/>
              </w:rPr>
            </w:pPr>
            <w:r w:rsidRPr="00F53F9A">
              <w:rPr>
                <w:b/>
                <w:sz w:val="22"/>
                <w:szCs w:val="22"/>
              </w:rPr>
              <w:t>100%</w:t>
            </w:r>
          </w:p>
        </w:tc>
      </w:tr>
      <w:tr w:rsidR="005A67BA" w14:paraId="0918434A" w14:textId="77777777" w:rsidTr="005A67BA">
        <w:trPr>
          <w:trHeight w:val="10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781D4" w14:textId="208AFD3E" w:rsidR="005A67BA" w:rsidRPr="00F53F9A" w:rsidRDefault="005A67BA" w:rsidP="00D36220">
            <w:pPr>
              <w:spacing w:line="360" w:lineRule="auto"/>
              <w:ind w:firstLine="851"/>
              <w:jc w:val="center"/>
              <w:rPr>
                <w:sz w:val="22"/>
                <w:szCs w:val="22"/>
              </w:rPr>
            </w:pPr>
            <w:r w:rsidRPr="00F53F9A">
              <w:rPr>
                <w:sz w:val="22"/>
                <w:szCs w:val="22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C64DB" w14:textId="4C6FD80A" w:rsidR="005A67BA" w:rsidRPr="00F53F9A" w:rsidRDefault="005A67BA" w:rsidP="00D36220">
            <w:pPr>
              <w:spacing w:line="360" w:lineRule="auto"/>
              <w:ind w:left="246"/>
              <w:rPr>
                <w:sz w:val="22"/>
                <w:szCs w:val="22"/>
              </w:rPr>
            </w:pPr>
            <w:r w:rsidRPr="00F53F9A">
              <w:rPr>
                <w:sz w:val="22"/>
                <w:szCs w:val="22"/>
              </w:rPr>
              <w:t>Предоставление консультационной и информационной поддержки субъектам малого и среднего предпринимательства (оказание услуг по поиску инвесторов и организации взаимодействия субъектов малого и среднего предпринимательства с потенциальными деловыми партнерами) (показатель объема - количество единиц), физические лица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8146B" w14:textId="77777777" w:rsidR="005A67BA" w:rsidRDefault="005A67BA" w:rsidP="00F53F9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5B1DAFE0" w14:textId="77777777" w:rsidR="005A67BA" w:rsidRDefault="005A67BA" w:rsidP="00F53F9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671BD56" w14:textId="77777777" w:rsidR="005A67BA" w:rsidRDefault="005A67BA" w:rsidP="00F53F9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4DD10CC" w14:textId="77777777" w:rsidR="005A67BA" w:rsidRDefault="005A67BA" w:rsidP="00F53F9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03EEDF2" w14:textId="77777777" w:rsidR="005A67BA" w:rsidRDefault="005A67BA" w:rsidP="00F53F9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21374A33" w14:textId="77777777" w:rsidR="005A67BA" w:rsidRDefault="005A67BA" w:rsidP="00F53F9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14B9B0F3" w14:textId="77777777" w:rsidR="005A67BA" w:rsidRDefault="005A67BA" w:rsidP="00F53F9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79E4DD2C" w14:textId="77777777" w:rsidR="00A65C6F" w:rsidRDefault="00A65C6F" w:rsidP="00F53F9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7A2AB5C" w14:textId="77777777" w:rsidR="00A65C6F" w:rsidRDefault="00A65C6F" w:rsidP="00F53F9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10DC8216" w14:textId="5C05DAAB" w:rsidR="005A67BA" w:rsidRPr="00F53F9A" w:rsidRDefault="005A67BA" w:rsidP="00F53F9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81C11" w14:textId="77777777" w:rsidR="005A67BA" w:rsidRDefault="005A67BA" w:rsidP="00F53F9A">
            <w:pPr>
              <w:spacing w:line="360" w:lineRule="auto"/>
              <w:ind w:left="246"/>
              <w:jc w:val="center"/>
              <w:rPr>
                <w:sz w:val="22"/>
                <w:szCs w:val="22"/>
              </w:rPr>
            </w:pPr>
          </w:p>
          <w:p w14:paraId="3DA22FC0" w14:textId="77777777" w:rsidR="00DA0E93" w:rsidRDefault="00DA0E93" w:rsidP="00F53F9A">
            <w:pPr>
              <w:spacing w:line="360" w:lineRule="auto"/>
              <w:ind w:left="246"/>
              <w:jc w:val="center"/>
              <w:rPr>
                <w:sz w:val="22"/>
                <w:szCs w:val="22"/>
              </w:rPr>
            </w:pPr>
          </w:p>
          <w:p w14:paraId="5892C047" w14:textId="77777777" w:rsidR="00DA0E93" w:rsidRDefault="00DA0E93" w:rsidP="00F53F9A">
            <w:pPr>
              <w:spacing w:line="360" w:lineRule="auto"/>
              <w:ind w:left="246"/>
              <w:jc w:val="center"/>
              <w:rPr>
                <w:sz w:val="22"/>
                <w:szCs w:val="22"/>
              </w:rPr>
            </w:pPr>
          </w:p>
          <w:p w14:paraId="42069E87" w14:textId="12CC9AAC" w:rsidR="00DA0E93" w:rsidRPr="00F53F9A" w:rsidRDefault="00DA0E93" w:rsidP="00F53F9A">
            <w:pPr>
              <w:spacing w:line="360" w:lineRule="auto"/>
              <w:ind w:left="2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5D9F0" w14:textId="64C1C7E4" w:rsidR="005A67BA" w:rsidRPr="00F53F9A" w:rsidRDefault="00A65C6F" w:rsidP="00A65C6F">
            <w:pPr>
              <w:spacing w:line="360" w:lineRule="auto"/>
              <w:ind w:lef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67E63" w14:textId="1B44E066" w:rsidR="005A67BA" w:rsidRPr="00F53F9A" w:rsidRDefault="00A65C6F" w:rsidP="00A65C6F">
            <w:pPr>
              <w:spacing w:line="360" w:lineRule="auto"/>
              <w:ind w:lef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B90A2" w14:textId="77777777" w:rsidR="005A67BA" w:rsidRPr="00F53F9A" w:rsidRDefault="005A67BA" w:rsidP="00F53F9A">
            <w:pPr>
              <w:spacing w:line="360" w:lineRule="auto"/>
              <w:ind w:left="246"/>
              <w:jc w:val="center"/>
              <w:rPr>
                <w:b/>
                <w:sz w:val="22"/>
                <w:szCs w:val="22"/>
              </w:rPr>
            </w:pPr>
            <w:r w:rsidRPr="00F53F9A">
              <w:rPr>
                <w:b/>
                <w:sz w:val="22"/>
                <w:szCs w:val="22"/>
              </w:rPr>
              <w:t>100%</w:t>
            </w:r>
          </w:p>
        </w:tc>
      </w:tr>
      <w:tr w:rsidR="005A67BA" w14:paraId="62CDBC58" w14:textId="77777777" w:rsidTr="005A67BA">
        <w:trPr>
          <w:trHeight w:val="108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D3226" w14:textId="0F7093AA" w:rsidR="005A67BA" w:rsidRPr="00F53F9A" w:rsidRDefault="005A67BA" w:rsidP="00D36220">
            <w:pPr>
              <w:spacing w:line="360" w:lineRule="auto"/>
              <w:ind w:firstLine="851"/>
              <w:jc w:val="center"/>
              <w:rPr>
                <w:sz w:val="22"/>
                <w:szCs w:val="22"/>
              </w:rPr>
            </w:pPr>
            <w:r w:rsidRPr="00F53F9A">
              <w:rPr>
                <w:sz w:val="22"/>
                <w:szCs w:val="22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849B4D2" w14:textId="388C1196" w:rsidR="005A67BA" w:rsidRPr="00F53F9A" w:rsidRDefault="005A67BA" w:rsidP="00D36220">
            <w:pPr>
              <w:spacing w:line="360" w:lineRule="auto"/>
              <w:ind w:left="246"/>
              <w:rPr>
                <w:sz w:val="22"/>
                <w:szCs w:val="22"/>
              </w:rPr>
            </w:pPr>
            <w:r w:rsidRPr="00F53F9A">
              <w:rPr>
                <w:sz w:val="22"/>
                <w:szCs w:val="22"/>
              </w:rPr>
              <w:t xml:space="preserve">Предоставление консультационной и информационной поддержки субъектам малого и среднего </w:t>
            </w:r>
            <w:r w:rsidRPr="00F53F9A">
              <w:rPr>
                <w:sz w:val="22"/>
                <w:szCs w:val="22"/>
              </w:rPr>
              <w:lastRenderedPageBreak/>
              <w:t>предпринимательства, юридические лица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26FA4" w14:textId="77777777" w:rsidR="005A67BA" w:rsidRPr="00F53F9A" w:rsidRDefault="005A67BA" w:rsidP="00F53F9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1C3D759" w14:textId="77777777" w:rsidR="005A67BA" w:rsidRDefault="005A67BA" w:rsidP="00F53F9A">
            <w:pPr>
              <w:spacing w:line="360" w:lineRule="auto"/>
              <w:ind w:left="246"/>
              <w:jc w:val="center"/>
              <w:rPr>
                <w:sz w:val="22"/>
                <w:szCs w:val="22"/>
              </w:rPr>
            </w:pPr>
          </w:p>
          <w:p w14:paraId="455B8981" w14:textId="77777777" w:rsidR="0040254F" w:rsidRDefault="0040254F" w:rsidP="00F53F9A">
            <w:pPr>
              <w:spacing w:line="360" w:lineRule="auto"/>
              <w:ind w:left="246"/>
              <w:jc w:val="center"/>
              <w:rPr>
                <w:sz w:val="22"/>
                <w:szCs w:val="22"/>
              </w:rPr>
            </w:pPr>
          </w:p>
          <w:p w14:paraId="78A19D30" w14:textId="63B6FE31" w:rsidR="0040254F" w:rsidRPr="00F53F9A" w:rsidRDefault="0040254F" w:rsidP="00F53F9A">
            <w:pPr>
              <w:spacing w:line="360" w:lineRule="auto"/>
              <w:ind w:left="2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AAE0A" w14:textId="05287D02" w:rsidR="005A67BA" w:rsidRPr="00F53F9A" w:rsidRDefault="0040254F" w:rsidP="00F53F9A">
            <w:pPr>
              <w:spacing w:line="360" w:lineRule="auto"/>
              <w:ind w:left="2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36FA0" w14:textId="523C7A94" w:rsidR="005A67BA" w:rsidRPr="00F53F9A" w:rsidRDefault="0040254F" w:rsidP="00F53F9A">
            <w:pPr>
              <w:spacing w:line="360" w:lineRule="auto"/>
              <w:ind w:left="2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E3D99" w14:textId="0ADA6CB6" w:rsidR="005A67BA" w:rsidRPr="00F53F9A" w:rsidRDefault="005A67BA" w:rsidP="00F53F9A">
            <w:pPr>
              <w:spacing w:line="360" w:lineRule="auto"/>
              <w:ind w:left="246"/>
              <w:jc w:val="center"/>
              <w:rPr>
                <w:b/>
                <w:sz w:val="22"/>
                <w:szCs w:val="22"/>
              </w:rPr>
            </w:pPr>
            <w:r w:rsidRPr="00F53F9A">
              <w:rPr>
                <w:b/>
                <w:sz w:val="22"/>
                <w:szCs w:val="22"/>
              </w:rPr>
              <w:t>100%</w:t>
            </w:r>
          </w:p>
        </w:tc>
      </w:tr>
      <w:tr w:rsidR="005A67BA" w14:paraId="5848D6EA" w14:textId="77777777" w:rsidTr="005A67BA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A1659" w14:textId="52EFA0C8" w:rsidR="005A67BA" w:rsidRPr="00F53F9A" w:rsidRDefault="005A67BA" w:rsidP="00D36220">
            <w:pPr>
              <w:spacing w:line="360" w:lineRule="auto"/>
              <w:ind w:firstLine="851"/>
              <w:jc w:val="center"/>
              <w:rPr>
                <w:sz w:val="22"/>
                <w:szCs w:val="22"/>
              </w:rPr>
            </w:pPr>
            <w:r w:rsidRPr="00F53F9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3980B1C" w14:textId="7175F5B2" w:rsidR="005A67BA" w:rsidRPr="00F53F9A" w:rsidRDefault="005A67BA" w:rsidP="00D36220">
            <w:pPr>
              <w:spacing w:line="360" w:lineRule="auto"/>
              <w:ind w:left="246"/>
              <w:rPr>
                <w:sz w:val="22"/>
                <w:szCs w:val="22"/>
              </w:rPr>
            </w:pPr>
            <w:r w:rsidRPr="00F53F9A">
              <w:rPr>
                <w:sz w:val="22"/>
                <w:szCs w:val="22"/>
              </w:rPr>
              <w:t>Организация мероприятий (проведение конференций, семинаров) (показатель объема - количество 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5A150" w14:textId="77777777" w:rsidR="005A67BA" w:rsidRDefault="005A67BA" w:rsidP="00116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2441F7E3" w14:textId="792F811C" w:rsidR="005A67BA" w:rsidRPr="00F53F9A" w:rsidRDefault="005A67BA" w:rsidP="0011600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252E5C9" w14:textId="77777777" w:rsidR="00A65C6F" w:rsidRDefault="00A65C6F" w:rsidP="00D36220">
            <w:pPr>
              <w:spacing w:line="360" w:lineRule="auto"/>
              <w:ind w:left="246"/>
              <w:jc w:val="center"/>
              <w:rPr>
                <w:sz w:val="22"/>
                <w:szCs w:val="22"/>
              </w:rPr>
            </w:pPr>
          </w:p>
          <w:p w14:paraId="1A2FC71B" w14:textId="7804FC60" w:rsidR="005A67BA" w:rsidRPr="00F53F9A" w:rsidRDefault="00A65C6F" w:rsidP="00D36220">
            <w:pPr>
              <w:spacing w:line="360" w:lineRule="auto"/>
              <w:ind w:left="2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EDC2E" w14:textId="59C19994" w:rsidR="005A67BA" w:rsidRPr="00F53F9A" w:rsidRDefault="00A65C6F" w:rsidP="00A65C6F">
            <w:pPr>
              <w:spacing w:line="360" w:lineRule="auto"/>
              <w:ind w:left="2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1CB96" w14:textId="2A04F007" w:rsidR="005A67BA" w:rsidRPr="00F53F9A" w:rsidRDefault="00A65C6F" w:rsidP="00A65C6F">
            <w:pPr>
              <w:spacing w:line="360" w:lineRule="auto"/>
              <w:ind w:left="2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BFFFF" w14:textId="77777777" w:rsidR="005A67BA" w:rsidRPr="00F53F9A" w:rsidRDefault="005A67BA" w:rsidP="00D36220">
            <w:pPr>
              <w:spacing w:line="360" w:lineRule="auto"/>
              <w:ind w:left="246"/>
              <w:jc w:val="center"/>
              <w:rPr>
                <w:b/>
                <w:sz w:val="22"/>
                <w:szCs w:val="22"/>
              </w:rPr>
            </w:pPr>
            <w:r w:rsidRPr="00F53F9A">
              <w:rPr>
                <w:b/>
                <w:sz w:val="22"/>
                <w:szCs w:val="22"/>
              </w:rPr>
              <w:t>100%</w:t>
            </w:r>
          </w:p>
        </w:tc>
      </w:tr>
      <w:tr w:rsidR="005A67BA" w14:paraId="18E8B8E2" w14:textId="77777777" w:rsidTr="005A67B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1BBC8" w14:textId="09F300CA" w:rsidR="005A67BA" w:rsidRDefault="005A67BA" w:rsidP="00D36220">
            <w:pPr>
              <w:spacing w:line="360" w:lineRule="auto"/>
              <w:ind w:firstLine="851"/>
              <w:jc w:val="center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B0DB057" w14:textId="77777777" w:rsidR="005A67BA" w:rsidRDefault="005A67BA" w:rsidP="00D36220">
            <w:pPr>
              <w:spacing w:line="360" w:lineRule="auto"/>
              <w:ind w:left="246"/>
              <w:rPr>
                <w:sz w:val="21"/>
              </w:rPr>
            </w:pPr>
            <w:r>
              <w:rPr>
                <w:sz w:val="21"/>
              </w:rPr>
              <w:t>Организация мероприятий (выставки) (показатель объема - количество мероприятий)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6EC9E" w14:textId="77777777" w:rsidR="005A67BA" w:rsidRDefault="005A67BA" w:rsidP="0011600E">
            <w:pPr>
              <w:spacing w:line="360" w:lineRule="auto"/>
              <w:ind w:firstLine="31"/>
              <w:jc w:val="center"/>
              <w:rPr>
                <w:sz w:val="20"/>
              </w:rPr>
            </w:pPr>
          </w:p>
          <w:p w14:paraId="1A11B6FE" w14:textId="09E03F1F" w:rsidR="005A67BA" w:rsidRPr="00F53F9A" w:rsidRDefault="005A67BA" w:rsidP="0011600E">
            <w:pPr>
              <w:spacing w:line="360" w:lineRule="auto"/>
              <w:ind w:firstLine="3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1CD372" w14:textId="77777777" w:rsidR="005A67BA" w:rsidRDefault="005A67BA" w:rsidP="00D36220">
            <w:pPr>
              <w:spacing w:line="360" w:lineRule="auto"/>
              <w:ind w:left="246"/>
              <w:jc w:val="center"/>
              <w:rPr>
                <w:sz w:val="20"/>
              </w:rPr>
            </w:pPr>
          </w:p>
          <w:p w14:paraId="3C8D91D4" w14:textId="6175FF1B" w:rsidR="00A65C6F" w:rsidRPr="00F53F9A" w:rsidRDefault="00A65C6F" w:rsidP="00A65C6F">
            <w:pPr>
              <w:spacing w:line="360" w:lineRule="auto"/>
              <w:ind w:left="246"/>
              <w:rPr>
                <w:sz w:val="20"/>
              </w:rPr>
            </w:pPr>
            <w:r>
              <w:rPr>
                <w:sz w:val="20"/>
              </w:rPr>
              <w:t xml:space="preserve">     2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2B46D" w14:textId="1A78F498" w:rsidR="005A67BA" w:rsidRPr="00F53F9A" w:rsidRDefault="00A65C6F" w:rsidP="00D36220">
            <w:pPr>
              <w:spacing w:line="360" w:lineRule="auto"/>
              <w:ind w:left="24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083A0" w14:textId="2D4C199A" w:rsidR="005A67BA" w:rsidRPr="00F53F9A" w:rsidRDefault="00A65C6F" w:rsidP="00D36220">
            <w:pPr>
              <w:spacing w:line="360" w:lineRule="auto"/>
              <w:ind w:left="24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67CA6" w14:textId="77777777" w:rsidR="005A67BA" w:rsidRPr="00F53F9A" w:rsidRDefault="005A67BA" w:rsidP="00D36220">
            <w:pPr>
              <w:spacing w:line="360" w:lineRule="auto"/>
              <w:ind w:left="246"/>
              <w:jc w:val="center"/>
              <w:rPr>
                <w:b/>
                <w:sz w:val="20"/>
              </w:rPr>
            </w:pPr>
            <w:r w:rsidRPr="00F53F9A">
              <w:rPr>
                <w:b/>
                <w:sz w:val="20"/>
              </w:rPr>
              <w:t>100%</w:t>
            </w:r>
          </w:p>
        </w:tc>
      </w:tr>
      <w:tr w:rsidR="005A67BA" w14:paraId="0F725644" w14:textId="77777777" w:rsidTr="005A67BA">
        <w:trPr>
          <w:trHeight w:val="81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098201" w14:textId="4A71FA95" w:rsidR="005A67BA" w:rsidRDefault="005A67BA" w:rsidP="00D36220">
            <w:pPr>
              <w:spacing w:line="360" w:lineRule="auto"/>
              <w:ind w:firstLine="851"/>
              <w:jc w:val="center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ECD3A48" w14:textId="77777777" w:rsidR="005A67BA" w:rsidRDefault="005A67BA" w:rsidP="00D36220">
            <w:pPr>
              <w:spacing w:line="360" w:lineRule="auto"/>
              <w:ind w:left="246"/>
              <w:rPr>
                <w:sz w:val="21"/>
              </w:rPr>
            </w:pPr>
            <w:r>
              <w:rPr>
                <w:sz w:val="21"/>
              </w:rPr>
              <w:t>Направление для получения профессионального обучения или получения дополнительного профессионального образования, включая обучение в другой местности (показатель объема - количество 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64125" w14:textId="77777777" w:rsidR="005A67BA" w:rsidRDefault="005A67BA" w:rsidP="0011600E">
            <w:pPr>
              <w:spacing w:line="360" w:lineRule="auto"/>
              <w:ind w:firstLine="31"/>
              <w:jc w:val="center"/>
              <w:rPr>
                <w:sz w:val="20"/>
              </w:rPr>
            </w:pPr>
          </w:p>
          <w:p w14:paraId="40422831" w14:textId="77777777" w:rsidR="005A67BA" w:rsidRDefault="005A67BA" w:rsidP="0011600E">
            <w:pPr>
              <w:spacing w:line="360" w:lineRule="auto"/>
              <w:ind w:firstLine="31"/>
              <w:jc w:val="center"/>
              <w:rPr>
                <w:sz w:val="20"/>
              </w:rPr>
            </w:pPr>
          </w:p>
          <w:p w14:paraId="5C5F0293" w14:textId="159F0A37" w:rsidR="005A67BA" w:rsidRPr="00F53F9A" w:rsidRDefault="005A67BA" w:rsidP="0011600E">
            <w:pPr>
              <w:spacing w:line="360" w:lineRule="auto"/>
              <w:ind w:firstLine="31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F4D69C" w14:textId="77777777" w:rsidR="005A67BA" w:rsidRDefault="005A67BA" w:rsidP="00D36220">
            <w:pPr>
              <w:spacing w:line="360" w:lineRule="auto"/>
              <w:ind w:left="246"/>
              <w:jc w:val="center"/>
              <w:rPr>
                <w:sz w:val="20"/>
              </w:rPr>
            </w:pPr>
          </w:p>
          <w:p w14:paraId="68EE2AEE" w14:textId="77777777" w:rsidR="002B0242" w:rsidRDefault="002B0242" w:rsidP="00D36220">
            <w:pPr>
              <w:spacing w:line="360" w:lineRule="auto"/>
              <w:ind w:left="246"/>
              <w:jc w:val="center"/>
              <w:rPr>
                <w:sz w:val="20"/>
              </w:rPr>
            </w:pPr>
          </w:p>
          <w:p w14:paraId="5683F3D1" w14:textId="61D9F7FD" w:rsidR="002B0242" w:rsidRPr="00F53F9A" w:rsidRDefault="002B0242" w:rsidP="00A65C6F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18E6E" w14:textId="2C0F4BC1" w:rsidR="005A67BA" w:rsidRPr="00F53F9A" w:rsidRDefault="00A65C6F" w:rsidP="002B0242">
            <w:pPr>
              <w:spacing w:line="360" w:lineRule="auto"/>
              <w:ind w:left="-113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5A67BA" w:rsidRPr="00F53F9A">
              <w:rPr>
                <w:sz w:val="20"/>
              </w:rPr>
              <w:t>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20D97" w14:textId="4E82E118" w:rsidR="005A67BA" w:rsidRPr="00F53F9A" w:rsidRDefault="005A67BA" w:rsidP="00A65C6F">
            <w:pPr>
              <w:spacing w:line="360" w:lineRule="auto"/>
              <w:ind w:left="246"/>
              <w:rPr>
                <w:sz w:val="20"/>
              </w:rPr>
            </w:pPr>
            <w:r w:rsidRPr="00F53F9A">
              <w:rPr>
                <w:sz w:val="20"/>
              </w:rPr>
              <w:t>23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04EF7" w14:textId="097E04B0" w:rsidR="005A67BA" w:rsidRPr="00F53F9A" w:rsidRDefault="005A67BA" w:rsidP="00D36220">
            <w:pPr>
              <w:spacing w:line="360" w:lineRule="auto"/>
              <w:ind w:left="246"/>
              <w:jc w:val="center"/>
              <w:rPr>
                <w:b/>
                <w:sz w:val="20"/>
              </w:rPr>
            </w:pPr>
            <w:r w:rsidRPr="00F53F9A">
              <w:rPr>
                <w:b/>
                <w:sz w:val="20"/>
              </w:rPr>
              <w:t>100%</w:t>
            </w:r>
          </w:p>
        </w:tc>
      </w:tr>
    </w:tbl>
    <w:p w14:paraId="30641DD6" w14:textId="77777777" w:rsidR="00D36220" w:rsidRDefault="00D36220" w:rsidP="00D36220">
      <w:pPr>
        <w:spacing w:line="360" w:lineRule="auto"/>
        <w:ind w:firstLine="851"/>
        <w:jc w:val="both"/>
        <w:rPr>
          <w:sz w:val="28"/>
          <w:highlight w:val="white"/>
        </w:rPr>
      </w:pPr>
    </w:p>
    <w:p w14:paraId="0BD957E3" w14:textId="670FADC6" w:rsidR="00890897" w:rsidRPr="00D520A4" w:rsidRDefault="00216D14" w:rsidP="00D36220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highlight w:val="white"/>
        </w:rPr>
        <w:t>В рамках исполнения муниципального задания</w:t>
      </w:r>
      <w:r w:rsidR="001859D8">
        <w:rPr>
          <w:sz w:val="28"/>
          <w:highlight w:val="white"/>
        </w:rPr>
        <w:t xml:space="preserve"> юридическим и физическим лицам</w:t>
      </w:r>
      <w:r>
        <w:rPr>
          <w:sz w:val="28"/>
          <w:highlight w:val="white"/>
        </w:rPr>
        <w:t xml:space="preserve"> в</w:t>
      </w:r>
      <w:r w:rsidR="00D36220">
        <w:rPr>
          <w:sz w:val="28"/>
          <w:highlight w:val="white"/>
        </w:rPr>
        <w:t xml:space="preserve"> течение года оказывались </w:t>
      </w:r>
      <w:r w:rsidR="00D36220" w:rsidRPr="00F43761">
        <w:rPr>
          <w:b/>
          <w:bCs/>
          <w:sz w:val="28"/>
          <w:highlight w:val="white"/>
        </w:rPr>
        <w:t>к</w:t>
      </w:r>
      <w:r w:rsidR="00B947B1" w:rsidRPr="00F43761">
        <w:rPr>
          <w:b/>
          <w:bCs/>
          <w:sz w:val="28"/>
          <w:highlight w:val="white"/>
        </w:rPr>
        <w:t>онсультационн</w:t>
      </w:r>
      <w:r w:rsidRPr="00F43761">
        <w:rPr>
          <w:b/>
          <w:bCs/>
          <w:sz w:val="28"/>
          <w:highlight w:val="white"/>
        </w:rPr>
        <w:t>ая и информационная поддержка</w:t>
      </w:r>
      <w:r w:rsidR="001859D8">
        <w:rPr>
          <w:sz w:val="28"/>
          <w:highlight w:val="white"/>
        </w:rPr>
        <w:t xml:space="preserve">. </w:t>
      </w:r>
      <w:r w:rsidR="00D36220">
        <w:rPr>
          <w:sz w:val="28"/>
          <w:highlight w:val="white"/>
        </w:rPr>
        <w:t xml:space="preserve">Всего было </w:t>
      </w:r>
      <w:r w:rsidR="001859D8">
        <w:rPr>
          <w:sz w:val="28"/>
          <w:highlight w:val="white"/>
        </w:rPr>
        <w:t>проведено</w:t>
      </w:r>
      <w:r w:rsidR="00B947B1">
        <w:rPr>
          <w:sz w:val="28"/>
          <w:highlight w:val="white"/>
        </w:rPr>
        <w:t xml:space="preserve"> </w:t>
      </w:r>
      <w:r w:rsidR="00A65C6F">
        <w:rPr>
          <w:sz w:val="28"/>
          <w:highlight w:val="white"/>
        </w:rPr>
        <w:t>316</w:t>
      </w:r>
      <w:r w:rsidR="00B947B1">
        <w:rPr>
          <w:sz w:val="28"/>
          <w:highlight w:val="white"/>
        </w:rPr>
        <w:t xml:space="preserve"> консультаций, из них </w:t>
      </w:r>
      <w:r w:rsidR="00A65C6F">
        <w:rPr>
          <w:sz w:val="28"/>
          <w:highlight w:val="white"/>
        </w:rPr>
        <w:t>102</w:t>
      </w:r>
      <w:r w:rsidR="00B947B1">
        <w:rPr>
          <w:sz w:val="28"/>
          <w:highlight w:val="white"/>
        </w:rPr>
        <w:t xml:space="preserve"> юридическим лицам, </w:t>
      </w:r>
      <w:r w:rsidR="00A65C6F">
        <w:rPr>
          <w:sz w:val="28"/>
          <w:highlight w:val="white"/>
        </w:rPr>
        <w:t>214</w:t>
      </w:r>
      <w:r w:rsidR="00B947B1">
        <w:rPr>
          <w:sz w:val="28"/>
          <w:highlight w:val="white"/>
        </w:rPr>
        <w:t xml:space="preserve"> – индивидуальным предпринимателям</w:t>
      </w:r>
      <w:r w:rsidR="008F3A80">
        <w:rPr>
          <w:sz w:val="28"/>
          <w:highlight w:val="white"/>
        </w:rPr>
        <w:t>, самозанятым</w:t>
      </w:r>
      <w:r w:rsidR="00B947B1">
        <w:rPr>
          <w:sz w:val="28"/>
          <w:highlight w:val="white"/>
        </w:rPr>
        <w:t xml:space="preserve"> и физическим лицам. </w:t>
      </w:r>
      <w:r w:rsidR="00D520A4">
        <w:rPr>
          <w:sz w:val="28"/>
          <w:highlight w:val="white"/>
        </w:rPr>
        <w:t xml:space="preserve">В части консультирования </w:t>
      </w:r>
      <w:r w:rsidR="00D520A4" w:rsidRPr="00D520A4">
        <w:rPr>
          <w:b/>
          <w:bCs/>
          <w:sz w:val="28"/>
          <w:highlight w:val="white"/>
        </w:rPr>
        <w:t>по вопросам коммерческой деятельности</w:t>
      </w:r>
      <w:r w:rsidR="00D520A4">
        <w:rPr>
          <w:sz w:val="28"/>
          <w:highlight w:val="white"/>
        </w:rPr>
        <w:t xml:space="preserve"> </w:t>
      </w:r>
      <w:r w:rsidR="00D520A4" w:rsidRPr="00D520A4">
        <w:rPr>
          <w:sz w:val="28"/>
        </w:rPr>
        <w:t>о</w:t>
      </w:r>
      <w:r w:rsidR="00B947B1" w:rsidRPr="00D520A4">
        <w:rPr>
          <w:sz w:val="28"/>
        </w:rPr>
        <w:t>сновные вопросы касались выбора режима налогообложения,</w:t>
      </w:r>
      <w:r w:rsidR="008F3A80" w:rsidRPr="00D520A4">
        <w:rPr>
          <w:sz w:val="28"/>
        </w:rPr>
        <w:t xml:space="preserve"> вида деятельности, </w:t>
      </w:r>
      <w:r w:rsidR="00B947B1" w:rsidRPr="00D520A4">
        <w:rPr>
          <w:sz w:val="28"/>
        </w:rPr>
        <w:t>оптимизации налогов</w:t>
      </w:r>
      <w:r w:rsidR="001B13F5" w:rsidRPr="00D520A4">
        <w:rPr>
          <w:sz w:val="28"/>
        </w:rPr>
        <w:t>;</w:t>
      </w:r>
      <w:r w:rsidR="00B947B1" w:rsidRPr="00D520A4">
        <w:rPr>
          <w:sz w:val="28"/>
        </w:rPr>
        <w:t xml:space="preserve"> замены</w:t>
      </w:r>
      <w:r w:rsidR="008F3A80" w:rsidRPr="00D520A4">
        <w:rPr>
          <w:sz w:val="28"/>
        </w:rPr>
        <w:t>, добавления</w:t>
      </w:r>
      <w:r w:rsidR="00B947B1" w:rsidRPr="00D520A4">
        <w:rPr>
          <w:sz w:val="28"/>
        </w:rPr>
        <w:t xml:space="preserve"> ОКВЭД, </w:t>
      </w:r>
      <w:r w:rsidR="008F3A80" w:rsidRPr="00D520A4">
        <w:rPr>
          <w:sz w:val="28"/>
        </w:rPr>
        <w:t>подачи заявки</w:t>
      </w:r>
      <w:r w:rsidR="001B13F5" w:rsidRPr="00D520A4">
        <w:rPr>
          <w:sz w:val="28"/>
        </w:rPr>
        <w:t xml:space="preserve"> </w:t>
      </w:r>
      <w:r w:rsidR="008F3A80" w:rsidRPr="00D520A4">
        <w:rPr>
          <w:sz w:val="28"/>
        </w:rPr>
        <w:t xml:space="preserve">на </w:t>
      </w:r>
      <w:r w:rsidR="001B13F5" w:rsidRPr="00D520A4">
        <w:rPr>
          <w:sz w:val="28"/>
        </w:rPr>
        <w:t xml:space="preserve">получение </w:t>
      </w:r>
      <w:r w:rsidR="008F3A80" w:rsidRPr="00D520A4">
        <w:rPr>
          <w:sz w:val="28"/>
        </w:rPr>
        <w:t>займ</w:t>
      </w:r>
      <w:r w:rsidR="001B13F5" w:rsidRPr="00D520A4">
        <w:rPr>
          <w:sz w:val="28"/>
        </w:rPr>
        <w:t>а</w:t>
      </w:r>
      <w:r w:rsidR="008F3A80" w:rsidRPr="00D520A4">
        <w:rPr>
          <w:sz w:val="28"/>
        </w:rPr>
        <w:t>,</w:t>
      </w:r>
      <w:r w:rsidR="001B13F5" w:rsidRPr="00D520A4">
        <w:rPr>
          <w:sz w:val="28"/>
        </w:rPr>
        <w:t xml:space="preserve"> поручительства;</w:t>
      </w:r>
      <w:r w:rsidR="008F3A80" w:rsidRPr="00D520A4">
        <w:rPr>
          <w:sz w:val="28"/>
        </w:rPr>
        <w:t xml:space="preserve"> участи</w:t>
      </w:r>
      <w:r w:rsidR="001B13F5" w:rsidRPr="00D520A4">
        <w:rPr>
          <w:sz w:val="28"/>
        </w:rPr>
        <w:t>я</w:t>
      </w:r>
      <w:r w:rsidR="008F3A80" w:rsidRPr="00D520A4">
        <w:rPr>
          <w:sz w:val="28"/>
        </w:rPr>
        <w:t xml:space="preserve"> в грантовых конкурсах, </w:t>
      </w:r>
      <w:r w:rsidR="00B947B1" w:rsidRPr="00D520A4">
        <w:rPr>
          <w:sz w:val="28"/>
        </w:rPr>
        <w:t>аренды помещений, консультации по тендерному сопровождению, оформления электронных цифровых подписей, аккредитации</w:t>
      </w:r>
      <w:r w:rsidR="008F3A80" w:rsidRPr="00D520A4">
        <w:rPr>
          <w:sz w:val="28"/>
        </w:rPr>
        <w:t xml:space="preserve"> на торговых площадках</w:t>
      </w:r>
      <w:r w:rsidR="00B947B1" w:rsidRPr="00D520A4">
        <w:rPr>
          <w:sz w:val="28"/>
        </w:rPr>
        <w:t xml:space="preserve">, составления бизнес-планов, обучения. </w:t>
      </w:r>
      <w:r w:rsidR="00D520A4" w:rsidRPr="00D520A4">
        <w:rPr>
          <w:sz w:val="28"/>
        </w:rPr>
        <w:t xml:space="preserve">В части консультирования </w:t>
      </w:r>
      <w:r w:rsidR="00D520A4" w:rsidRPr="00D520A4">
        <w:rPr>
          <w:b/>
          <w:bCs/>
          <w:sz w:val="28"/>
        </w:rPr>
        <w:t>по вопросам некоммерческой деятельности</w:t>
      </w:r>
      <w:r w:rsidR="00D520A4" w:rsidRPr="00D520A4">
        <w:rPr>
          <w:sz w:val="28"/>
        </w:rPr>
        <w:t xml:space="preserve"> основные вопросы – регистрация и сдача отчетности НКО, обучающие семинары, вебинары по проектированию, подготовка заявок на различные грантовые конкурсы, поиск партнеров, реализация поддержанных проектов, сдача отчетности по итогам реализации поддержанного проекта.</w:t>
      </w:r>
    </w:p>
    <w:p w14:paraId="127E800A" w14:textId="77777777" w:rsidR="00D520A4" w:rsidRDefault="00B947B1" w:rsidP="00FF1208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По услуге </w:t>
      </w:r>
      <w:r w:rsidRPr="00F43761">
        <w:rPr>
          <w:b/>
          <w:bCs/>
          <w:sz w:val="28"/>
          <w:highlight w:val="white"/>
        </w:rPr>
        <w:t>«поиск и организаци</w:t>
      </w:r>
      <w:r w:rsidR="001B13F5" w:rsidRPr="00F43761">
        <w:rPr>
          <w:b/>
          <w:bCs/>
          <w:sz w:val="28"/>
          <w:highlight w:val="white"/>
        </w:rPr>
        <w:t>я</w:t>
      </w:r>
      <w:r w:rsidRPr="00F43761">
        <w:rPr>
          <w:b/>
          <w:bCs/>
          <w:sz w:val="28"/>
          <w:highlight w:val="white"/>
        </w:rPr>
        <w:t xml:space="preserve"> взаимодействия субъектов предпринимательства с инвесторами»</w:t>
      </w:r>
      <w:r>
        <w:rPr>
          <w:sz w:val="28"/>
          <w:highlight w:val="white"/>
        </w:rPr>
        <w:t xml:space="preserve"> объем привлеченных инвестиций</w:t>
      </w:r>
      <w:r w:rsidR="001B13F5">
        <w:rPr>
          <w:sz w:val="28"/>
          <w:highlight w:val="white"/>
        </w:rPr>
        <w:t xml:space="preserve"> в 202</w:t>
      </w:r>
      <w:r w:rsidR="004D3E57">
        <w:rPr>
          <w:sz w:val="28"/>
          <w:highlight w:val="white"/>
        </w:rPr>
        <w:t>4</w:t>
      </w:r>
      <w:r w:rsidR="001B13F5">
        <w:rPr>
          <w:sz w:val="28"/>
          <w:highlight w:val="white"/>
        </w:rPr>
        <w:t xml:space="preserve"> г.</w:t>
      </w:r>
      <w:r>
        <w:rPr>
          <w:sz w:val="28"/>
          <w:highlight w:val="white"/>
        </w:rPr>
        <w:t xml:space="preserve"> состави</w:t>
      </w:r>
      <w:r w:rsidR="00980D04">
        <w:rPr>
          <w:sz w:val="28"/>
          <w:highlight w:val="white"/>
        </w:rPr>
        <w:t xml:space="preserve">л </w:t>
      </w:r>
      <w:r w:rsidR="00BB22EE" w:rsidRPr="00D520A4">
        <w:rPr>
          <w:b/>
          <w:bCs/>
          <w:sz w:val="28"/>
          <w:highlight w:val="white"/>
        </w:rPr>
        <w:t>7</w:t>
      </w:r>
      <w:r w:rsidR="005F4D75" w:rsidRPr="00D520A4">
        <w:rPr>
          <w:b/>
          <w:bCs/>
          <w:sz w:val="28"/>
          <w:highlight w:val="white"/>
        </w:rPr>
        <w:t>4 </w:t>
      </w:r>
      <w:r w:rsidR="00BB22EE" w:rsidRPr="00D520A4">
        <w:rPr>
          <w:b/>
          <w:bCs/>
          <w:sz w:val="28"/>
          <w:highlight w:val="white"/>
        </w:rPr>
        <w:t>239</w:t>
      </w:r>
      <w:r w:rsidR="005F4D75" w:rsidRPr="00D520A4">
        <w:rPr>
          <w:b/>
          <w:bCs/>
          <w:sz w:val="28"/>
          <w:highlight w:val="white"/>
        </w:rPr>
        <w:t> </w:t>
      </w:r>
      <w:r w:rsidR="00BB22EE" w:rsidRPr="00D520A4">
        <w:rPr>
          <w:b/>
          <w:bCs/>
          <w:sz w:val="28"/>
          <w:highlight w:val="white"/>
        </w:rPr>
        <w:t>87</w:t>
      </w:r>
      <w:r w:rsidR="005F4D75" w:rsidRPr="00D520A4">
        <w:rPr>
          <w:b/>
          <w:bCs/>
          <w:sz w:val="28"/>
          <w:highlight w:val="white"/>
        </w:rPr>
        <w:t>0 руб.</w:t>
      </w:r>
      <w:r w:rsidR="00BB22EE">
        <w:rPr>
          <w:sz w:val="28"/>
          <w:highlight w:val="white"/>
        </w:rPr>
        <w:t xml:space="preserve"> (</w:t>
      </w:r>
      <w:r w:rsidR="00980D04">
        <w:rPr>
          <w:sz w:val="28"/>
          <w:highlight w:val="white"/>
        </w:rPr>
        <w:t>76 693 996 руб.</w:t>
      </w:r>
      <w:r w:rsidR="00BB22EE">
        <w:rPr>
          <w:sz w:val="28"/>
          <w:highlight w:val="white"/>
        </w:rPr>
        <w:t xml:space="preserve"> в 2023 г., </w:t>
      </w:r>
      <w:r w:rsidR="00980D04">
        <w:rPr>
          <w:sz w:val="28"/>
          <w:highlight w:val="white"/>
        </w:rPr>
        <w:t>36,2 млн. руб.</w:t>
      </w:r>
      <w:r w:rsidR="00BB22EE">
        <w:rPr>
          <w:sz w:val="28"/>
          <w:highlight w:val="white"/>
        </w:rPr>
        <w:t xml:space="preserve"> в 2022 году</w:t>
      </w:r>
      <w:r w:rsidR="00980D04">
        <w:rPr>
          <w:sz w:val="28"/>
          <w:highlight w:val="white"/>
        </w:rPr>
        <w:t>)</w:t>
      </w:r>
      <w:r w:rsidR="001B13F5">
        <w:rPr>
          <w:sz w:val="28"/>
          <w:highlight w:val="white"/>
        </w:rPr>
        <w:t>. Из них</w:t>
      </w:r>
      <w:r w:rsidR="00D520A4">
        <w:rPr>
          <w:sz w:val="28"/>
          <w:highlight w:val="white"/>
        </w:rPr>
        <w:t>:</w:t>
      </w:r>
    </w:p>
    <w:p w14:paraId="05811C2A" w14:textId="77777777" w:rsidR="00D520A4" w:rsidRDefault="00D520A4" w:rsidP="00FF1208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lastRenderedPageBreak/>
        <w:t>-</w:t>
      </w:r>
      <w:r w:rsidR="001B13F5">
        <w:rPr>
          <w:sz w:val="28"/>
          <w:highlight w:val="white"/>
        </w:rPr>
        <w:t xml:space="preserve"> заемные средства</w:t>
      </w:r>
      <w:r w:rsidR="00BB22EE">
        <w:rPr>
          <w:sz w:val="28"/>
          <w:highlight w:val="white"/>
        </w:rPr>
        <w:t xml:space="preserve"> МКК «</w:t>
      </w:r>
      <w:r w:rsidR="001B13F5">
        <w:rPr>
          <w:sz w:val="28"/>
          <w:highlight w:val="white"/>
        </w:rPr>
        <w:t>Фонд развития предпринимательства РС (Я)</w:t>
      </w:r>
      <w:r w:rsidR="00BB22EE">
        <w:rPr>
          <w:sz w:val="28"/>
          <w:highlight w:val="white"/>
        </w:rPr>
        <w:t>»</w:t>
      </w:r>
      <w:r w:rsidR="001B13F5">
        <w:rPr>
          <w:sz w:val="28"/>
          <w:highlight w:val="white"/>
        </w:rPr>
        <w:t xml:space="preserve"> составляют </w:t>
      </w:r>
      <w:r w:rsidR="00A9547F">
        <w:rPr>
          <w:sz w:val="28"/>
          <w:highlight w:val="white"/>
        </w:rPr>
        <w:t>26 700 000</w:t>
      </w:r>
      <w:r w:rsidR="001B13F5">
        <w:rPr>
          <w:sz w:val="28"/>
          <w:highlight w:val="white"/>
        </w:rPr>
        <w:t xml:space="preserve"> руб.,</w:t>
      </w:r>
      <w:r w:rsidR="005F4D75">
        <w:rPr>
          <w:sz w:val="28"/>
          <w:highlight w:val="white"/>
        </w:rPr>
        <w:t xml:space="preserve"> </w:t>
      </w:r>
    </w:p>
    <w:p w14:paraId="36D59682" w14:textId="601E28B7" w:rsidR="00D520A4" w:rsidRDefault="00D520A4" w:rsidP="00FF1208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- </w:t>
      </w:r>
      <w:r w:rsidR="001B13F5">
        <w:rPr>
          <w:sz w:val="28"/>
          <w:highlight w:val="white"/>
        </w:rPr>
        <w:t>средства государственного бюджета</w:t>
      </w:r>
      <w:r w:rsidR="005F4D75">
        <w:rPr>
          <w:sz w:val="28"/>
          <w:highlight w:val="white"/>
        </w:rPr>
        <w:t xml:space="preserve"> 4 829 570 (</w:t>
      </w:r>
      <w:r w:rsidR="001B13F5">
        <w:rPr>
          <w:sz w:val="28"/>
          <w:highlight w:val="white"/>
        </w:rPr>
        <w:t>5 148 690 руб.</w:t>
      </w:r>
      <w:r w:rsidR="005F4D75">
        <w:rPr>
          <w:sz w:val="28"/>
          <w:highlight w:val="white"/>
        </w:rPr>
        <w:t xml:space="preserve"> в 2023 г.)</w:t>
      </w:r>
      <w:r w:rsidR="001B13F5">
        <w:rPr>
          <w:sz w:val="28"/>
          <w:highlight w:val="white"/>
        </w:rPr>
        <w:t>, полученные заявителями для организации предпринимательской деятельности по социальному контракту</w:t>
      </w:r>
      <w:r w:rsidR="00F1073E">
        <w:rPr>
          <w:sz w:val="28"/>
          <w:highlight w:val="white"/>
        </w:rPr>
        <w:t xml:space="preserve">. 12 предпринимателей заключили и реализуют социальный контракт на запуск различных </w:t>
      </w:r>
      <w:proofErr w:type="gramStart"/>
      <w:r w:rsidR="00F1073E">
        <w:rPr>
          <w:sz w:val="28"/>
          <w:highlight w:val="white"/>
        </w:rPr>
        <w:t>бизнес проектов</w:t>
      </w:r>
      <w:proofErr w:type="gramEnd"/>
    </w:p>
    <w:p w14:paraId="65C54338" w14:textId="686D1566" w:rsidR="00FF1208" w:rsidRDefault="00D520A4" w:rsidP="00FF1208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- </w:t>
      </w:r>
      <w:r w:rsidR="001B13F5">
        <w:rPr>
          <w:sz w:val="28"/>
          <w:highlight w:val="white"/>
        </w:rPr>
        <w:t xml:space="preserve">привлеченные средства из различных источников в размере </w:t>
      </w:r>
      <w:r w:rsidR="00871C5F">
        <w:rPr>
          <w:sz w:val="28"/>
          <w:highlight w:val="white"/>
        </w:rPr>
        <w:t>42 710 310</w:t>
      </w:r>
      <w:r w:rsidR="001B13F5">
        <w:rPr>
          <w:sz w:val="28"/>
          <w:highlight w:val="white"/>
        </w:rPr>
        <w:t xml:space="preserve"> руб.</w:t>
      </w:r>
      <w:r w:rsidR="00871C5F">
        <w:rPr>
          <w:sz w:val="28"/>
          <w:highlight w:val="white"/>
        </w:rPr>
        <w:t xml:space="preserve">, </w:t>
      </w:r>
      <w:r w:rsidR="001B13F5">
        <w:rPr>
          <w:sz w:val="28"/>
          <w:highlight w:val="white"/>
        </w:rPr>
        <w:t>в т</w:t>
      </w:r>
      <w:r w:rsidR="00871C5F">
        <w:rPr>
          <w:sz w:val="28"/>
          <w:highlight w:val="white"/>
        </w:rPr>
        <w:t>ом числе в рамках грантового конкурса «Территория АЛРОСА»</w:t>
      </w:r>
      <w:r w:rsidR="001B13F5">
        <w:rPr>
          <w:sz w:val="28"/>
          <w:highlight w:val="white"/>
        </w:rPr>
        <w:t xml:space="preserve"> АК «АЛРОСА»</w:t>
      </w:r>
      <w:r w:rsidR="00871C5F">
        <w:rPr>
          <w:sz w:val="28"/>
          <w:highlight w:val="white"/>
        </w:rPr>
        <w:t xml:space="preserve"> по строительству туристической базы «Энергия воды» (п. Чернышевский) – 20 000 000 руб. и </w:t>
      </w:r>
      <w:r w:rsidR="00FF1208">
        <w:rPr>
          <w:sz w:val="28"/>
          <w:highlight w:val="white"/>
        </w:rPr>
        <w:t>организации занятий для детей по мотоспорту – 1 243 870 руб. Также, привлечены средства от Фонда президентских грантов на проект Благотворительного фонда «Выбор» - 992 800 руб., средства грантов Главы РС (Я) на развитие гражданского общества – 833 540 руб. на проекты Благотворительного фонда «Выбор» и Спортивного клуба парашютистов «Феникс».</w:t>
      </w:r>
    </w:p>
    <w:p w14:paraId="50558D5D" w14:textId="77777777" w:rsidR="006D7AC0" w:rsidRDefault="00B947B1" w:rsidP="00D36220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По итогам </w:t>
      </w:r>
      <w:r w:rsidRPr="00F43761">
        <w:rPr>
          <w:b/>
          <w:bCs/>
          <w:sz w:val="28"/>
          <w:highlight w:val="white"/>
        </w:rPr>
        <w:t>обучения безработных граждан</w:t>
      </w:r>
      <w:r w:rsidR="00FF1208">
        <w:rPr>
          <w:b/>
          <w:bCs/>
          <w:sz w:val="28"/>
          <w:highlight w:val="white"/>
        </w:rPr>
        <w:t xml:space="preserve"> и граждан, находящихся в поиске работы</w:t>
      </w:r>
      <w:r w:rsidR="00FF1208">
        <w:rPr>
          <w:sz w:val="28"/>
          <w:highlight w:val="white"/>
        </w:rPr>
        <w:t>,</w:t>
      </w:r>
      <w:r>
        <w:rPr>
          <w:sz w:val="28"/>
          <w:highlight w:val="white"/>
        </w:rPr>
        <w:t xml:space="preserve"> получили специальности 2</w:t>
      </w:r>
      <w:r w:rsidR="00980D04">
        <w:rPr>
          <w:sz w:val="28"/>
          <w:highlight w:val="white"/>
        </w:rPr>
        <w:t>3</w:t>
      </w:r>
      <w:r>
        <w:rPr>
          <w:sz w:val="28"/>
          <w:highlight w:val="white"/>
        </w:rPr>
        <w:t xml:space="preserve"> человек</w:t>
      </w:r>
      <w:r w:rsidR="00980D04">
        <w:rPr>
          <w:sz w:val="28"/>
          <w:highlight w:val="white"/>
        </w:rPr>
        <w:t>а</w:t>
      </w:r>
      <w:r w:rsidR="006D7AC0">
        <w:rPr>
          <w:sz w:val="28"/>
          <w:highlight w:val="white"/>
        </w:rPr>
        <w:t>:</w:t>
      </w:r>
    </w:p>
    <w:p w14:paraId="1E83314F" w14:textId="77777777" w:rsidR="006D7AC0" w:rsidRDefault="00B947B1" w:rsidP="00D36220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highlight w:val="white"/>
        </w:rPr>
        <w:t xml:space="preserve"> </w:t>
      </w:r>
      <w:r w:rsidR="006D7AC0">
        <w:rPr>
          <w:sz w:val="28"/>
        </w:rPr>
        <w:t xml:space="preserve">- </w:t>
      </w:r>
      <w:r w:rsidR="00FF1208">
        <w:rPr>
          <w:sz w:val="28"/>
        </w:rPr>
        <w:t>8</w:t>
      </w:r>
      <w:r>
        <w:rPr>
          <w:sz w:val="28"/>
        </w:rPr>
        <w:t xml:space="preserve"> человек по специальности «лаборант химического анализа», </w:t>
      </w:r>
    </w:p>
    <w:p w14:paraId="36116C96" w14:textId="77777777" w:rsidR="006D7AC0" w:rsidRDefault="006D7AC0" w:rsidP="00D3622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="00FF1208">
        <w:rPr>
          <w:sz w:val="28"/>
        </w:rPr>
        <w:t>3</w:t>
      </w:r>
      <w:r w:rsidR="00B947B1">
        <w:rPr>
          <w:sz w:val="28"/>
        </w:rPr>
        <w:t xml:space="preserve"> человек - «оператор по добыче нефти и газа», </w:t>
      </w:r>
    </w:p>
    <w:p w14:paraId="6C3B1D4B" w14:textId="77777777" w:rsidR="006D7AC0" w:rsidRDefault="006D7AC0" w:rsidP="00D3622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="00FF1208">
        <w:rPr>
          <w:sz w:val="28"/>
        </w:rPr>
        <w:t xml:space="preserve">2 человека – «горнорабочий подземный», </w:t>
      </w:r>
    </w:p>
    <w:p w14:paraId="13EA1671" w14:textId="77777777" w:rsidR="006D7AC0" w:rsidRDefault="006D7AC0" w:rsidP="00D3622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="00FF1208">
        <w:rPr>
          <w:sz w:val="28"/>
        </w:rPr>
        <w:t xml:space="preserve">2 чел. – «оператор товарный (4 разряд)», </w:t>
      </w:r>
    </w:p>
    <w:p w14:paraId="25E960C4" w14:textId="77777777" w:rsidR="006D7AC0" w:rsidRDefault="006D7AC0" w:rsidP="00D3622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="00FF1208">
        <w:rPr>
          <w:sz w:val="28"/>
        </w:rPr>
        <w:t>1 чел. – «машинист насосных установок»</w:t>
      </w:r>
      <w:r>
        <w:rPr>
          <w:sz w:val="28"/>
        </w:rPr>
        <w:t xml:space="preserve">, </w:t>
      </w:r>
    </w:p>
    <w:p w14:paraId="5F26C48E" w14:textId="77777777" w:rsidR="006D7AC0" w:rsidRDefault="006D7AC0" w:rsidP="00D3622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- 1 чел. – «стропальщик (4 разряд)», </w:t>
      </w:r>
    </w:p>
    <w:p w14:paraId="1C6D282B" w14:textId="77777777" w:rsidR="006D7AC0" w:rsidRDefault="006D7AC0" w:rsidP="00D3622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- 1 чел. – «электрослесарь», </w:t>
      </w:r>
    </w:p>
    <w:p w14:paraId="5C428E7D" w14:textId="77777777" w:rsidR="006D7AC0" w:rsidRDefault="006D7AC0" w:rsidP="00D3622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- 1 чел. – «библиотекарь», </w:t>
      </w:r>
    </w:p>
    <w:p w14:paraId="0F05AC02" w14:textId="77777777" w:rsidR="006D7AC0" w:rsidRDefault="006D7AC0" w:rsidP="00D3622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- 1 чел. – «управление закупками», </w:t>
      </w:r>
    </w:p>
    <w:p w14:paraId="1D8026AA" w14:textId="77777777" w:rsidR="006D7AC0" w:rsidRDefault="006D7AC0" w:rsidP="00D3622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- 1 чел. – «гид – экскурсовод», </w:t>
      </w:r>
    </w:p>
    <w:p w14:paraId="437F1C24" w14:textId="77777777" w:rsidR="006D7AC0" w:rsidRDefault="006D7AC0" w:rsidP="00D3622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- 1 чел. – «бровист», </w:t>
      </w:r>
    </w:p>
    <w:p w14:paraId="7CB515F2" w14:textId="3BDAE038" w:rsidR="006D7AC0" w:rsidRDefault="006D7AC0" w:rsidP="006D7AC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- 1 чел. – «флорист». </w:t>
      </w:r>
    </w:p>
    <w:p w14:paraId="56D888FA" w14:textId="016A7829" w:rsidR="00D520A4" w:rsidRDefault="00013864" w:rsidP="006D7AC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В 2024 году Центром развития дополнены категории граждан, имеющих право на бесплатное обучение в рамках муниципальной программы, в них включены женщины, находящиеся в отпуске по уходу за ребенком до 3 лет; граждане предпенсионного возраста. Среди обучившихся 18 человек по специальностям </w:t>
      </w:r>
      <w:r>
        <w:rPr>
          <w:sz w:val="28"/>
        </w:rPr>
        <w:lastRenderedPageBreak/>
        <w:t>промышленного производства и 5 человек по другим специальностям. Благодаря сотрудничеству с учебными центрами, предоставляющими обучение по различным направлениям, для граждан предоставлен большой выбор специальностей для обучения.</w:t>
      </w:r>
    </w:p>
    <w:p w14:paraId="1917550B" w14:textId="573D787A" w:rsidR="006D7AC0" w:rsidRPr="00D80930" w:rsidRDefault="00B947B1" w:rsidP="002274AF">
      <w:pPr>
        <w:spacing w:line="360" w:lineRule="auto"/>
        <w:ind w:firstLine="851"/>
        <w:jc w:val="both"/>
        <w:rPr>
          <w:sz w:val="28"/>
          <w:szCs w:val="28"/>
        </w:rPr>
      </w:pPr>
      <w:r w:rsidRPr="00D80930">
        <w:rPr>
          <w:sz w:val="28"/>
          <w:szCs w:val="28"/>
          <w:highlight w:val="white"/>
        </w:rPr>
        <w:t xml:space="preserve">Организованы и проведены </w:t>
      </w:r>
      <w:r w:rsidR="004D3E57" w:rsidRPr="00D80930">
        <w:rPr>
          <w:sz w:val="28"/>
          <w:szCs w:val="28"/>
          <w:highlight w:val="white"/>
        </w:rPr>
        <w:t>5</w:t>
      </w:r>
      <w:r w:rsidRPr="00D80930">
        <w:rPr>
          <w:sz w:val="28"/>
          <w:szCs w:val="28"/>
          <w:highlight w:val="white"/>
        </w:rPr>
        <w:t xml:space="preserve"> </w:t>
      </w:r>
      <w:r w:rsidRPr="00D80930">
        <w:rPr>
          <w:b/>
          <w:bCs/>
          <w:sz w:val="28"/>
          <w:szCs w:val="28"/>
          <w:highlight w:val="white"/>
        </w:rPr>
        <w:t>выстав</w:t>
      </w:r>
      <w:r w:rsidR="004D3E57" w:rsidRPr="00D80930">
        <w:rPr>
          <w:b/>
          <w:bCs/>
          <w:sz w:val="28"/>
          <w:szCs w:val="28"/>
          <w:highlight w:val="white"/>
        </w:rPr>
        <w:t>ок</w:t>
      </w:r>
      <w:r w:rsidR="00F43761" w:rsidRPr="00D80930">
        <w:rPr>
          <w:b/>
          <w:bCs/>
          <w:sz w:val="28"/>
          <w:szCs w:val="28"/>
          <w:highlight w:val="white"/>
        </w:rPr>
        <w:t>-</w:t>
      </w:r>
      <w:r w:rsidR="00292494" w:rsidRPr="00D80930">
        <w:rPr>
          <w:b/>
          <w:bCs/>
          <w:sz w:val="28"/>
          <w:szCs w:val="28"/>
          <w:highlight w:val="white"/>
        </w:rPr>
        <w:t>ярмар</w:t>
      </w:r>
      <w:r w:rsidR="004D3E57" w:rsidRPr="00D80930">
        <w:rPr>
          <w:b/>
          <w:bCs/>
          <w:sz w:val="28"/>
          <w:szCs w:val="28"/>
          <w:highlight w:val="white"/>
        </w:rPr>
        <w:t>ок</w:t>
      </w:r>
      <w:r w:rsidR="006D7AC0" w:rsidRPr="00D80930">
        <w:rPr>
          <w:sz w:val="28"/>
          <w:szCs w:val="28"/>
        </w:rPr>
        <w:t>:</w:t>
      </w:r>
      <w:r w:rsidR="002274AF" w:rsidRPr="00D80930">
        <w:rPr>
          <w:sz w:val="28"/>
          <w:szCs w:val="28"/>
        </w:rPr>
        <w:t xml:space="preserve"> 4 выставки по направлению коммерческой деятельности, 1 по направлению НКО:</w:t>
      </w:r>
    </w:p>
    <w:p w14:paraId="1D61BFC6" w14:textId="77777777" w:rsidR="000002F2" w:rsidRPr="00D80930" w:rsidRDefault="000002F2" w:rsidP="002274AF">
      <w:pPr>
        <w:pStyle w:val="af9"/>
        <w:numPr>
          <w:ilvl w:val="0"/>
          <w:numId w:val="2"/>
        </w:numPr>
        <w:spacing w:line="360" w:lineRule="auto"/>
        <w:ind w:left="0" w:firstLine="851"/>
        <w:jc w:val="both"/>
        <w:rPr>
          <w:sz w:val="28"/>
          <w:szCs w:val="28"/>
          <w:highlight w:val="white"/>
        </w:rPr>
      </w:pPr>
      <w:r w:rsidRPr="00D80930">
        <w:rPr>
          <w:sz w:val="28"/>
          <w:szCs w:val="28"/>
        </w:rPr>
        <w:t xml:space="preserve">Выставка-ярмарка </w:t>
      </w:r>
      <w:r w:rsidR="00F43761" w:rsidRPr="00D80930">
        <w:rPr>
          <w:sz w:val="28"/>
          <w:szCs w:val="28"/>
        </w:rPr>
        <w:t>в рамках празднования районного национального праздника «Ысыах» проведена ярмарка "Аллея Мастеров", ставшая традиционной</w:t>
      </w:r>
      <w:r w:rsidR="006D7AC0" w:rsidRPr="00D80930">
        <w:rPr>
          <w:sz w:val="28"/>
          <w:szCs w:val="28"/>
        </w:rPr>
        <w:t>, в которой приняли участие 25 мастеров ручной работы.</w:t>
      </w:r>
    </w:p>
    <w:p w14:paraId="1F80DA93" w14:textId="22B44BD4" w:rsidR="00F43761" w:rsidRPr="00D80930" w:rsidRDefault="000002F2" w:rsidP="002274AF">
      <w:pPr>
        <w:pStyle w:val="af9"/>
        <w:numPr>
          <w:ilvl w:val="0"/>
          <w:numId w:val="2"/>
        </w:numPr>
        <w:spacing w:line="360" w:lineRule="auto"/>
        <w:ind w:left="0" w:firstLine="851"/>
        <w:jc w:val="both"/>
        <w:rPr>
          <w:sz w:val="28"/>
          <w:szCs w:val="28"/>
          <w:highlight w:val="white"/>
        </w:rPr>
      </w:pPr>
      <w:r w:rsidRPr="00D80930">
        <w:rPr>
          <w:sz w:val="28"/>
          <w:szCs w:val="28"/>
        </w:rPr>
        <w:t xml:space="preserve">Две выставки-ярмарки в рамках </w:t>
      </w:r>
      <w:r w:rsidR="00F43761" w:rsidRPr="00D80930">
        <w:rPr>
          <w:sz w:val="28"/>
          <w:szCs w:val="28"/>
        </w:rPr>
        <w:t xml:space="preserve">празднования Дня предпринимателя </w:t>
      </w:r>
      <w:r w:rsidRPr="00D80930">
        <w:rPr>
          <w:sz w:val="28"/>
          <w:szCs w:val="28"/>
        </w:rPr>
        <w:t xml:space="preserve">в мае и в сентябре </w:t>
      </w:r>
      <w:r w:rsidR="00F43761" w:rsidRPr="00D80930">
        <w:rPr>
          <w:sz w:val="28"/>
          <w:szCs w:val="28"/>
        </w:rPr>
        <w:t xml:space="preserve">"Бизнес-Экспо", организованная совместно с </w:t>
      </w:r>
      <w:proofErr w:type="gramStart"/>
      <w:r w:rsidR="00F1073E">
        <w:rPr>
          <w:sz w:val="28"/>
          <w:szCs w:val="28"/>
        </w:rPr>
        <w:t>бизнес сообществом</w:t>
      </w:r>
      <w:proofErr w:type="gramEnd"/>
      <w:r w:rsidR="00F43761" w:rsidRPr="00D80930">
        <w:rPr>
          <w:sz w:val="28"/>
          <w:szCs w:val="28"/>
        </w:rPr>
        <w:t xml:space="preserve"> «Маркет в Мирном». Общее количество участников – субъектов МСП составило </w:t>
      </w:r>
      <w:r w:rsidRPr="00D80930">
        <w:rPr>
          <w:sz w:val="28"/>
          <w:szCs w:val="28"/>
        </w:rPr>
        <w:t>31</w:t>
      </w:r>
      <w:r w:rsidR="00F43761" w:rsidRPr="00D80930">
        <w:rPr>
          <w:sz w:val="28"/>
          <w:szCs w:val="28"/>
        </w:rPr>
        <w:t xml:space="preserve"> чел.</w:t>
      </w:r>
      <w:r w:rsidR="002274AF" w:rsidRPr="00D80930">
        <w:rPr>
          <w:sz w:val="28"/>
          <w:szCs w:val="28"/>
        </w:rPr>
        <w:t xml:space="preserve"> </w:t>
      </w:r>
      <w:r w:rsidR="006D7AC0" w:rsidRPr="00D80930">
        <w:rPr>
          <w:sz w:val="28"/>
          <w:szCs w:val="28"/>
        </w:rPr>
        <w:t>Кроме продажи товаров и услуг, участниками были организованы мастер-классы</w:t>
      </w:r>
      <w:r w:rsidRPr="00D80930">
        <w:rPr>
          <w:sz w:val="28"/>
          <w:szCs w:val="28"/>
        </w:rPr>
        <w:t xml:space="preserve"> для жителей;</w:t>
      </w:r>
    </w:p>
    <w:p w14:paraId="4C54719E" w14:textId="7F858C4D" w:rsidR="000002F2" w:rsidRPr="00D80930" w:rsidRDefault="002274AF" w:rsidP="002274AF">
      <w:pPr>
        <w:pStyle w:val="af9"/>
        <w:numPr>
          <w:ilvl w:val="0"/>
          <w:numId w:val="2"/>
        </w:numPr>
        <w:spacing w:line="360" w:lineRule="auto"/>
        <w:ind w:left="0" w:firstLine="851"/>
        <w:jc w:val="both"/>
        <w:rPr>
          <w:sz w:val="28"/>
          <w:szCs w:val="28"/>
          <w:highlight w:val="white"/>
        </w:rPr>
      </w:pPr>
      <w:r w:rsidRPr="00D80930">
        <w:rPr>
          <w:sz w:val="28"/>
          <w:szCs w:val="28"/>
        </w:rPr>
        <w:t>Выставка-ярмарка мастеров ручной работы, в которой приняло участие 9 мастеров.</w:t>
      </w:r>
    </w:p>
    <w:p w14:paraId="1054FA45" w14:textId="27737828" w:rsidR="00D80930" w:rsidRPr="00D80930" w:rsidRDefault="002274AF" w:rsidP="00D80930">
      <w:pPr>
        <w:pStyle w:val="af9"/>
        <w:numPr>
          <w:ilvl w:val="0"/>
          <w:numId w:val="2"/>
        </w:numPr>
        <w:spacing w:line="360" w:lineRule="auto"/>
        <w:ind w:left="0" w:firstLine="851"/>
        <w:jc w:val="both"/>
        <w:rPr>
          <w:sz w:val="28"/>
          <w:highlight w:val="white"/>
        </w:rPr>
      </w:pPr>
      <w:r w:rsidRPr="00D80930">
        <w:rPr>
          <w:sz w:val="28"/>
          <w:szCs w:val="28"/>
          <w:highlight w:val="white"/>
        </w:rPr>
        <w:t>Ярмарка идей и проектов «Действуй», в которой</w:t>
      </w:r>
      <w:r>
        <w:rPr>
          <w:sz w:val="28"/>
          <w:highlight w:val="white"/>
        </w:rPr>
        <w:t xml:space="preserve"> приняло участие 17 общественных организаций, сообществ, волонтерских штабов, лидеров проектов, реализованных и реализующихся в Мирнинском районе. Посетители ярмарки смогли познакомиться с деятельностью организаций и сообществ, изъявили желание присоединиться к их деятельности.</w:t>
      </w:r>
    </w:p>
    <w:p w14:paraId="267BCC40" w14:textId="797A41C6" w:rsidR="00F43761" w:rsidRPr="00D80930" w:rsidRDefault="00F43761" w:rsidP="00D36220">
      <w:pPr>
        <w:spacing w:line="360" w:lineRule="auto"/>
        <w:ind w:firstLine="851"/>
        <w:jc w:val="both"/>
        <w:rPr>
          <w:sz w:val="28"/>
        </w:rPr>
      </w:pPr>
      <w:r w:rsidRPr="00D80930">
        <w:rPr>
          <w:sz w:val="28"/>
        </w:rPr>
        <w:t>В течение 202</w:t>
      </w:r>
      <w:r w:rsidR="004D3E57" w:rsidRPr="00D80930">
        <w:rPr>
          <w:sz w:val="28"/>
        </w:rPr>
        <w:t>4</w:t>
      </w:r>
      <w:r w:rsidRPr="00D80930">
        <w:rPr>
          <w:sz w:val="28"/>
        </w:rPr>
        <w:t xml:space="preserve"> года специалистами Центра развития</w:t>
      </w:r>
      <w:r w:rsidR="00D80930" w:rsidRPr="00D80930">
        <w:rPr>
          <w:sz w:val="28"/>
        </w:rPr>
        <w:t xml:space="preserve"> и привлеченными экспертами, спикерами</w:t>
      </w:r>
      <w:r w:rsidRPr="00D80930">
        <w:rPr>
          <w:sz w:val="28"/>
        </w:rPr>
        <w:t xml:space="preserve"> проводились </w:t>
      </w:r>
      <w:r w:rsidRPr="00D80930">
        <w:rPr>
          <w:b/>
          <w:bCs/>
          <w:sz w:val="28"/>
        </w:rPr>
        <w:t>обучающие мероприятия</w:t>
      </w:r>
      <w:r w:rsidRPr="00D80930">
        <w:rPr>
          <w:sz w:val="28"/>
        </w:rPr>
        <w:t xml:space="preserve"> – семинары, вебинары, курсы, интенсивы, встречи, в которых приняло участие </w:t>
      </w:r>
      <w:r w:rsidR="001602C3" w:rsidRPr="00D80930">
        <w:rPr>
          <w:sz w:val="28"/>
        </w:rPr>
        <w:t>505</w:t>
      </w:r>
      <w:r w:rsidRPr="00D80930">
        <w:rPr>
          <w:sz w:val="28"/>
        </w:rPr>
        <w:t xml:space="preserve"> человек, интересующихся развитием </w:t>
      </w:r>
      <w:r w:rsidR="00D80930" w:rsidRPr="00D80930">
        <w:rPr>
          <w:sz w:val="28"/>
        </w:rPr>
        <w:t>коммерческой и некоммерческой деятельности.</w:t>
      </w:r>
    </w:p>
    <w:p w14:paraId="7C3BC143" w14:textId="13748B14" w:rsidR="00877695" w:rsidRPr="000C32BC" w:rsidRDefault="000C32BC" w:rsidP="00D36220">
      <w:pPr>
        <w:spacing w:line="360" w:lineRule="auto"/>
        <w:ind w:firstLine="851"/>
        <w:jc w:val="both"/>
        <w:rPr>
          <w:sz w:val="28"/>
        </w:rPr>
      </w:pPr>
      <w:r w:rsidRPr="000C32BC">
        <w:rPr>
          <w:sz w:val="28"/>
        </w:rPr>
        <w:t>В числе</w:t>
      </w:r>
      <w:r w:rsidR="00877695" w:rsidRPr="000C32BC">
        <w:rPr>
          <w:sz w:val="28"/>
        </w:rPr>
        <w:t xml:space="preserve"> просветительских </w:t>
      </w:r>
      <w:r w:rsidRPr="000C32BC">
        <w:rPr>
          <w:sz w:val="28"/>
        </w:rPr>
        <w:t>мероприятий</w:t>
      </w:r>
      <w:r w:rsidR="00877695" w:rsidRPr="000C32BC">
        <w:rPr>
          <w:sz w:val="28"/>
        </w:rPr>
        <w:t xml:space="preserve"> можно выделить </w:t>
      </w:r>
      <w:r w:rsidR="00877695" w:rsidRPr="00282A44">
        <w:rPr>
          <w:b/>
          <w:bCs/>
          <w:sz w:val="28"/>
        </w:rPr>
        <w:t>уникальные действующие проекты</w:t>
      </w:r>
      <w:r w:rsidR="00877695" w:rsidRPr="000C32BC">
        <w:rPr>
          <w:sz w:val="28"/>
        </w:rPr>
        <w:t xml:space="preserve">: </w:t>
      </w:r>
    </w:p>
    <w:p w14:paraId="5B36FDD5" w14:textId="5A48FCF1" w:rsidR="00877695" w:rsidRDefault="00877695" w:rsidP="00877695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- встречи предпринимателей с молодежью «100 вопросов предпринимателю», где школьники и студенты задают различные, интересующие их вопросы действующим предпринимателям. </w:t>
      </w:r>
      <w:r w:rsidR="00F1073E">
        <w:rPr>
          <w:sz w:val="28"/>
          <w:highlight w:val="white"/>
        </w:rPr>
        <w:t>Встречи проводятся на регулярной основе, всего состоялось 3 встречи с участием 7 предпринимателей для 68 школьников и студентов в г. Мирный и п. Айхал</w:t>
      </w:r>
      <w:r w:rsidR="00625ADC">
        <w:rPr>
          <w:sz w:val="28"/>
          <w:highlight w:val="white"/>
        </w:rPr>
        <w:t>;</w:t>
      </w:r>
    </w:p>
    <w:p w14:paraId="3D1C8830" w14:textId="49AE7583" w:rsidR="00625ADC" w:rsidRDefault="00625ADC" w:rsidP="00877695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lastRenderedPageBreak/>
        <w:t>- «бизнес завтрак», где предприниматели и жители, интересующиеся созданием и развитием бизнес</w:t>
      </w:r>
      <w:r w:rsidR="0015233C">
        <w:rPr>
          <w:sz w:val="28"/>
          <w:highlight w:val="white"/>
        </w:rPr>
        <w:t>-</w:t>
      </w:r>
      <w:r>
        <w:rPr>
          <w:sz w:val="28"/>
          <w:highlight w:val="white"/>
        </w:rPr>
        <w:t>проектов в формате коммуникации и тренингов, знакомятся друг с другом, формируют партнерства. Всего организовано 3 бизнес-завтрака в г. Мирный и п. Айхал;</w:t>
      </w:r>
    </w:p>
    <w:p w14:paraId="583CE80E" w14:textId="6EFDEF6F" w:rsidR="00625ADC" w:rsidRDefault="00625ADC" w:rsidP="00877695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>- бизнес-игра «Бизнес в кубе» для школьников, студентов и педагогов. Собственная разработка Центра развития позволяет в интерактивном формате сформировать бизнес-проект и подготовить его для защиты у потенциального инвестора. Проведено 2 игры с участием 63 человек</w:t>
      </w:r>
      <w:r w:rsidR="00650038">
        <w:rPr>
          <w:sz w:val="28"/>
          <w:highlight w:val="white"/>
        </w:rPr>
        <w:t>;</w:t>
      </w:r>
    </w:p>
    <w:p w14:paraId="2791FC23" w14:textId="52EEBE18" w:rsidR="00650038" w:rsidRPr="00650038" w:rsidRDefault="00650038" w:rsidP="00877695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>- настольная игра по проектированию «</w:t>
      </w:r>
      <w:r>
        <w:rPr>
          <w:sz w:val="28"/>
          <w:highlight w:val="white"/>
          <w:lang w:val="en-US"/>
        </w:rPr>
        <w:t>Pro</w:t>
      </w:r>
      <w:r w:rsidRPr="00650038">
        <w:rPr>
          <w:sz w:val="28"/>
          <w:highlight w:val="white"/>
        </w:rPr>
        <w:t xml:space="preserve"> </w:t>
      </w:r>
      <w:r>
        <w:rPr>
          <w:sz w:val="28"/>
          <w:highlight w:val="white"/>
          <w:lang w:val="en-US"/>
        </w:rPr>
        <w:t>acty</w:t>
      </w:r>
      <w:r>
        <w:rPr>
          <w:sz w:val="28"/>
          <w:highlight w:val="white"/>
        </w:rPr>
        <w:t xml:space="preserve">: </w:t>
      </w:r>
      <w:proofErr w:type="gramStart"/>
      <w:r>
        <w:rPr>
          <w:sz w:val="28"/>
          <w:highlight w:val="white"/>
        </w:rPr>
        <w:t>проектируй</w:t>
      </w:r>
      <w:proofErr w:type="gramEnd"/>
      <w:r>
        <w:rPr>
          <w:sz w:val="28"/>
          <w:highlight w:val="white"/>
        </w:rPr>
        <w:t xml:space="preserve"> играя». Собственная</w:t>
      </w:r>
      <w:r w:rsidR="00857EB9">
        <w:rPr>
          <w:sz w:val="28"/>
          <w:highlight w:val="white"/>
        </w:rPr>
        <w:t xml:space="preserve"> уникальная</w:t>
      </w:r>
      <w:r>
        <w:rPr>
          <w:sz w:val="28"/>
          <w:highlight w:val="white"/>
        </w:rPr>
        <w:t xml:space="preserve"> авторская разработка, выпуск игры</w:t>
      </w:r>
      <w:r w:rsidR="00857EB9">
        <w:rPr>
          <w:sz w:val="28"/>
          <w:highlight w:val="white"/>
        </w:rPr>
        <w:t xml:space="preserve"> в 2023 г.</w:t>
      </w:r>
      <w:r>
        <w:rPr>
          <w:sz w:val="28"/>
          <w:highlight w:val="white"/>
        </w:rPr>
        <w:t xml:space="preserve"> был поддержан Фондом президентских грантов. Игра позволяет в интерактивном формате изучить основы проектирования и реализации проектов. В 2024 г. в игру уже играют</w:t>
      </w:r>
      <w:r w:rsidR="00857EB9">
        <w:rPr>
          <w:sz w:val="28"/>
          <w:highlight w:val="white"/>
        </w:rPr>
        <w:t xml:space="preserve"> не только в Мирнинском районе, но и</w:t>
      </w:r>
      <w:r>
        <w:rPr>
          <w:sz w:val="28"/>
          <w:highlight w:val="white"/>
        </w:rPr>
        <w:t xml:space="preserve"> в различных регионах РФ (Архангельск, Иркутск, Якутск, Ленск, Ханты-Мансийск</w:t>
      </w:r>
      <w:r w:rsidR="00857EB9">
        <w:rPr>
          <w:sz w:val="28"/>
          <w:highlight w:val="white"/>
        </w:rPr>
        <w:t>).</w:t>
      </w:r>
    </w:p>
    <w:p w14:paraId="4D62D56C" w14:textId="62F716A2" w:rsidR="000C32BC" w:rsidRDefault="000C32BC" w:rsidP="00877695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>- семинар «Основы предпринимательской деятельности», основными участниками являются начинающие предприниматели, подающие документы на заключение социального контракта</w:t>
      </w:r>
      <w:r w:rsidR="00282A44">
        <w:rPr>
          <w:sz w:val="28"/>
          <w:highlight w:val="white"/>
        </w:rPr>
        <w:t>. В семинар</w:t>
      </w:r>
      <w:r>
        <w:rPr>
          <w:sz w:val="28"/>
          <w:highlight w:val="white"/>
        </w:rPr>
        <w:t xml:space="preserve"> включены базовые темы по старту бизнес</w:t>
      </w:r>
      <w:r w:rsidR="00282A44">
        <w:rPr>
          <w:sz w:val="28"/>
          <w:highlight w:val="white"/>
        </w:rPr>
        <w:t>-</w:t>
      </w:r>
      <w:r>
        <w:rPr>
          <w:sz w:val="28"/>
          <w:highlight w:val="white"/>
        </w:rPr>
        <w:t>проекта и практические инструменты для использования в работе. Всего прошло 5 семинаров для 22 участников.</w:t>
      </w:r>
    </w:p>
    <w:p w14:paraId="6D850466" w14:textId="0672D613" w:rsidR="00625ADC" w:rsidRDefault="000C32BC" w:rsidP="00252870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Также, организованы уникальные обучающие и коммуникационные мероприятия: мастер-класс по </w:t>
      </w:r>
      <w:r>
        <w:rPr>
          <w:sz w:val="28"/>
          <w:highlight w:val="white"/>
          <w:lang w:val="en-US"/>
        </w:rPr>
        <w:t>SMM</w:t>
      </w:r>
      <w:r>
        <w:rPr>
          <w:sz w:val="28"/>
          <w:highlight w:val="white"/>
        </w:rPr>
        <w:t xml:space="preserve">, тренинг по эмоциональному выгоранию, бизнес-тренинг от франчайзи партнера Додо пицца. </w:t>
      </w:r>
    </w:p>
    <w:p w14:paraId="7E8B596F" w14:textId="5CFBA4A1" w:rsidR="001572BA" w:rsidRPr="009B0CDB" w:rsidRDefault="001572BA" w:rsidP="00252870">
      <w:pPr>
        <w:spacing w:line="360" w:lineRule="auto"/>
        <w:ind w:firstLine="851"/>
        <w:jc w:val="both"/>
        <w:rPr>
          <w:b/>
          <w:bCs/>
          <w:sz w:val="28"/>
          <w:highlight w:val="white"/>
        </w:rPr>
      </w:pPr>
      <w:r>
        <w:rPr>
          <w:sz w:val="28"/>
          <w:highlight w:val="white"/>
        </w:rPr>
        <w:t xml:space="preserve">Кроме того, ряд </w:t>
      </w:r>
      <w:r w:rsidRPr="009B0CDB">
        <w:rPr>
          <w:b/>
          <w:bCs/>
          <w:sz w:val="28"/>
          <w:highlight w:val="white"/>
        </w:rPr>
        <w:t xml:space="preserve">мероприятий не вошли ни в муниципальное задание, ни в платную деятельность: </w:t>
      </w:r>
    </w:p>
    <w:p w14:paraId="3CE79898" w14:textId="040D8CFE" w:rsidR="001572BA" w:rsidRDefault="001572BA" w:rsidP="00252870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>- подготовка и участие команды Мирнинского района из числа предпринимателей до 35 лет и школьников в фестивале «Муус Устар»;</w:t>
      </w:r>
    </w:p>
    <w:p w14:paraId="6E824477" w14:textId="2A0F68F7" w:rsidR="001572BA" w:rsidRDefault="001572BA" w:rsidP="00252870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>- подготовка и экспертиза проектов школьников в рамках конкурса «Профессионал»;</w:t>
      </w:r>
    </w:p>
    <w:p w14:paraId="2C3A91DD" w14:textId="06AD61C5" w:rsidR="001572BA" w:rsidRDefault="001572BA" w:rsidP="00252870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>- организация и проведение ежегодных спортивных мероприятий по Простынболу</w:t>
      </w:r>
    </w:p>
    <w:p w14:paraId="448C7239" w14:textId="77777777" w:rsidR="009B0CDB" w:rsidRDefault="009B0CDB" w:rsidP="00252870">
      <w:pPr>
        <w:spacing w:line="360" w:lineRule="auto"/>
        <w:ind w:firstLine="851"/>
        <w:jc w:val="both"/>
        <w:rPr>
          <w:sz w:val="28"/>
          <w:highlight w:val="white"/>
        </w:rPr>
      </w:pPr>
    </w:p>
    <w:p w14:paraId="0D31BFB7" w14:textId="48947C96" w:rsidR="0015233C" w:rsidRDefault="0015233C" w:rsidP="00BE6B1D">
      <w:pPr>
        <w:spacing w:line="360" w:lineRule="auto"/>
        <w:jc w:val="both"/>
        <w:rPr>
          <w:sz w:val="28"/>
          <w:highlight w:val="white"/>
        </w:rPr>
      </w:pPr>
    </w:p>
    <w:p w14:paraId="037C6DAC" w14:textId="5B9201F0" w:rsidR="0015233C" w:rsidRPr="0015233C" w:rsidRDefault="0015233C" w:rsidP="0015233C">
      <w:pPr>
        <w:spacing w:line="360" w:lineRule="auto"/>
        <w:ind w:firstLine="851"/>
        <w:jc w:val="both"/>
        <w:rPr>
          <w:b/>
          <w:bCs/>
          <w:sz w:val="28"/>
          <w:highlight w:val="white"/>
        </w:rPr>
      </w:pPr>
      <w:r w:rsidRPr="0015233C">
        <w:rPr>
          <w:b/>
          <w:bCs/>
          <w:sz w:val="28"/>
          <w:highlight w:val="white"/>
        </w:rPr>
        <w:lastRenderedPageBreak/>
        <w:t>Развитие туризма</w:t>
      </w:r>
    </w:p>
    <w:p w14:paraId="0B613EAB" w14:textId="2CADCE82" w:rsidR="0015233C" w:rsidRDefault="0015233C" w:rsidP="0015233C">
      <w:pPr>
        <w:spacing w:line="360" w:lineRule="auto"/>
        <w:ind w:firstLine="851"/>
        <w:jc w:val="both"/>
        <w:rPr>
          <w:sz w:val="28"/>
          <w:highlight w:val="white"/>
        </w:rPr>
      </w:pPr>
    </w:p>
    <w:p w14:paraId="22D82765" w14:textId="73281BD9" w:rsidR="0015233C" w:rsidRDefault="0015233C" w:rsidP="0015233C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>За 2024 год разработано</w:t>
      </w:r>
      <w:r w:rsidR="002C6C64">
        <w:rPr>
          <w:sz w:val="28"/>
          <w:highlight w:val="white"/>
        </w:rPr>
        <w:t xml:space="preserve"> и размещено для бронирования на маркетплейсе</w:t>
      </w:r>
      <w:r w:rsidR="002C6C64" w:rsidRPr="002C6C64">
        <w:rPr>
          <w:sz w:val="28"/>
          <w:highlight w:val="white"/>
        </w:rPr>
        <w:t xml:space="preserve"> </w:t>
      </w:r>
      <w:r w:rsidR="002C6C64">
        <w:rPr>
          <w:sz w:val="28"/>
          <w:highlight w:val="white"/>
        </w:rPr>
        <w:t xml:space="preserve">«Юмаркет» </w:t>
      </w:r>
      <w:r w:rsidRPr="001572BA">
        <w:rPr>
          <w:b/>
          <w:bCs/>
          <w:sz w:val="28"/>
          <w:highlight w:val="white"/>
        </w:rPr>
        <w:t>4 туристических маршрута</w:t>
      </w:r>
      <w:r w:rsidR="002C6C64">
        <w:rPr>
          <w:sz w:val="28"/>
          <w:highlight w:val="white"/>
        </w:rPr>
        <w:t>:</w:t>
      </w:r>
    </w:p>
    <w:p w14:paraId="3A581FA7" w14:textId="478515E7" w:rsidR="002C6C64" w:rsidRDefault="002C6C64" w:rsidP="0015233C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>- однодневные и двухдневные сплавы, организуемые гидом-инструктором Владимиром Шаботиным</w:t>
      </w:r>
      <w:r w:rsidR="00342BBC">
        <w:rPr>
          <w:sz w:val="28"/>
          <w:highlight w:val="white"/>
        </w:rPr>
        <w:t>. Сплавы проводились в течение лета каждые выходные.</w:t>
      </w:r>
    </w:p>
    <w:p w14:paraId="1461DB40" w14:textId="088DDA87" w:rsidR="002C6C64" w:rsidRDefault="002C6C64" w:rsidP="0015233C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>- пеший тур выходного дня, организ</w:t>
      </w:r>
      <w:r w:rsidR="00342BBC">
        <w:rPr>
          <w:sz w:val="28"/>
          <w:highlight w:val="white"/>
        </w:rPr>
        <w:t>ованный</w:t>
      </w:r>
      <w:r>
        <w:rPr>
          <w:sz w:val="28"/>
          <w:highlight w:val="white"/>
        </w:rPr>
        <w:t xml:space="preserve"> совместно </w:t>
      </w:r>
      <w:r w:rsidR="00342BBC">
        <w:rPr>
          <w:sz w:val="28"/>
          <w:highlight w:val="white"/>
        </w:rPr>
        <w:t>с «Артик фокс». Маршрут проходит по местности вблизи горнолыжной базы «Алмазная долина» и туристической базы «Чуоналыр». Всего приняло участие 18 человек. В дальнейшем</w:t>
      </w:r>
      <w:r w:rsidR="00282A44">
        <w:rPr>
          <w:sz w:val="28"/>
          <w:highlight w:val="white"/>
        </w:rPr>
        <w:t xml:space="preserve"> маршрут</w:t>
      </w:r>
      <w:r w:rsidR="00342BBC">
        <w:rPr>
          <w:sz w:val="28"/>
          <w:highlight w:val="white"/>
        </w:rPr>
        <w:t xml:space="preserve"> может быть маркирован как экотропа.</w:t>
      </w:r>
    </w:p>
    <w:p w14:paraId="4CD09116" w14:textId="3D11496A" w:rsidR="004C0938" w:rsidRDefault="00342BBC" w:rsidP="004C0938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>- экскурсия по городу «Место рождения алмаза». Была разработана и проведена для 70 туристов из различных регионов РФ. От презентации блюд от шеф-повара до интерактивной инсценировки об истории развития города с посещением музеев и объектов показа.</w:t>
      </w:r>
    </w:p>
    <w:p w14:paraId="5B3A36BE" w14:textId="3BDD7ED0" w:rsidR="00BE6B1D" w:rsidRDefault="00BE6B1D" w:rsidP="004C0938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Также, в рамках оказания платной деятельности для 20 гостей крупной промышленной компании была организована двухдневная деловая и туристическая программа «под ключ». </w:t>
      </w:r>
    </w:p>
    <w:p w14:paraId="4709A8EB" w14:textId="24F09859" w:rsidR="00A92738" w:rsidRDefault="00BE6B1D" w:rsidP="004C0938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>В</w:t>
      </w:r>
      <w:r w:rsidR="00A92738">
        <w:rPr>
          <w:sz w:val="28"/>
          <w:highlight w:val="white"/>
        </w:rPr>
        <w:t xml:space="preserve"> части </w:t>
      </w:r>
      <w:r w:rsidR="00A92738" w:rsidRPr="001572BA">
        <w:rPr>
          <w:b/>
          <w:bCs/>
          <w:sz w:val="28"/>
          <w:highlight w:val="white"/>
        </w:rPr>
        <w:t>развити</w:t>
      </w:r>
      <w:r w:rsidR="00214C80" w:rsidRPr="001572BA">
        <w:rPr>
          <w:b/>
          <w:bCs/>
          <w:sz w:val="28"/>
          <w:highlight w:val="white"/>
        </w:rPr>
        <w:t>я</w:t>
      </w:r>
      <w:r w:rsidR="00A92738" w:rsidRPr="001572BA">
        <w:rPr>
          <w:b/>
          <w:bCs/>
          <w:sz w:val="28"/>
          <w:highlight w:val="white"/>
        </w:rPr>
        <w:t xml:space="preserve"> туристической инфраструктуры</w:t>
      </w:r>
      <w:r w:rsidR="00A92738">
        <w:rPr>
          <w:sz w:val="28"/>
          <w:highlight w:val="white"/>
        </w:rPr>
        <w:t xml:space="preserve"> Центр развития сопровождает реализацию строительства 2 туристических баз</w:t>
      </w:r>
      <w:r w:rsidR="00214C80">
        <w:rPr>
          <w:sz w:val="28"/>
          <w:highlight w:val="white"/>
        </w:rPr>
        <w:t xml:space="preserve"> в п. Чернышевский «Энергия воды» и вблизи г. Мирный «Чуоналыр». </w:t>
      </w:r>
    </w:p>
    <w:p w14:paraId="7630EE26" w14:textId="74BE46FE" w:rsidR="00214C80" w:rsidRDefault="00214C80" w:rsidP="004C0938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>За 2024 год с участием Центра развития была сформирована, подана и поддержана заявка в грантовом конкурсе «Территория АЛРОСА» по строительству туристической базы «Энергия воды».</w:t>
      </w:r>
      <w:r w:rsidR="00CD722F">
        <w:rPr>
          <w:sz w:val="28"/>
          <w:highlight w:val="white"/>
        </w:rPr>
        <w:t xml:space="preserve"> Сопровождаем проект в реализации в части сбора первичной документации для отчетности по проекту, а также содействия в организации туров на базу. </w:t>
      </w:r>
    </w:p>
    <w:p w14:paraId="73708B34" w14:textId="2A66B67D" w:rsidR="00CD722F" w:rsidRDefault="00282A44" w:rsidP="004C0938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>В рамках реализации проекта строительства</w:t>
      </w:r>
      <w:r w:rsidR="00CD722F">
        <w:rPr>
          <w:sz w:val="28"/>
          <w:highlight w:val="white"/>
        </w:rPr>
        <w:t xml:space="preserve"> туристической баз</w:t>
      </w:r>
      <w:r>
        <w:rPr>
          <w:sz w:val="28"/>
          <w:highlight w:val="white"/>
        </w:rPr>
        <w:t>ы</w:t>
      </w:r>
      <w:r w:rsidR="00CD722F">
        <w:rPr>
          <w:sz w:val="28"/>
          <w:highlight w:val="white"/>
        </w:rPr>
        <w:t xml:space="preserve"> «Чуоналыр» была составлена смета окончательных расходов для завершения строительства и запуска объекта, </w:t>
      </w:r>
      <w:r w:rsidR="00F80F24">
        <w:rPr>
          <w:sz w:val="28"/>
          <w:highlight w:val="white"/>
        </w:rPr>
        <w:t xml:space="preserve">автору проекта </w:t>
      </w:r>
      <w:r w:rsidR="00CD722F">
        <w:rPr>
          <w:sz w:val="28"/>
          <w:highlight w:val="white"/>
        </w:rPr>
        <w:t xml:space="preserve">предлагаются варианты поиска дополнительного финансирования и формирования партнерств для реализации проекта. </w:t>
      </w:r>
    </w:p>
    <w:p w14:paraId="131082A9" w14:textId="25508A1E" w:rsidR="001572BA" w:rsidRDefault="001572BA" w:rsidP="004C0938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 2024 году начата </w:t>
      </w:r>
      <w:r w:rsidRPr="001572BA">
        <w:rPr>
          <w:sz w:val="28"/>
          <w:highlight w:val="white"/>
        </w:rPr>
        <w:t>работа в части</w:t>
      </w:r>
      <w:r w:rsidRPr="001572BA">
        <w:rPr>
          <w:b/>
          <w:bCs/>
          <w:sz w:val="28"/>
          <w:highlight w:val="white"/>
        </w:rPr>
        <w:t xml:space="preserve"> подготовки гидов-экскурсоводов</w:t>
      </w:r>
      <w:r>
        <w:rPr>
          <w:sz w:val="28"/>
          <w:highlight w:val="white"/>
        </w:rPr>
        <w:t xml:space="preserve">. Так, в рамках муниципального задания обучен 1 гид-экскурсовод с выдачей удостоверения о повышении квалификации. </w:t>
      </w:r>
    </w:p>
    <w:p w14:paraId="612E4BA1" w14:textId="48185B32" w:rsidR="004C0938" w:rsidRDefault="004C0938" w:rsidP="0015233C">
      <w:pPr>
        <w:spacing w:line="360" w:lineRule="auto"/>
        <w:ind w:firstLine="851"/>
        <w:jc w:val="both"/>
        <w:rPr>
          <w:sz w:val="28"/>
          <w:highlight w:val="white"/>
        </w:rPr>
      </w:pPr>
    </w:p>
    <w:p w14:paraId="696F62BB" w14:textId="5CCDB0D5" w:rsidR="004C0938" w:rsidRPr="004C0938" w:rsidRDefault="004C0938" w:rsidP="0015233C">
      <w:pPr>
        <w:spacing w:line="360" w:lineRule="auto"/>
        <w:ind w:firstLine="851"/>
        <w:jc w:val="both"/>
        <w:rPr>
          <w:b/>
          <w:bCs/>
          <w:sz w:val="28"/>
          <w:highlight w:val="white"/>
        </w:rPr>
      </w:pPr>
      <w:r w:rsidRPr="004C0938">
        <w:rPr>
          <w:b/>
          <w:bCs/>
          <w:sz w:val="28"/>
          <w:highlight w:val="white"/>
        </w:rPr>
        <w:t>Организация грантовых конкурсов</w:t>
      </w:r>
    </w:p>
    <w:p w14:paraId="0CDE07DF" w14:textId="77777777" w:rsidR="0015233C" w:rsidRPr="00456728" w:rsidRDefault="0015233C" w:rsidP="00456728">
      <w:pPr>
        <w:spacing w:line="360" w:lineRule="auto"/>
        <w:ind w:firstLine="851"/>
        <w:jc w:val="both"/>
        <w:rPr>
          <w:sz w:val="28"/>
          <w:highlight w:val="white"/>
        </w:rPr>
      </w:pPr>
    </w:p>
    <w:p w14:paraId="2A6D1B57" w14:textId="0D7CDDC3" w:rsidR="004C0938" w:rsidRDefault="00B32E57" w:rsidP="000E6865">
      <w:pPr>
        <w:pStyle w:val="af9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Рай</w:t>
      </w:r>
      <w:r w:rsidR="009E1865">
        <w:rPr>
          <w:sz w:val="28"/>
          <w:szCs w:val="28"/>
          <w:highlight w:val="white"/>
        </w:rPr>
        <w:t>о</w:t>
      </w:r>
      <w:r>
        <w:rPr>
          <w:sz w:val="28"/>
          <w:szCs w:val="28"/>
          <w:highlight w:val="white"/>
        </w:rPr>
        <w:t xml:space="preserve">нный грантовый конкурс в сфере культуры, искусства и креативных (творческих) индустрий </w:t>
      </w:r>
      <w:r w:rsidRPr="00BE6B1D">
        <w:rPr>
          <w:b/>
          <w:bCs/>
          <w:sz w:val="28"/>
          <w:szCs w:val="28"/>
          <w:highlight w:val="white"/>
        </w:rPr>
        <w:t>«Культурный код»</w:t>
      </w:r>
      <w:r w:rsidR="00BE6B1D">
        <w:rPr>
          <w:sz w:val="28"/>
          <w:szCs w:val="28"/>
          <w:highlight w:val="white"/>
        </w:rPr>
        <w:t>, при поддержке Администрации МР «Мирнинский район» и АК «АЛРОСА» (ПАО)</w:t>
      </w:r>
      <w:r w:rsidR="009E1865">
        <w:rPr>
          <w:sz w:val="28"/>
          <w:szCs w:val="28"/>
          <w:highlight w:val="white"/>
        </w:rPr>
        <w:t xml:space="preserve"> </w:t>
      </w:r>
    </w:p>
    <w:p w14:paraId="5F36A74B" w14:textId="343B45AF" w:rsidR="00B32E57" w:rsidRDefault="004C0938" w:rsidP="000E6865">
      <w:pPr>
        <w:pStyle w:val="af9"/>
        <w:spacing w:line="360" w:lineRule="auto"/>
        <w:ind w:left="0" w:firstLine="851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2024 год</w:t>
      </w:r>
      <w:r w:rsidR="00A92738">
        <w:rPr>
          <w:sz w:val="28"/>
          <w:szCs w:val="28"/>
          <w:highlight w:val="white"/>
        </w:rPr>
        <w:t>у,</w:t>
      </w:r>
      <w:r>
        <w:rPr>
          <w:sz w:val="28"/>
          <w:szCs w:val="28"/>
          <w:highlight w:val="white"/>
        </w:rPr>
        <w:t xml:space="preserve"> уже 3ий год подряд</w:t>
      </w:r>
      <w:r w:rsidR="00A92738">
        <w:rPr>
          <w:sz w:val="28"/>
          <w:szCs w:val="28"/>
          <w:highlight w:val="white"/>
        </w:rPr>
        <w:t>, Центром развития</w:t>
      </w:r>
      <w:r>
        <w:rPr>
          <w:sz w:val="28"/>
          <w:szCs w:val="28"/>
          <w:highlight w:val="white"/>
        </w:rPr>
        <w:t xml:space="preserve"> была организована приемная компания конкурса</w:t>
      </w:r>
      <w:r w:rsidR="00A92738">
        <w:rPr>
          <w:sz w:val="28"/>
          <w:szCs w:val="28"/>
          <w:highlight w:val="white"/>
        </w:rPr>
        <w:t>:</w:t>
      </w:r>
      <w:r w:rsidR="009E1865">
        <w:rPr>
          <w:sz w:val="28"/>
          <w:szCs w:val="28"/>
          <w:highlight w:val="white"/>
        </w:rPr>
        <w:t xml:space="preserve"> информационная компания о старте приема заявок, прием заявок, обучение заявителей, </w:t>
      </w:r>
      <w:r w:rsidR="00A92738">
        <w:rPr>
          <w:sz w:val="28"/>
          <w:szCs w:val="28"/>
          <w:highlight w:val="white"/>
        </w:rPr>
        <w:t>консультирование и обучение</w:t>
      </w:r>
      <w:r w:rsidR="009E1865">
        <w:rPr>
          <w:sz w:val="28"/>
          <w:szCs w:val="28"/>
          <w:highlight w:val="white"/>
        </w:rPr>
        <w:t xml:space="preserve"> независимых эк</w:t>
      </w:r>
      <w:r w:rsidR="001F31DB">
        <w:rPr>
          <w:sz w:val="28"/>
          <w:szCs w:val="28"/>
          <w:highlight w:val="white"/>
        </w:rPr>
        <w:t>с</w:t>
      </w:r>
      <w:r w:rsidR="009E1865">
        <w:rPr>
          <w:sz w:val="28"/>
          <w:szCs w:val="28"/>
          <w:highlight w:val="white"/>
        </w:rPr>
        <w:t>пертов, организация их работы и оценки заявок, формирование рейтинга, подготовк</w:t>
      </w:r>
      <w:r w:rsidR="00A92738">
        <w:rPr>
          <w:sz w:val="28"/>
          <w:szCs w:val="28"/>
          <w:highlight w:val="white"/>
        </w:rPr>
        <w:t>а</w:t>
      </w:r>
      <w:r w:rsidR="009E1865">
        <w:rPr>
          <w:sz w:val="28"/>
          <w:szCs w:val="28"/>
          <w:highlight w:val="white"/>
        </w:rPr>
        <w:t xml:space="preserve"> к очной защите, организация очной защиты проектов, свод оценок, подведение итогов конкурса. Было подано 1</w:t>
      </w:r>
      <w:r w:rsidR="00A92738">
        <w:rPr>
          <w:sz w:val="28"/>
          <w:szCs w:val="28"/>
          <w:highlight w:val="white"/>
        </w:rPr>
        <w:t>7</w:t>
      </w:r>
      <w:r w:rsidR="009E1865">
        <w:rPr>
          <w:sz w:val="28"/>
          <w:szCs w:val="28"/>
          <w:highlight w:val="white"/>
        </w:rPr>
        <w:t xml:space="preserve"> заявок на конкурс, 5 вышло на очную защиту, </w:t>
      </w:r>
      <w:r w:rsidR="00A92738">
        <w:rPr>
          <w:sz w:val="28"/>
          <w:szCs w:val="28"/>
          <w:highlight w:val="white"/>
        </w:rPr>
        <w:t>3</w:t>
      </w:r>
      <w:r w:rsidR="009E1865">
        <w:rPr>
          <w:sz w:val="28"/>
          <w:szCs w:val="28"/>
          <w:highlight w:val="white"/>
        </w:rPr>
        <w:t xml:space="preserve"> проекта поддержано </w:t>
      </w:r>
      <w:r w:rsidR="009E1865" w:rsidRPr="00280E7E">
        <w:rPr>
          <w:b/>
          <w:bCs/>
          <w:sz w:val="28"/>
          <w:szCs w:val="28"/>
          <w:highlight w:val="white"/>
        </w:rPr>
        <w:t xml:space="preserve">на общую сумму </w:t>
      </w:r>
      <w:r w:rsidR="00CD722F" w:rsidRPr="00CD722F">
        <w:rPr>
          <w:b/>
          <w:bCs/>
          <w:sz w:val="28"/>
          <w:szCs w:val="28"/>
        </w:rPr>
        <w:t>984 600</w:t>
      </w:r>
      <w:r w:rsidR="009E1865" w:rsidRPr="00CD722F">
        <w:rPr>
          <w:b/>
          <w:bCs/>
          <w:sz w:val="28"/>
          <w:szCs w:val="28"/>
        </w:rPr>
        <w:t xml:space="preserve"> руб.</w:t>
      </w:r>
      <w:r w:rsidR="009E1865" w:rsidRPr="00CD722F">
        <w:rPr>
          <w:sz w:val="28"/>
          <w:szCs w:val="28"/>
        </w:rPr>
        <w:t xml:space="preserve"> </w:t>
      </w:r>
      <w:r w:rsidR="009E1865">
        <w:rPr>
          <w:sz w:val="28"/>
          <w:szCs w:val="28"/>
          <w:highlight w:val="white"/>
        </w:rPr>
        <w:t>с учетом НДФЛ.</w:t>
      </w:r>
    </w:p>
    <w:p w14:paraId="3B4C747A" w14:textId="1C56AA9D" w:rsidR="000E6865" w:rsidRDefault="000E6865" w:rsidP="000E6865">
      <w:pPr>
        <w:pStyle w:val="af9"/>
        <w:spacing w:line="360" w:lineRule="auto"/>
        <w:ind w:left="0" w:firstLine="851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Данный грантовый </w:t>
      </w:r>
      <w:r w:rsidRPr="000E6865">
        <w:rPr>
          <w:b/>
          <w:bCs/>
          <w:sz w:val="28"/>
          <w:szCs w:val="28"/>
          <w:highlight w:val="white"/>
        </w:rPr>
        <w:t>конкурс является уникальным</w:t>
      </w:r>
      <w:r>
        <w:rPr>
          <w:sz w:val="28"/>
          <w:szCs w:val="28"/>
          <w:highlight w:val="white"/>
        </w:rPr>
        <w:t xml:space="preserve"> (аналогов в РС (Я) нет</w:t>
      </w:r>
      <w:r w:rsidR="00282A44">
        <w:rPr>
          <w:sz w:val="28"/>
          <w:szCs w:val="28"/>
          <w:highlight w:val="white"/>
        </w:rPr>
        <w:t>, единичные в других регионах</w:t>
      </w:r>
      <w:r>
        <w:rPr>
          <w:sz w:val="28"/>
          <w:szCs w:val="28"/>
          <w:highlight w:val="white"/>
        </w:rPr>
        <w:t>), так как:</w:t>
      </w:r>
    </w:p>
    <w:p w14:paraId="68590657" w14:textId="77777777" w:rsidR="000E6865" w:rsidRDefault="000E6865" w:rsidP="000E6865">
      <w:pPr>
        <w:pStyle w:val="af9"/>
        <w:spacing w:line="360" w:lineRule="auto"/>
        <w:ind w:left="0" w:firstLine="851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максимально доступен для участия жителей района от 18 лет (физические лица), </w:t>
      </w:r>
    </w:p>
    <w:p w14:paraId="4C5EA3BB" w14:textId="1B3DCDB7" w:rsidR="000E6865" w:rsidRDefault="000E6865" w:rsidP="000E6865">
      <w:pPr>
        <w:pStyle w:val="af9"/>
        <w:spacing w:line="360" w:lineRule="auto"/>
        <w:ind w:left="0" w:firstLine="851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прозрачен и для заявителей</w:t>
      </w:r>
      <w:r w:rsidR="005D1BAA">
        <w:rPr>
          <w:sz w:val="28"/>
          <w:szCs w:val="28"/>
          <w:highlight w:val="white"/>
        </w:rPr>
        <w:t>,</w:t>
      </w:r>
      <w:r>
        <w:rPr>
          <w:sz w:val="28"/>
          <w:szCs w:val="28"/>
          <w:highlight w:val="white"/>
        </w:rPr>
        <w:t xml:space="preserve"> и для грантодателей (проводится обучение по подготовке заявок и в случае неподдержки проекта предлагается доработка на основе выставленных оценок по критериям и подача заявки на другие грантовые конкурсы, в очной защите принимают участие представители учреждений культуры, Администрации района, АК «АЛРОСА»); </w:t>
      </w:r>
    </w:p>
    <w:p w14:paraId="450BE8C0" w14:textId="77777777" w:rsidR="00282A44" w:rsidRDefault="000E6865" w:rsidP="00282A44">
      <w:pPr>
        <w:pStyle w:val="af9"/>
        <w:spacing w:line="360" w:lineRule="auto"/>
        <w:ind w:left="0" w:firstLine="851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объективен (каждую заявку оценивают 2 независимых эксперта, имеющие соответствующие образование и опыт оценки. На основании рейтинга заявок, на очную защиту выходят наиболее сильные и проработанные заявки</w:t>
      </w:r>
      <w:r w:rsidR="00282A44">
        <w:rPr>
          <w:sz w:val="28"/>
          <w:szCs w:val="28"/>
          <w:highlight w:val="white"/>
        </w:rPr>
        <w:t>;</w:t>
      </w:r>
    </w:p>
    <w:p w14:paraId="60ED12A7" w14:textId="63E66425" w:rsidR="000E6865" w:rsidRPr="00282A44" w:rsidRDefault="00282A44" w:rsidP="00282A44">
      <w:pPr>
        <w:pStyle w:val="af9"/>
        <w:spacing w:line="360" w:lineRule="auto"/>
        <w:ind w:left="0" w:firstLine="851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менее рисковый в плане реализации проекта засчет качественного отбора через независимую экспертизу.</w:t>
      </w:r>
      <w:r w:rsidR="000E6865" w:rsidRPr="00282A44">
        <w:rPr>
          <w:sz w:val="28"/>
          <w:szCs w:val="28"/>
          <w:highlight w:val="white"/>
        </w:rPr>
        <w:t xml:space="preserve"> </w:t>
      </w:r>
    </w:p>
    <w:p w14:paraId="23CD712E" w14:textId="189CD77B" w:rsidR="000E6865" w:rsidRDefault="000E6865" w:rsidP="000E6865">
      <w:pPr>
        <w:pStyle w:val="af9"/>
        <w:spacing w:line="360" w:lineRule="auto"/>
        <w:ind w:left="0" w:firstLine="851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 3 года реализовано 10 творческих креативных проектов от арт-объектов до </w:t>
      </w:r>
      <w:r w:rsidR="005D1BAA">
        <w:rPr>
          <w:sz w:val="28"/>
          <w:szCs w:val="28"/>
          <w:highlight w:val="white"/>
        </w:rPr>
        <w:t xml:space="preserve">уникальных раскрасок для детей, в них всего приняло участие более 6000 чел. </w:t>
      </w:r>
    </w:p>
    <w:p w14:paraId="54033CB5" w14:textId="1B3CE058" w:rsidR="00282A44" w:rsidRDefault="00282A44" w:rsidP="000E6865">
      <w:pPr>
        <w:pStyle w:val="af9"/>
        <w:spacing w:line="360" w:lineRule="auto"/>
        <w:ind w:left="0" w:firstLine="851"/>
        <w:jc w:val="both"/>
        <w:rPr>
          <w:sz w:val="28"/>
          <w:szCs w:val="28"/>
          <w:highlight w:val="white"/>
        </w:rPr>
      </w:pPr>
    </w:p>
    <w:p w14:paraId="09775BBA" w14:textId="77777777" w:rsidR="00282A44" w:rsidRDefault="00282A44" w:rsidP="000E6865">
      <w:pPr>
        <w:pStyle w:val="af9"/>
        <w:spacing w:line="360" w:lineRule="auto"/>
        <w:ind w:left="0" w:firstLine="851"/>
        <w:jc w:val="both"/>
        <w:rPr>
          <w:sz w:val="28"/>
          <w:szCs w:val="28"/>
          <w:highlight w:val="white"/>
        </w:rPr>
      </w:pPr>
    </w:p>
    <w:p w14:paraId="57E741FE" w14:textId="77777777" w:rsidR="005D1BAA" w:rsidRPr="005D1BAA" w:rsidRDefault="005D1BAA" w:rsidP="00F80F24">
      <w:pPr>
        <w:pStyle w:val="af9"/>
        <w:numPr>
          <w:ilvl w:val="0"/>
          <w:numId w:val="1"/>
        </w:numPr>
        <w:spacing w:line="360" w:lineRule="auto"/>
        <w:ind w:left="0" w:firstLine="851"/>
        <w:jc w:val="both"/>
        <w:rPr>
          <w:b/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Грантовый конкурс </w:t>
      </w:r>
      <w:r w:rsidRPr="009E1865">
        <w:rPr>
          <w:sz w:val="28"/>
          <w:szCs w:val="28"/>
          <w:highlight w:val="white"/>
        </w:rPr>
        <w:t>«Энергия родной земли»</w:t>
      </w:r>
      <w:r>
        <w:rPr>
          <w:sz w:val="28"/>
          <w:szCs w:val="28"/>
          <w:highlight w:val="white"/>
        </w:rPr>
        <w:t xml:space="preserve"> Иркутской нефтяной компании.</w:t>
      </w:r>
    </w:p>
    <w:p w14:paraId="0BC28035" w14:textId="1DCF690F" w:rsidR="00F418D5" w:rsidRDefault="005D1BAA" w:rsidP="00F80F24">
      <w:pPr>
        <w:pStyle w:val="af9"/>
        <w:spacing w:line="360" w:lineRule="auto"/>
        <w:ind w:left="0" w:firstLine="851"/>
        <w:jc w:val="both"/>
        <w:rPr>
          <w:b/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2024 году Центр развития продолжил сотрудничество с Иркутской нефтяной компанией в рамках организации грантового конкурса </w:t>
      </w:r>
      <w:r w:rsidRPr="00BE6B1D">
        <w:rPr>
          <w:b/>
          <w:bCs/>
          <w:sz w:val="28"/>
          <w:szCs w:val="28"/>
          <w:highlight w:val="white"/>
        </w:rPr>
        <w:t>«Энергия родной земли»</w:t>
      </w:r>
      <w:r>
        <w:rPr>
          <w:sz w:val="28"/>
          <w:szCs w:val="28"/>
          <w:highlight w:val="white"/>
        </w:rPr>
        <w:t>. Осенью с участием представителей ООО ИНК был организован выезд в организации, реализующие проекты, поддержанные в 2023 году. В</w:t>
      </w:r>
      <w:r w:rsidR="00B06D6E">
        <w:rPr>
          <w:sz w:val="28"/>
          <w:szCs w:val="28"/>
          <w:highlight w:val="white"/>
        </w:rPr>
        <w:t xml:space="preserve"> октябре</w:t>
      </w:r>
      <w:r>
        <w:rPr>
          <w:sz w:val="28"/>
          <w:szCs w:val="28"/>
          <w:highlight w:val="white"/>
        </w:rPr>
        <w:t xml:space="preserve"> в Центральной городской библиотеке организована презентация реализованных проектов и анонс запуска грантового конкурса 2024 года. </w:t>
      </w:r>
      <w:r w:rsidR="00B06D6E">
        <w:rPr>
          <w:sz w:val="28"/>
          <w:szCs w:val="28"/>
          <w:highlight w:val="white"/>
        </w:rPr>
        <w:t xml:space="preserve">А в течение ноября и декабря Центром велись консультации по подготовке заявок на грантовый конкурс. </w:t>
      </w:r>
      <w:r w:rsidR="001F31DB" w:rsidRPr="005D1BAA">
        <w:rPr>
          <w:sz w:val="28"/>
          <w:szCs w:val="28"/>
          <w:highlight w:val="white"/>
        </w:rPr>
        <w:t xml:space="preserve">Всего </w:t>
      </w:r>
      <w:r w:rsidR="00B06D6E">
        <w:rPr>
          <w:sz w:val="28"/>
          <w:szCs w:val="28"/>
          <w:highlight w:val="white"/>
        </w:rPr>
        <w:t xml:space="preserve">от района </w:t>
      </w:r>
      <w:r w:rsidR="001F31DB" w:rsidRPr="005D1BAA">
        <w:rPr>
          <w:sz w:val="28"/>
          <w:szCs w:val="28"/>
          <w:highlight w:val="white"/>
        </w:rPr>
        <w:t>было подано 18 заявок</w:t>
      </w:r>
      <w:r w:rsidR="00F80F24">
        <w:rPr>
          <w:sz w:val="28"/>
          <w:szCs w:val="28"/>
          <w:highlight w:val="white"/>
        </w:rPr>
        <w:t>, 3</w:t>
      </w:r>
      <w:r w:rsidR="001F31DB" w:rsidRPr="005D1BAA">
        <w:rPr>
          <w:sz w:val="28"/>
          <w:szCs w:val="28"/>
          <w:highlight w:val="white"/>
        </w:rPr>
        <w:t xml:space="preserve"> из них стали победителями </w:t>
      </w:r>
      <w:r w:rsidR="001F31DB" w:rsidRPr="005D1BAA">
        <w:rPr>
          <w:b/>
          <w:bCs/>
          <w:sz w:val="28"/>
          <w:szCs w:val="28"/>
          <w:highlight w:val="white"/>
        </w:rPr>
        <w:t>на общую сумму 1</w:t>
      </w:r>
      <w:r w:rsidR="00F80F24">
        <w:rPr>
          <w:b/>
          <w:bCs/>
          <w:sz w:val="28"/>
          <w:szCs w:val="28"/>
          <w:highlight w:val="white"/>
        </w:rPr>
        <w:t> 311 120</w:t>
      </w:r>
      <w:r w:rsidR="001F31DB" w:rsidRPr="005D1BAA">
        <w:rPr>
          <w:b/>
          <w:bCs/>
          <w:sz w:val="28"/>
          <w:szCs w:val="28"/>
          <w:highlight w:val="white"/>
        </w:rPr>
        <w:t xml:space="preserve"> руб.</w:t>
      </w:r>
    </w:p>
    <w:p w14:paraId="0A306A15" w14:textId="7E625781" w:rsidR="00F80F24" w:rsidRPr="00BE6B1D" w:rsidRDefault="00F80F24" w:rsidP="00BE6B1D">
      <w:pPr>
        <w:spacing w:line="360" w:lineRule="auto"/>
        <w:jc w:val="both"/>
        <w:rPr>
          <w:b/>
          <w:bCs/>
          <w:sz w:val="28"/>
          <w:szCs w:val="28"/>
          <w:highlight w:val="white"/>
        </w:rPr>
      </w:pPr>
    </w:p>
    <w:p w14:paraId="1DC3F2B1" w14:textId="0ED138F1" w:rsidR="00F80F24" w:rsidRDefault="00F80F24" w:rsidP="00F80F24">
      <w:pPr>
        <w:pStyle w:val="af9"/>
        <w:spacing w:line="360" w:lineRule="auto"/>
        <w:ind w:left="0" w:firstLine="851"/>
        <w:jc w:val="both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Развитие территории</w:t>
      </w:r>
    </w:p>
    <w:p w14:paraId="0B8240A2" w14:textId="1EF63A7B" w:rsidR="00F80F24" w:rsidRDefault="00F80F24" w:rsidP="00F80F24">
      <w:pPr>
        <w:pStyle w:val="af9"/>
        <w:spacing w:line="360" w:lineRule="auto"/>
        <w:ind w:left="0" w:firstLine="851"/>
        <w:jc w:val="both"/>
        <w:rPr>
          <w:b/>
          <w:bCs/>
          <w:sz w:val="28"/>
          <w:szCs w:val="28"/>
          <w:highlight w:val="white"/>
        </w:rPr>
      </w:pPr>
    </w:p>
    <w:p w14:paraId="672E39ED" w14:textId="4306942F" w:rsidR="00F80F24" w:rsidRDefault="00F80F24" w:rsidP="00F80F24">
      <w:pPr>
        <w:pStyle w:val="af9"/>
        <w:spacing w:line="360" w:lineRule="auto"/>
        <w:ind w:left="0" w:firstLine="851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село Таас-Юрях. Организован выезд и проведена стратегическая сессия с участием актива села</w:t>
      </w:r>
      <w:r w:rsidR="00282A44">
        <w:rPr>
          <w:sz w:val="28"/>
          <w:szCs w:val="28"/>
          <w:highlight w:val="white"/>
        </w:rPr>
        <w:t>,</w:t>
      </w:r>
      <w:r>
        <w:rPr>
          <w:sz w:val="28"/>
          <w:szCs w:val="28"/>
          <w:highlight w:val="white"/>
        </w:rPr>
        <w:t xml:space="preserve"> в составе которого педагоги, сотрудники СДК, специалисты коммунальных служб. Всего приняло участие 35 жителей. Сформировано 5 проектов.</w:t>
      </w:r>
    </w:p>
    <w:p w14:paraId="25A78296" w14:textId="3ADA8B21" w:rsidR="00D31BDE" w:rsidRDefault="00F80F24" w:rsidP="00BE6B1D">
      <w:pPr>
        <w:pStyle w:val="af9"/>
        <w:spacing w:line="360" w:lineRule="auto"/>
        <w:ind w:left="0" w:firstLine="851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 w:rsidR="00BE6B1D">
        <w:rPr>
          <w:sz w:val="28"/>
          <w:szCs w:val="28"/>
          <w:highlight w:val="white"/>
        </w:rPr>
        <w:t>поселок Айхал. По приглашению специалистов Администрации поселка проведены ряд мероприятий для предпринимателей и общественных активистов поселка. Всего приняло участие более 100 чел.</w:t>
      </w:r>
    </w:p>
    <w:p w14:paraId="6D184774" w14:textId="48AAAA2D" w:rsidR="00BE6B1D" w:rsidRDefault="00BE6B1D" w:rsidP="00BE6B1D">
      <w:pPr>
        <w:pStyle w:val="af9"/>
        <w:spacing w:line="360" w:lineRule="auto"/>
        <w:ind w:left="0" w:firstLine="851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«Проект. Территория». Разработана и проведена инвестиционная игра с участием Глав поселений по проработке уникальности каждого поселения, его инвестиционной привлекательности.</w:t>
      </w:r>
    </w:p>
    <w:p w14:paraId="403A3C68" w14:textId="77777777" w:rsidR="0030734D" w:rsidRPr="00BE6B1D" w:rsidRDefault="0030734D" w:rsidP="00BE6B1D">
      <w:pPr>
        <w:spacing w:line="360" w:lineRule="auto"/>
        <w:jc w:val="both"/>
        <w:rPr>
          <w:sz w:val="28"/>
          <w:szCs w:val="28"/>
          <w:highlight w:val="white"/>
        </w:rPr>
      </w:pPr>
    </w:p>
    <w:p w14:paraId="56DB82DE" w14:textId="077321DC" w:rsidR="00280E7E" w:rsidRDefault="00280E7E" w:rsidP="00877695">
      <w:pPr>
        <w:spacing w:line="360" w:lineRule="auto"/>
        <w:ind w:firstLine="851"/>
        <w:jc w:val="both"/>
        <w:rPr>
          <w:b/>
          <w:bCs/>
          <w:sz w:val="28"/>
          <w:highlight w:val="white"/>
        </w:rPr>
      </w:pPr>
      <w:r w:rsidRPr="00280E7E">
        <w:rPr>
          <w:b/>
          <w:bCs/>
          <w:sz w:val="28"/>
          <w:highlight w:val="white"/>
        </w:rPr>
        <w:t>Платные услуги</w:t>
      </w:r>
    </w:p>
    <w:p w14:paraId="66E6ACBE" w14:textId="77777777" w:rsidR="00BE6B1D" w:rsidRDefault="00BE6B1D" w:rsidP="00877695">
      <w:pPr>
        <w:spacing w:line="360" w:lineRule="auto"/>
        <w:ind w:firstLine="851"/>
        <w:jc w:val="both"/>
        <w:rPr>
          <w:b/>
          <w:bCs/>
          <w:sz w:val="28"/>
          <w:highlight w:val="white"/>
        </w:rPr>
      </w:pPr>
    </w:p>
    <w:p w14:paraId="5FE66441" w14:textId="25634D0B" w:rsidR="000C3CFA" w:rsidRPr="00650038" w:rsidRDefault="00650038" w:rsidP="0065003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целью диверсификации деятельности в</w:t>
      </w:r>
      <w:r w:rsidR="000C3CFA" w:rsidRPr="00650038">
        <w:rPr>
          <w:sz w:val="28"/>
          <w:szCs w:val="28"/>
        </w:rPr>
        <w:t xml:space="preserve"> 2024 году утвержден новый перечень платных услуг, который был скорректирован по видам оказываемых услуг</w:t>
      </w:r>
      <w:r>
        <w:rPr>
          <w:sz w:val="28"/>
          <w:szCs w:val="28"/>
        </w:rPr>
        <w:t>,</w:t>
      </w:r>
      <w:r w:rsidR="000C3CFA" w:rsidRPr="00650038">
        <w:rPr>
          <w:sz w:val="28"/>
          <w:szCs w:val="28"/>
        </w:rPr>
        <w:t xml:space="preserve"> внедрены новые виды услуг. Важно отметить, что новые виды услуг в первую очередь направлены на долгосрочную стратегию развития, а не на мгновенную прибыльность.</w:t>
      </w:r>
    </w:p>
    <w:p w14:paraId="2631F5FB" w14:textId="587A3233" w:rsidR="000C3CFA" w:rsidRPr="00650038" w:rsidRDefault="000C3CFA" w:rsidP="00650038">
      <w:pPr>
        <w:spacing w:line="360" w:lineRule="auto"/>
        <w:ind w:firstLine="567"/>
        <w:jc w:val="both"/>
        <w:rPr>
          <w:sz w:val="28"/>
          <w:szCs w:val="28"/>
        </w:rPr>
      </w:pPr>
      <w:r w:rsidRPr="00650038">
        <w:rPr>
          <w:sz w:val="28"/>
          <w:szCs w:val="28"/>
        </w:rPr>
        <w:lastRenderedPageBreak/>
        <w:t>Суммарная доходность от оказания платных услуг снизилась на 20% (с 10,3 млн руб. до 8,2 млн руб.). Основными услугами с высоким рангом доходности (свыше 500 тыс. руб</w:t>
      </w:r>
      <w:r w:rsidR="0015233C" w:rsidRPr="00650038">
        <w:rPr>
          <w:sz w:val="28"/>
          <w:szCs w:val="28"/>
        </w:rPr>
        <w:t>.</w:t>
      </w:r>
      <w:r w:rsidRPr="00650038">
        <w:rPr>
          <w:sz w:val="28"/>
          <w:szCs w:val="28"/>
        </w:rPr>
        <w:t xml:space="preserve">) остаются услуги аренды нежилых помещений, при этом подготовка первичных документов и бухгалтерское сопровождение учреждений больше не входят в топ, на их место пришли «Организация и проведение </w:t>
      </w:r>
      <w:r w:rsidR="00441849">
        <w:rPr>
          <w:sz w:val="28"/>
          <w:szCs w:val="28"/>
        </w:rPr>
        <w:t>мероприятий</w:t>
      </w:r>
      <w:r w:rsidRPr="00650038">
        <w:rPr>
          <w:sz w:val="28"/>
          <w:szCs w:val="28"/>
        </w:rPr>
        <w:t xml:space="preserve">» и </w:t>
      </w:r>
      <w:r w:rsidR="00441849">
        <w:rPr>
          <w:sz w:val="28"/>
          <w:szCs w:val="28"/>
        </w:rPr>
        <w:t>«</w:t>
      </w:r>
      <w:r w:rsidRPr="00650038">
        <w:rPr>
          <w:sz w:val="28"/>
          <w:szCs w:val="28"/>
        </w:rPr>
        <w:t>Туристические услуги</w:t>
      </w:r>
      <w:r w:rsidR="00441849">
        <w:rPr>
          <w:sz w:val="28"/>
          <w:szCs w:val="28"/>
        </w:rPr>
        <w:t>»</w:t>
      </w:r>
      <w:r w:rsidRPr="00650038">
        <w:rPr>
          <w:sz w:val="28"/>
          <w:szCs w:val="28"/>
        </w:rPr>
        <w:t xml:space="preserve">. </w:t>
      </w:r>
    </w:p>
    <w:p w14:paraId="6732F40E" w14:textId="00E43FE9" w:rsidR="0015233C" w:rsidRPr="00650038" w:rsidRDefault="00650038" w:rsidP="0065003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5233C" w:rsidRPr="00650038">
        <w:rPr>
          <w:sz w:val="28"/>
          <w:szCs w:val="28"/>
        </w:rPr>
        <w:t>оля доходов от аренды в общем объеме доходов от платных услуг составила 58%, 4 761 474,64   руб. (АППГ 59%, 6 100 751,84</w:t>
      </w:r>
      <w:r>
        <w:rPr>
          <w:sz w:val="28"/>
          <w:szCs w:val="28"/>
        </w:rPr>
        <w:t>)</w:t>
      </w:r>
      <w:r w:rsidR="0015233C" w:rsidRPr="006500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5233C" w:rsidRPr="00650038">
        <w:rPr>
          <w:sz w:val="28"/>
          <w:szCs w:val="28"/>
        </w:rPr>
        <w:t>Основн</w:t>
      </w:r>
      <w:r>
        <w:rPr>
          <w:sz w:val="28"/>
          <w:szCs w:val="28"/>
        </w:rPr>
        <w:t xml:space="preserve">ой </w:t>
      </w:r>
      <w:r w:rsidR="0015233C" w:rsidRPr="00650038">
        <w:rPr>
          <w:sz w:val="28"/>
          <w:szCs w:val="28"/>
        </w:rPr>
        <w:t>причин</w:t>
      </w:r>
      <w:r>
        <w:rPr>
          <w:sz w:val="28"/>
          <w:szCs w:val="28"/>
        </w:rPr>
        <w:t>ой</w:t>
      </w:r>
      <w:r w:rsidR="0015233C" w:rsidRPr="00650038">
        <w:rPr>
          <w:sz w:val="28"/>
          <w:szCs w:val="28"/>
        </w:rPr>
        <w:t xml:space="preserve"> снижения доходности явля</w:t>
      </w:r>
      <w:r>
        <w:rPr>
          <w:sz w:val="28"/>
          <w:szCs w:val="28"/>
        </w:rPr>
        <w:t>е</w:t>
      </w:r>
      <w:r w:rsidR="0015233C" w:rsidRPr="00650038">
        <w:rPr>
          <w:sz w:val="28"/>
          <w:szCs w:val="28"/>
        </w:rPr>
        <w:t>тся</w:t>
      </w:r>
      <w:r>
        <w:rPr>
          <w:sz w:val="28"/>
          <w:szCs w:val="28"/>
        </w:rPr>
        <w:t xml:space="preserve"> п</w:t>
      </w:r>
      <w:r w:rsidR="0015233C" w:rsidRPr="00650038">
        <w:rPr>
          <w:sz w:val="28"/>
          <w:szCs w:val="28"/>
        </w:rPr>
        <w:t>ростои помещений, сдаваемых в аренду</w:t>
      </w:r>
      <w:r>
        <w:rPr>
          <w:sz w:val="28"/>
          <w:szCs w:val="28"/>
        </w:rPr>
        <w:t>.</w:t>
      </w:r>
    </w:p>
    <w:p w14:paraId="28C9B666" w14:textId="3E158BB0" w:rsidR="0015233C" w:rsidRPr="00650038" w:rsidRDefault="0015233C" w:rsidP="00650038">
      <w:pPr>
        <w:spacing w:line="360" w:lineRule="auto"/>
        <w:ind w:firstLine="567"/>
        <w:jc w:val="both"/>
        <w:rPr>
          <w:sz w:val="28"/>
          <w:szCs w:val="28"/>
        </w:rPr>
      </w:pPr>
      <w:r w:rsidRPr="00650038">
        <w:rPr>
          <w:sz w:val="28"/>
          <w:szCs w:val="28"/>
        </w:rPr>
        <w:t>Несмотря на временные финансовые колебания, учреждение демонстрирует высокую устойчивость и стратегическую гибкость. Принятые меры по оптимизации расходов (отказ от убыточной деятельности по организации работы «ЦСП» позволит не допустить в 2025 году убытка оцениваемого в  958 163,5 руб.), уточнению учета доходов и развитию новых направлений (услуги по организации и проведению семинаров принесли дополнительно - 990 999,00 руб. в 2023 году – 0 руб., туристические услуги - 490 000,00 руб. в 2023 году – 0 руб.) обеспечивают долгосрочную стабильность и перспективы роста.</w:t>
      </w:r>
    </w:p>
    <w:p w14:paraId="07A28C85" w14:textId="01F57BC6" w:rsidR="00650038" w:rsidRDefault="00650038" w:rsidP="00650038">
      <w:pPr>
        <w:spacing w:line="360" w:lineRule="auto"/>
        <w:jc w:val="both"/>
        <w:rPr>
          <w:sz w:val="28"/>
          <w:szCs w:val="28"/>
          <w:highlight w:val="white"/>
        </w:rPr>
      </w:pPr>
    </w:p>
    <w:p w14:paraId="419A09E9" w14:textId="330BB785" w:rsidR="00650038" w:rsidRDefault="00650038" w:rsidP="00650038">
      <w:pPr>
        <w:spacing w:line="360" w:lineRule="auto"/>
        <w:ind w:firstLine="851"/>
        <w:jc w:val="both"/>
        <w:rPr>
          <w:b/>
          <w:bCs/>
          <w:sz w:val="28"/>
          <w:szCs w:val="28"/>
          <w:highlight w:val="white"/>
        </w:rPr>
      </w:pPr>
      <w:r w:rsidRPr="00650038">
        <w:rPr>
          <w:b/>
          <w:bCs/>
          <w:sz w:val="28"/>
          <w:szCs w:val="28"/>
          <w:highlight w:val="white"/>
        </w:rPr>
        <w:t>Деятельность Центра в СМИ</w:t>
      </w:r>
    </w:p>
    <w:p w14:paraId="638C379D" w14:textId="153E7B1F" w:rsidR="00650038" w:rsidRDefault="00650038" w:rsidP="00650038">
      <w:pPr>
        <w:spacing w:line="360" w:lineRule="auto"/>
        <w:ind w:firstLine="851"/>
        <w:jc w:val="both"/>
        <w:rPr>
          <w:b/>
          <w:bCs/>
          <w:sz w:val="28"/>
          <w:szCs w:val="28"/>
          <w:highlight w:val="white"/>
        </w:rPr>
      </w:pPr>
    </w:p>
    <w:p w14:paraId="19061C1F" w14:textId="0F4593B2" w:rsidR="00650038" w:rsidRPr="00650038" w:rsidRDefault="00857EB9" w:rsidP="00650038">
      <w:pPr>
        <w:spacing w:line="360" w:lineRule="auto"/>
        <w:ind w:firstLine="851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 2024 год удалось сделать деятельность Центра более прозрачной, засчет СММ сопровождения деятельности, ведения официальной страницы Центра в ВКонтакте. С 212 подписчиков в начале 2024 г. расширили свою аудиторию до 945 в конце года. Настроили запись на консультацию через ВК, сформировали вкладки по основным направлениям, регулярно публикуем актуальную информацию и материалы о деятельности Центра. В разработке находится сайт Центра. </w:t>
      </w:r>
    </w:p>
    <w:p w14:paraId="6FFD14E8" w14:textId="5B180ACE" w:rsidR="00F418D5" w:rsidRDefault="00F418D5" w:rsidP="00D36220">
      <w:pPr>
        <w:spacing w:line="360" w:lineRule="auto"/>
        <w:ind w:firstLine="851"/>
        <w:jc w:val="both"/>
        <w:rPr>
          <w:sz w:val="28"/>
          <w:highlight w:val="white"/>
        </w:rPr>
      </w:pPr>
    </w:p>
    <w:p w14:paraId="44636ADC" w14:textId="77777777" w:rsidR="00F418D5" w:rsidRDefault="00F418D5" w:rsidP="00D36220">
      <w:pPr>
        <w:spacing w:line="360" w:lineRule="auto"/>
        <w:ind w:firstLine="851"/>
        <w:jc w:val="both"/>
        <w:rPr>
          <w:sz w:val="28"/>
          <w:highlight w:val="white"/>
        </w:rPr>
      </w:pPr>
    </w:p>
    <w:p w14:paraId="629EC869" w14:textId="637BD983" w:rsidR="00216D14" w:rsidRDefault="00216D14" w:rsidP="00216D14">
      <w:pPr>
        <w:spacing w:line="360" w:lineRule="auto"/>
        <w:ind w:firstLine="851"/>
        <w:rPr>
          <w:sz w:val="28"/>
        </w:rPr>
      </w:pPr>
    </w:p>
    <w:sectPr w:rsidR="00216D14">
      <w:footerReference w:type="default" r:id="rId8"/>
      <w:headerReference w:type="first" r:id="rId9"/>
      <w:footerReference w:type="first" r:id="rId10"/>
      <w:pgSz w:w="11906" w:h="16838"/>
      <w:pgMar w:top="851" w:right="709" w:bottom="567" w:left="1134" w:header="720" w:footer="1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05F65" w14:textId="77777777" w:rsidR="00C2695E" w:rsidRDefault="00C2695E">
      <w:r>
        <w:separator/>
      </w:r>
    </w:p>
  </w:endnote>
  <w:endnote w:type="continuationSeparator" w:id="0">
    <w:p w14:paraId="311E3C0B" w14:textId="77777777" w:rsidR="00C2695E" w:rsidRDefault="00C2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48C55" w14:textId="77777777" w:rsidR="00890897" w:rsidRDefault="00B947B1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087ED1">
      <w:rPr>
        <w:noProof/>
      </w:rPr>
      <w:t>4</w:t>
    </w:r>
    <w:r>
      <w:fldChar w:fldCharType="end"/>
    </w:r>
  </w:p>
  <w:p w14:paraId="438878DD" w14:textId="77777777" w:rsidR="00890897" w:rsidRDefault="00890897">
    <w:pPr>
      <w:pStyle w:val="ab"/>
      <w:jc w:val="right"/>
    </w:pPr>
  </w:p>
  <w:p w14:paraId="659183E9" w14:textId="77777777" w:rsidR="00890897" w:rsidRDefault="0089089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2C16" w14:textId="77777777" w:rsidR="00890897" w:rsidRDefault="00890897">
    <w:pPr>
      <w:jc w:val="both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9359E" w14:textId="77777777" w:rsidR="00C2695E" w:rsidRDefault="00C2695E">
      <w:r>
        <w:separator/>
      </w:r>
    </w:p>
  </w:footnote>
  <w:footnote w:type="continuationSeparator" w:id="0">
    <w:p w14:paraId="1A3FD096" w14:textId="77777777" w:rsidR="00C2695E" w:rsidRDefault="00C26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720"/>
    </w:tblGrid>
    <w:tr w:rsidR="00890897" w14:paraId="3B66FB2D" w14:textId="77777777">
      <w:tc>
        <w:tcPr>
          <w:tcW w:w="9720" w:type="dxa"/>
          <w:tcMar>
            <w:left w:w="70" w:type="dxa"/>
            <w:right w:w="70" w:type="dxa"/>
          </w:tcMar>
        </w:tcPr>
        <w:p w14:paraId="7D90E9D1" w14:textId="77777777" w:rsidR="00890897" w:rsidRDefault="00890897">
          <w:pPr>
            <w:jc w:val="center"/>
            <w:rPr>
              <w:rFonts w:ascii="Arial" w:hAnsi="Arial"/>
              <w:sz w:val="14"/>
            </w:rPr>
          </w:pPr>
        </w:p>
      </w:tc>
    </w:tr>
  </w:tbl>
  <w:p w14:paraId="78BEB7C0" w14:textId="77777777" w:rsidR="00890897" w:rsidRDefault="00890897">
    <w:pPr>
      <w:pStyle w:val="a3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56AD4"/>
    <w:multiLevelType w:val="hybridMultilevel"/>
    <w:tmpl w:val="A6CA3AEA"/>
    <w:lvl w:ilvl="0" w:tplc="D0BA07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77079C1"/>
    <w:multiLevelType w:val="hybridMultilevel"/>
    <w:tmpl w:val="CBE6D06E"/>
    <w:lvl w:ilvl="0" w:tplc="EE220E82">
      <w:start w:val="1"/>
      <w:numFmt w:val="decimal"/>
      <w:lvlText w:val="%1."/>
      <w:lvlJc w:val="left"/>
      <w:pPr>
        <w:ind w:left="1211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C542DEB"/>
    <w:multiLevelType w:val="hybridMultilevel"/>
    <w:tmpl w:val="62048906"/>
    <w:lvl w:ilvl="0" w:tplc="929E39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897"/>
    <w:rsid w:val="000002F2"/>
    <w:rsid w:val="000110C5"/>
    <w:rsid w:val="00013864"/>
    <w:rsid w:val="0006421B"/>
    <w:rsid w:val="00074329"/>
    <w:rsid w:val="00087ED1"/>
    <w:rsid w:val="000A6F8A"/>
    <w:rsid w:val="000C32BC"/>
    <w:rsid w:val="000C3CFA"/>
    <w:rsid w:val="000E6865"/>
    <w:rsid w:val="0011600E"/>
    <w:rsid w:val="0015233C"/>
    <w:rsid w:val="001572BA"/>
    <w:rsid w:val="001602C3"/>
    <w:rsid w:val="001859D8"/>
    <w:rsid w:val="001A77F0"/>
    <w:rsid w:val="001B13F5"/>
    <w:rsid w:val="001F31DB"/>
    <w:rsid w:val="00214C80"/>
    <w:rsid w:val="00216D14"/>
    <w:rsid w:val="002274AF"/>
    <w:rsid w:val="00252870"/>
    <w:rsid w:val="0027653C"/>
    <w:rsid w:val="00280E7E"/>
    <w:rsid w:val="00282A44"/>
    <w:rsid w:val="00292494"/>
    <w:rsid w:val="002B0242"/>
    <w:rsid w:val="002C6C64"/>
    <w:rsid w:val="0030734D"/>
    <w:rsid w:val="00332FB1"/>
    <w:rsid w:val="00342BBC"/>
    <w:rsid w:val="003859EF"/>
    <w:rsid w:val="003A2FE2"/>
    <w:rsid w:val="003B4BF7"/>
    <w:rsid w:val="0040254F"/>
    <w:rsid w:val="00441849"/>
    <w:rsid w:val="00455736"/>
    <w:rsid w:val="00456728"/>
    <w:rsid w:val="004A34C8"/>
    <w:rsid w:val="004C0938"/>
    <w:rsid w:val="004D3E57"/>
    <w:rsid w:val="004F406C"/>
    <w:rsid w:val="00527740"/>
    <w:rsid w:val="005A67BA"/>
    <w:rsid w:val="005D1BAA"/>
    <w:rsid w:val="005E4C3F"/>
    <w:rsid w:val="005F4D75"/>
    <w:rsid w:val="00625ADC"/>
    <w:rsid w:val="00650038"/>
    <w:rsid w:val="006D7AC0"/>
    <w:rsid w:val="007413D8"/>
    <w:rsid w:val="007458C9"/>
    <w:rsid w:val="00857EB9"/>
    <w:rsid w:val="00871C5F"/>
    <w:rsid w:val="00877695"/>
    <w:rsid w:val="00890897"/>
    <w:rsid w:val="008D0B2E"/>
    <w:rsid w:val="008F3A80"/>
    <w:rsid w:val="00916ABB"/>
    <w:rsid w:val="00980D04"/>
    <w:rsid w:val="0099242A"/>
    <w:rsid w:val="009B0CDB"/>
    <w:rsid w:val="009C1497"/>
    <w:rsid w:val="009E1865"/>
    <w:rsid w:val="00A316E1"/>
    <w:rsid w:val="00A627C4"/>
    <w:rsid w:val="00A65C6F"/>
    <w:rsid w:val="00A92738"/>
    <w:rsid w:val="00A9547F"/>
    <w:rsid w:val="00AC0851"/>
    <w:rsid w:val="00B028F4"/>
    <w:rsid w:val="00B06D6E"/>
    <w:rsid w:val="00B25D81"/>
    <w:rsid w:val="00B32E57"/>
    <w:rsid w:val="00B947B1"/>
    <w:rsid w:val="00BB22EE"/>
    <w:rsid w:val="00BB66DF"/>
    <w:rsid w:val="00BC479C"/>
    <w:rsid w:val="00BE6B1D"/>
    <w:rsid w:val="00C2695E"/>
    <w:rsid w:val="00CD722F"/>
    <w:rsid w:val="00CE2CA7"/>
    <w:rsid w:val="00D1717C"/>
    <w:rsid w:val="00D2051C"/>
    <w:rsid w:val="00D31BDE"/>
    <w:rsid w:val="00D36220"/>
    <w:rsid w:val="00D520A4"/>
    <w:rsid w:val="00D56827"/>
    <w:rsid w:val="00D80930"/>
    <w:rsid w:val="00DA0E93"/>
    <w:rsid w:val="00E1095A"/>
    <w:rsid w:val="00E45DFA"/>
    <w:rsid w:val="00F1073E"/>
    <w:rsid w:val="00F25875"/>
    <w:rsid w:val="00F418D5"/>
    <w:rsid w:val="00F43761"/>
    <w:rsid w:val="00F53F9A"/>
    <w:rsid w:val="00F80F24"/>
    <w:rsid w:val="00FA5AF8"/>
    <w:rsid w:val="00FF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F31F"/>
  <w15:docId w15:val="{CB299CE3-8FB2-4908-8883-4283EAA9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outlineLvl w:val="0"/>
    </w:pPr>
    <w:rPr>
      <w:rFonts w:ascii="Arial" w:hAnsi="Arial"/>
      <w:b/>
      <w:sz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 w:val="0"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spacing w:line="360" w:lineRule="auto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i/>
      <w:sz w:val="24"/>
    </w:rPr>
  </w:style>
  <w:style w:type="paragraph" w:customStyle="1" w:styleId="ConsNormal">
    <w:name w:val="ConsNormal"/>
    <w:link w:val="ConsNormal0"/>
    <w:pPr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customStyle="1" w:styleId="14">
    <w:name w:val="Основной шрифт абзаца1"/>
  </w:style>
  <w:style w:type="character" w:customStyle="1" w:styleId="30">
    <w:name w:val="Заголовок 3 Знак"/>
    <w:basedOn w:val="1"/>
    <w:link w:val="3"/>
    <w:rPr>
      <w:rFonts w:ascii="Arial" w:hAnsi="Arial"/>
      <w:b/>
      <w:sz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31">
    <w:name w:val="Body Text 3"/>
    <w:basedOn w:val="a"/>
    <w:link w:val="32"/>
    <w:rPr>
      <w:sz w:val="28"/>
    </w:rPr>
  </w:style>
  <w:style w:type="character" w:customStyle="1" w:styleId="32">
    <w:name w:val="Основной текст 3 Знак"/>
    <w:basedOn w:val="1"/>
    <w:link w:val="31"/>
    <w:rPr>
      <w:sz w:val="28"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customStyle="1" w:styleId="212pt">
    <w:name w:val="Основной текст (2) + 12 pt"/>
    <w:link w:val="212pt0"/>
    <w:rPr>
      <w:sz w:val="24"/>
      <w:highlight w:val="white"/>
    </w:rPr>
  </w:style>
  <w:style w:type="character" w:customStyle="1" w:styleId="212pt0">
    <w:name w:val="Основной текст (2) + 12 pt"/>
    <w:link w:val="212pt"/>
    <w:rPr>
      <w:sz w:val="24"/>
      <w:highlight w:val="white"/>
    </w:rPr>
  </w:style>
  <w:style w:type="paragraph" w:styleId="a5">
    <w:name w:val="No Spacing"/>
    <w:link w:val="a6"/>
    <w:pPr>
      <w:widowControl w:val="0"/>
    </w:pPr>
    <w:rPr>
      <w:sz w:val="24"/>
    </w:rPr>
  </w:style>
  <w:style w:type="character" w:customStyle="1" w:styleId="a6">
    <w:name w:val="Без интервала Знак"/>
    <w:link w:val="a5"/>
    <w:rPr>
      <w:color w:val="000000"/>
      <w:sz w:val="24"/>
    </w:rPr>
  </w:style>
  <w:style w:type="character" w:customStyle="1" w:styleId="90">
    <w:name w:val="Заголовок 9 Знак"/>
    <w:basedOn w:val="1"/>
    <w:link w:val="9"/>
    <w:rPr>
      <w:b/>
      <w:sz w:val="28"/>
    </w:rPr>
  </w:style>
  <w:style w:type="paragraph" w:styleId="a7">
    <w:name w:val="Body Text Indent"/>
    <w:basedOn w:val="a"/>
    <w:link w:val="a8"/>
    <w:pPr>
      <w:ind w:firstLine="426"/>
    </w:pPr>
  </w:style>
  <w:style w:type="character" w:customStyle="1" w:styleId="a8">
    <w:name w:val="Основной текст с отступом Знак"/>
    <w:basedOn w:val="1"/>
    <w:link w:val="a7"/>
    <w:rPr>
      <w:sz w:val="24"/>
    </w:rPr>
  </w:style>
  <w:style w:type="paragraph" w:customStyle="1" w:styleId="33">
    <w:name w:val="Заголовок №3"/>
    <w:basedOn w:val="a"/>
    <w:link w:val="34"/>
    <w:pPr>
      <w:widowControl w:val="0"/>
      <w:spacing w:line="0" w:lineRule="atLeast"/>
      <w:jc w:val="center"/>
      <w:outlineLvl w:val="2"/>
    </w:pPr>
    <w:rPr>
      <w:b/>
      <w:sz w:val="28"/>
    </w:rPr>
  </w:style>
  <w:style w:type="character" w:customStyle="1" w:styleId="34">
    <w:name w:val="Заголовок №3"/>
    <w:basedOn w:val="1"/>
    <w:link w:val="33"/>
    <w:rPr>
      <w:b/>
      <w:sz w:val="28"/>
    </w:rPr>
  </w:style>
  <w:style w:type="paragraph" w:styleId="a9">
    <w:name w:val="Body Text"/>
    <w:basedOn w:val="a"/>
    <w:link w:val="aa"/>
    <w:rPr>
      <w:sz w:val="32"/>
    </w:rPr>
  </w:style>
  <w:style w:type="character" w:customStyle="1" w:styleId="aa">
    <w:name w:val="Основной текст Знак"/>
    <w:basedOn w:val="1"/>
    <w:link w:val="a9"/>
    <w:rPr>
      <w:sz w:val="32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Pr>
      <w:sz w:val="24"/>
    </w:rPr>
  </w:style>
  <w:style w:type="paragraph" w:styleId="23">
    <w:name w:val="Body Text 2"/>
    <w:basedOn w:val="a"/>
    <w:link w:val="24"/>
    <w:pPr>
      <w:jc w:val="center"/>
    </w:pPr>
    <w:rPr>
      <w:rFonts w:ascii="Arial" w:hAnsi="Arial"/>
      <w:b/>
      <w:sz w:val="20"/>
    </w:rPr>
  </w:style>
  <w:style w:type="character" w:customStyle="1" w:styleId="24">
    <w:name w:val="Основной текст 2 Знак"/>
    <w:basedOn w:val="1"/>
    <w:link w:val="23"/>
    <w:rPr>
      <w:rFonts w:ascii="Arial" w:hAnsi="Arial"/>
      <w:b/>
      <w:sz w:val="20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37">
    <w:name w:val="Body Text Indent 3"/>
    <w:basedOn w:val="a"/>
    <w:link w:val="38"/>
    <w:pPr>
      <w:ind w:firstLine="426"/>
      <w:jc w:val="both"/>
    </w:pPr>
    <w:rPr>
      <w:b/>
    </w:rPr>
  </w:style>
  <w:style w:type="character" w:customStyle="1" w:styleId="38">
    <w:name w:val="Основной текст с отступом 3 Знак"/>
    <w:basedOn w:val="1"/>
    <w:link w:val="37"/>
    <w:rPr>
      <w:b/>
      <w:sz w:val="24"/>
    </w:rPr>
  </w:style>
  <w:style w:type="paragraph" w:styleId="ad">
    <w:name w:val="Plain Text"/>
    <w:basedOn w:val="a"/>
    <w:link w:val="ae"/>
    <w:rPr>
      <w:rFonts w:ascii="Courier New" w:hAnsi="Courier New"/>
      <w:sz w:val="20"/>
    </w:rPr>
  </w:style>
  <w:style w:type="character" w:customStyle="1" w:styleId="ae">
    <w:name w:val="Текст Знак"/>
    <w:basedOn w:val="1"/>
    <w:link w:val="ad"/>
    <w:rPr>
      <w:rFonts w:ascii="Courier New" w:hAnsi="Courier New"/>
      <w:sz w:val="20"/>
    </w:rPr>
  </w:style>
  <w:style w:type="character" w:customStyle="1" w:styleId="50">
    <w:name w:val="Заголовок 5 Знак"/>
    <w:basedOn w:val="1"/>
    <w:link w:val="5"/>
    <w:rPr>
      <w:b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0"/>
    </w:rPr>
  </w:style>
  <w:style w:type="paragraph" w:customStyle="1" w:styleId="25">
    <w:name w:val="Гиперссылка2"/>
    <w:link w:val="af"/>
    <w:rPr>
      <w:color w:val="0000FF"/>
      <w:u w:val="single"/>
    </w:rPr>
  </w:style>
  <w:style w:type="character" w:styleId="af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b/>
      <w:sz w:val="24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93">
    <w:name w:val="Основной текст (9)"/>
    <w:link w:val="94"/>
    <w:rPr>
      <w:sz w:val="11"/>
    </w:rPr>
  </w:style>
  <w:style w:type="character" w:customStyle="1" w:styleId="94">
    <w:name w:val="Основной текст (9)"/>
    <w:link w:val="93"/>
    <w:rPr>
      <w:sz w:val="11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2">
    <w:name w:val="Подпись к картинке"/>
    <w:basedOn w:val="a"/>
    <w:link w:val="af3"/>
    <w:pPr>
      <w:widowControl w:val="0"/>
      <w:spacing w:line="158" w:lineRule="exact"/>
      <w:jc w:val="both"/>
    </w:pPr>
    <w:rPr>
      <w:sz w:val="15"/>
    </w:rPr>
  </w:style>
  <w:style w:type="character" w:customStyle="1" w:styleId="af3">
    <w:name w:val="Подпись к картинке"/>
    <w:basedOn w:val="1"/>
    <w:link w:val="af2"/>
    <w:rPr>
      <w:sz w:val="15"/>
    </w:rPr>
  </w:style>
  <w:style w:type="paragraph" w:customStyle="1" w:styleId="26">
    <w:name w:val="Основной текст (2)"/>
    <w:basedOn w:val="a"/>
    <w:link w:val="27"/>
    <w:pPr>
      <w:widowControl w:val="0"/>
      <w:spacing w:before="360" w:line="475" w:lineRule="exact"/>
      <w:ind w:firstLine="780"/>
      <w:jc w:val="both"/>
    </w:pPr>
    <w:rPr>
      <w:sz w:val="28"/>
    </w:rPr>
  </w:style>
  <w:style w:type="character" w:customStyle="1" w:styleId="27">
    <w:name w:val="Основной текст (2)"/>
    <w:basedOn w:val="1"/>
    <w:link w:val="26"/>
    <w:rPr>
      <w:sz w:val="28"/>
    </w:rPr>
  </w:style>
  <w:style w:type="paragraph" w:styleId="28">
    <w:name w:val="Body Text Indent 2"/>
    <w:basedOn w:val="a"/>
    <w:link w:val="29"/>
    <w:pPr>
      <w:ind w:left="5220" w:hanging="5220"/>
    </w:pPr>
    <w:rPr>
      <w:sz w:val="36"/>
    </w:rPr>
  </w:style>
  <w:style w:type="character" w:customStyle="1" w:styleId="29">
    <w:name w:val="Основной текст с отступом 2 Знак"/>
    <w:basedOn w:val="1"/>
    <w:link w:val="28"/>
    <w:rPr>
      <w:sz w:val="36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contactwithdropdown-headeremail-bc">
    <w:name w:val="contactwithdropdown-headeremail-bc"/>
    <w:link w:val="contactwithdropdown-headeremail-bc0"/>
  </w:style>
  <w:style w:type="character" w:customStyle="1" w:styleId="contactwithdropdown-headeremail-bc0">
    <w:name w:val="contactwithdropdown-headeremail-bc"/>
    <w:link w:val="contactwithdropdown-headeremail-bc"/>
  </w:style>
  <w:style w:type="paragraph" w:styleId="af6">
    <w:name w:val="Title"/>
    <w:basedOn w:val="a"/>
    <w:link w:val="af7"/>
    <w:uiPriority w:val="10"/>
    <w:qFormat/>
    <w:pPr>
      <w:jc w:val="center"/>
    </w:pPr>
    <w:rPr>
      <w:b/>
      <w:sz w:val="28"/>
    </w:rPr>
  </w:style>
  <w:style w:type="character" w:customStyle="1" w:styleId="af7">
    <w:name w:val="Заголовок Знак"/>
    <w:basedOn w:val="1"/>
    <w:link w:val="af6"/>
    <w:rPr>
      <w:b/>
      <w:sz w:val="28"/>
    </w:rPr>
  </w:style>
  <w:style w:type="character" w:customStyle="1" w:styleId="40">
    <w:name w:val="Заголовок 4 Знак"/>
    <w:basedOn w:val="1"/>
    <w:link w:val="4"/>
    <w:rPr>
      <w:sz w:val="32"/>
    </w:rPr>
  </w:style>
  <w:style w:type="paragraph" w:customStyle="1" w:styleId="53">
    <w:name w:val="Основной текст (5)"/>
    <w:basedOn w:val="a"/>
    <w:link w:val="54"/>
    <w:pPr>
      <w:widowControl w:val="0"/>
      <w:spacing w:line="481" w:lineRule="exact"/>
      <w:ind w:left="700" w:hanging="700"/>
      <w:jc w:val="right"/>
    </w:pPr>
    <w:rPr>
      <w:b/>
      <w:sz w:val="28"/>
    </w:rPr>
  </w:style>
  <w:style w:type="character" w:customStyle="1" w:styleId="54">
    <w:name w:val="Основной текст (5)"/>
    <w:basedOn w:val="1"/>
    <w:link w:val="53"/>
    <w:rPr>
      <w:b/>
      <w:sz w:val="28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4"/>
    </w:rPr>
  </w:style>
  <w:style w:type="character" w:customStyle="1" w:styleId="60">
    <w:name w:val="Заголовок 6 Знак"/>
    <w:basedOn w:val="1"/>
    <w:link w:val="6"/>
    <w:rPr>
      <w:b/>
      <w:sz w:val="32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rsid w:val="00B32E57"/>
    <w:pPr>
      <w:ind w:left="720"/>
      <w:contextualSpacing/>
    </w:pPr>
  </w:style>
  <w:style w:type="character" w:customStyle="1" w:styleId="2a">
    <w:name w:val="Основной текст (2)_"/>
    <w:rsid w:val="000C3CFA"/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8C14F-1263-40A7-B86A-75175A6C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9838</TotalTime>
  <Pages>10</Pages>
  <Words>2560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14</cp:revision>
  <dcterms:created xsi:type="dcterms:W3CDTF">2023-04-15T14:51:00Z</dcterms:created>
  <dcterms:modified xsi:type="dcterms:W3CDTF">2025-02-17T13:25:00Z</dcterms:modified>
</cp:coreProperties>
</file>