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9998" w14:textId="6A9EACD6" w:rsidR="000533DA" w:rsidRPr="000533DA" w:rsidRDefault="000533DA" w:rsidP="00DA2A60">
      <w:pPr>
        <w:jc w:val="right"/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D81A54" w:rsidRPr="00E67644" w14:paraId="331D8528" w14:textId="77777777" w:rsidTr="00525706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41D32A33" w14:textId="77777777" w:rsidR="00D81A54" w:rsidRPr="003A3BE6" w:rsidRDefault="00D81A54" w:rsidP="00DA2A60">
            <w:pPr>
              <w:keepNext/>
              <w:jc w:val="center"/>
              <w:outlineLvl w:val="2"/>
              <w:rPr>
                <w:rFonts w:ascii="Arial" w:hAnsi="Arial" w:cs="Arial"/>
                <w:iCs/>
                <w:sz w:val="22"/>
                <w:szCs w:val="22"/>
              </w:rPr>
            </w:pPr>
            <w:r w:rsidRPr="003A3BE6">
              <w:rPr>
                <w:rFonts w:ascii="Arial" w:hAnsi="Arial" w:cs="Arial"/>
                <w:iCs/>
                <w:sz w:val="22"/>
                <w:szCs w:val="22"/>
              </w:rPr>
              <w:t>Российская Федерация</w:t>
            </w:r>
          </w:p>
          <w:p w14:paraId="5D06CA68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BE6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14:paraId="688FD67D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sz w:val="12"/>
                <w:szCs w:val="22"/>
              </w:rPr>
            </w:pPr>
          </w:p>
          <w:p w14:paraId="71246A06" w14:textId="77777777" w:rsidR="00D81A54" w:rsidRPr="003A3BE6" w:rsidRDefault="00D81A54" w:rsidP="00DA2A60">
            <w:pPr>
              <w:keepNext/>
              <w:jc w:val="center"/>
              <w:outlineLvl w:val="2"/>
              <w:rPr>
                <w:rFonts w:ascii="Arial" w:hAnsi="Arial" w:cs="Arial"/>
                <w:iCs/>
                <w:sz w:val="22"/>
                <w:szCs w:val="22"/>
              </w:rPr>
            </w:pPr>
            <w:r w:rsidRPr="003A3BE6">
              <w:rPr>
                <w:rFonts w:ascii="Arial" w:hAnsi="Arial" w:cs="Arial"/>
                <w:iCs/>
                <w:sz w:val="22"/>
                <w:szCs w:val="22"/>
              </w:rPr>
              <w:t>АДМИНИСТРАЦИЯ</w:t>
            </w:r>
          </w:p>
          <w:p w14:paraId="1D04689C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BE6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  <w:p w14:paraId="4D2DE909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BE6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7551D93B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BE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57E84E" wp14:editId="0277FAA4">
                  <wp:extent cx="49530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600799E7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BE6">
              <w:rPr>
                <w:rFonts w:ascii="Arial" w:hAnsi="Arial" w:cs="Arial"/>
                <w:sz w:val="22"/>
                <w:szCs w:val="22"/>
              </w:rPr>
              <w:t xml:space="preserve">Россия </w:t>
            </w:r>
            <w:proofErr w:type="spellStart"/>
            <w:r w:rsidRPr="003A3BE6">
              <w:rPr>
                <w:rFonts w:ascii="Arial" w:hAnsi="Arial" w:cs="Arial"/>
                <w:sz w:val="22"/>
                <w:szCs w:val="22"/>
              </w:rPr>
              <w:t>Федерацията</w:t>
            </w:r>
            <w:proofErr w:type="spellEnd"/>
          </w:p>
          <w:p w14:paraId="1EA81B4C" w14:textId="77777777" w:rsidR="00D81A54" w:rsidRPr="003A3BE6" w:rsidRDefault="00D81A54" w:rsidP="00DA2A60">
            <w:pPr>
              <w:keepNext/>
              <w:jc w:val="center"/>
              <w:outlineLvl w:val="2"/>
              <w:rPr>
                <w:rFonts w:ascii="Arial" w:hAnsi="Arial" w:cs="Arial"/>
                <w:iCs/>
                <w:sz w:val="22"/>
                <w:szCs w:val="22"/>
                <w:lang w:val="sah-RU"/>
              </w:rPr>
            </w:pPr>
            <w:r w:rsidRPr="003A3BE6">
              <w:rPr>
                <w:rFonts w:ascii="Arial" w:hAnsi="Arial" w:cs="Arial"/>
                <w:iCs/>
                <w:sz w:val="22"/>
                <w:szCs w:val="22"/>
              </w:rPr>
              <w:t xml:space="preserve">Саха </w:t>
            </w:r>
            <w:r w:rsidRPr="003A3BE6">
              <w:rPr>
                <w:rFonts w:ascii="Arial" w:hAnsi="Arial" w:cs="Arial"/>
                <w:iCs/>
                <w:sz w:val="22"/>
                <w:szCs w:val="22"/>
                <w:lang w:val="sah-RU"/>
              </w:rPr>
              <w:t>Өрөспүүбүлүкэтэ</w:t>
            </w:r>
          </w:p>
          <w:p w14:paraId="322BE70F" w14:textId="77777777" w:rsidR="00D81A54" w:rsidRPr="003A3BE6" w:rsidRDefault="00D81A54" w:rsidP="00DA2A60">
            <w:pPr>
              <w:keepNext/>
              <w:jc w:val="center"/>
              <w:outlineLvl w:val="2"/>
              <w:rPr>
                <w:rFonts w:ascii="Arial" w:hAnsi="Arial" w:cs="Arial"/>
                <w:iCs/>
                <w:sz w:val="12"/>
                <w:szCs w:val="22"/>
              </w:rPr>
            </w:pPr>
          </w:p>
          <w:p w14:paraId="594C09FB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BE6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3A3BE6">
              <w:rPr>
                <w:rFonts w:ascii="Arial" w:hAnsi="Arial" w:cs="Arial"/>
                <w:sz w:val="22"/>
                <w:szCs w:val="22"/>
              </w:rPr>
              <w:t>Мииринэй</w:t>
            </w:r>
            <w:proofErr w:type="spellEnd"/>
            <w:r w:rsidRPr="003A3B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3BE6">
              <w:rPr>
                <w:rFonts w:ascii="Arial" w:hAnsi="Arial" w:cs="Arial"/>
                <w:sz w:val="22"/>
                <w:szCs w:val="22"/>
              </w:rPr>
              <w:t>оройуона</w:t>
            </w:r>
            <w:proofErr w:type="spellEnd"/>
            <w:r w:rsidRPr="003A3BE6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5527D2BA" w14:textId="77777777" w:rsidR="00D81A54" w:rsidRPr="003A3BE6" w:rsidRDefault="00D81A54" w:rsidP="00DA2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BE6">
              <w:rPr>
                <w:rFonts w:ascii="Arial" w:hAnsi="Arial" w:cs="Arial"/>
                <w:sz w:val="22"/>
                <w:szCs w:val="22"/>
              </w:rPr>
              <w:t>МУНИЦИПАЛЬНАЙ ТЭРИЛЛИИ</w:t>
            </w:r>
          </w:p>
          <w:p w14:paraId="73CBFCAA" w14:textId="77777777" w:rsidR="00D81A54" w:rsidRPr="003A3BE6" w:rsidRDefault="00D81A54" w:rsidP="00DA2A60">
            <w:pPr>
              <w:keepNext/>
              <w:jc w:val="center"/>
              <w:outlineLvl w:val="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BE6">
              <w:rPr>
                <w:rFonts w:ascii="Arial" w:hAnsi="Arial" w:cs="Arial"/>
                <w:sz w:val="22"/>
                <w:szCs w:val="22"/>
              </w:rPr>
              <w:t>ДЬА</w:t>
            </w:r>
            <w:r w:rsidRPr="003A3BE6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3A3BE6">
              <w:rPr>
                <w:rFonts w:ascii="Arial" w:hAnsi="Arial" w:cs="Arial"/>
                <w:sz w:val="22"/>
                <w:szCs w:val="22"/>
              </w:rPr>
              <w:t>АЛТАТА</w:t>
            </w:r>
          </w:p>
          <w:p w14:paraId="73A8F074" w14:textId="77777777" w:rsidR="00D81A54" w:rsidRPr="003A3BE6" w:rsidRDefault="00D81A54" w:rsidP="00DA2A60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</w:tbl>
    <w:p w14:paraId="0E8A227B" w14:textId="77777777" w:rsidR="00D81A54" w:rsidRPr="003A3BE6" w:rsidRDefault="00D81A54" w:rsidP="00DA2A60">
      <w:pPr>
        <w:widowControl w:val="0"/>
        <w:tabs>
          <w:tab w:val="left" w:pos="4140"/>
        </w:tabs>
        <w:suppressAutoHyphens/>
        <w:jc w:val="right"/>
        <w:rPr>
          <w:rFonts w:eastAsia="Courier New"/>
          <w:spacing w:val="9"/>
          <w:sz w:val="20"/>
          <w:szCs w:val="28"/>
        </w:rPr>
      </w:pPr>
    </w:p>
    <w:p w14:paraId="64597F14" w14:textId="77777777" w:rsidR="00D81A54" w:rsidRPr="00E67644" w:rsidRDefault="00D81A54" w:rsidP="00DA2A60">
      <w:pPr>
        <w:jc w:val="center"/>
        <w:rPr>
          <w:b/>
          <w:bCs/>
          <w:sz w:val="28"/>
          <w:szCs w:val="28"/>
        </w:rPr>
      </w:pPr>
      <w:r w:rsidRPr="00E67644">
        <w:rPr>
          <w:b/>
          <w:bCs/>
          <w:sz w:val="28"/>
          <w:szCs w:val="28"/>
        </w:rPr>
        <w:t>П О С Т А Н О В Л Е Н И Е</w:t>
      </w:r>
    </w:p>
    <w:p w14:paraId="586D1D86" w14:textId="77777777" w:rsidR="00D81A54" w:rsidRPr="00E67644" w:rsidRDefault="00D81A54" w:rsidP="00DB73B7">
      <w:pPr>
        <w:ind w:left="2832" w:firstLine="708"/>
        <w:jc w:val="center"/>
        <w:rPr>
          <w:sz w:val="28"/>
          <w:szCs w:val="28"/>
        </w:rPr>
      </w:pPr>
    </w:p>
    <w:p w14:paraId="1B8C067A" w14:textId="77777777" w:rsidR="001918F1" w:rsidRPr="00E67644" w:rsidRDefault="001918F1" w:rsidP="001918F1">
      <w:pPr>
        <w:ind w:left="-142" w:firstLine="142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«___» ____ </w:t>
      </w:r>
      <w:r w:rsidRPr="00E6764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67644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____   </w:t>
      </w:r>
    </w:p>
    <w:p w14:paraId="65E13901" w14:textId="77777777" w:rsidR="001918F1" w:rsidRPr="00525706" w:rsidRDefault="001918F1" w:rsidP="001918F1">
      <w:pPr>
        <w:tabs>
          <w:tab w:val="left" w:pos="5245"/>
        </w:tabs>
        <w:ind w:right="3260"/>
        <w:jc w:val="both"/>
        <w:rPr>
          <w:b/>
          <w:sz w:val="28"/>
          <w:szCs w:val="28"/>
        </w:rPr>
      </w:pPr>
    </w:p>
    <w:p w14:paraId="0C54CE88" w14:textId="77777777" w:rsidR="001918F1" w:rsidRPr="00525706" w:rsidRDefault="001918F1" w:rsidP="001918F1">
      <w:pPr>
        <w:tabs>
          <w:tab w:val="left" w:pos="5245"/>
        </w:tabs>
        <w:ind w:right="3118"/>
        <w:jc w:val="both"/>
        <w:rPr>
          <w:b/>
          <w:color w:val="000000"/>
          <w:sz w:val="28"/>
          <w:szCs w:val="28"/>
        </w:rPr>
      </w:pPr>
      <w:r w:rsidRPr="00525706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Мирнинском районе </w:t>
      </w:r>
    </w:p>
    <w:p w14:paraId="2C83F1DA" w14:textId="77777777" w:rsidR="001918F1" w:rsidRPr="00525706" w:rsidRDefault="001918F1" w:rsidP="001918F1">
      <w:pPr>
        <w:tabs>
          <w:tab w:val="left" w:pos="5245"/>
        </w:tabs>
        <w:ind w:right="3402"/>
        <w:jc w:val="both"/>
        <w:rPr>
          <w:b/>
          <w:color w:val="000000"/>
          <w:sz w:val="28"/>
          <w:szCs w:val="28"/>
        </w:rPr>
      </w:pPr>
    </w:p>
    <w:p w14:paraId="5CE205BF" w14:textId="77777777" w:rsidR="001918F1" w:rsidRPr="00525706" w:rsidRDefault="001918F1" w:rsidP="001918F1">
      <w:pPr>
        <w:ind w:firstLine="567"/>
        <w:jc w:val="both"/>
        <w:rPr>
          <w:color w:val="000000"/>
          <w:sz w:val="28"/>
          <w:szCs w:val="28"/>
        </w:rPr>
      </w:pPr>
      <w:r w:rsidRPr="00525706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525706">
        <w:rPr>
          <w:color w:val="000000"/>
          <w:sz w:val="28"/>
          <w:szCs w:val="28"/>
        </w:rPr>
        <w:t xml:space="preserve">на основании Постановления Правительства Республики Саха (Якутия) от 28.04.2017 №139 «О внедрении в 2017 году персонифицированного финансирования </w:t>
      </w:r>
      <w:r w:rsidRPr="00525706">
        <w:rPr>
          <w:sz w:val="28"/>
          <w:szCs w:val="28"/>
        </w:rPr>
        <w:t>дополнительного образования детей в Республике Саха (Якутия)</w:t>
      </w:r>
      <w:r w:rsidRPr="00525706">
        <w:rPr>
          <w:color w:val="000000"/>
          <w:sz w:val="28"/>
          <w:szCs w:val="28"/>
        </w:rPr>
        <w:t xml:space="preserve">», приказа Министерства образования и науки Республики Саха (Якутия) от 20.12.2021 №01-03/2527 «Об утверждении Правил персонифицированного финансирования дополнительного образования детей в </w:t>
      </w:r>
      <w:r w:rsidRPr="00525706">
        <w:rPr>
          <w:sz w:val="28"/>
          <w:szCs w:val="28"/>
        </w:rPr>
        <w:t>Республике Саха (Якутия)</w:t>
      </w:r>
      <w:r w:rsidRPr="00525706">
        <w:rPr>
          <w:color w:val="000000"/>
          <w:sz w:val="28"/>
          <w:szCs w:val="28"/>
        </w:rPr>
        <w:t>»</w:t>
      </w:r>
      <w:r w:rsidRPr="00525706">
        <w:rPr>
          <w:sz w:val="28"/>
          <w:szCs w:val="28"/>
        </w:rPr>
        <w:t>:</w:t>
      </w:r>
    </w:p>
    <w:p w14:paraId="66034A26" w14:textId="77777777" w:rsidR="001918F1" w:rsidRPr="00525706" w:rsidRDefault="001918F1" w:rsidP="001918F1">
      <w:pPr>
        <w:ind w:firstLine="567"/>
        <w:jc w:val="both"/>
        <w:rPr>
          <w:sz w:val="28"/>
          <w:szCs w:val="28"/>
        </w:rPr>
      </w:pPr>
    </w:p>
    <w:p w14:paraId="274084E0" w14:textId="77777777" w:rsidR="001918F1" w:rsidRPr="00525706" w:rsidRDefault="001918F1" w:rsidP="001918F1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525706">
        <w:rPr>
          <w:color w:val="000000"/>
          <w:sz w:val="28"/>
          <w:szCs w:val="28"/>
        </w:rPr>
        <w:t xml:space="preserve"> Продолжить реализацию персонифицированного финансирования дополнительного образования детей в 2022 году на территории Мирнинского района.</w:t>
      </w:r>
    </w:p>
    <w:p w14:paraId="71363C85" w14:textId="77777777" w:rsidR="001918F1" w:rsidRPr="00525706" w:rsidRDefault="001918F1" w:rsidP="001918F1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</w:p>
    <w:p w14:paraId="48BCAE88" w14:textId="77777777" w:rsidR="001918F1" w:rsidRPr="00525706" w:rsidRDefault="001918F1" w:rsidP="001918F1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525706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Мирнинском районе </w:t>
      </w:r>
      <w:r w:rsidRPr="00525706">
        <w:rPr>
          <w:sz w:val="28"/>
          <w:szCs w:val="28"/>
        </w:rPr>
        <w:t xml:space="preserve">согласно </w:t>
      </w:r>
      <w:proofErr w:type="gramStart"/>
      <w:r w:rsidRPr="00525706">
        <w:rPr>
          <w:sz w:val="28"/>
          <w:szCs w:val="28"/>
        </w:rPr>
        <w:t>приложению</w:t>
      </w:r>
      <w:proofErr w:type="gramEnd"/>
      <w:r w:rsidRPr="00525706">
        <w:rPr>
          <w:sz w:val="28"/>
          <w:szCs w:val="28"/>
        </w:rPr>
        <w:t xml:space="preserve"> к настоящему постановлению</w:t>
      </w:r>
      <w:r w:rsidRPr="00525706">
        <w:rPr>
          <w:color w:val="000000"/>
          <w:sz w:val="28"/>
          <w:szCs w:val="28"/>
        </w:rPr>
        <w:t>.</w:t>
      </w:r>
    </w:p>
    <w:p w14:paraId="098066C2" w14:textId="77777777" w:rsidR="001918F1" w:rsidRPr="00525706" w:rsidRDefault="001918F1" w:rsidP="001918F1">
      <w:pPr>
        <w:pStyle w:val="a3"/>
        <w:ind w:left="0" w:firstLine="567"/>
        <w:rPr>
          <w:color w:val="000000"/>
          <w:sz w:val="28"/>
          <w:szCs w:val="28"/>
        </w:rPr>
      </w:pPr>
    </w:p>
    <w:p w14:paraId="1DF2E1AB" w14:textId="77777777" w:rsidR="001918F1" w:rsidRPr="00DD4DEB" w:rsidRDefault="001918F1" w:rsidP="001918F1">
      <w:pPr>
        <w:pStyle w:val="a3"/>
        <w:numPr>
          <w:ilvl w:val="0"/>
          <w:numId w:val="33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bookmarkStart w:id="0" w:name="_GoBack"/>
      <w:r w:rsidRPr="00DD4DEB">
        <w:rPr>
          <w:sz w:val="28"/>
          <w:szCs w:val="28"/>
        </w:rPr>
        <w:t>МКУ «Мирнинское районное управление образования» (Пирогова Т.А.):</w:t>
      </w:r>
    </w:p>
    <w:p w14:paraId="09C811A6" w14:textId="77777777" w:rsidR="001918F1" w:rsidRPr="00525706" w:rsidRDefault="001918F1" w:rsidP="001918F1">
      <w:pPr>
        <w:pStyle w:val="a3"/>
        <w:numPr>
          <w:ilvl w:val="1"/>
          <w:numId w:val="33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525706">
        <w:rPr>
          <w:color w:val="000000"/>
          <w:sz w:val="28"/>
          <w:szCs w:val="28"/>
        </w:rPr>
        <w:t>обеспечить внедрение системы персонифицированного финансирования дополнительного образования детей в муниципальных организациях, реализующих дополнительные общеобразовательные программы.</w:t>
      </w:r>
    </w:p>
    <w:bookmarkEnd w:id="0"/>
    <w:p w14:paraId="5B59CD71" w14:textId="77777777" w:rsidR="001918F1" w:rsidRPr="00525706" w:rsidRDefault="001918F1" w:rsidP="001918F1">
      <w:pPr>
        <w:pStyle w:val="a3"/>
        <w:numPr>
          <w:ilvl w:val="1"/>
          <w:numId w:val="33"/>
        </w:numPr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525706">
        <w:rPr>
          <w:color w:val="000000"/>
          <w:sz w:val="28"/>
          <w:szCs w:val="28"/>
        </w:rPr>
        <w:t xml:space="preserve"> обеспечить взаимодействие с оператором персонифицированного финансирования Республики Саха (Якутия), содействовать информированию о системе персонифицированного финансирования дополнительного образования детей, организационному и методическому сопровождению </w:t>
      </w:r>
      <w:r w:rsidRPr="00525706">
        <w:rPr>
          <w:color w:val="000000"/>
          <w:sz w:val="28"/>
          <w:szCs w:val="28"/>
        </w:rPr>
        <w:lastRenderedPageBreak/>
        <w:t>внедрения системы персонифицированного финансирования дополнительного образования детей.</w:t>
      </w:r>
    </w:p>
    <w:p w14:paraId="1F2B5479" w14:textId="77777777" w:rsidR="001918F1" w:rsidRPr="00525706" w:rsidRDefault="001918F1" w:rsidP="001918F1">
      <w:pPr>
        <w:pStyle w:val="a3"/>
        <w:ind w:left="0" w:firstLine="567"/>
        <w:rPr>
          <w:color w:val="000000"/>
          <w:sz w:val="28"/>
          <w:szCs w:val="28"/>
        </w:rPr>
      </w:pPr>
    </w:p>
    <w:p w14:paraId="5C54796D" w14:textId="77777777" w:rsidR="001918F1" w:rsidRPr="00525706" w:rsidRDefault="001918F1" w:rsidP="001918F1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525706">
        <w:rPr>
          <w:color w:val="000000"/>
          <w:sz w:val="28"/>
          <w:szCs w:val="28"/>
        </w:rPr>
        <w:t xml:space="preserve"> </w:t>
      </w:r>
      <w:r w:rsidRPr="00525706">
        <w:rPr>
          <w:sz w:val="28"/>
          <w:szCs w:val="28"/>
        </w:rPr>
        <w:t>МКУ «Мирнинское районное управление образования» (Пирогова Т.А.) совместно с управлением по связям с общественностью и взаимодействию со СМИ (</w:t>
      </w:r>
      <w:proofErr w:type="spellStart"/>
      <w:r w:rsidRPr="00525706">
        <w:rPr>
          <w:sz w:val="28"/>
          <w:szCs w:val="28"/>
        </w:rPr>
        <w:t>Гибало</w:t>
      </w:r>
      <w:proofErr w:type="spellEnd"/>
      <w:r w:rsidRPr="00525706">
        <w:rPr>
          <w:sz w:val="28"/>
          <w:szCs w:val="28"/>
        </w:rPr>
        <w:t xml:space="preserve"> А.О.) разместить настоящее постановление на официальном сайте МО «Мирнинский район» Республики Саха (Якутия) (</w:t>
      </w:r>
      <w:hyperlink r:id="rId8" w:history="1">
        <w:r w:rsidRPr="00525706">
          <w:rPr>
            <w:sz w:val="28"/>
            <w:szCs w:val="28"/>
            <w:u w:val="single"/>
          </w:rPr>
          <w:t>www.алмазный-край.рф</w:t>
        </w:r>
      </w:hyperlink>
      <w:r w:rsidRPr="00525706">
        <w:rPr>
          <w:sz w:val="28"/>
          <w:szCs w:val="28"/>
        </w:rPr>
        <w:t>).</w:t>
      </w:r>
    </w:p>
    <w:p w14:paraId="2FC331C6" w14:textId="77777777" w:rsidR="001918F1" w:rsidRPr="00525706" w:rsidRDefault="001918F1" w:rsidP="001918F1">
      <w:pPr>
        <w:pStyle w:val="a3"/>
        <w:ind w:left="0" w:firstLine="567"/>
        <w:rPr>
          <w:color w:val="000000"/>
          <w:sz w:val="28"/>
          <w:szCs w:val="28"/>
        </w:rPr>
      </w:pPr>
    </w:p>
    <w:p w14:paraId="6E595756" w14:textId="77777777" w:rsidR="001918F1" w:rsidRPr="00525706" w:rsidRDefault="001918F1" w:rsidP="001918F1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525706">
        <w:rPr>
          <w:color w:val="000000"/>
          <w:sz w:val="28"/>
          <w:szCs w:val="28"/>
        </w:rPr>
        <w:t xml:space="preserve"> </w:t>
      </w:r>
      <w:r w:rsidRPr="00525706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525706">
        <w:rPr>
          <w:sz w:val="28"/>
          <w:szCs w:val="28"/>
        </w:rPr>
        <w:t>.</w:t>
      </w:r>
    </w:p>
    <w:p w14:paraId="74787959" w14:textId="77777777" w:rsidR="001918F1" w:rsidRPr="00525706" w:rsidRDefault="001918F1" w:rsidP="001918F1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14:paraId="4CD435F4" w14:textId="77777777" w:rsidR="001918F1" w:rsidRPr="00525706" w:rsidRDefault="001918F1" w:rsidP="001918F1">
      <w:pPr>
        <w:tabs>
          <w:tab w:val="left" w:pos="851"/>
        </w:tabs>
        <w:ind w:left="5812"/>
        <w:jc w:val="center"/>
        <w:rPr>
          <w:color w:val="000000"/>
          <w:sz w:val="28"/>
          <w:szCs w:val="28"/>
        </w:rPr>
      </w:pPr>
    </w:p>
    <w:p w14:paraId="0426BDC4" w14:textId="77777777" w:rsidR="001918F1" w:rsidRPr="00525706" w:rsidRDefault="001918F1" w:rsidP="001918F1">
      <w:pPr>
        <w:tabs>
          <w:tab w:val="left" w:pos="851"/>
        </w:tabs>
        <w:ind w:left="5812"/>
        <w:jc w:val="center"/>
        <w:rPr>
          <w:color w:val="000000"/>
          <w:sz w:val="28"/>
          <w:szCs w:val="28"/>
        </w:rPr>
      </w:pPr>
    </w:p>
    <w:p w14:paraId="5D4ABFCC" w14:textId="77777777" w:rsidR="001918F1" w:rsidRPr="00525706" w:rsidRDefault="001918F1" w:rsidP="001918F1">
      <w:pPr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. </w:t>
      </w:r>
      <w:r w:rsidRPr="00525706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Pr="00525706">
        <w:rPr>
          <w:b/>
          <w:bCs/>
          <w:sz w:val="28"/>
          <w:szCs w:val="28"/>
        </w:rPr>
        <w:t xml:space="preserve"> района                                            </w:t>
      </w:r>
      <w:r>
        <w:rPr>
          <w:b/>
          <w:bCs/>
          <w:sz w:val="28"/>
          <w:szCs w:val="28"/>
        </w:rPr>
        <w:t xml:space="preserve">                                Д.</w:t>
      </w:r>
      <w:r w:rsidRPr="00525706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 xml:space="preserve"> Ширинский</w:t>
      </w:r>
    </w:p>
    <w:p w14:paraId="17ACECC6" w14:textId="77777777" w:rsidR="001918F1" w:rsidRDefault="001918F1" w:rsidP="001918F1">
      <w:pPr>
        <w:tabs>
          <w:tab w:val="left" w:pos="851"/>
        </w:tabs>
        <w:ind w:left="5812"/>
        <w:jc w:val="center"/>
        <w:rPr>
          <w:color w:val="000000"/>
          <w:sz w:val="28"/>
          <w:szCs w:val="28"/>
        </w:rPr>
      </w:pPr>
    </w:p>
    <w:p w14:paraId="60041E7A" w14:textId="77777777" w:rsidR="001918F1" w:rsidRDefault="001918F1" w:rsidP="001918F1">
      <w:pPr>
        <w:tabs>
          <w:tab w:val="left" w:pos="851"/>
        </w:tabs>
        <w:ind w:left="5812"/>
        <w:jc w:val="center"/>
        <w:rPr>
          <w:color w:val="000000"/>
          <w:sz w:val="28"/>
          <w:szCs w:val="28"/>
        </w:rPr>
      </w:pPr>
    </w:p>
    <w:p w14:paraId="19121127" w14:textId="77777777" w:rsidR="001918F1" w:rsidRPr="00E67644" w:rsidRDefault="001918F1" w:rsidP="001918F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67644">
        <w:rPr>
          <w:sz w:val="28"/>
          <w:szCs w:val="28"/>
        </w:rPr>
        <w:lastRenderedPageBreak/>
        <w:t>ВИЗЫ:</w:t>
      </w:r>
    </w:p>
    <w:p w14:paraId="6528CF0C" w14:textId="77777777" w:rsidR="001918F1" w:rsidRPr="00E67644" w:rsidRDefault="001918F1" w:rsidP="001918F1">
      <w:pPr>
        <w:rPr>
          <w:sz w:val="28"/>
          <w:szCs w:val="28"/>
        </w:rPr>
      </w:pPr>
    </w:p>
    <w:p w14:paraId="699BDCF1" w14:textId="77777777" w:rsidR="001918F1" w:rsidRPr="00E67644" w:rsidRDefault="001918F1" w:rsidP="001918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E6764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КПУ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Л.Ю. Маркова</w:t>
      </w:r>
    </w:p>
    <w:p w14:paraId="1B7804BC" w14:textId="77777777" w:rsidR="001918F1" w:rsidRPr="00E67644" w:rsidRDefault="001918F1" w:rsidP="001918F1">
      <w:pPr>
        <w:ind w:left="6381"/>
        <w:jc w:val="right"/>
        <w:rPr>
          <w:sz w:val="28"/>
          <w:szCs w:val="28"/>
        </w:rPr>
      </w:pPr>
      <w:r w:rsidRPr="00E67644">
        <w:rPr>
          <w:sz w:val="28"/>
          <w:szCs w:val="28"/>
        </w:rPr>
        <w:t>_________/________</w:t>
      </w:r>
    </w:p>
    <w:p w14:paraId="665A6B73" w14:textId="77777777" w:rsidR="001918F1" w:rsidRPr="00E67644" w:rsidRDefault="001918F1" w:rsidP="001918F1">
      <w:pPr>
        <w:rPr>
          <w:sz w:val="28"/>
          <w:szCs w:val="28"/>
        </w:rPr>
      </w:pPr>
    </w:p>
    <w:p w14:paraId="35D8FBBC" w14:textId="77777777" w:rsidR="001918F1" w:rsidRPr="00E67644" w:rsidRDefault="001918F1" w:rsidP="001918F1">
      <w:pPr>
        <w:rPr>
          <w:sz w:val="28"/>
          <w:szCs w:val="28"/>
        </w:rPr>
      </w:pPr>
      <w:r w:rsidRPr="00E67644">
        <w:rPr>
          <w:sz w:val="28"/>
          <w:szCs w:val="28"/>
        </w:rPr>
        <w:t xml:space="preserve">Начальник </w:t>
      </w:r>
      <w:proofErr w:type="spellStart"/>
      <w:r w:rsidRPr="00E67644">
        <w:rPr>
          <w:sz w:val="28"/>
          <w:szCs w:val="28"/>
        </w:rPr>
        <w:t>ОДиК</w:t>
      </w:r>
      <w:proofErr w:type="spellEnd"/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А.Г. </w:t>
      </w:r>
      <w:proofErr w:type="spellStart"/>
      <w:r>
        <w:rPr>
          <w:sz w:val="28"/>
          <w:szCs w:val="28"/>
        </w:rPr>
        <w:t>Пшенникова</w:t>
      </w:r>
      <w:proofErr w:type="spellEnd"/>
    </w:p>
    <w:p w14:paraId="603E36C8" w14:textId="77777777" w:rsidR="001918F1" w:rsidRPr="00E67644" w:rsidRDefault="001918F1" w:rsidP="001918F1">
      <w:pPr>
        <w:ind w:firstLine="567"/>
        <w:jc w:val="right"/>
        <w:rPr>
          <w:sz w:val="28"/>
          <w:szCs w:val="28"/>
        </w:rPr>
      </w:pPr>
      <w:r w:rsidRPr="00E67644">
        <w:rPr>
          <w:sz w:val="28"/>
          <w:szCs w:val="28"/>
        </w:rPr>
        <w:t>_________/________</w:t>
      </w:r>
    </w:p>
    <w:p w14:paraId="4DC88E8A" w14:textId="77777777" w:rsidR="001918F1" w:rsidRPr="00E67644" w:rsidRDefault="001918F1" w:rsidP="001918F1">
      <w:pPr>
        <w:rPr>
          <w:sz w:val="28"/>
          <w:szCs w:val="28"/>
        </w:rPr>
      </w:pPr>
    </w:p>
    <w:p w14:paraId="221135F3" w14:textId="77777777" w:rsidR="001918F1" w:rsidRPr="00E67644" w:rsidRDefault="001918F1" w:rsidP="001918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E6764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E67644">
        <w:rPr>
          <w:sz w:val="28"/>
          <w:szCs w:val="28"/>
        </w:rPr>
        <w:t xml:space="preserve"> МРУО</w:t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 w:rsidRPr="00E676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З.А. Данилова </w:t>
      </w:r>
    </w:p>
    <w:p w14:paraId="094F81C0" w14:textId="77777777" w:rsidR="001918F1" w:rsidRPr="00E67644" w:rsidRDefault="001918F1" w:rsidP="001918F1">
      <w:pPr>
        <w:ind w:firstLine="567"/>
        <w:jc w:val="right"/>
        <w:rPr>
          <w:bCs/>
        </w:rPr>
      </w:pPr>
      <w:r w:rsidRPr="00E67644">
        <w:rPr>
          <w:sz w:val="28"/>
          <w:szCs w:val="28"/>
        </w:rPr>
        <w:t>_________/________</w:t>
      </w:r>
    </w:p>
    <w:p w14:paraId="4A314764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5F8C9A59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300A2C10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11493297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402676FD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1EAFA13A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52C8F554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02786765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602332EE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4165B8DE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7671F669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0D070B37" w14:textId="77777777" w:rsidR="001918F1" w:rsidRPr="00E67644" w:rsidRDefault="001918F1" w:rsidP="001918F1">
      <w:pPr>
        <w:rPr>
          <w:bCs/>
        </w:rPr>
      </w:pPr>
    </w:p>
    <w:p w14:paraId="6245F433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30B643B6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5B506845" w14:textId="77777777" w:rsidR="001918F1" w:rsidRPr="00E67644" w:rsidRDefault="001918F1" w:rsidP="001918F1">
      <w:pPr>
        <w:ind w:firstLine="567"/>
        <w:jc w:val="right"/>
        <w:rPr>
          <w:bCs/>
        </w:rPr>
      </w:pPr>
    </w:p>
    <w:p w14:paraId="36BD0006" w14:textId="77777777" w:rsidR="001918F1" w:rsidRPr="00E67644" w:rsidRDefault="001918F1" w:rsidP="001918F1">
      <w:pPr>
        <w:ind w:firstLine="567"/>
        <w:rPr>
          <w:bCs/>
        </w:rPr>
      </w:pPr>
      <w:r w:rsidRPr="00E67644">
        <w:rPr>
          <w:bCs/>
        </w:rPr>
        <w:t>Рассылка: МРУО, КПУ</w:t>
      </w:r>
    </w:p>
    <w:p w14:paraId="0BB6C1AC" w14:textId="77777777" w:rsidR="001918F1" w:rsidRPr="00E67644" w:rsidRDefault="001918F1" w:rsidP="001918F1">
      <w:pPr>
        <w:ind w:firstLine="567"/>
        <w:rPr>
          <w:bCs/>
        </w:rPr>
      </w:pPr>
    </w:p>
    <w:p w14:paraId="7D308EA4" w14:textId="77777777" w:rsidR="001918F1" w:rsidRPr="00E67644" w:rsidRDefault="001918F1" w:rsidP="001918F1">
      <w:pPr>
        <w:ind w:firstLine="567"/>
        <w:rPr>
          <w:bCs/>
        </w:rPr>
      </w:pPr>
    </w:p>
    <w:p w14:paraId="4ADD1B65" w14:textId="77777777" w:rsidR="001918F1" w:rsidRPr="00E67644" w:rsidRDefault="001918F1" w:rsidP="001918F1">
      <w:pPr>
        <w:ind w:firstLine="567"/>
        <w:rPr>
          <w:bCs/>
        </w:rPr>
      </w:pPr>
    </w:p>
    <w:p w14:paraId="1F70C83C" w14:textId="77777777" w:rsidR="001918F1" w:rsidRPr="00E67644" w:rsidRDefault="001918F1" w:rsidP="001918F1">
      <w:pPr>
        <w:ind w:firstLine="567"/>
        <w:rPr>
          <w:bCs/>
        </w:rPr>
      </w:pPr>
    </w:p>
    <w:p w14:paraId="44BE77C5" w14:textId="77777777" w:rsidR="001918F1" w:rsidRPr="00E67644" w:rsidRDefault="001918F1" w:rsidP="001918F1">
      <w:pPr>
        <w:rPr>
          <w:bCs/>
        </w:rPr>
      </w:pPr>
    </w:p>
    <w:p w14:paraId="5A058F77" w14:textId="77777777" w:rsidR="001918F1" w:rsidRPr="00E67644" w:rsidRDefault="001918F1" w:rsidP="001918F1">
      <w:pPr>
        <w:ind w:firstLine="567"/>
        <w:rPr>
          <w:bCs/>
        </w:rPr>
      </w:pPr>
    </w:p>
    <w:p w14:paraId="225DAC56" w14:textId="77777777" w:rsidR="001918F1" w:rsidRPr="00E67644" w:rsidRDefault="001918F1" w:rsidP="001918F1">
      <w:pPr>
        <w:ind w:firstLine="567"/>
        <w:rPr>
          <w:bCs/>
        </w:rPr>
      </w:pPr>
      <w:r w:rsidRPr="00E67644">
        <w:rPr>
          <w:bCs/>
        </w:rPr>
        <w:t>Исполнитель: МРУО</w:t>
      </w:r>
    </w:p>
    <w:p w14:paraId="7EA92C7D" w14:textId="77777777" w:rsidR="001918F1" w:rsidRPr="00E67644" w:rsidRDefault="001918F1" w:rsidP="001918F1">
      <w:pPr>
        <w:ind w:firstLine="567"/>
        <w:rPr>
          <w:rFonts w:ascii="Courier New" w:hAnsi="Courier New" w:cs="Courier New"/>
          <w:sz w:val="18"/>
        </w:rPr>
      </w:pPr>
      <w:r w:rsidRPr="00E67644">
        <w:rPr>
          <w:bCs/>
        </w:rPr>
        <w:t xml:space="preserve">Тел.: </w:t>
      </w:r>
      <w:r>
        <w:rPr>
          <w:bCs/>
        </w:rPr>
        <w:t>4-51-61</w:t>
      </w:r>
    </w:p>
    <w:p w14:paraId="3B1CC207" w14:textId="77777777" w:rsidR="001918F1" w:rsidRDefault="001918F1" w:rsidP="001918F1">
      <w:pPr>
        <w:rPr>
          <w:sz w:val="28"/>
          <w:szCs w:val="28"/>
        </w:rPr>
      </w:pPr>
    </w:p>
    <w:p w14:paraId="5EBD344B" w14:textId="77777777" w:rsidR="001918F1" w:rsidRPr="00525706" w:rsidRDefault="001918F1" w:rsidP="00DA2A60">
      <w:pPr>
        <w:tabs>
          <w:tab w:val="left" w:pos="5245"/>
        </w:tabs>
        <w:ind w:right="3402"/>
        <w:jc w:val="both"/>
        <w:rPr>
          <w:b/>
          <w:color w:val="000000"/>
          <w:sz w:val="28"/>
          <w:szCs w:val="28"/>
        </w:rPr>
      </w:pPr>
    </w:p>
    <w:p w14:paraId="53DEF71C" w14:textId="77777777" w:rsidR="003A3BE6" w:rsidRDefault="003A3B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DC37A6" w14:textId="66750FC0" w:rsidR="00525706" w:rsidRPr="00DD4DEB" w:rsidRDefault="00525706" w:rsidP="00525706">
      <w:pPr>
        <w:suppressAutoHyphens/>
        <w:ind w:left="4809" w:firstLine="11"/>
        <w:jc w:val="right"/>
        <w:rPr>
          <w:sz w:val="28"/>
        </w:rPr>
      </w:pPr>
      <w:r w:rsidRPr="00DD4DEB">
        <w:rPr>
          <w:sz w:val="28"/>
        </w:rPr>
        <w:lastRenderedPageBreak/>
        <w:t>Приложение</w:t>
      </w:r>
    </w:p>
    <w:p w14:paraId="7D4FC88C" w14:textId="77777777" w:rsidR="00525706" w:rsidRPr="00DD4DEB" w:rsidRDefault="00525706" w:rsidP="00525706">
      <w:pPr>
        <w:suppressAutoHyphens/>
        <w:ind w:left="4809" w:firstLine="11"/>
        <w:jc w:val="right"/>
        <w:rPr>
          <w:sz w:val="28"/>
        </w:rPr>
      </w:pPr>
      <w:r w:rsidRPr="00DD4DEB">
        <w:rPr>
          <w:sz w:val="28"/>
        </w:rPr>
        <w:t>к постановлению</w:t>
      </w:r>
    </w:p>
    <w:p w14:paraId="78CD9C9D" w14:textId="2E254281" w:rsidR="00525706" w:rsidRPr="00DD4DEB" w:rsidRDefault="00525706" w:rsidP="00525706">
      <w:pPr>
        <w:tabs>
          <w:tab w:val="left" w:pos="4820"/>
        </w:tabs>
        <w:suppressAutoHyphens/>
        <w:jc w:val="right"/>
        <w:rPr>
          <w:sz w:val="28"/>
        </w:rPr>
      </w:pPr>
      <w:r w:rsidRPr="00DD4DEB">
        <w:rPr>
          <w:sz w:val="28"/>
        </w:rPr>
        <w:tab/>
        <w:t>районной Администрации</w:t>
      </w:r>
    </w:p>
    <w:p w14:paraId="02FE39AF" w14:textId="33EA1E21" w:rsidR="00525706" w:rsidRPr="00DD4DEB" w:rsidRDefault="00525706" w:rsidP="00525706">
      <w:pPr>
        <w:ind w:firstLine="11"/>
        <w:jc w:val="right"/>
        <w:rPr>
          <w:b/>
          <w:bCs/>
          <w:sz w:val="28"/>
        </w:rPr>
      </w:pPr>
      <w:r w:rsidRPr="00DD4DEB">
        <w:rPr>
          <w:sz w:val="28"/>
        </w:rPr>
        <w:t xml:space="preserve">                                                                     от «____» _______2022 г. № _____</w:t>
      </w:r>
    </w:p>
    <w:p w14:paraId="1703D01B" w14:textId="77777777" w:rsidR="00235052" w:rsidRPr="00DD4DEB" w:rsidRDefault="00235052" w:rsidP="00DA2A60">
      <w:pPr>
        <w:tabs>
          <w:tab w:val="left" w:pos="851"/>
        </w:tabs>
        <w:ind w:firstLine="567"/>
        <w:jc w:val="right"/>
      </w:pPr>
    </w:p>
    <w:p w14:paraId="105B5399" w14:textId="77777777" w:rsidR="00DD4DEB" w:rsidRDefault="00235052" w:rsidP="00DA2A60">
      <w:pPr>
        <w:tabs>
          <w:tab w:val="left" w:pos="851"/>
        </w:tabs>
        <w:ind w:firstLine="567"/>
        <w:jc w:val="center"/>
        <w:rPr>
          <w:b/>
          <w:sz w:val="28"/>
        </w:rPr>
      </w:pPr>
      <w:r w:rsidRPr="00DD4DEB">
        <w:rPr>
          <w:b/>
          <w:sz w:val="28"/>
        </w:rPr>
        <w:t xml:space="preserve">Правила персонифицированного финансирования </w:t>
      </w:r>
    </w:p>
    <w:p w14:paraId="08534C37" w14:textId="3792A89D" w:rsidR="00235052" w:rsidRPr="00DD4DEB" w:rsidRDefault="00235052" w:rsidP="00DA2A60">
      <w:pPr>
        <w:tabs>
          <w:tab w:val="left" w:pos="851"/>
        </w:tabs>
        <w:ind w:firstLine="567"/>
        <w:jc w:val="center"/>
        <w:rPr>
          <w:b/>
          <w:sz w:val="28"/>
        </w:rPr>
      </w:pPr>
      <w:r w:rsidRPr="00DD4DEB">
        <w:rPr>
          <w:b/>
          <w:sz w:val="28"/>
        </w:rPr>
        <w:t>дополнительного образования детей в</w:t>
      </w:r>
      <w:r w:rsidR="00525706" w:rsidRPr="00DD4DEB">
        <w:rPr>
          <w:b/>
          <w:sz w:val="28"/>
        </w:rPr>
        <w:t xml:space="preserve"> Мирнинском районе</w:t>
      </w:r>
    </w:p>
    <w:p w14:paraId="7E9F9A7E" w14:textId="77777777" w:rsidR="00235052" w:rsidRPr="00DD4DEB" w:rsidRDefault="00235052" w:rsidP="00DA2A60">
      <w:pPr>
        <w:tabs>
          <w:tab w:val="left" w:pos="851"/>
        </w:tabs>
        <w:ind w:firstLine="567"/>
        <w:jc w:val="center"/>
        <w:rPr>
          <w:sz w:val="22"/>
        </w:rPr>
      </w:pPr>
    </w:p>
    <w:p w14:paraId="78608727" w14:textId="6B563E7C" w:rsidR="00387BFA" w:rsidRPr="00DD4DEB" w:rsidRDefault="00387BFA" w:rsidP="0052570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DD4DEB">
        <w:rPr>
          <w:sz w:val="28"/>
        </w:rPr>
        <w:t xml:space="preserve">Правила персонифицированного финансирования дополнительного образования детей в </w:t>
      </w:r>
      <w:r w:rsidR="00525706" w:rsidRPr="00DD4DEB">
        <w:rPr>
          <w:sz w:val="28"/>
        </w:rPr>
        <w:t xml:space="preserve">Мирнинском районе </w:t>
      </w:r>
      <w:r w:rsidRPr="00DD4DEB">
        <w:rPr>
          <w:sz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DD4DEB">
        <w:rPr>
          <w:sz w:val="28"/>
        </w:rPr>
        <w:t>персонифицированного финансирования</w:t>
      </w:r>
      <w:r w:rsidRPr="00DD4DEB">
        <w:rPr>
          <w:sz w:val="28"/>
        </w:rPr>
        <w:t>), внедрение которой осуществляется в</w:t>
      </w:r>
      <w:r w:rsidR="00525706" w:rsidRPr="00DD4DEB">
        <w:rPr>
          <w:sz w:val="28"/>
        </w:rPr>
        <w:t xml:space="preserve"> Мирнинском районе</w:t>
      </w:r>
      <w:r w:rsidRPr="00DD4DEB">
        <w:rPr>
          <w:sz w:val="28"/>
        </w:rPr>
        <w:t xml:space="preserve"> с целью реализации </w:t>
      </w:r>
      <w:r w:rsidR="00525706" w:rsidRPr="00DD4DEB">
        <w:rPr>
          <w:color w:val="000000"/>
          <w:sz w:val="28"/>
        </w:rPr>
        <w:t xml:space="preserve">Постановления Правительства Республики Саха (Якутия) от 28.04.2017 №139 «О внедрении в 2017 году персонифицированного финансирования </w:t>
      </w:r>
      <w:r w:rsidR="00525706" w:rsidRPr="00DD4DEB">
        <w:rPr>
          <w:sz w:val="28"/>
        </w:rPr>
        <w:t>дополнительного образования детей в Республике Саха (Якутия)</w:t>
      </w:r>
      <w:r w:rsidR="00525706" w:rsidRPr="00DD4DEB">
        <w:rPr>
          <w:color w:val="000000"/>
          <w:sz w:val="28"/>
        </w:rPr>
        <w:t xml:space="preserve">», приказа Министерства образования и науки Республики Саха (Якутия) от 20.12.2021 №01-03/2527 «Об утверждении Правил персонифицированного финансирования дополнительного образования детей в </w:t>
      </w:r>
      <w:r w:rsidR="00525706" w:rsidRPr="00DD4DEB">
        <w:rPr>
          <w:sz w:val="28"/>
        </w:rPr>
        <w:t>Республике Саха (Якутия)</w:t>
      </w:r>
      <w:r w:rsidR="00525706" w:rsidRPr="00DD4DEB">
        <w:rPr>
          <w:color w:val="000000"/>
          <w:sz w:val="28"/>
        </w:rPr>
        <w:t>»</w:t>
      </w:r>
      <w:r w:rsidRPr="00DD4DEB">
        <w:rPr>
          <w:color w:val="000000"/>
          <w:sz w:val="28"/>
        </w:rPr>
        <w:t xml:space="preserve"> (далее – региональные Правила). </w:t>
      </w:r>
    </w:p>
    <w:p w14:paraId="53B0F7B6" w14:textId="42D10657" w:rsidR="00235052" w:rsidRPr="00DD4DEB" w:rsidRDefault="00235052" w:rsidP="0052570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DD4DEB">
        <w:rPr>
          <w:sz w:val="28"/>
        </w:rPr>
        <w:t xml:space="preserve">Система </w:t>
      </w:r>
      <w:r w:rsidR="0093051E" w:rsidRPr="00DD4DEB">
        <w:rPr>
          <w:sz w:val="28"/>
        </w:rPr>
        <w:t>персонифицированного финансирования</w:t>
      </w:r>
      <w:r w:rsidRPr="00DD4DEB">
        <w:rPr>
          <w:sz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5238E7">
        <w:rPr>
          <w:sz w:val="28"/>
        </w:rPr>
        <w:t>Республики Саха (Якутия)</w:t>
      </w:r>
      <w:r w:rsidRPr="00DD4DEB">
        <w:rPr>
          <w:sz w:val="28"/>
        </w:rPr>
        <w:t xml:space="preserve"> на территории</w:t>
      </w:r>
      <w:r w:rsidR="00525706" w:rsidRPr="00DD4DEB">
        <w:rPr>
          <w:sz w:val="28"/>
        </w:rPr>
        <w:t xml:space="preserve"> Мирнинского района</w:t>
      </w:r>
      <w:r w:rsidRPr="00DD4DEB">
        <w:rPr>
          <w:sz w:val="28"/>
        </w:rPr>
        <w:t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</w:t>
      </w:r>
      <w:r w:rsidR="00525706" w:rsidRPr="00DD4DEB">
        <w:rPr>
          <w:sz w:val="28"/>
        </w:rPr>
        <w:t xml:space="preserve"> Мирнинского района</w:t>
      </w:r>
      <w:r w:rsidRPr="00DD4DEB">
        <w:rPr>
          <w:sz w:val="28"/>
        </w:rPr>
        <w:t xml:space="preserve">. Настоящие Правила используют понятия, предусмотренные региональными Правилами. </w:t>
      </w:r>
    </w:p>
    <w:p w14:paraId="471BEA2B" w14:textId="78B3DBEC" w:rsidR="00235052" w:rsidRPr="00DD4DEB" w:rsidRDefault="00235052" w:rsidP="00DA2A6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DD4DEB">
        <w:rPr>
          <w:sz w:val="28"/>
        </w:rPr>
        <w:t xml:space="preserve">Сертификат </w:t>
      </w:r>
      <w:r w:rsidR="00E25DB5" w:rsidRPr="00DD4DEB">
        <w:rPr>
          <w:sz w:val="28"/>
        </w:rPr>
        <w:t>дополнительного образования</w:t>
      </w:r>
      <w:r w:rsidRPr="00DD4DEB">
        <w:rPr>
          <w:sz w:val="28"/>
        </w:rPr>
        <w:t xml:space="preserve"> в</w:t>
      </w:r>
      <w:r w:rsidR="00525706" w:rsidRPr="00DD4DEB">
        <w:rPr>
          <w:sz w:val="28"/>
        </w:rPr>
        <w:t xml:space="preserve"> Мирнинском районе</w:t>
      </w:r>
      <w:r w:rsidRPr="00DD4DEB">
        <w:rPr>
          <w:sz w:val="28"/>
        </w:rPr>
        <w:t xml:space="preserve"> обеспечивается за счет средств бюджета</w:t>
      </w:r>
      <w:r w:rsidR="00525706" w:rsidRPr="00DD4DEB">
        <w:rPr>
          <w:sz w:val="28"/>
        </w:rPr>
        <w:t xml:space="preserve"> МО «Мирнинский район». </w:t>
      </w:r>
      <w:r w:rsidRPr="00DD4DEB">
        <w:rPr>
          <w:sz w:val="28"/>
        </w:rPr>
        <w:t xml:space="preserve"> </w:t>
      </w:r>
    </w:p>
    <w:p w14:paraId="14F3406D" w14:textId="78F45987" w:rsidR="00235052" w:rsidRPr="00DD4DEB" w:rsidRDefault="00525706" w:rsidP="00DA2A6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DD4DEB">
        <w:rPr>
          <w:color w:val="000000"/>
          <w:sz w:val="28"/>
        </w:rPr>
        <w:t xml:space="preserve">Администрация МО «Мирнинский район» </w:t>
      </w:r>
      <w:r w:rsidR="00235052" w:rsidRPr="00DD4DEB">
        <w:rPr>
          <w:sz w:val="28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DD4DEB">
        <w:rPr>
          <w:sz w:val="28"/>
        </w:rPr>
        <w:t xml:space="preserve"> дополнительного образования</w:t>
      </w:r>
      <w:r w:rsidR="00235052" w:rsidRPr="00DD4DEB">
        <w:rPr>
          <w:sz w:val="28"/>
        </w:rPr>
        <w:t xml:space="preserve">, число действующих сертификатов дополнительного образования, в том числе в разрезе отдельных категорий детей, </w:t>
      </w:r>
      <w:r w:rsidR="00235052" w:rsidRPr="00DD4DEB">
        <w:rPr>
          <w:rStyle w:val="2"/>
          <w:rFonts w:eastAsiaTheme="minorHAnsi"/>
          <w:sz w:val="28"/>
          <w:szCs w:val="24"/>
        </w:rPr>
        <w:t>объем обеспечения сертификатов</w:t>
      </w:r>
      <w:r w:rsidR="00235052" w:rsidRPr="00DD4DEB">
        <w:rPr>
          <w:sz w:val="28"/>
        </w:rPr>
        <w:t xml:space="preserve"> </w:t>
      </w:r>
      <w:r w:rsidR="00E165CA" w:rsidRPr="00DD4DEB">
        <w:rPr>
          <w:sz w:val="28"/>
        </w:rPr>
        <w:t xml:space="preserve">дополнительного образования </w:t>
      </w:r>
      <w:r w:rsidR="00235052" w:rsidRPr="00DD4DEB">
        <w:rPr>
          <w:sz w:val="28"/>
        </w:rPr>
        <w:t xml:space="preserve">и предоставляет данные сведения оператору персонифицированного финансирования субъекта РФ для фиксации в информационной системе. </w:t>
      </w:r>
    </w:p>
    <w:p w14:paraId="52FB500A" w14:textId="550114D4" w:rsidR="00235052" w:rsidRPr="00DD4DEB" w:rsidRDefault="00235052" w:rsidP="00DA2A6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DD4DEB">
        <w:rPr>
          <w:sz w:val="28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DD4DEB">
        <w:rPr>
          <w:sz w:val="28"/>
        </w:rPr>
        <w:t xml:space="preserve">, а также организации, находящиеся в их ведении, </w:t>
      </w:r>
      <w:r w:rsidRPr="00DD4DEB">
        <w:rPr>
          <w:sz w:val="28"/>
        </w:rPr>
        <w:t xml:space="preserve">руководствуются </w:t>
      </w:r>
      <w:r w:rsidRPr="00DD4DEB">
        <w:rPr>
          <w:sz w:val="28"/>
        </w:rPr>
        <w:lastRenderedPageBreak/>
        <w:t xml:space="preserve">региональными Правилами. </w:t>
      </w:r>
    </w:p>
    <w:p w14:paraId="0E3A838D" w14:textId="6EF4E0F9" w:rsidR="00235052" w:rsidRPr="00DD4DEB" w:rsidRDefault="00235052" w:rsidP="00DA2A6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DD4DEB">
        <w:rPr>
          <w:sz w:val="28"/>
        </w:rPr>
        <w:t xml:space="preserve">Финансовое обеспечение муниципальных образовательных услуг, </w:t>
      </w:r>
      <w:r w:rsidR="00201197" w:rsidRPr="00DD4DEB">
        <w:rPr>
          <w:sz w:val="28"/>
        </w:rPr>
        <w:t>предоставляемых</w:t>
      </w:r>
      <w:r w:rsidRPr="00DD4DEB">
        <w:rPr>
          <w:sz w:val="28"/>
        </w:rPr>
        <w:t xml:space="preserve"> муниципальными образовательными организациями, включенными в реестр </w:t>
      </w:r>
      <w:r w:rsidR="008154D0" w:rsidRPr="00DD4DEB">
        <w:rPr>
          <w:sz w:val="28"/>
        </w:rPr>
        <w:t>исполнителей</w:t>
      </w:r>
      <w:r w:rsidRPr="00DD4DEB">
        <w:rPr>
          <w:sz w:val="28"/>
        </w:rPr>
        <w:t xml:space="preserve"> образовательных услуг, в рамках системы </w:t>
      </w:r>
      <w:r w:rsidR="0093051E" w:rsidRPr="00DD4DEB">
        <w:rPr>
          <w:sz w:val="28"/>
        </w:rPr>
        <w:t>персонифицированного финансирования</w:t>
      </w:r>
      <w:r w:rsidRPr="00DD4DEB">
        <w:rPr>
          <w:sz w:val="28"/>
        </w:rPr>
        <w:t>, осуществляется за счет средств бюджета</w:t>
      </w:r>
      <w:r w:rsidR="00525706" w:rsidRPr="00DD4DEB">
        <w:rPr>
          <w:sz w:val="28"/>
        </w:rPr>
        <w:t xml:space="preserve"> МО «Мирнинский район»</w:t>
      </w:r>
      <w:r w:rsidRPr="00DD4DEB">
        <w:rPr>
          <w:sz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14:paraId="75D56B9F" w14:textId="50DA8985" w:rsidR="00235052" w:rsidRPr="00DD4DEB" w:rsidRDefault="00235052" w:rsidP="00261A24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DD4DEB">
        <w:rPr>
          <w:sz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DD4DEB">
        <w:rPr>
          <w:sz w:val="28"/>
        </w:rPr>
        <w:t>исполнителей</w:t>
      </w:r>
      <w:r w:rsidRPr="00DD4DEB">
        <w:rPr>
          <w:sz w:val="28"/>
        </w:rPr>
        <w:t xml:space="preserve"> образовательных услуг, в рамках системы </w:t>
      </w:r>
      <w:r w:rsidR="0093051E" w:rsidRPr="00DD4DEB">
        <w:rPr>
          <w:sz w:val="28"/>
        </w:rPr>
        <w:t>персонифицированного финансирования</w:t>
      </w:r>
      <w:r w:rsidRPr="00DD4DEB">
        <w:rPr>
          <w:sz w:val="28"/>
        </w:rPr>
        <w:t>, определяется как размер нормативных затрат, установленных</w:t>
      </w:r>
      <w:r w:rsidR="00677835" w:rsidRPr="00DD4DEB">
        <w:rPr>
          <w:sz w:val="28"/>
        </w:rPr>
        <w:t xml:space="preserve"> Администрацией МО «Мирнинский район»</w:t>
      </w:r>
      <w:r w:rsidRPr="00DD4DEB">
        <w:rPr>
          <w:sz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14:paraId="178EA3D5" w14:textId="2DE11D5D" w:rsidR="00235052" w:rsidRDefault="00235052" w:rsidP="00261A24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DD4DEB">
        <w:rPr>
          <w:sz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</w:t>
      </w:r>
      <w:r w:rsidR="00677835" w:rsidRPr="00DD4DEB">
        <w:rPr>
          <w:sz w:val="28"/>
        </w:rPr>
        <w:t>А</w:t>
      </w:r>
      <w:r w:rsidRPr="00DD4DEB">
        <w:rPr>
          <w:sz w:val="28"/>
        </w:rPr>
        <w:t>дминистрации</w:t>
      </w:r>
      <w:r w:rsidR="00677835" w:rsidRPr="00DD4DEB">
        <w:rPr>
          <w:sz w:val="28"/>
        </w:rPr>
        <w:t xml:space="preserve"> МО «Мирнинский район»</w:t>
      </w:r>
      <w:r w:rsidR="008154D0" w:rsidRPr="00DD4DEB">
        <w:rPr>
          <w:sz w:val="28"/>
        </w:rPr>
        <w:t>.</w:t>
      </w:r>
    </w:p>
    <w:p w14:paraId="7D417296" w14:textId="02E30587" w:rsidR="00261A24" w:rsidRPr="00261A24" w:rsidRDefault="00261A24" w:rsidP="00261A24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261A24">
        <w:rPr>
          <w:sz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>
        <w:rPr>
          <w:sz w:val="28"/>
        </w:rPr>
        <w:t>Администрация МО «Мирнинский район»</w:t>
      </w:r>
      <w:r w:rsidRPr="00261A24">
        <w:rPr>
          <w:sz w:val="28"/>
        </w:rPr>
        <w:t xml:space="preserve"> не осуществляются функции и полномочия учредителя, включенными в реестр исполнителей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>
        <w:rPr>
          <w:sz w:val="28"/>
        </w:rPr>
        <w:t>МО «Мирнинский район»</w:t>
      </w:r>
      <w:r w:rsidRPr="00261A24">
        <w:rPr>
          <w:sz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</w:t>
      </w:r>
      <w:r>
        <w:rPr>
          <w:sz w:val="28"/>
        </w:rPr>
        <w:t>Администрацией МО «Мирнинский район»</w:t>
      </w:r>
      <w:r w:rsidRPr="00261A24">
        <w:rPr>
          <w:sz w:val="28"/>
        </w:rPr>
        <w:t>.</w:t>
      </w:r>
    </w:p>
    <w:p w14:paraId="3030420F" w14:textId="7D37BD87" w:rsidR="00261A24" w:rsidRPr="00261A24" w:rsidRDefault="00261A24" w:rsidP="00261A24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</w:rPr>
      </w:pPr>
      <w:r w:rsidRPr="00261A24">
        <w:rPr>
          <w:sz w:val="28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</w:t>
      </w:r>
      <w:r w:rsidRPr="00261A24">
        <w:rPr>
          <w:sz w:val="28"/>
        </w:rPr>
        <w:lastRenderedPageBreak/>
        <w:t xml:space="preserve">финансирования, определяется как размер нормативных затрат, установленных </w:t>
      </w:r>
      <w:r>
        <w:rPr>
          <w:sz w:val="28"/>
        </w:rPr>
        <w:t>Администрацией МО «Мирнинский район»</w:t>
      </w:r>
      <w:r w:rsidRPr="00261A24">
        <w:rPr>
          <w:sz w:val="28"/>
        </w:rPr>
        <w:t>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14:paraId="316BD35B" w14:textId="77777777" w:rsidR="00235052" w:rsidRPr="001B15BA" w:rsidRDefault="00235052" w:rsidP="00261A2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ind w:firstLine="568"/>
        <w:jc w:val="both"/>
      </w:pPr>
    </w:p>
    <w:p w14:paraId="53F81EB1" w14:textId="2F97EA34" w:rsidR="00201197" w:rsidRDefault="00201197" w:rsidP="00DD4DEB">
      <w:pPr>
        <w:suppressAutoHyphens/>
        <w:rPr>
          <w:sz w:val="28"/>
          <w:szCs w:val="28"/>
        </w:rPr>
      </w:pPr>
    </w:p>
    <w:sectPr w:rsidR="00201197" w:rsidSect="009F353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A43A" w14:textId="77777777" w:rsidR="00525706" w:rsidRDefault="00525706" w:rsidP="009F353C">
      <w:r>
        <w:separator/>
      </w:r>
    </w:p>
  </w:endnote>
  <w:endnote w:type="continuationSeparator" w:id="0">
    <w:p w14:paraId="276F325B" w14:textId="77777777" w:rsidR="00525706" w:rsidRDefault="0052570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FB03" w14:textId="77777777" w:rsidR="00525706" w:rsidRDefault="00525706" w:rsidP="009F353C">
      <w:r>
        <w:separator/>
      </w:r>
    </w:p>
  </w:footnote>
  <w:footnote w:type="continuationSeparator" w:id="0">
    <w:p w14:paraId="105022DC" w14:textId="77777777" w:rsidR="00525706" w:rsidRDefault="0052570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9558" w14:textId="59D693EE" w:rsidR="00525706" w:rsidRPr="009F353C" w:rsidRDefault="00525706">
    <w:pPr>
      <w:pStyle w:val="af0"/>
      <w:jc w:val="center"/>
      <w:rPr>
        <w:sz w:val="28"/>
        <w:szCs w:val="28"/>
      </w:rPr>
    </w:pPr>
  </w:p>
  <w:p w14:paraId="79049191" w14:textId="77777777" w:rsidR="00525706" w:rsidRDefault="005257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207F"/>
    <w:multiLevelType w:val="multilevel"/>
    <w:tmpl w:val="A93045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6E51377"/>
    <w:multiLevelType w:val="multilevel"/>
    <w:tmpl w:val="A6E404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1"/>
  </w:num>
  <w:num w:numId="21">
    <w:abstractNumId w:val="11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46BC4"/>
    <w:rsid w:val="00183B6C"/>
    <w:rsid w:val="0019022C"/>
    <w:rsid w:val="001918F1"/>
    <w:rsid w:val="00191F4B"/>
    <w:rsid w:val="001A1CFE"/>
    <w:rsid w:val="001B15BA"/>
    <w:rsid w:val="001D1270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31982"/>
    <w:rsid w:val="00235052"/>
    <w:rsid w:val="002433E1"/>
    <w:rsid w:val="00251ABA"/>
    <w:rsid w:val="00261A24"/>
    <w:rsid w:val="00270A01"/>
    <w:rsid w:val="002833A7"/>
    <w:rsid w:val="002919BD"/>
    <w:rsid w:val="002A2000"/>
    <w:rsid w:val="002B41F7"/>
    <w:rsid w:val="002B66BD"/>
    <w:rsid w:val="002C6A6F"/>
    <w:rsid w:val="002D7021"/>
    <w:rsid w:val="002E2E53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3BE6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238E7"/>
    <w:rsid w:val="00525706"/>
    <w:rsid w:val="00532A53"/>
    <w:rsid w:val="00547B44"/>
    <w:rsid w:val="00547B6F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835"/>
    <w:rsid w:val="006A1CA9"/>
    <w:rsid w:val="006A252B"/>
    <w:rsid w:val="006C307C"/>
    <w:rsid w:val="006C5CBD"/>
    <w:rsid w:val="00711A8E"/>
    <w:rsid w:val="007151BE"/>
    <w:rsid w:val="00715EC0"/>
    <w:rsid w:val="00722892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169C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65D54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40A03"/>
    <w:rsid w:val="00D600DD"/>
    <w:rsid w:val="00D81A54"/>
    <w:rsid w:val="00D85117"/>
    <w:rsid w:val="00D9448E"/>
    <w:rsid w:val="00DA2A60"/>
    <w:rsid w:val="00DA5E1B"/>
    <w:rsid w:val="00DB36F2"/>
    <w:rsid w:val="00DB73B7"/>
    <w:rsid w:val="00DC6C52"/>
    <w:rsid w:val="00DD04B9"/>
    <w:rsid w:val="00DD4DEB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BD61B51E-06AB-4E62-B566-0EBE09A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Галина Константиновна Вакаринцева</cp:lastModifiedBy>
  <cp:revision>16</cp:revision>
  <cp:lastPrinted>2022-03-23T06:11:00Z</cp:lastPrinted>
  <dcterms:created xsi:type="dcterms:W3CDTF">2021-02-08T09:27:00Z</dcterms:created>
  <dcterms:modified xsi:type="dcterms:W3CDTF">2022-03-30T00:37:00Z</dcterms:modified>
</cp:coreProperties>
</file>