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D7C9F" w14:textId="77777777" w:rsidR="004D720D" w:rsidRPr="004D720D" w:rsidRDefault="00C30AE5" w:rsidP="004D720D">
      <w:pPr>
        <w:pStyle w:val="a7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4D720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Профессиональные риски: что это и </w:t>
      </w:r>
    </w:p>
    <w:p w14:paraId="48C6912E" w14:textId="3222C9C9" w:rsidR="00C30AE5" w:rsidRPr="004D720D" w:rsidRDefault="00C30AE5" w:rsidP="004D720D">
      <w:pPr>
        <w:pStyle w:val="a7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4D720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как ими управлять с 2022 года</w:t>
      </w:r>
    </w:p>
    <w:p w14:paraId="7BA3FEAE" w14:textId="77777777" w:rsidR="004D720D" w:rsidRPr="004D720D" w:rsidRDefault="004D720D" w:rsidP="004D720D">
      <w:pPr>
        <w:pStyle w:val="a7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14:paraId="0D09BE43" w14:textId="1C1E78B8" w:rsidR="004D720D" w:rsidRDefault="00C30AE5" w:rsidP="004D720D">
      <w:pPr>
        <w:pStyle w:val="a7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D720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Федеральный закон </w:t>
      </w:r>
      <w:hyperlink r:id="rId5" w:history="1">
        <w:r w:rsidRPr="004D720D">
          <w:rPr>
            <w:rFonts w:ascii="Times New Roman" w:hAnsi="Times New Roman" w:cs="Times New Roman"/>
            <w:i/>
            <w:iCs/>
            <w:sz w:val="28"/>
            <w:szCs w:val="28"/>
            <w:bdr w:val="none" w:sz="0" w:space="0" w:color="auto" w:frame="1"/>
            <w:lang w:eastAsia="ru-RU"/>
          </w:rPr>
          <w:t>от 02.07.2021</w:t>
        </w:r>
        <w:r w:rsidR="00562CF4">
          <w:rPr>
            <w:rFonts w:ascii="Times New Roman" w:hAnsi="Times New Roman" w:cs="Times New Roman"/>
            <w:i/>
            <w:iCs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Pr="004D720D">
          <w:rPr>
            <w:rFonts w:ascii="Times New Roman" w:hAnsi="Times New Roman" w:cs="Times New Roman"/>
            <w:i/>
            <w:iCs/>
            <w:sz w:val="28"/>
            <w:szCs w:val="28"/>
            <w:bdr w:val="none" w:sz="0" w:space="0" w:color="auto" w:frame="1"/>
            <w:lang w:eastAsia="ru-RU"/>
          </w:rPr>
          <w:t xml:space="preserve"> № 311-ФЗ</w:t>
        </w:r>
      </w:hyperlink>
      <w:r w:rsidRPr="004D720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 с 1 марта 2022</w:t>
      </w:r>
      <w:r w:rsidR="00562CF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Pr="004D720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внёс множество дополнений и изменений в нормы и статьи Трудового кодекса РФ, посвящённые охране труда работников. </w:t>
      </w:r>
    </w:p>
    <w:p w14:paraId="756DFB3B" w14:textId="5D9A5CA0" w:rsidR="00C30AE5" w:rsidRPr="004D720D" w:rsidRDefault="00C30AE5" w:rsidP="004D720D">
      <w:pPr>
        <w:pStyle w:val="a7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D720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связи с этим, работодателям необходимо по-новому взглянуть и пересмотреть прежние подходы к оценке и управлению профессиональными рисками работников по ТК РФ с 2022 года.</w:t>
      </w:r>
    </w:p>
    <w:p w14:paraId="6C2CD77A" w14:textId="3A905989" w:rsidR="004D720D" w:rsidRDefault="004D720D" w:rsidP="004D720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5A1AD7" w14:textId="77777777" w:rsidR="00507628" w:rsidRPr="004D720D" w:rsidRDefault="00507628" w:rsidP="0050762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20D">
        <w:rPr>
          <w:rFonts w:ascii="Times New Roman" w:hAnsi="Times New Roman" w:cs="Times New Roman"/>
          <w:sz w:val="28"/>
          <w:szCs w:val="28"/>
          <w:lang w:eastAsia="ru-RU"/>
        </w:rPr>
        <w:t>С 1 марта 2022 года оценка профессиональных рисков, позволяющая снизить количество производственных несчастных случаев, станет обязательной для всех.</w:t>
      </w:r>
    </w:p>
    <w:p w14:paraId="3C2FD71E" w14:textId="26FE0C66" w:rsidR="00E53EEB" w:rsidRDefault="00E53EEB" w:rsidP="00E53EE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20D"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Профессиональные риски сопровождают любой производственный процесс, создавая для руководства организации потребность в управлении рисками, которое заключается в том, чтобы своевременно выявить угрожающие факторы, оценить степень их опасности и принять меры по устранению либо снижению потенциального вреда. </w:t>
      </w:r>
    </w:p>
    <w:p w14:paraId="3FDE3ED9" w14:textId="0284B9B1" w:rsidR="00E53EEB" w:rsidRDefault="00E53EEB" w:rsidP="00E53EE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4D720D">
        <w:rPr>
          <w:rFonts w:ascii="Times New Roman" w:hAnsi="Times New Roman" w:cs="Times New Roman"/>
          <w:sz w:val="28"/>
          <w:szCs w:val="28"/>
          <w:lang w:eastAsia="ru-RU"/>
        </w:rPr>
        <w:t>рофессиональный риск – это вероятность причинения вреда жизни и/или здоровью работника от вредного и/или опасного производственного фактора при исполнении им своей трудовой функции с учетом возможной тяжести повреждения здоровья.</w:t>
      </w:r>
    </w:p>
    <w:p w14:paraId="38D45A52" w14:textId="77777777" w:rsidR="0080097F" w:rsidRPr="004D720D" w:rsidRDefault="0080097F" w:rsidP="00E53EE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C573CEA" w14:textId="77777777" w:rsidR="00FD7357" w:rsidRPr="00FE1516" w:rsidRDefault="00FD7357" w:rsidP="00FD7357">
      <w:pPr>
        <w:pStyle w:val="a7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E15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Что же включает в себя управление профессиональными рисками?</w:t>
      </w:r>
    </w:p>
    <w:p w14:paraId="79C8B51F" w14:textId="77777777" w:rsidR="00FD7357" w:rsidRDefault="00FD7357" w:rsidP="00FD735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4D720D">
        <w:rPr>
          <w:rFonts w:ascii="Times New Roman" w:hAnsi="Times New Roman" w:cs="Times New Roman"/>
          <w:sz w:val="28"/>
          <w:szCs w:val="28"/>
          <w:lang w:eastAsia="ru-RU"/>
        </w:rPr>
        <w:t xml:space="preserve">правление профессиональными рисками – </w:t>
      </w:r>
      <w:r w:rsidRPr="00FD7357">
        <w:rPr>
          <w:rFonts w:ascii="Times New Roman" w:hAnsi="Times New Roman" w:cs="Times New Roman"/>
          <w:sz w:val="28"/>
          <w:szCs w:val="28"/>
          <w:lang w:eastAsia="ru-RU"/>
        </w:rPr>
        <w:t>это </w:t>
      </w:r>
      <w:r w:rsidRPr="00FD73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комплекс</w:t>
      </w:r>
      <w:r w:rsidRPr="004D720D">
        <w:rPr>
          <w:rFonts w:ascii="Times New Roman" w:hAnsi="Times New Roman" w:cs="Times New Roman"/>
          <w:sz w:val="28"/>
          <w:szCs w:val="28"/>
          <w:lang w:eastAsia="ru-RU"/>
        </w:rPr>
        <w:t xml:space="preserve"> взаимосвязанных мероприятий и процедур. Они же – элементы системы управления охраной труда. </w:t>
      </w:r>
    </w:p>
    <w:p w14:paraId="63FDCED7" w14:textId="77777777" w:rsidR="00FD7357" w:rsidRDefault="00E53EEB" w:rsidP="00E53EE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20D">
        <w:rPr>
          <w:rFonts w:ascii="Times New Roman" w:hAnsi="Times New Roman" w:cs="Times New Roman"/>
          <w:sz w:val="28"/>
          <w:szCs w:val="28"/>
          <w:lang w:eastAsia="ru-RU"/>
        </w:rPr>
        <w:t xml:space="preserve">В действующем законодательстве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4D720D">
        <w:rPr>
          <w:rFonts w:ascii="Times New Roman" w:hAnsi="Times New Roman" w:cs="Times New Roman"/>
          <w:sz w:val="28"/>
          <w:szCs w:val="28"/>
          <w:lang w:eastAsia="ru-RU"/>
        </w:rPr>
        <w:t xml:space="preserve">отсутствуют обязательные методики по управлению рисками, то есть, каждый руководитель может самостоятельно разработать план мероприятий, опираясь на рекомендуемые национальные стандарты. </w:t>
      </w:r>
    </w:p>
    <w:p w14:paraId="5F7027F0" w14:textId="23D9577B" w:rsidR="00E53EEB" w:rsidRDefault="00E53EEB" w:rsidP="00E53EE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20D">
        <w:rPr>
          <w:rFonts w:ascii="Times New Roman" w:hAnsi="Times New Roman" w:cs="Times New Roman"/>
          <w:sz w:val="28"/>
          <w:szCs w:val="28"/>
          <w:lang w:eastAsia="ru-RU"/>
        </w:rPr>
        <w:t>Для этого ему необходимо </w:t>
      </w:r>
      <w:hyperlink r:id="rId6" w:history="1">
        <w:r w:rsidRPr="004D720D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провести оценку профессиональных рисков</w:t>
        </w:r>
      </w:hyperlink>
      <w:r w:rsidRPr="004D720D">
        <w:rPr>
          <w:rFonts w:ascii="Times New Roman" w:hAnsi="Times New Roman" w:cs="Times New Roman"/>
          <w:sz w:val="28"/>
          <w:szCs w:val="28"/>
          <w:lang w:eastAsia="ru-RU"/>
        </w:rPr>
        <w:t>, ее, как правило, выполняют сторонние организации, получившие лицензию на выполнение данного вида работ. </w:t>
      </w:r>
    </w:p>
    <w:p w14:paraId="7F49D168" w14:textId="77777777" w:rsidR="00E53EEB" w:rsidRDefault="00E53EEB" w:rsidP="00E53EE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20D">
        <w:rPr>
          <w:rFonts w:ascii="Times New Roman" w:hAnsi="Times New Roman" w:cs="Times New Roman"/>
          <w:sz w:val="28"/>
          <w:szCs w:val="28"/>
          <w:lang w:eastAsia="ru-RU"/>
        </w:rPr>
        <w:t xml:space="preserve">Переориентирование трудового процесса на снижение уровня потенциальной опасности для работников в марте станет законодательной нормой. </w:t>
      </w:r>
    </w:p>
    <w:p w14:paraId="7D29A185" w14:textId="1AF5010C" w:rsidR="00E53EEB" w:rsidRDefault="00E53EEB" w:rsidP="00E53EE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20D">
        <w:rPr>
          <w:rFonts w:ascii="Times New Roman" w:hAnsi="Times New Roman" w:cs="Times New Roman"/>
          <w:sz w:val="28"/>
          <w:szCs w:val="28"/>
          <w:lang w:eastAsia="ru-RU"/>
        </w:rPr>
        <w:t xml:space="preserve">В новой редакции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статьи 209 </w:t>
      </w:r>
      <w:r w:rsidRPr="004D720D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рудового кодекса</w:t>
      </w:r>
      <w:r w:rsidRPr="004D720D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4D720D">
        <w:rPr>
          <w:rFonts w:ascii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hAnsi="Times New Roman" w:cs="Times New Roman"/>
          <w:sz w:val="28"/>
          <w:szCs w:val="28"/>
          <w:lang w:eastAsia="ru-RU"/>
        </w:rPr>
        <w:t>едерации</w:t>
      </w:r>
      <w:r w:rsidRPr="004D720D">
        <w:rPr>
          <w:rFonts w:ascii="Times New Roman" w:hAnsi="Times New Roman" w:cs="Times New Roman"/>
          <w:sz w:val="28"/>
          <w:szCs w:val="28"/>
          <w:lang w:eastAsia="ru-RU"/>
        </w:rPr>
        <w:t xml:space="preserve">, которая вступит в силу 1 марта 2022 года, впервые появится термин "опасность" – это потенциальный источник нанесения вреда, представляющий угрозу жизни и/или здоровью работника в процессе трудовой деятельности. </w:t>
      </w:r>
    </w:p>
    <w:p w14:paraId="4A615823" w14:textId="142A1643" w:rsidR="00FD7357" w:rsidRDefault="00E53EEB" w:rsidP="00E53EE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20D">
        <w:rPr>
          <w:rFonts w:ascii="Times New Roman" w:hAnsi="Times New Roman" w:cs="Times New Roman"/>
          <w:sz w:val="28"/>
          <w:szCs w:val="28"/>
          <w:lang w:eastAsia="ru-RU"/>
        </w:rPr>
        <w:t xml:space="preserve">Помимо </w:t>
      </w:r>
      <w:r w:rsidR="00131820">
        <w:rPr>
          <w:rFonts w:ascii="Times New Roman" w:hAnsi="Times New Roman" w:cs="Times New Roman"/>
          <w:sz w:val="28"/>
          <w:szCs w:val="28"/>
          <w:lang w:eastAsia="ru-RU"/>
        </w:rPr>
        <w:t xml:space="preserve">новых </w:t>
      </w:r>
      <w:r w:rsidRPr="004D720D">
        <w:rPr>
          <w:rFonts w:ascii="Times New Roman" w:hAnsi="Times New Roman" w:cs="Times New Roman"/>
          <w:sz w:val="28"/>
          <w:szCs w:val="28"/>
          <w:lang w:eastAsia="ru-RU"/>
        </w:rPr>
        <w:t>определени</w:t>
      </w:r>
      <w:r w:rsidR="00131820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4D720D">
        <w:rPr>
          <w:rFonts w:ascii="Times New Roman" w:hAnsi="Times New Roman" w:cs="Times New Roman"/>
          <w:sz w:val="28"/>
          <w:szCs w:val="28"/>
          <w:lang w:eastAsia="ru-RU"/>
        </w:rPr>
        <w:t xml:space="preserve"> появятся и нормы по предупреждению производственных опасностей, акцентированные именно на превентивные действия по устранению угроз, а не ликвидацию последствий. </w:t>
      </w:r>
    </w:p>
    <w:p w14:paraId="4B657FE5" w14:textId="77777777" w:rsidR="00FE1516" w:rsidRPr="004D720D" w:rsidRDefault="00FE1516" w:rsidP="00FE151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20D">
        <w:rPr>
          <w:rFonts w:ascii="Times New Roman" w:hAnsi="Times New Roman" w:cs="Times New Roman"/>
          <w:sz w:val="28"/>
          <w:szCs w:val="28"/>
          <w:lang w:eastAsia="ru-RU"/>
        </w:rPr>
        <w:t>В части профессиональных рисков работодатель обязан обеспечить (</w:t>
      </w:r>
      <w:hyperlink r:id="rId7" w:history="1">
        <w:r w:rsidRPr="004D720D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ст. 214 ТК РФ</w:t>
        </w:r>
      </w:hyperlink>
      <w:r w:rsidRPr="004D720D"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14:paraId="0FE85B99" w14:textId="77777777" w:rsidR="00FE1516" w:rsidRPr="004D720D" w:rsidRDefault="00FE1516" w:rsidP="00FE1516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20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их систематическое выявление, а также регулярный анализ и оценку;</w:t>
      </w:r>
    </w:p>
    <w:p w14:paraId="600EA32B" w14:textId="77777777" w:rsidR="00FE1516" w:rsidRPr="004D720D" w:rsidRDefault="00FE1516" w:rsidP="00FE1516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20D">
        <w:rPr>
          <w:rFonts w:ascii="Times New Roman" w:hAnsi="Times New Roman" w:cs="Times New Roman"/>
          <w:sz w:val="28"/>
          <w:szCs w:val="28"/>
          <w:lang w:eastAsia="ru-RU"/>
        </w:rPr>
        <w:t>разрабатывать меры, направленные на оценку уровня профессиональных рисков перед вводом в эксплуатацию производственных объектов, вновь организованных рабочих мест;</w:t>
      </w:r>
    </w:p>
    <w:p w14:paraId="2C96975E" w14:textId="77777777" w:rsidR="00FE1516" w:rsidRPr="004D720D" w:rsidRDefault="00FE1516" w:rsidP="00FE1516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20D">
        <w:rPr>
          <w:rFonts w:ascii="Times New Roman" w:hAnsi="Times New Roman" w:cs="Times New Roman"/>
          <w:sz w:val="28"/>
          <w:szCs w:val="28"/>
          <w:lang w:eastAsia="ru-RU"/>
        </w:rPr>
        <w:t>информировать работников о существующих профессиональных рисках и их уровнях.</w:t>
      </w:r>
    </w:p>
    <w:p w14:paraId="6CB8FC40" w14:textId="53028DCC" w:rsidR="00E53EEB" w:rsidRPr="004D720D" w:rsidRDefault="00131820" w:rsidP="00E53EE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Так, в</w:t>
      </w:r>
      <w:r w:rsidR="00E53EEB" w:rsidRPr="004D720D">
        <w:rPr>
          <w:rFonts w:ascii="Times New Roman" w:hAnsi="Times New Roman" w:cs="Times New Roman"/>
          <w:sz w:val="28"/>
          <w:szCs w:val="28"/>
          <w:lang w:eastAsia="ru-RU"/>
        </w:rPr>
        <w:t xml:space="preserve"> новой редакции ст. 214 Т</w:t>
      </w:r>
      <w:r w:rsidR="00FD7357">
        <w:rPr>
          <w:rFonts w:ascii="Times New Roman" w:hAnsi="Times New Roman" w:cs="Times New Roman"/>
          <w:sz w:val="28"/>
          <w:szCs w:val="28"/>
          <w:lang w:eastAsia="ru-RU"/>
        </w:rPr>
        <w:t>рудового кодекса</w:t>
      </w:r>
      <w:r w:rsidR="00E53EEB" w:rsidRPr="004D720D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FD7357"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E53EEB" w:rsidRPr="004D720D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FD7357">
        <w:rPr>
          <w:rFonts w:ascii="Times New Roman" w:hAnsi="Times New Roman" w:cs="Times New Roman"/>
          <w:sz w:val="28"/>
          <w:szCs w:val="28"/>
          <w:lang w:eastAsia="ru-RU"/>
        </w:rPr>
        <w:t>едерации</w:t>
      </w:r>
      <w:r w:rsidR="00E53EEB" w:rsidRPr="004D720D">
        <w:rPr>
          <w:rFonts w:ascii="Times New Roman" w:hAnsi="Times New Roman" w:cs="Times New Roman"/>
          <w:sz w:val="28"/>
          <w:szCs w:val="28"/>
          <w:lang w:eastAsia="ru-RU"/>
        </w:rPr>
        <w:t>, появится и прямой запрет для сотрудников выходить на работу до устранения факторов профессиональных рисков. </w:t>
      </w:r>
    </w:p>
    <w:p w14:paraId="3A6ACA94" w14:textId="77777777" w:rsidR="00D82936" w:rsidRPr="004D720D" w:rsidRDefault="00D82936" w:rsidP="00D8293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20D">
        <w:rPr>
          <w:rFonts w:ascii="Times New Roman" w:hAnsi="Times New Roman" w:cs="Times New Roman"/>
          <w:sz w:val="28"/>
          <w:szCs w:val="28"/>
          <w:lang w:eastAsia="ru-RU"/>
        </w:rPr>
        <w:t>Согласно </w:t>
      </w:r>
      <w:hyperlink r:id="rId8" w:history="1">
        <w:r w:rsidRPr="004D720D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ст. 210 ТК РФ</w:t>
        </w:r>
      </w:hyperlink>
      <w:r w:rsidRPr="004D720D">
        <w:rPr>
          <w:rFonts w:ascii="Times New Roman" w:hAnsi="Times New Roman" w:cs="Times New Roman"/>
          <w:sz w:val="28"/>
          <w:szCs w:val="28"/>
          <w:lang w:eastAsia="ru-RU"/>
        </w:rPr>
        <w:t>, к основным направлениям государственной политики в области охраны труда, помимо прочего, отнесены:</w:t>
      </w:r>
    </w:p>
    <w:p w14:paraId="2DEA7525" w14:textId="77777777" w:rsidR="00D82936" w:rsidRPr="004D720D" w:rsidRDefault="00D82936" w:rsidP="00D82936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20D">
        <w:rPr>
          <w:rFonts w:ascii="Times New Roman" w:hAnsi="Times New Roman" w:cs="Times New Roman"/>
          <w:sz w:val="28"/>
          <w:szCs w:val="28"/>
          <w:lang w:eastAsia="ru-RU"/>
        </w:rPr>
        <w:t>формирование основ для оценки и управления профессиональными рисками;</w:t>
      </w:r>
    </w:p>
    <w:p w14:paraId="169CDD11" w14:textId="77777777" w:rsidR="00D82936" w:rsidRPr="004D720D" w:rsidRDefault="00D82936" w:rsidP="00D82936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20D">
        <w:rPr>
          <w:rFonts w:ascii="Times New Roman" w:hAnsi="Times New Roman" w:cs="Times New Roman"/>
          <w:sz w:val="28"/>
          <w:szCs w:val="28"/>
          <w:lang w:eastAsia="ru-RU"/>
        </w:rPr>
        <w:t>обеспечение социальной защиты работников посредством обязательного соцстрахования от несчастных случаев на производстве и профзаболеваний и </w:t>
      </w:r>
      <w:r w:rsidRPr="00D8293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экономической</w:t>
      </w:r>
      <w:r w:rsidRPr="004D720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4D720D">
        <w:rPr>
          <w:rFonts w:ascii="Times New Roman" w:hAnsi="Times New Roman" w:cs="Times New Roman"/>
          <w:sz w:val="28"/>
          <w:szCs w:val="28"/>
          <w:lang w:eastAsia="ru-RU"/>
        </w:rPr>
        <w:t>заинтересованности работодателей в снижении профессиональных рисков.</w:t>
      </w:r>
    </w:p>
    <w:p w14:paraId="4EC7BB7A" w14:textId="77777777" w:rsidR="00E53EEB" w:rsidRPr="004D720D" w:rsidRDefault="00E53EEB" w:rsidP="004D720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106585" w14:textId="59467A5F" w:rsidR="00FE1516" w:rsidRPr="004D720D" w:rsidRDefault="00FE1516" w:rsidP="00711F0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Также важен подход к оценке и управлению рисками. </w:t>
      </w:r>
      <w:r w:rsidRPr="004D720D">
        <w:rPr>
          <w:rFonts w:ascii="Times New Roman" w:hAnsi="Times New Roman" w:cs="Times New Roman"/>
          <w:sz w:val="28"/>
          <w:szCs w:val="28"/>
          <w:lang w:eastAsia="ru-RU"/>
        </w:rPr>
        <w:t>Этому посвящена </w:t>
      </w:r>
      <w:hyperlink r:id="rId9" w:history="1">
        <w:r w:rsidRPr="004D720D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</w:t>
        </w:r>
        <w:r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атья</w:t>
        </w:r>
        <w:r w:rsidRPr="004D720D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218 Т</w:t>
        </w:r>
        <w:r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рудового кодекса</w:t>
        </w:r>
        <w:r w:rsidRPr="004D720D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</w:t>
        </w:r>
        <w:r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оссийской </w:t>
        </w:r>
        <w:r w:rsidRPr="004D720D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Ф</w:t>
        </w:r>
      </w:hyperlink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едерации</w:t>
      </w:r>
      <w:r w:rsidRPr="004D72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5F59856" w14:textId="77777777" w:rsidR="00FE1516" w:rsidRDefault="00FE1516" w:rsidP="00711F0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20D">
        <w:rPr>
          <w:rFonts w:ascii="Times New Roman" w:hAnsi="Times New Roman" w:cs="Times New Roman"/>
          <w:sz w:val="28"/>
          <w:szCs w:val="28"/>
          <w:lang w:eastAsia="ru-RU"/>
        </w:rPr>
        <w:t xml:space="preserve">Для функционирования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в организации</w:t>
      </w:r>
      <w:r w:rsidRPr="004D720D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системы управления охраной труда работодатель должен проводить </w:t>
      </w:r>
      <w:r w:rsidRPr="00FE15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системные</w:t>
      </w:r>
      <w:r w:rsidRPr="004D720D">
        <w:rPr>
          <w:rFonts w:ascii="Times New Roman" w:hAnsi="Times New Roman" w:cs="Times New Roman"/>
          <w:sz w:val="28"/>
          <w:szCs w:val="28"/>
          <w:lang w:eastAsia="ru-RU"/>
        </w:rPr>
        <w:t xml:space="preserve"> мероприятия по управлению профессиональными рисками на рабочих местах. </w:t>
      </w:r>
    </w:p>
    <w:p w14:paraId="64139DDE" w14:textId="3676C879" w:rsidR="00FE1516" w:rsidRPr="004D720D" w:rsidRDefault="00FE1516" w:rsidP="00711F0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20D">
        <w:rPr>
          <w:rFonts w:ascii="Times New Roman" w:hAnsi="Times New Roman" w:cs="Times New Roman"/>
          <w:sz w:val="28"/>
          <w:szCs w:val="28"/>
          <w:lang w:eastAsia="ru-RU"/>
        </w:rPr>
        <w:t>Они включают:</w:t>
      </w:r>
    </w:p>
    <w:p w14:paraId="5F9C45D5" w14:textId="77777777" w:rsidR="00FE1516" w:rsidRPr="004D720D" w:rsidRDefault="00FE1516" w:rsidP="00FE1516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20D">
        <w:rPr>
          <w:rFonts w:ascii="Times New Roman" w:hAnsi="Times New Roman" w:cs="Times New Roman"/>
          <w:sz w:val="28"/>
          <w:szCs w:val="28"/>
          <w:lang w:eastAsia="ru-RU"/>
        </w:rPr>
        <w:t>выявление опасностей;</w:t>
      </w:r>
    </w:p>
    <w:p w14:paraId="092FE3B5" w14:textId="77777777" w:rsidR="00FE1516" w:rsidRPr="004D720D" w:rsidRDefault="00FE1516" w:rsidP="00FE1516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20D">
        <w:rPr>
          <w:rFonts w:ascii="Times New Roman" w:hAnsi="Times New Roman" w:cs="Times New Roman"/>
          <w:sz w:val="28"/>
          <w:szCs w:val="28"/>
          <w:lang w:eastAsia="ru-RU"/>
        </w:rPr>
        <w:t>оценку;</w:t>
      </w:r>
    </w:p>
    <w:p w14:paraId="0D3F5CBE" w14:textId="5739F708" w:rsidR="00FE1516" w:rsidRDefault="00FE1516" w:rsidP="00FE1516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20D">
        <w:rPr>
          <w:rFonts w:ascii="Times New Roman" w:hAnsi="Times New Roman" w:cs="Times New Roman"/>
          <w:sz w:val="28"/>
          <w:szCs w:val="28"/>
          <w:lang w:eastAsia="ru-RU"/>
        </w:rPr>
        <w:t>снижение уровней профессиональных рисков.</w:t>
      </w:r>
    </w:p>
    <w:p w14:paraId="65C6C50C" w14:textId="158240B8" w:rsidR="00FE1516" w:rsidRDefault="00FE1516" w:rsidP="00FE151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B3F726" w14:textId="37F32CBB" w:rsidR="00FE1516" w:rsidRDefault="00FE1516" w:rsidP="00FE151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1 марта 2022 года элементы системы управления охраной труда включают</w:t>
      </w:r>
      <w:r w:rsidR="00711F04">
        <w:rPr>
          <w:rFonts w:ascii="Times New Roman" w:hAnsi="Times New Roman" w:cs="Times New Roman"/>
          <w:sz w:val="28"/>
          <w:szCs w:val="28"/>
          <w:lang w:eastAsia="ru-RU"/>
        </w:rPr>
        <w:t xml:space="preserve"> также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1318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0B820FC" w14:textId="77777777" w:rsidR="00FE1516" w:rsidRPr="004D720D" w:rsidRDefault="00FE1516" w:rsidP="0008156E">
      <w:pPr>
        <w:pStyle w:val="a7"/>
        <w:numPr>
          <w:ilvl w:val="0"/>
          <w:numId w:val="2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20D">
        <w:rPr>
          <w:rFonts w:ascii="Times New Roman" w:hAnsi="Times New Roman" w:cs="Times New Roman"/>
          <w:sz w:val="28"/>
          <w:szCs w:val="28"/>
          <w:lang w:eastAsia="ru-RU"/>
        </w:rPr>
        <w:t>применение мер по снижению уровней профессиональных рисков или недопущению их повышения;</w:t>
      </w:r>
    </w:p>
    <w:p w14:paraId="42D634B2" w14:textId="77777777" w:rsidR="00FE1516" w:rsidRPr="004D720D" w:rsidRDefault="00FE1516" w:rsidP="0008156E">
      <w:pPr>
        <w:pStyle w:val="a7"/>
        <w:numPr>
          <w:ilvl w:val="0"/>
          <w:numId w:val="2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20D">
        <w:rPr>
          <w:rFonts w:ascii="Times New Roman" w:hAnsi="Times New Roman" w:cs="Times New Roman"/>
          <w:sz w:val="28"/>
          <w:szCs w:val="28"/>
          <w:lang w:eastAsia="ru-RU"/>
        </w:rPr>
        <w:t>мониторинг и пересмотр выявленных профессиональных рисков.</w:t>
      </w:r>
    </w:p>
    <w:p w14:paraId="40F980C6" w14:textId="77777777" w:rsidR="00FE1516" w:rsidRPr="004D720D" w:rsidRDefault="00FE1516" w:rsidP="00FE151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D58B29" w14:textId="77777777" w:rsidR="00FE1516" w:rsidRPr="004D720D" w:rsidRDefault="00FE1516" w:rsidP="00711F0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20D">
        <w:rPr>
          <w:rFonts w:ascii="Times New Roman" w:hAnsi="Times New Roman" w:cs="Times New Roman"/>
          <w:sz w:val="28"/>
          <w:szCs w:val="28"/>
          <w:lang w:eastAsia="ru-RU"/>
        </w:rPr>
        <w:t>Профессиональные риски в зависимости от их источника ТК РФ делит на:</w:t>
      </w:r>
    </w:p>
    <w:p w14:paraId="65488F31" w14:textId="77777777" w:rsidR="00FE1516" w:rsidRPr="004D720D" w:rsidRDefault="00FE1516" w:rsidP="00FE1516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20D">
        <w:rPr>
          <w:rFonts w:ascii="Times New Roman" w:hAnsi="Times New Roman" w:cs="Times New Roman"/>
          <w:sz w:val="28"/>
          <w:szCs w:val="28"/>
          <w:lang w:eastAsia="ru-RU"/>
        </w:rPr>
        <w:t>риски травмирования работника;</w:t>
      </w:r>
    </w:p>
    <w:p w14:paraId="2BAA28D6" w14:textId="77777777" w:rsidR="00FE1516" w:rsidRPr="004D720D" w:rsidRDefault="00FE1516" w:rsidP="00FE1516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20D">
        <w:rPr>
          <w:rFonts w:ascii="Times New Roman" w:hAnsi="Times New Roman" w:cs="Times New Roman"/>
          <w:sz w:val="28"/>
          <w:szCs w:val="28"/>
          <w:lang w:eastAsia="ru-RU"/>
        </w:rPr>
        <w:t>риски получения им профессионального заболевания.</w:t>
      </w:r>
    </w:p>
    <w:p w14:paraId="39ED7202" w14:textId="77777777" w:rsidR="00FE1516" w:rsidRPr="004D720D" w:rsidRDefault="00FE1516" w:rsidP="009706C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20D">
        <w:rPr>
          <w:rFonts w:ascii="Times New Roman" w:hAnsi="Times New Roman" w:cs="Times New Roman"/>
          <w:sz w:val="28"/>
          <w:szCs w:val="28"/>
          <w:lang w:eastAsia="ru-RU"/>
        </w:rPr>
        <w:t>В части методологического обеспечения Минтруд по согласованию с Роспотребнадзором и с учетом мнения Российской трехсторонней комиссии по регулированию социально-трудовых отношений утверждает Рекомендации по выбору методов оценки уровней профессиональных рисков и их снижению.</w:t>
      </w:r>
    </w:p>
    <w:p w14:paraId="653B8F84" w14:textId="1C1BBABD" w:rsidR="00FE1516" w:rsidRPr="004D720D" w:rsidRDefault="00FE1516" w:rsidP="009706C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20D">
        <w:rPr>
          <w:rFonts w:ascii="Times New Roman" w:hAnsi="Times New Roman" w:cs="Times New Roman"/>
          <w:sz w:val="28"/>
          <w:szCs w:val="28"/>
          <w:lang w:eastAsia="ru-RU"/>
        </w:rPr>
        <w:t>Также Минтруд утверждает Рекомендации по классификации, обнаружению, распознаванию и описанию опасностей</w:t>
      </w:r>
      <w:r w:rsidR="00643DA6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14:paraId="38FD9E29" w14:textId="77777777" w:rsidR="00FE1516" w:rsidRPr="004D720D" w:rsidRDefault="00FE1516" w:rsidP="00FE151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20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Выявление опасностей включает их обнаружение, распознавание и описание, включая их источники, условия возникновения и потенциальные последствия при управлении профессиональными рисками.</w:t>
      </w:r>
    </w:p>
    <w:p w14:paraId="74A95140" w14:textId="77777777" w:rsidR="00FE1516" w:rsidRPr="004D720D" w:rsidRDefault="00FE1516" w:rsidP="00FE151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20D">
        <w:rPr>
          <w:rFonts w:ascii="Times New Roman" w:hAnsi="Times New Roman" w:cs="Times New Roman"/>
          <w:sz w:val="28"/>
          <w:szCs w:val="28"/>
          <w:lang w:eastAsia="ru-RU"/>
        </w:rPr>
        <w:t>Работодатель должен обнаруживать, распознавать и описывать опасности:</w:t>
      </w:r>
    </w:p>
    <w:p w14:paraId="1E9EF399" w14:textId="77777777" w:rsidR="00FE1516" w:rsidRPr="004D720D" w:rsidRDefault="00FE1516" w:rsidP="00FE1516">
      <w:pPr>
        <w:pStyle w:val="a7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20D">
        <w:rPr>
          <w:rFonts w:ascii="Times New Roman" w:hAnsi="Times New Roman" w:cs="Times New Roman"/>
          <w:sz w:val="28"/>
          <w:szCs w:val="28"/>
          <w:lang w:eastAsia="ru-RU"/>
        </w:rPr>
        <w:t>в ходе проводимого им контроля за состоянием условий и охраны труда и соблюдением требований охраны труда в структурных подразделениях и на рабочих местах;</w:t>
      </w:r>
    </w:p>
    <w:p w14:paraId="52F3E50F" w14:textId="77777777" w:rsidR="00FE1516" w:rsidRPr="004D720D" w:rsidRDefault="00FE1516" w:rsidP="00FE1516">
      <w:pPr>
        <w:pStyle w:val="a7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20D">
        <w:rPr>
          <w:rFonts w:ascii="Times New Roman" w:hAnsi="Times New Roman" w:cs="Times New Roman"/>
          <w:sz w:val="28"/>
          <w:szCs w:val="28"/>
          <w:lang w:eastAsia="ru-RU"/>
        </w:rPr>
        <w:t>при расследовании несчастных случаев на производстве и профзаболеваний;</w:t>
      </w:r>
    </w:p>
    <w:p w14:paraId="71A75E4B" w14:textId="77777777" w:rsidR="00FE1516" w:rsidRPr="004D720D" w:rsidRDefault="00FE1516" w:rsidP="00FE1516">
      <w:pPr>
        <w:pStyle w:val="a7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20D">
        <w:rPr>
          <w:rFonts w:ascii="Times New Roman" w:hAnsi="Times New Roman" w:cs="Times New Roman"/>
          <w:sz w:val="28"/>
          <w:szCs w:val="28"/>
          <w:lang w:eastAsia="ru-RU"/>
        </w:rPr>
        <w:t>при рассмотрении причин и обстоятельств событий, приведших к микроповреждениям (микротравм).</w:t>
      </w:r>
    </w:p>
    <w:p w14:paraId="3CD94806" w14:textId="0707D03D" w:rsidR="00FE1516" w:rsidRPr="004D720D" w:rsidRDefault="00FE1516" w:rsidP="00FE1516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20D">
        <w:rPr>
          <w:rFonts w:ascii="Times New Roman" w:hAnsi="Times New Roman" w:cs="Times New Roman"/>
          <w:sz w:val="28"/>
          <w:szCs w:val="28"/>
          <w:lang w:eastAsia="ru-RU"/>
        </w:rPr>
        <w:t>С 01.03.2022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Pr="004D720D">
        <w:rPr>
          <w:rFonts w:ascii="Times New Roman" w:hAnsi="Times New Roman" w:cs="Times New Roman"/>
          <w:sz w:val="28"/>
          <w:szCs w:val="28"/>
          <w:lang w:eastAsia="ru-RU"/>
        </w:rPr>
        <w:t>микротравмы тоже подлежат обязательному учёту и анализу причин.</w:t>
      </w:r>
    </w:p>
    <w:p w14:paraId="76ACF3DB" w14:textId="77777777" w:rsidR="00FE1516" w:rsidRPr="004D720D" w:rsidRDefault="00FE1516" w:rsidP="00FE1516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20D">
        <w:rPr>
          <w:rFonts w:ascii="Times New Roman" w:hAnsi="Times New Roman" w:cs="Times New Roman"/>
          <w:sz w:val="28"/>
          <w:szCs w:val="28"/>
          <w:lang w:eastAsia="ru-RU"/>
        </w:rPr>
        <w:t>Согласно </w:t>
      </w:r>
      <w:hyperlink r:id="rId10" w:history="1">
        <w:r w:rsidRPr="004D720D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ч. 1 ст. 226 ТК РФ</w:t>
        </w:r>
      </w:hyperlink>
      <w:r w:rsidRPr="004D720D">
        <w:rPr>
          <w:rFonts w:ascii="Times New Roman" w:hAnsi="Times New Roman" w:cs="Times New Roman"/>
          <w:sz w:val="28"/>
          <w:szCs w:val="28"/>
          <w:lang w:eastAsia="ru-RU"/>
        </w:rPr>
        <w:t>, микроповреждения (микротравмы) – это ссадины, кровоподтеки, ушибы мягких тканей, поверхностные раны и другие повреждения, полученные работниками и другими лицами, участвующими в производственной деятельности работодателя:</w:t>
      </w:r>
    </w:p>
    <w:p w14:paraId="6414050E" w14:textId="77777777" w:rsidR="00FE1516" w:rsidRPr="004D720D" w:rsidRDefault="00FE1516" w:rsidP="00FE1516">
      <w:pPr>
        <w:pStyle w:val="a7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20D">
        <w:rPr>
          <w:rFonts w:ascii="Times New Roman" w:hAnsi="Times New Roman" w:cs="Times New Roman"/>
          <w:sz w:val="28"/>
          <w:szCs w:val="28"/>
          <w:lang w:eastAsia="ru-RU"/>
        </w:rPr>
        <w:t>при исполнении ими трудовых обязанностей или выполнении какой-либо работы по поручению работодателя (его представителя);</w:t>
      </w:r>
    </w:p>
    <w:p w14:paraId="6F12C486" w14:textId="77777777" w:rsidR="00FE1516" w:rsidRPr="004D720D" w:rsidRDefault="00FE1516" w:rsidP="00FE1516">
      <w:pPr>
        <w:pStyle w:val="a7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20D">
        <w:rPr>
          <w:rFonts w:ascii="Times New Roman" w:hAnsi="Times New Roman" w:cs="Times New Roman"/>
          <w:sz w:val="28"/>
          <w:szCs w:val="28"/>
          <w:lang w:eastAsia="ru-RU"/>
        </w:rPr>
        <w:t>осуществлении иных правомерных действий, обусловленных трудовыми отношениями с работодателем либо совершаемых в его интересах.</w:t>
      </w:r>
    </w:p>
    <w:p w14:paraId="3E0A2BBC" w14:textId="77777777" w:rsidR="00FE1516" w:rsidRPr="004D720D" w:rsidRDefault="00FE1516" w:rsidP="00FE1516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20D">
        <w:rPr>
          <w:rFonts w:ascii="Times New Roman" w:hAnsi="Times New Roman" w:cs="Times New Roman"/>
          <w:sz w:val="28"/>
          <w:szCs w:val="28"/>
          <w:lang w:eastAsia="ru-RU"/>
        </w:rPr>
        <w:t>Микротравмы </w:t>
      </w:r>
      <w:r w:rsidRPr="00FE15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влекут</w:t>
      </w:r>
      <w:r w:rsidRPr="00FE151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73CAA3C" w14:textId="77777777" w:rsidR="00FE1516" w:rsidRPr="004D720D" w:rsidRDefault="00FE1516" w:rsidP="00FE1516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20D">
        <w:rPr>
          <w:rFonts w:ascii="Times New Roman" w:hAnsi="Times New Roman" w:cs="Times New Roman"/>
          <w:sz w:val="28"/>
          <w:szCs w:val="28"/>
          <w:lang w:eastAsia="ru-RU"/>
        </w:rPr>
        <w:t>расстройство здоровья;</w:t>
      </w:r>
    </w:p>
    <w:p w14:paraId="5D5B7897" w14:textId="77777777" w:rsidR="00FE1516" w:rsidRPr="004D720D" w:rsidRDefault="00FE1516" w:rsidP="00FE1516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20D">
        <w:rPr>
          <w:rFonts w:ascii="Times New Roman" w:hAnsi="Times New Roman" w:cs="Times New Roman"/>
          <w:sz w:val="28"/>
          <w:szCs w:val="28"/>
          <w:lang w:eastAsia="ru-RU"/>
        </w:rPr>
        <w:t>наступление временной нетрудоспособности.</w:t>
      </w:r>
    </w:p>
    <w:p w14:paraId="034C28D1" w14:textId="77777777" w:rsidR="004D720D" w:rsidRPr="004D720D" w:rsidRDefault="004D720D" w:rsidP="004D720D">
      <w:pPr>
        <w:pStyle w:val="a7"/>
        <w:ind w:left="142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702CE05" w14:textId="7FF07D0A" w:rsidR="00B8341B" w:rsidRPr="004D720D" w:rsidRDefault="002722F6" w:rsidP="0050762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20D">
        <w:rPr>
          <w:rFonts w:ascii="Times New Roman" w:hAnsi="Times New Roman" w:cs="Times New Roman"/>
          <w:sz w:val="28"/>
          <w:szCs w:val="28"/>
          <w:lang w:eastAsia="ru-RU"/>
        </w:rPr>
        <w:t>Несоблюдение требования по оценке и управлению профессиональными рисками угрожает новыми штрафами для работодателей.</w:t>
      </w:r>
    </w:p>
    <w:p w14:paraId="5A5B9497" w14:textId="369D5293" w:rsidR="00302B64" w:rsidRPr="004D720D" w:rsidRDefault="00302B64" w:rsidP="00302B6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Если организация не будет</w:t>
      </w:r>
      <w:r w:rsidRPr="004D72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проводить оценку профессиональных рисков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- </w:t>
      </w:r>
      <w:r w:rsidRPr="004D72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штраф до 80 тыс. руб. в соответствии с ч. 1 ст. 5.27.1 КоАП РФ. С вступлением в законную силу новой редакции Трудового кодекса с 1 марта 2022 года требования к обеспечению безопасных условий труда станут более жесткими, штрафовать за несоблюдение требований будут чаще. </w:t>
      </w:r>
    </w:p>
    <w:p w14:paraId="52E362AF" w14:textId="77777777" w:rsidR="00C70884" w:rsidRDefault="00C70884" w:rsidP="00C7088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1538A9" w14:textId="58B9B33F" w:rsidR="00C70884" w:rsidRDefault="00C70884" w:rsidP="00C7088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20D">
        <w:rPr>
          <w:rFonts w:ascii="Times New Roman" w:hAnsi="Times New Roman" w:cs="Times New Roman"/>
          <w:sz w:val="28"/>
          <w:szCs w:val="28"/>
        </w:rPr>
        <w:t>Помните не проведенная оценка профессиональных рисков — это не только штраф, но и невозможность в дальнейшем запустить другие связанные с ней процессы, такие как выдача СИЗ, проведение инструктажей, обучения, стажировки работников и ряда других процессов СУОТ.</w:t>
      </w:r>
    </w:p>
    <w:p w14:paraId="1714D2EC" w14:textId="6DBC9D35" w:rsidR="00E1347C" w:rsidRDefault="00E1347C" w:rsidP="00E1347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D720D">
        <w:rPr>
          <w:rFonts w:ascii="Times New Roman" w:hAnsi="Times New Roman" w:cs="Times New Roman"/>
          <w:sz w:val="28"/>
          <w:szCs w:val="28"/>
          <w:lang w:eastAsia="ru-RU"/>
        </w:rPr>
        <w:t>огласно </w:t>
      </w:r>
      <w:hyperlink r:id="rId11" w:history="1">
        <w:r w:rsidRPr="004D720D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ст. 221 ТК РФ</w:t>
        </w:r>
      </w:hyperlink>
      <w:r w:rsidRPr="004D720D">
        <w:rPr>
          <w:rFonts w:ascii="Times New Roman" w:hAnsi="Times New Roman" w:cs="Times New Roman"/>
          <w:sz w:val="28"/>
          <w:szCs w:val="28"/>
          <w:lang w:eastAsia="ru-RU"/>
        </w:rPr>
        <w:t>, обеспечивать работников средствами индивидуальной защиты (СИЗ) нужно с учётом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D720D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D720D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результатов оценки профессиональных рисков.</w:t>
      </w:r>
    </w:p>
    <w:p w14:paraId="671E6953" w14:textId="14EC5D50" w:rsidR="00E1347C" w:rsidRPr="004D720D" w:rsidRDefault="00E1347C" w:rsidP="00C7088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22F059" w14:textId="7D6B6FFA" w:rsidR="00507628" w:rsidRDefault="00507628" w:rsidP="004D720D">
      <w:pPr>
        <w:pStyle w:val="a7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  <w:lang w:eastAsia="ru-RU"/>
        </w:rPr>
      </w:pPr>
    </w:p>
    <w:sectPr w:rsidR="00507628" w:rsidSect="004831C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B319B"/>
    <w:multiLevelType w:val="hybridMultilevel"/>
    <w:tmpl w:val="92487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6161"/>
    <w:multiLevelType w:val="multilevel"/>
    <w:tmpl w:val="48DA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50AD8"/>
    <w:multiLevelType w:val="hybridMultilevel"/>
    <w:tmpl w:val="D6B694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D82D63"/>
    <w:multiLevelType w:val="multilevel"/>
    <w:tmpl w:val="BB84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D928EB"/>
    <w:multiLevelType w:val="hybridMultilevel"/>
    <w:tmpl w:val="E5A46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86F7F"/>
    <w:multiLevelType w:val="hybridMultilevel"/>
    <w:tmpl w:val="6DA01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94918"/>
    <w:multiLevelType w:val="hybridMultilevel"/>
    <w:tmpl w:val="E4ECD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74142"/>
    <w:multiLevelType w:val="hybridMultilevel"/>
    <w:tmpl w:val="6DF86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05CD8"/>
    <w:multiLevelType w:val="multilevel"/>
    <w:tmpl w:val="038E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4B2581"/>
    <w:multiLevelType w:val="multilevel"/>
    <w:tmpl w:val="D88C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755656"/>
    <w:multiLevelType w:val="multilevel"/>
    <w:tmpl w:val="E3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E126BE"/>
    <w:multiLevelType w:val="hybridMultilevel"/>
    <w:tmpl w:val="E8EEB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11989"/>
    <w:multiLevelType w:val="multilevel"/>
    <w:tmpl w:val="8F10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877370"/>
    <w:multiLevelType w:val="multilevel"/>
    <w:tmpl w:val="C846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AE7814"/>
    <w:multiLevelType w:val="multilevel"/>
    <w:tmpl w:val="B17A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DC13EB"/>
    <w:multiLevelType w:val="multilevel"/>
    <w:tmpl w:val="B5D2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F83512"/>
    <w:multiLevelType w:val="multilevel"/>
    <w:tmpl w:val="72A8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A904ED"/>
    <w:multiLevelType w:val="multilevel"/>
    <w:tmpl w:val="642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DC7460"/>
    <w:multiLevelType w:val="multilevel"/>
    <w:tmpl w:val="9C78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464FAB"/>
    <w:multiLevelType w:val="multilevel"/>
    <w:tmpl w:val="1CA8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FB1F60"/>
    <w:multiLevelType w:val="hybridMultilevel"/>
    <w:tmpl w:val="C390E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E5457"/>
    <w:multiLevelType w:val="multilevel"/>
    <w:tmpl w:val="B174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AE1A84"/>
    <w:multiLevelType w:val="multilevel"/>
    <w:tmpl w:val="E36A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B07922"/>
    <w:multiLevelType w:val="multilevel"/>
    <w:tmpl w:val="9DD20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D16C5A"/>
    <w:multiLevelType w:val="multilevel"/>
    <w:tmpl w:val="30F4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DA3372"/>
    <w:multiLevelType w:val="multilevel"/>
    <w:tmpl w:val="9CEE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DD1D8C"/>
    <w:multiLevelType w:val="multilevel"/>
    <w:tmpl w:val="78FC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2"/>
  </w:num>
  <w:num w:numId="3">
    <w:abstractNumId w:val="17"/>
  </w:num>
  <w:num w:numId="4">
    <w:abstractNumId w:val="24"/>
  </w:num>
  <w:num w:numId="5">
    <w:abstractNumId w:val="18"/>
  </w:num>
  <w:num w:numId="6">
    <w:abstractNumId w:val="19"/>
  </w:num>
  <w:num w:numId="7">
    <w:abstractNumId w:val="23"/>
  </w:num>
  <w:num w:numId="8">
    <w:abstractNumId w:val="3"/>
  </w:num>
  <w:num w:numId="9">
    <w:abstractNumId w:val="15"/>
  </w:num>
  <w:num w:numId="10">
    <w:abstractNumId w:val="10"/>
  </w:num>
  <w:num w:numId="11">
    <w:abstractNumId w:val="9"/>
  </w:num>
  <w:num w:numId="12">
    <w:abstractNumId w:val="12"/>
  </w:num>
  <w:num w:numId="13">
    <w:abstractNumId w:val="13"/>
  </w:num>
  <w:num w:numId="14">
    <w:abstractNumId w:val="21"/>
  </w:num>
  <w:num w:numId="15">
    <w:abstractNumId w:val="25"/>
  </w:num>
  <w:num w:numId="16">
    <w:abstractNumId w:val="26"/>
  </w:num>
  <w:num w:numId="17">
    <w:abstractNumId w:val="1"/>
  </w:num>
  <w:num w:numId="18">
    <w:abstractNumId w:val="14"/>
  </w:num>
  <w:num w:numId="19">
    <w:abstractNumId w:val="8"/>
  </w:num>
  <w:num w:numId="20">
    <w:abstractNumId w:val="2"/>
  </w:num>
  <w:num w:numId="21">
    <w:abstractNumId w:val="4"/>
  </w:num>
  <w:num w:numId="22">
    <w:abstractNumId w:val="6"/>
  </w:num>
  <w:num w:numId="23">
    <w:abstractNumId w:val="11"/>
  </w:num>
  <w:num w:numId="24">
    <w:abstractNumId w:val="5"/>
  </w:num>
  <w:num w:numId="25">
    <w:abstractNumId w:val="20"/>
  </w:num>
  <w:num w:numId="26">
    <w:abstractNumId w:val="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FF"/>
    <w:rsid w:val="0008156E"/>
    <w:rsid w:val="001037FF"/>
    <w:rsid w:val="00113EFF"/>
    <w:rsid w:val="00131820"/>
    <w:rsid w:val="002722F6"/>
    <w:rsid w:val="00302B64"/>
    <w:rsid w:val="004831C0"/>
    <w:rsid w:val="004925D7"/>
    <w:rsid w:val="004D720D"/>
    <w:rsid w:val="00507628"/>
    <w:rsid w:val="00562CF4"/>
    <w:rsid w:val="00643DA6"/>
    <w:rsid w:val="00680EC4"/>
    <w:rsid w:val="0071180A"/>
    <w:rsid w:val="00711F04"/>
    <w:rsid w:val="0080097F"/>
    <w:rsid w:val="009706CC"/>
    <w:rsid w:val="00B3445D"/>
    <w:rsid w:val="00B8341B"/>
    <w:rsid w:val="00C30AE5"/>
    <w:rsid w:val="00C70884"/>
    <w:rsid w:val="00D473B9"/>
    <w:rsid w:val="00D82936"/>
    <w:rsid w:val="00E1347C"/>
    <w:rsid w:val="00E53EEB"/>
    <w:rsid w:val="00FD7357"/>
    <w:rsid w:val="00FE1516"/>
    <w:rsid w:val="00F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8404"/>
  <w15:chartTrackingRefBased/>
  <w15:docId w15:val="{0D409D80-8139-4B70-A2F2-5BABFCD2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3E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13E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4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E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3E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13EFF"/>
    <w:rPr>
      <w:color w:val="0000FF"/>
      <w:u w:val="single"/>
    </w:rPr>
  </w:style>
  <w:style w:type="character" w:customStyle="1" w:styleId="after-headbreadcrumb--item">
    <w:name w:val="after-head__breadcrumb--item"/>
    <w:basedOn w:val="a0"/>
    <w:rsid w:val="00113EFF"/>
  </w:style>
  <w:style w:type="paragraph" w:customStyle="1" w:styleId="press-centeritem-date">
    <w:name w:val="press-center__item-date"/>
    <w:basedOn w:val="a"/>
    <w:rsid w:val="0011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s-centeritem-visit">
    <w:name w:val="press-center__item-visit"/>
    <w:basedOn w:val="a"/>
    <w:rsid w:val="0011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1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925D7"/>
    <w:rPr>
      <w:i/>
      <w:iCs/>
    </w:rPr>
  </w:style>
  <w:style w:type="character" w:customStyle="1" w:styleId="advertising">
    <w:name w:val="advertising"/>
    <w:basedOn w:val="a0"/>
    <w:rsid w:val="004925D7"/>
  </w:style>
  <w:style w:type="character" w:styleId="a6">
    <w:name w:val="Strong"/>
    <w:basedOn w:val="a0"/>
    <w:uiPriority w:val="22"/>
    <w:qFormat/>
    <w:rsid w:val="004925D7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B3445D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header-singleitem">
    <w:name w:val="header-single__item"/>
    <w:basedOn w:val="a"/>
    <w:rsid w:val="00C3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gwrapper">
    <w:name w:val="blog__wrapper"/>
    <w:basedOn w:val="a0"/>
    <w:rsid w:val="00C30AE5"/>
  </w:style>
  <w:style w:type="character" w:customStyle="1" w:styleId="blogitem">
    <w:name w:val="blog__item"/>
    <w:basedOn w:val="a0"/>
    <w:rsid w:val="00C30AE5"/>
  </w:style>
  <w:style w:type="paragraph" w:customStyle="1" w:styleId="stb-download-captionbox">
    <w:name w:val="stb-download-caption_box"/>
    <w:basedOn w:val="a"/>
    <w:rsid w:val="00C3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D72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48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89672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7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9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0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4913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30" w:color="A9A9A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67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5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5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2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6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8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06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9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6086">
                  <w:marLeft w:val="0"/>
                  <w:marRight w:val="0"/>
                  <w:marTop w:val="0"/>
                  <w:marBottom w:val="360"/>
                  <w:divBdr>
                    <w:top w:val="single" w:sz="6" w:space="23" w:color="88DDE5"/>
                    <w:left w:val="single" w:sz="6" w:space="23" w:color="88DDE5"/>
                    <w:bottom w:val="single" w:sz="6" w:space="26" w:color="88DDE5"/>
                    <w:right w:val="single" w:sz="6" w:space="23" w:color="88DDE5"/>
                  </w:divBdr>
                  <w:divsChild>
                    <w:div w:id="2913743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</w:div>
                  </w:divsChild>
                </w:div>
                <w:div w:id="229848082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single" w:sz="6" w:space="0" w:color="EDEDED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</w:div>
                <w:div w:id="474183943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single" w:sz="6" w:space="0" w:color="EDEDED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  <w:divsChild>
                    <w:div w:id="127062227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65701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single" w:sz="6" w:space="0" w:color="EDEDED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hguru.com/away2.php?req=doc&amp;base=LAW&amp;n=389182&amp;dst=2547&amp;date=15.10.20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uhguru.com/away2.php?req=doc&amp;base=LAW&amp;n=389182&amp;dst=2640&amp;date=15.10.20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pk.ru/corporate/okhrana-truda/otsenka-professionalnykh-riskov/" TargetMode="External"/><Relationship Id="rId11" Type="http://schemas.openxmlformats.org/officeDocument/2006/relationships/hyperlink" Target="https://buhguru.com/away2.php?req=doc&amp;base=LAW&amp;n=389182&amp;dst=2764&amp;date=15.10.2021" TargetMode="External"/><Relationship Id="rId5" Type="http://schemas.openxmlformats.org/officeDocument/2006/relationships/hyperlink" Target="https://buhguru.com/away2.php?req=doc&amp;base=LAW&amp;n=389002&amp;dst=1000000001&amp;date=15.10.2021" TargetMode="External"/><Relationship Id="rId10" Type="http://schemas.openxmlformats.org/officeDocument/2006/relationships/hyperlink" Target="https://buhguru.com/away2.php?req=doc&amp;base=LAW&amp;n=389182&amp;dst=2801&amp;date=15.10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hguru.com/away2.php?req=doc&amp;base=LAW&amp;n=389182&amp;dst=2737&amp;date=15.10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Лебедкова</dc:creator>
  <cp:keywords/>
  <dc:description/>
  <cp:lastModifiedBy>User</cp:lastModifiedBy>
  <cp:revision>10</cp:revision>
  <dcterms:created xsi:type="dcterms:W3CDTF">2022-01-27T00:52:00Z</dcterms:created>
  <dcterms:modified xsi:type="dcterms:W3CDTF">2022-01-27T07:26:00Z</dcterms:modified>
</cp:coreProperties>
</file>