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70" w:rsidRDefault="000854E8">
      <w:pPr>
        <w:pStyle w:val="20"/>
        <w:framePr w:w="9235" w:h="1959" w:hRule="exact" w:wrap="around" w:vAnchor="page" w:hAnchor="page" w:x="1357" w:y="704"/>
        <w:shd w:val="clear" w:color="auto" w:fill="auto"/>
        <w:spacing w:after="0"/>
        <w:ind w:right="120"/>
      </w:pPr>
      <w:bookmarkStart w:id="0" w:name="_GoBack"/>
      <w:bookmarkEnd w:id="0"/>
      <w:r>
        <w:t>Чуонинский наслежный Совет Муниципального образования «Чуонинский наслег» Мирнинского района Республики Саха (Якутия)</w:t>
      </w:r>
    </w:p>
    <w:p w:rsidR="00E72A70" w:rsidRDefault="000854E8">
      <w:pPr>
        <w:pStyle w:val="10"/>
        <w:framePr w:w="9235" w:h="2514" w:hRule="exact" w:wrap="around" w:vAnchor="page" w:hAnchor="page" w:x="1357" w:y="5210"/>
        <w:shd w:val="clear" w:color="auto" w:fill="auto"/>
        <w:spacing w:before="0" w:after="356" w:line="320" w:lineRule="exact"/>
        <w:ind w:right="120"/>
      </w:pPr>
      <w:bookmarkStart w:id="1" w:name="bookmark0"/>
      <w:r>
        <w:t>РЕШЕНИЕ</w:t>
      </w:r>
      <w:bookmarkEnd w:id="1"/>
    </w:p>
    <w:p w:rsidR="00E72A70" w:rsidRDefault="000E3193">
      <w:pPr>
        <w:pStyle w:val="22"/>
        <w:framePr w:w="9235" w:h="2514" w:hRule="exact" w:wrap="around" w:vAnchor="page" w:hAnchor="page" w:x="1357" w:y="5210"/>
        <w:shd w:val="clear" w:color="auto" w:fill="auto"/>
        <w:spacing w:before="0" w:after="626" w:line="240" w:lineRule="exact"/>
        <w:ind w:right="120"/>
      </w:pPr>
      <w:bookmarkStart w:id="2" w:name="bookmark1"/>
      <w:r>
        <w:rPr>
          <w:rStyle w:val="23"/>
        </w:rPr>
        <w:t>От «04» февраля</w:t>
      </w:r>
      <w:r w:rsidR="000854E8">
        <w:rPr>
          <w:rStyle w:val="23"/>
        </w:rPr>
        <w:t xml:space="preserve"> 2019 года №1</w:t>
      </w:r>
      <w:bookmarkEnd w:id="2"/>
    </w:p>
    <w:p w:rsidR="00E72A70" w:rsidRDefault="000854E8">
      <w:pPr>
        <w:pStyle w:val="11"/>
        <w:framePr w:w="9235" w:h="2514" w:hRule="exact" w:wrap="around" w:vAnchor="page" w:hAnchor="page" w:x="1357" w:y="5210"/>
        <w:shd w:val="clear" w:color="auto" w:fill="auto"/>
        <w:spacing w:before="0"/>
      </w:pPr>
      <w:r>
        <w:t>«О внесении изменений в «Положение о бюджетном устройстве и бюджетном процессе муниципального образования «Чуонинский наслег»</w:t>
      </w:r>
    </w:p>
    <w:p w:rsidR="00E72A70" w:rsidRDefault="000854E8">
      <w:pPr>
        <w:pStyle w:val="11"/>
        <w:framePr w:w="9235" w:h="2514" w:hRule="exact" w:wrap="around" w:vAnchor="page" w:hAnchor="page" w:x="1357" w:y="5210"/>
        <w:shd w:val="clear" w:color="auto" w:fill="auto"/>
        <w:spacing w:before="0"/>
      </w:pPr>
      <w:r>
        <w:t>Мирнинского района Республики Саха (Якутия)</w:t>
      </w:r>
    </w:p>
    <w:p w:rsidR="00E72A70" w:rsidRDefault="000854E8">
      <w:pPr>
        <w:pStyle w:val="221"/>
        <w:framePr w:w="9235" w:h="297" w:hRule="exact" w:wrap="around" w:vAnchor="page" w:hAnchor="page" w:x="1357" w:y="14888"/>
        <w:shd w:val="clear" w:color="auto" w:fill="auto"/>
        <w:spacing w:before="0" w:line="240" w:lineRule="exact"/>
        <w:ind w:right="120"/>
      </w:pPr>
      <w:bookmarkStart w:id="3" w:name="bookmark2"/>
      <w:r>
        <w:t>2019 г.</w:t>
      </w:r>
      <w:bookmarkEnd w:id="3"/>
    </w:p>
    <w:p w:rsidR="00E72A70" w:rsidRDefault="00E72A70">
      <w:pPr>
        <w:rPr>
          <w:sz w:val="2"/>
          <w:szCs w:val="2"/>
        </w:rPr>
        <w:sectPr w:rsidR="00E72A7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2A70" w:rsidRDefault="000854E8">
      <w:pPr>
        <w:pStyle w:val="30"/>
        <w:framePr w:w="9336" w:h="14159" w:hRule="exact" w:wrap="around" w:vAnchor="page" w:hAnchor="page" w:x="1307" w:y="946"/>
        <w:shd w:val="clear" w:color="auto" w:fill="auto"/>
        <w:ind w:left="20"/>
      </w:pPr>
      <w:r>
        <w:lastRenderedPageBreak/>
        <w:t>Российская Федерация (России)</w:t>
      </w:r>
    </w:p>
    <w:p w:rsidR="00E72A70" w:rsidRDefault="000854E8">
      <w:pPr>
        <w:pStyle w:val="30"/>
        <w:framePr w:w="9336" w:h="14159" w:hRule="exact" w:wrap="around" w:vAnchor="page" w:hAnchor="page" w:x="1307" w:y="946"/>
        <w:shd w:val="clear" w:color="auto" w:fill="auto"/>
        <w:ind w:left="20"/>
      </w:pPr>
      <w:r>
        <w:t>Республика Саха (Якутия)</w:t>
      </w:r>
    </w:p>
    <w:p w:rsidR="00E72A70" w:rsidRDefault="000854E8">
      <w:pPr>
        <w:pStyle w:val="30"/>
        <w:framePr w:w="9336" w:h="14159" w:hRule="exact" w:wrap="around" w:vAnchor="page" w:hAnchor="page" w:x="1307" w:y="946"/>
        <w:shd w:val="clear" w:color="auto" w:fill="auto"/>
        <w:spacing w:after="295"/>
        <w:ind w:left="20"/>
      </w:pPr>
      <w:r>
        <w:t>Мирнинский район</w:t>
      </w:r>
    </w:p>
    <w:p w:rsidR="00E72A70" w:rsidRDefault="000854E8">
      <w:pPr>
        <w:pStyle w:val="30"/>
        <w:framePr w:w="9336" w:h="14159" w:hRule="exact" w:wrap="around" w:vAnchor="page" w:hAnchor="page" w:x="1307" w:y="946"/>
        <w:shd w:val="clear" w:color="auto" w:fill="auto"/>
        <w:spacing w:after="28" w:line="210" w:lineRule="exact"/>
        <w:ind w:left="20"/>
      </w:pPr>
      <w:r>
        <w:t>Муниципальное образование «Чуонинский наслег»</w:t>
      </w:r>
    </w:p>
    <w:p w:rsidR="00E72A70" w:rsidRDefault="000854E8">
      <w:pPr>
        <w:pStyle w:val="30"/>
        <w:framePr w:w="9336" w:h="14159" w:hRule="exact" w:wrap="around" w:vAnchor="page" w:hAnchor="page" w:x="1307" w:y="946"/>
        <w:shd w:val="clear" w:color="auto" w:fill="auto"/>
        <w:spacing w:after="313" w:line="210" w:lineRule="exact"/>
        <w:ind w:left="20"/>
      </w:pPr>
      <w:r>
        <w:t>Чуонинский наслежный Совет</w:t>
      </w:r>
    </w:p>
    <w:p w:rsidR="00E72A70" w:rsidRDefault="000854E8">
      <w:pPr>
        <w:pStyle w:val="30"/>
        <w:framePr w:w="9336" w:h="14159" w:hRule="exact" w:wrap="around" w:vAnchor="page" w:hAnchor="page" w:x="1307" w:y="946"/>
        <w:shd w:val="clear" w:color="auto" w:fill="auto"/>
        <w:spacing w:after="332" w:line="210" w:lineRule="exact"/>
        <w:ind w:left="20"/>
      </w:pPr>
      <w:r>
        <w:t>XV</w:t>
      </w:r>
      <w:r w:rsidR="000E3193">
        <w:rPr>
          <w:lang w:val="en-US"/>
        </w:rPr>
        <w:t>I</w:t>
      </w:r>
      <w:r>
        <w:t xml:space="preserve"> сессия IV созыва</w:t>
      </w:r>
    </w:p>
    <w:p w:rsidR="00E72A70" w:rsidRDefault="000E3193">
      <w:pPr>
        <w:pStyle w:val="30"/>
        <w:framePr w:w="9336" w:h="14159" w:hRule="exact" w:wrap="around" w:vAnchor="page" w:hAnchor="page" w:x="1307" w:y="946"/>
        <w:shd w:val="clear" w:color="auto" w:fill="auto"/>
        <w:tabs>
          <w:tab w:val="center" w:pos="8497"/>
          <w:tab w:val="center" w:pos="8806"/>
        </w:tabs>
        <w:spacing w:after="13" w:line="210" w:lineRule="exact"/>
        <w:ind w:left="20"/>
        <w:jc w:val="both"/>
      </w:pPr>
      <w:r>
        <w:t>«</w:t>
      </w:r>
      <w:r w:rsidRPr="000E3193">
        <w:t>04</w:t>
      </w:r>
      <w:r w:rsidR="000854E8">
        <w:t>»</w:t>
      </w:r>
      <w:r>
        <w:rPr>
          <w:lang w:val="en-US"/>
        </w:rPr>
        <w:t xml:space="preserve"> </w:t>
      </w:r>
      <w:r>
        <w:t>февраля</w:t>
      </w:r>
      <w:r w:rsidR="000854E8">
        <w:t xml:space="preserve"> 2019 года</w:t>
      </w:r>
      <w:r w:rsidR="000854E8">
        <w:tab/>
        <w:t>№</w:t>
      </w:r>
      <w:r w:rsidR="000854E8">
        <w:tab/>
        <w:t>1</w:t>
      </w:r>
    </w:p>
    <w:p w:rsidR="00E72A70" w:rsidRDefault="000854E8">
      <w:pPr>
        <w:pStyle w:val="30"/>
        <w:framePr w:w="9336" w:h="14159" w:hRule="exact" w:wrap="around" w:vAnchor="page" w:hAnchor="page" w:x="1307" w:y="946"/>
        <w:shd w:val="clear" w:color="auto" w:fill="auto"/>
        <w:spacing w:after="268" w:line="210" w:lineRule="exact"/>
        <w:ind w:left="20"/>
      </w:pPr>
      <w:r>
        <w:t>РЕШЕНИЕ</w:t>
      </w:r>
    </w:p>
    <w:p w:rsidR="00E72A70" w:rsidRDefault="000854E8">
      <w:pPr>
        <w:pStyle w:val="30"/>
        <w:framePr w:w="9336" w:h="14159" w:hRule="exact" w:wrap="around" w:vAnchor="page" w:hAnchor="page" w:x="1307" w:y="946"/>
        <w:shd w:val="clear" w:color="auto" w:fill="auto"/>
        <w:ind w:left="20"/>
      </w:pPr>
      <w:r>
        <w:t>О внесении изменений в «Положение о бюджетном устройстве и бюджетном процессе муниципального образования «Чуонинский наслег»</w:t>
      </w:r>
    </w:p>
    <w:p w:rsidR="00E72A70" w:rsidRDefault="000854E8">
      <w:pPr>
        <w:pStyle w:val="30"/>
        <w:framePr w:w="9336" w:h="14159" w:hRule="exact" w:wrap="around" w:vAnchor="page" w:hAnchor="page" w:x="1307" w:y="946"/>
        <w:shd w:val="clear" w:color="auto" w:fill="auto"/>
        <w:spacing w:after="240"/>
        <w:ind w:left="20"/>
      </w:pPr>
      <w:r>
        <w:t>Мирнинского района Республики Саха (Якутия), утвержденное решением сессии наслежного Совета депутатов от 10.10.2018 г. №1</w:t>
      </w:r>
    </w:p>
    <w:p w:rsidR="00E72A70" w:rsidRDefault="000854E8">
      <w:pPr>
        <w:pStyle w:val="11"/>
        <w:framePr w:w="9336" w:h="14159" w:hRule="exact" w:wrap="around" w:vAnchor="page" w:hAnchor="page" w:x="1307" w:y="946"/>
        <w:shd w:val="clear" w:color="auto" w:fill="auto"/>
        <w:spacing w:before="0" w:after="295" w:line="278" w:lineRule="exact"/>
        <w:ind w:left="20" w:right="20" w:firstLine="700"/>
        <w:jc w:val="both"/>
      </w:pPr>
      <w:r>
        <w:t>В связи с совершенствованием бюджетного процесса по несоответствию статьи 17 «Положения о бюджетном устройстве и бюджетном процессе муниципального образования «Чуонинский наслег»» требованиям статьи 96 Бюджетного кодекса РФ Чуонинский наслежный Совет</w:t>
      </w:r>
    </w:p>
    <w:p w:rsidR="00E72A70" w:rsidRDefault="000854E8">
      <w:pPr>
        <w:pStyle w:val="30"/>
        <w:framePr w:w="9336" w:h="14159" w:hRule="exact" w:wrap="around" w:vAnchor="page" w:hAnchor="page" w:x="1307" w:y="946"/>
        <w:shd w:val="clear" w:color="auto" w:fill="auto"/>
        <w:spacing w:line="210" w:lineRule="exact"/>
        <w:ind w:left="20"/>
        <w:jc w:val="both"/>
      </w:pPr>
      <w:r>
        <w:t>РЕШИЛ:</w:t>
      </w:r>
    </w:p>
    <w:p w:rsidR="00E72A70" w:rsidRDefault="000854E8">
      <w:pPr>
        <w:pStyle w:val="30"/>
        <w:framePr w:w="9336" w:h="14159" w:hRule="exact" w:wrap="around" w:vAnchor="page" w:hAnchor="page" w:x="1307" w:y="946"/>
        <w:numPr>
          <w:ilvl w:val="0"/>
          <w:numId w:val="1"/>
        </w:numPr>
        <w:shd w:val="clear" w:color="auto" w:fill="auto"/>
        <w:tabs>
          <w:tab w:val="left" w:pos="723"/>
        </w:tabs>
        <w:spacing w:after="236" w:line="274" w:lineRule="exact"/>
        <w:ind w:left="20" w:right="20" w:firstLine="360"/>
        <w:jc w:val="both"/>
      </w:pPr>
      <w:r>
        <w:t>Внести изменения в статью 17 Положения о бюджетном устройстве и бюджетном процессе муниципального образования «Чуонинский наслег» Мирнинского района Республики Саха (Якутия), касающуюся источников финансирования дефицита местного бюджета, в соответствии со ст. 96 Бюджетного Кодекса РФ в следующей редакции:</w:t>
      </w:r>
    </w:p>
    <w:p w:rsidR="00E72A70" w:rsidRDefault="000854E8">
      <w:pPr>
        <w:pStyle w:val="30"/>
        <w:framePr w:w="9336" w:h="14159" w:hRule="exact" w:wrap="around" w:vAnchor="page" w:hAnchor="page" w:x="1307" w:y="946"/>
        <w:shd w:val="clear" w:color="auto" w:fill="auto"/>
        <w:spacing w:after="244"/>
        <w:ind w:left="720" w:right="20"/>
        <w:jc w:val="both"/>
      </w:pPr>
      <w:r>
        <w:t>СТАТЬЯ 17. ИСТОЧНИКИ ФИНАНСИРОВАНИЯ ДЕФИЦИТА МЕСТНОГО БЮДЖЕТА.</w:t>
      </w:r>
    </w:p>
    <w:p w:rsidR="00E72A70" w:rsidRDefault="000854E8">
      <w:pPr>
        <w:pStyle w:val="11"/>
        <w:framePr w:w="9336" w:h="14159" w:hRule="exact" w:wrap="around" w:vAnchor="page" w:hAnchor="page" w:x="1307" w:y="946"/>
        <w:shd w:val="clear" w:color="auto" w:fill="auto"/>
        <w:spacing w:before="0"/>
        <w:ind w:left="20" w:right="260" w:firstLine="540"/>
        <w:jc w:val="left"/>
      </w:pPr>
      <w:r>
        <w:t>В состав источников финансирования дефицита местного бюджета включаются: разница между средствами, поступившими от размещения муниципальных ценных бумаг, и средствами, направленными на их погашение;</w:t>
      </w:r>
    </w:p>
    <w:p w:rsidR="00E72A70" w:rsidRDefault="000854E8">
      <w:pPr>
        <w:pStyle w:val="11"/>
        <w:framePr w:w="9336" w:h="14159" w:hRule="exact" w:wrap="around" w:vAnchor="page" w:hAnchor="page" w:x="1307" w:y="946"/>
        <w:shd w:val="clear" w:color="auto" w:fill="auto"/>
        <w:spacing w:before="0"/>
        <w:ind w:left="20" w:right="260" w:firstLine="540"/>
        <w:jc w:val="left"/>
      </w:pPr>
      <w:r>
        <w:t>разница между полученными и погашенными муниципальным образованием кредитами кредитных организаций;</w:t>
      </w:r>
    </w:p>
    <w:p w:rsidR="00E72A70" w:rsidRDefault="000854E8">
      <w:pPr>
        <w:pStyle w:val="11"/>
        <w:framePr w:w="9336" w:h="14159" w:hRule="exact" w:wrap="around" w:vAnchor="page" w:hAnchor="page" w:x="1307" w:y="946"/>
        <w:shd w:val="clear" w:color="auto" w:fill="auto"/>
        <w:spacing w:before="0"/>
        <w:ind w:left="20" w:right="260" w:firstLine="540"/>
        <w:jc w:val="left"/>
      </w:pPr>
      <w:r>
        <w:t>разница между полученными и погашенными муниципальным образованием бюджетными кредитами, предоставленными местному бюджету другими бюджетами;</w:t>
      </w:r>
    </w:p>
    <w:p w:rsidR="00E72A70" w:rsidRDefault="000854E8">
      <w:pPr>
        <w:pStyle w:val="11"/>
        <w:framePr w:w="9336" w:h="14159" w:hRule="exact" w:wrap="around" w:vAnchor="page" w:hAnchor="page" w:x="1307" w:y="946"/>
        <w:shd w:val="clear" w:color="auto" w:fill="auto"/>
        <w:spacing w:before="0"/>
        <w:ind w:left="20" w:right="260" w:firstLine="540"/>
        <w:jc w:val="left"/>
      </w:pPr>
      <w:r>
        <w:t>разница между полученными и погашенными муниципальным образованием бюджетными кредитами;</w:t>
      </w:r>
    </w:p>
    <w:p w:rsidR="00E72A70" w:rsidRDefault="000854E8">
      <w:pPr>
        <w:pStyle w:val="11"/>
        <w:framePr w:w="9336" w:h="14159" w:hRule="exact" w:wrap="around" w:vAnchor="page" w:hAnchor="page" w:x="1307" w:y="946"/>
        <w:shd w:val="clear" w:color="auto" w:fill="auto"/>
        <w:spacing w:before="0"/>
        <w:ind w:left="20" w:right="140" w:firstLine="540"/>
        <w:jc w:val="left"/>
      </w:pPr>
      <w:r>
        <w:t>изменение остатков средств на счетах по учету средств местного бюджета в течение соответствующего финансового года;</w:t>
      </w:r>
    </w:p>
    <w:p w:rsidR="00E72A70" w:rsidRDefault="000854E8">
      <w:pPr>
        <w:pStyle w:val="11"/>
        <w:framePr w:w="9336" w:h="14159" w:hRule="exact" w:wrap="around" w:vAnchor="page" w:hAnchor="page" w:x="1307" w:y="946"/>
        <w:shd w:val="clear" w:color="auto" w:fill="auto"/>
        <w:spacing w:before="0"/>
        <w:ind w:left="20" w:firstLine="540"/>
        <w:jc w:val="left"/>
      </w:pPr>
      <w:r>
        <w:t>иные источники внутреннего финансирования дефицита местного бюджета.</w:t>
      </w:r>
    </w:p>
    <w:p w:rsidR="00E72A70" w:rsidRDefault="000854E8">
      <w:pPr>
        <w:pStyle w:val="11"/>
        <w:framePr w:w="9336" w:h="14159" w:hRule="exact" w:wrap="around" w:vAnchor="page" w:hAnchor="page" w:x="1307" w:y="946"/>
        <w:shd w:val="clear" w:color="auto" w:fill="auto"/>
        <w:spacing w:before="0"/>
        <w:ind w:left="20" w:right="140" w:firstLine="540"/>
        <w:jc w:val="left"/>
      </w:pPr>
      <w:r>
        <w:t>В состав иных источников внутреннего финансирования дефицита местного бюджета включаются:</w:t>
      </w:r>
    </w:p>
    <w:p w:rsidR="00E72A70" w:rsidRDefault="000854E8">
      <w:pPr>
        <w:pStyle w:val="11"/>
        <w:framePr w:w="9336" w:h="14159" w:hRule="exact" w:wrap="around" w:vAnchor="page" w:hAnchor="page" w:x="1307" w:y="946"/>
        <w:shd w:val="clear" w:color="auto" w:fill="auto"/>
        <w:spacing w:before="0"/>
        <w:ind w:left="20" w:right="140" w:firstLine="540"/>
        <w:jc w:val="left"/>
      </w:pPr>
      <w:r>
        <w:t>поступления от продажи акций и иных форм участия в капитале, находящихся в собственности муниципального образования;</w:t>
      </w:r>
    </w:p>
    <w:p w:rsidR="00E72A70" w:rsidRDefault="000854E8">
      <w:pPr>
        <w:pStyle w:val="11"/>
        <w:framePr w:w="9336" w:h="14159" w:hRule="exact" w:wrap="around" w:vAnchor="page" w:hAnchor="page" w:x="1307" w:y="946"/>
        <w:shd w:val="clear" w:color="auto" w:fill="auto"/>
        <w:spacing w:before="0"/>
        <w:ind w:left="20" w:firstLine="540"/>
        <w:jc w:val="left"/>
      </w:pPr>
      <w:r>
        <w:t>курсовая разница по средствам местного бюджета;</w:t>
      </w:r>
    </w:p>
    <w:p w:rsidR="00E72A70" w:rsidRDefault="000854E8">
      <w:pPr>
        <w:pStyle w:val="11"/>
        <w:framePr w:w="9336" w:h="14159" w:hRule="exact" w:wrap="around" w:vAnchor="page" w:hAnchor="page" w:x="1307" w:y="946"/>
        <w:shd w:val="clear" w:color="auto" w:fill="auto"/>
        <w:spacing w:before="0"/>
        <w:ind w:left="20" w:right="20" w:firstLine="540"/>
        <w:jc w:val="left"/>
      </w:pPr>
      <w:r>
        <w:t>объем средств, направляемых на исполнение гарантий муниципального образования, в случае, если исполнение гарантом муниципальных гарантий ведет к возникновению</w:t>
      </w:r>
    </w:p>
    <w:p w:rsidR="00E72A70" w:rsidRDefault="00E72A70">
      <w:pPr>
        <w:rPr>
          <w:sz w:val="2"/>
          <w:szCs w:val="2"/>
        </w:rPr>
        <w:sectPr w:rsidR="00E72A7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2A70" w:rsidRDefault="000854E8">
      <w:pPr>
        <w:pStyle w:val="11"/>
        <w:framePr w:w="9581" w:h="10889" w:hRule="exact" w:wrap="around" w:vAnchor="page" w:hAnchor="page" w:x="1184" w:y="924"/>
        <w:shd w:val="clear" w:color="auto" w:fill="auto"/>
        <w:spacing w:before="0" w:line="288" w:lineRule="exact"/>
        <w:ind w:left="20" w:right="240"/>
        <w:jc w:val="left"/>
      </w:pPr>
      <w:r>
        <w:lastRenderedPageBreak/>
        <w:t>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E72A70" w:rsidRDefault="000854E8">
      <w:pPr>
        <w:pStyle w:val="11"/>
        <w:framePr w:w="9581" w:h="10889" w:hRule="exact" w:wrap="around" w:vAnchor="page" w:hAnchor="page" w:x="1184" w:y="924"/>
        <w:shd w:val="clear" w:color="auto" w:fill="auto"/>
        <w:spacing w:before="0" w:line="278" w:lineRule="exact"/>
        <w:ind w:left="20" w:right="320" w:firstLine="520"/>
        <w:jc w:val="left"/>
      </w:pPr>
      <w:r>
        <w:t>объем средств, направляемых на исполнение гарантий муниципального образования, в случае, если исполнение гарантом муниципальных гарантий ведет к возникновению права регрессного требования гаранта к принципалу;</w:t>
      </w:r>
    </w:p>
    <w:p w:rsidR="00E72A70" w:rsidRDefault="000854E8">
      <w:pPr>
        <w:pStyle w:val="11"/>
        <w:framePr w:w="9581" w:h="10889" w:hRule="exact" w:wrap="around" w:vAnchor="page" w:hAnchor="page" w:x="1184" w:y="924"/>
        <w:shd w:val="clear" w:color="auto" w:fill="auto"/>
        <w:spacing w:before="0" w:line="278" w:lineRule="exact"/>
        <w:ind w:left="20" w:right="1520" w:firstLine="520"/>
        <w:jc w:val="left"/>
      </w:pPr>
      <w:r>
        <w:t>объем средств, направляемых на погашение иных долговых обязательств муниципального образования;</w:t>
      </w:r>
    </w:p>
    <w:p w:rsidR="00E72A70" w:rsidRDefault="000854E8">
      <w:pPr>
        <w:pStyle w:val="11"/>
        <w:framePr w:w="9581" w:h="10889" w:hRule="exact" w:wrap="around" w:vAnchor="page" w:hAnchor="page" w:x="1184" w:y="924"/>
        <w:shd w:val="clear" w:color="auto" w:fill="auto"/>
        <w:spacing w:before="0" w:line="283" w:lineRule="exact"/>
        <w:ind w:left="20" w:right="320" w:firstLine="520"/>
        <w:jc w:val="left"/>
      </w:pPr>
      <w:r>
        <w:t>разница между средствами, полученными от возврата предоставленных из местного бюджета юридическим лицам бюджетных кредитов, и суммой предоставленных из местного бюджета юридическим лицам бюджетных кредитов;</w:t>
      </w:r>
    </w:p>
    <w:p w:rsidR="00E72A70" w:rsidRDefault="000854E8">
      <w:pPr>
        <w:pStyle w:val="11"/>
        <w:framePr w:w="9581" w:h="10889" w:hRule="exact" w:wrap="around" w:vAnchor="page" w:hAnchor="page" w:x="1184" w:y="924"/>
        <w:shd w:val="clear" w:color="auto" w:fill="auto"/>
        <w:spacing w:before="0" w:line="283" w:lineRule="exact"/>
        <w:ind w:left="20" w:right="320" w:firstLine="520"/>
        <w:jc w:val="left"/>
      </w:pPr>
      <w:r>
        <w:t>разница между средствами, полученными от возврата предоставленных из местного бюджета бюджетных кредитов, и суммой предоставленных из местного бюджета бюджетных кредитов;</w:t>
      </w:r>
    </w:p>
    <w:p w:rsidR="00E72A70" w:rsidRDefault="000854E8">
      <w:pPr>
        <w:pStyle w:val="11"/>
        <w:framePr w:w="9581" w:h="10889" w:hRule="exact" w:wrap="around" w:vAnchor="page" w:hAnchor="page" w:x="1184" w:y="924"/>
        <w:shd w:val="clear" w:color="auto" w:fill="auto"/>
        <w:spacing w:before="0"/>
        <w:ind w:left="20" w:right="1020" w:firstLine="520"/>
        <w:jc w:val="left"/>
      </w:pPr>
      <w:r>
        <w:t>разница между средствами, перечисленными с единого счета по учету средств местного бюджета, и средствами, зачисленными на единый счет по учету средств местного бюджета, при проведении операций по управлению остатками средств на едином счете по учету средств местного бюджета.</w:t>
      </w:r>
    </w:p>
    <w:p w:rsidR="00E72A70" w:rsidRDefault="000854E8">
      <w:pPr>
        <w:pStyle w:val="11"/>
        <w:framePr w:w="9581" w:h="10889" w:hRule="exact" w:wrap="around" w:vAnchor="page" w:hAnchor="page" w:x="1184" w:y="924"/>
        <w:shd w:val="clear" w:color="auto" w:fill="auto"/>
        <w:spacing w:before="0" w:after="229"/>
        <w:ind w:left="20" w:right="320" w:firstLine="520"/>
        <w:jc w:val="left"/>
      </w:pPr>
      <w:r>
        <w:t>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муниципального образования о местном бюджете.</w:t>
      </w:r>
    </w:p>
    <w:p w:rsidR="00E72A70" w:rsidRDefault="000854E8">
      <w:pPr>
        <w:pStyle w:val="30"/>
        <w:framePr w:w="9581" w:h="10889" w:hRule="exact" w:wrap="around" w:vAnchor="page" w:hAnchor="page" w:x="1184" w:y="924"/>
        <w:numPr>
          <w:ilvl w:val="0"/>
          <w:numId w:val="1"/>
        </w:numPr>
        <w:shd w:val="clear" w:color="auto" w:fill="auto"/>
        <w:spacing w:after="248" w:line="288" w:lineRule="exact"/>
        <w:ind w:left="20" w:right="240"/>
        <w:jc w:val="left"/>
      </w:pPr>
      <w:r>
        <w:t xml:space="preserve"> Разместить данное решение в порядке, установленном Уставом МО «Чуонинский наслег»</w:t>
      </w:r>
    </w:p>
    <w:p w:rsidR="00E72A70" w:rsidRDefault="000854E8">
      <w:pPr>
        <w:pStyle w:val="30"/>
        <w:framePr w:w="9581" w:h="10889" w:hRule="exact" w:wrap="around" w:vAnchor="page" w:hAnchor="page" w:x="1184" w:y="924"/>
        <w:numPr>
          <w:ilvl w:val="0"/>
          <w:numId w:val="1"/>
        </w:numPr>
        <w:shd w:val="clear" w:color="auto" w:fill="auto"/>
        <w:ind w:left="20" w:right="240"/>
        <w:jc w:val="left"/>
      </w:pPr>
      <w:r>
        <w:t xml:space="preserve"> Контроль исполнения возложить на Председателя комиссии по экономике, бюджетной, налоговой и финансово - кредитной политике (Михайлову Н.В.)</w:t>
      </w:r>
    </w:p>
    <w:p w:rsidR="00E72A70" w:rsidRDefault="000854E8">
      <w:pPr>
        <w:pStyle w:val="40"/>
        <w:framePr w:wrap="around" w:vAnchor="page" w:hAnchor="page" w:x="1568" w:y="13462"/>
        <w:shd w:val="clear" w:color="auto" w:fill="auto"/>
        <w:spacing w:line="210" w:lineRule="exact"/>
      </w:pPr>
      <w:bookmarkStart w:id="4" w:name="bookmark3"/>
      <w:r>
        <w:t>Глава АМО «Чуонинский наслег»</w:t>
      </w:r>
      <w:bookmarkEnd w:id="4"/>
    </w:p>
    <w:p w:rsidR="00E72A70" w:rsidRDefault="000854E8">
      <w:pPr>
        <w:pStyle w:val="30"/>
        <w:framePr w:wrap="around" w:vAnchor="page" w:hAnchor="page" w:x="8572" w:y="13447"/>
        <w:shd w:val="clear" w:color="auto" w:fill="auto"/>
        <w:spacing w:line="210" w:lineRule="exact"/>
        <w:ind w:left="100"/>
        <w:jc w:val="left"/>
      </w:pPr>
      <w:r>
        <w:t>Н.И. Григорьев</w:t>
      </w:r>
    </w:p>
    <w:p w:rsidR="00E72A70" w:rsidRDefault="000854E8">
      <w:pPr>
        <w:pStyle w:val="30"/>
        <w:framePr w:wrap="around" w:vAnchor="page" w:hAnchor="page" w:x="1218" w:y="15117"/>
        <w:shd w:val="clear" w:color="auto" w:fill="auto"/>
        <w:spacing w:line="210" w:lineRule="exact"/>
        <w:jc w:val="left"/>
      </w:pPr>
      <w:r>
        <w:t>Председатель Чуонинского наслежного Совета</w:t>
      </w:r>
    </w:p>
    <w:p w:rsidR="00E72A70" w:rsidRDefault="000854E8">
      <w:pPr>
        <w:pStyle w:val="50"/>
        <w:framePr w:wrap="around" w:vAnchor="page" w:hAnchor="page" w:x="8706" w:y="15099"/>
        <w:shd w:val="clear" w:color="auto" w:fill="auto"/>
        <w:spacing w:line="210" w:lineRule="exact"/>
        <w:ind w:left="100"/>
      </w:pPr>
      <w:r>
        <w:t>Н.И. Григорьев</w:t>
      </w:r>
    </w:p>
    <w:p w:rsidR="00E72A70" w:rsidRDefault="00E72A70">
      <w:pPr>
        <w:rPr>
          <w:sz w:val="2"/>
          <w:szCs w:val="2"/>
        </w:rPr>
      </w:pPr>
    </w:p>
    <w:sectPr w:rsidR="00E72A70" w:rsidSect="00E72A7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4E8" w:rsidRDefault="000854E8" w:rsidP="00E72A70">
      <w:r>
        <w:separator/>
      </w:r>
    </w:p>
  </w:endnote>
  <w:endnote w:type="continuationSeparator" w:id="0">
    <w:p w:rsidR="000854E8" w:rsidRDefault="000854E8" w:rsidP="00E7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4E8" w:rsidRDefault="000854E8"/>
  </w:footnote>
  <w:footnote w:type="continuationSeparator" w:id="0">
    <w:p w:rsidR="000854E8" w:rsidRDefault="000854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C229F"/>
    <w:multiLevelType w:val="multilevel"/>
    <w:tmpl w:val="70AE2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70"/>
    <w:rsid w:val="000854E8"/>
    <w:rsid w:val="000E3193"/>
    <w:rsid w:val="00B31275"/>
    <w:rsid w:val="00E7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2A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2A7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7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">
    <w:name w:val="Заголовок №1_"/>
    <w:basedOn w:val="a0"/>
    <w:link w:val="10"/>
    <w:rsid w:val="00E72A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E7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23">
    <w:name w:val="Заголовок №2"/>
    <w:basedOn w:val="21"/>
    <w:rsid w:val="00E7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1"/>
    <w:rsid w:val="00E7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20">
    <w:name w:val="Заголовок №2 (2)_"/>
    <w:basedOn w:val="a0"/>
    <w:link w:val="221"/>
    <w:rsid w:val="00E7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3">
    <w:name w:val="Основной текст (3)_"/>
    <w:basedOn w:val="a0"/>
    <w:link w:val="30"/>
    <w:rsid w:val="00E72A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E72A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E72A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E72A70"/>
    <w:pPr>
      <w:shd w:val="clear" w:color="auto" w:fill="FFFFFF"/>
      <w:spacing w:after="2280" w:line="653" w:lineRule="exact"/>
      <w:jc w:val="center"/>
    </w:pPr>
    <w:rPr>
      <w:rFonts w:ascii="Times New Roman" w:eastAsia="Times New Roman" w:hAnsi="Times New Roman" w:cs="Times New Roman"/>
      <w:spacing w:val="5"/>
    </w:rPr>
  </w:style>
  <w:style w:type="paragraph" w:customStyle="1" w:styleId="10">
    <w:name w:val="Заголовок №1"/>
    <w:basedOn w:val="a"/>
    <w:link w:val="1"/>
    <w:rsid w:val="00E72A70"/>
    <w:pPr>
      <w:shd w:val="clear" w:color="auto" w:fill="FFFFFF"/>
      <w:spacing w:before="228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32"/>
      <w:szCs w:val="32"/>
    </w:rPr>
  </w:style>
  <w:style w:type="paragraph" w:customStyle="1" w:styleId="22">
    <w:name w:val="Заголовок №2"/>
    <w:basedOn w:val="a"/>
    <w:link w:val="21"/>
    <w:rsid w:val="00E72A70"/>
    <w:pPr>
      <w:shd w:val="clear" w:color="auto" w:fill="FFFFFF"/>
      <w:spacing w:before="420" w:after="720" w:line="0" w:lineRule="atLeast"/>
      <w:jc w:val="center"/>
      <w:outlineLvl w:val="1"/>
    </w:pPr>
    <w:rPr>
      <w:rFonts w:ascii="Times New Roman" w:eastAsia="Times New Roman" w:hAnsi="Times New Roman" w:cs="Times New Roman"/>
      <w:spacing w:val="4"/>
    </w:rPr>
  </w:style>
  <w:style w:type="paragraph" w:customStyle="1" w:styleId="11">
    <w:name w:val="Основной текст1"/>
    <w:basedOn w:val="a"/>
    <w:link w:val="a4"/>
    <w:rsid w:val="00E72A70"/>
    <w:pPr>
      <w:shd w:val="clear" w:color="auto" w:fill="FFFFFF"/>
      <w:spacing w:before="72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21">
    <w:name w:val="Заголовок №2 (2)"/>
    <w:basedOn w:val="a"/>
    <w:link w:val="220"/>
    <w:rsid w:val="00E72A70"/>
    <w:pPr>
      <w:shd w:val="clear" w:color="auto" w:fill="FFFFFF"/>
      <w:spacing w:before="7140" w:line="0" w:lineRule="atLeast"/>
      <w:jc w:val="center"/>
      <w:outlineLvl w:val="1"/>
    </w:pPr>
    <w:rPr>
      <w:rFonts w:ascii="Times New Roman" w:eastAsia="Times New Roman" w:hAnsi="Times New Roman" w:cs="Times New Roman"/>
      <w:spacing w:val="5"/>
    </w:rPr>
  </w:style>
  <w:style w:type="paragraph" w:customStyle="1" w:styleId="30">
    <w:name w:val="Основной текст (3)"/>
    <w:basedOn w:val="a"/>
    <w:link w:val="3"/>
    <w:rsid w:val="00E72A7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rsid w:val="00E72A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50">
    <w:name w:val="Основной текст (5)"/>
    <w:basedOn w:val="a"/>
    <w:link w:val="5"/>
    <w:rsid w:val="00E72A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2A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2A7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7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">
    <w:name w:val="Заголовок №1_"/>
    <w:basedOn w:val="a0"/>
    <w:link w:val="10"/>
    <w:rsid w:val="00E72A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E7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23">
    <w:name w:val="Заголовок №2"/>
    <w:basedOn w:val="21"/>
    <w:rsid w:val="00E7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1"/>
    <w:rsid w:val="00E7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20">
    <w:name w:val="Заголовок №2 (2)_"/>
    <w:basedOn w:val="a0"/>
    <w:link w:val="221"/>
    <w:rsid w:val="00E7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3">
    <w:name w:val="Основной текст (3)_"/>
    <w:basedOn w:val="a0"/>
    <w:link w:val="30"/>
    <w:rsid w:val="00E72A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E72A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E72A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E72A70"/>
    <w:pPr>
      <w:shd w:val="clear" w:color="auto" w:fill="FFFFFF"/>
      <w:spacing w:after="2280" w:line="653" w:lineRule="exact"/>
      <w:jc w:val="center"/>
    </w:pPr>
    <w:rPr>
      <w:rFonts w:ascii="Times New Roman" w:eastAsia="Times New Roman" w:hAnsi="Times New Roman" w:cs="Times New Roman"/>
      <w:spacing w:val="5"/>
    </w:rPr>
  </w:style>
  <w:style w:type="paragraph" w:customStyle="1" w:styleId="10">
    <w:name w:val="Заголовок №1"/>
    <w:basedOn w:val="a"/>
    <w:link w:val="1"/>
    <w:rsid w:val="00E72A70"/>
    <w:pPr>
      <w:shd w:val="clear" w:color="auto" w:fill="FFFFFF"/>
      <w:spacing w:before="228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32"/>
      <w:szCs w:val="32"/>
    </w:rPr>
  </w:style>
  <w:style w:type="paragraph" w:customStyle="1" w:styleId="22">
    <w:name w:val="Заголовок №2"/>
    <w:basedOn w:val="a"/>
    <w:link w:val="21"/>
    <w:rsid w:val="00E72A70"/>
    <w:pPr>
      <w:shd w:val="clear" w:color="auto" w:fill="FFFFFF"/>
      <w:spacing w:before="420" w:after="720" w:line="0" w:lineRule="atLeast"/>
      <w:jc w:val="center"/>
      <w:outlineLvl w:val="1"/>
    </w:pPr>
    <w:rPr>
      <w:rFonts w:ascii="Times New Roman" w:eastAsia="Times New Roman" w:hAnsi="Times New Roman" w:cs="Times New Roman"/>
      <w:spacing w:val="4"/>
    </w:rPr>
  </w:style>
  <w:style w:type="paragraph" w:customStyle="1" w:styleId="11">
    <w:name w:val="Основной текст1"/>
    <w:basedOn w:val="a"/>
    <w:link w:val="a4"/>
    <w:rsid w:val="00E72A70"/>
    <w:pPr>
      <w:shd w:val="clear" w:color="auto" w:fill="FFFFFF"/>
      <w:spacing w:before="72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21">
    <w:name w:val="Заголовок №2 (2)"/>
    <w:basedOn w:val="a"/>
    <w:link w:val="220"/>
    <w:rsid w:val="00E72A70"/>
    <w:pPr>
      <w:shd w:val="clear" w:color="auto" w:fill="FFFFFF"/>
      <w:spacing w:before="7140" w:line="0" w:lineRule="atLeast"/>
      <w:jc w:val="center"/>
      <w:outlineLvl w:val="1"/>
    </w:pPr>
    <w:rPr>
      <w:rFonts w:ascii="Times New Roman" w:eastAsia="Times New Roman" w:hAnsi="Times New Roman" w:cs="Times New Roman"/>
      <w:spacing w:val="5"/>
    </w:rPr>
  </w:style>
  <w:style w:type="paragraph" w:customStyle="1" w:styleId="30">
    <w:name w:val="Основной текст (3)"/>
    <w:basedOn w:val="a"/>
    <w:link w:val="3"/>
    <w:rsid w:val="00E72A7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rsid w:val="00E72A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50">
    <w:name w:val="Основной текст (5)"/>
    <w:basedOn w:val="a"/>
    <w:link w:val="5"/>
    <w:rsid w:val="00E72A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</dc:creator>
  <cp:lastModifiedBy>SMEV</cp:lastModifiedBy>
  <cp:revision>2</cp:revision>
  <cp:lastPrinted>2019-02-25T01:42:00Z</cp:lastPrinted>
  <dcterms:created xsi:type="dcterms:W3CDTF">2019-02-25T02:20:00Z</dcterms:created>
  <dcterms:modified xsi:type="dcterms:W3CDTF">2019-02-25T02:20:00Z</dcterms:modified>
</cp:coreProperties>
</file>