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A39" w:rsidRPr="00FD4C52" w:rsidRDefault="004F0A39" w:rsidP="000751E8">
      <w:pPr>
        <w:tabs>
          <w:tab w:val="left" w:pos="71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FD4C52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4F0A39" w:rsidRPr="00FD4C52" w:rsidRDefault="004F0A39" w:rsidP="000751E8">
      <w:pPr>
        <w:tabs>
          <w:tab w:val="left" w:pos="71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4C52">
        <w:rPr>
          <w:rFonts w:ascii="Times New Roman" w:eastAsia="Times New Roman" w:hAnsi="Times New Roman" w:cs="Times New Roman"/>
          <w:sz w:val="24"/>
          <w:szCs w:val="24"/>
        </w:rPr>
        <w:t xml:space="preserve">  к  Постановлению</w:t>
      </w:r>
    </w:p>
    <w:p w:rsidR="004F0A39" w:rsidRPr="00FD4C52" w:rsidRDefault="004F0A39" w:rsidP="000751E8">
      <w:pPr>
        <w:tabs>
          <w:tab w:val="left" w:pos="71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4C52">
        <w:rPr>
          <w:rFonts w:ascii="Times New Roman" w:eastAsia="Times New Roman" w:hAnsi="Times New Roman" w:cs="Times New Roman"/>
          <w:sz w:val="24"/>
          <w:szCs w:val="24"/>
        </w:rPr>
        <w:t>Главы МО «</w:t>
      </w:r>
      <w:r w:rsidR="00026A0F">
        <w:rPr>
          <w:rFonts w:ascii="Times New Roman" w:eastAsia="Times New Roman" w:hAnsi="Times New Roman" w:cs="Times New Roman"/>
          <w:sz w:val="24"/>
          <w:szCs w:val="24"/>
        </w:rPr>
        <w:t>Чуонинский наслег</w:t>
      </w:r>
      <w:r w:rsidRPr="00FD4C5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F0A39" w:rsidRDefault="004F0A39" w:rsidP="000751E8">
      <w:pPr>
        <w:tabs>
          <w:tab w:val="left" w:pos="71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4C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4A646E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0751E8">
        <w:rPr>
          <w:rFonts w:ascii="Times New Roman" w:eastAsia="Times New Roman" w:hAnsi="Times New Roman" w:cs="Times New Roman"/>
          <w:sz w:val="24"/>
          <w:szCs w:val="24"/>
          <w:u w:val="single"/>
        </w:rPr>
        <w:t>36</w:t>
      </w:r>
      <w:r w:rsidRPr="00FD4C52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182169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4A646E">
        <w:rPr>
          <w:rFonts w:ascii="Times New Roman" w:eastAsia="Times New Roman" w:hAnsi="Times New Roman" w:cs="Times New Roman"/>
          <w:sz w:val="24"/>
          <w:szCs w:val="24"/>
        </w:rPr>
        <w:t>9</w:t>
      </w:r>
      <w:r w:rsidR="00026A0F">
        <w:rPr>
          <w:rFonts w:ascii="Times New Roman" w:eastAsia="Times New Roman" w:hAnsi="Times New Roman" w:cs="Times New Roman"/>
          <w:sz w:val="24"/>
          <w:szCs w:val="24"/>
        </w:rPr>
        <w:t xml:space="preserve"> сентября 2017</w:t>
      </w:r>
      <w:r w:rsidR="00182169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4F0A39" w:rsidRDefault="004F0A39" w:rsidP="00142C4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21BF" w:rsidRPr="00E621BF" w:rsidRDefault="00E621BF" w:rsidP="00E621BF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E621BF" w:rsidRPr="00E621BF" w:rsidRDefault="00E621BF" w:rsidP="00E621BF">
      <w:pPr>
        <w:spacing w:after="103" w:line="244" w:lineRule="auto"/>
        <w:ind w:right="7270"/>
        <w:rPr>
          <w:rFonts w:ascii="Times New Roman" w:eastAsia="Times New Roman" w:hAnsi="Times New Roman" w:cs="Times New Roman"/>
          <w:color w:val="000000"/>
          <w:sz w:val="24"/>
        </w:rPr>
      </w:pPr>
    </w:p>
    <w:p w:rsidR="00E621BF" w:rsidRPr="00E621BF" w:rsidRDefault="00E621BF" w:rsidP="00E621BF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621BF" w:rsidRPr="00E621BF" w:rsidRDefault="00E621BF" w:rsidP="00E621BF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621BF" w:rsidRPr="00E621BF" w:rsidRDefault="00E621BF" w:rsidP="00E621BF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621BF" w:rsidRPr="00E621BF" w:rsidRDefault="00E621BF" w:rsidP="00E621BF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621BF" w:rsidRPr="00E621BF" w:rsidRDefault="00E621BF" w:rsidP="00E621BF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621BF" w:rsidRPr="00E621BF" w:rsidRDefault="00E621BF" w:rsidP="00E621BF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621BF" w:rsidRPr="00E621BF" w:rsidRDefault="00E621BF" w:rsidP="00E621BF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621BF" w:rsidRPr="00E621BF" w:rsidRDefault="00E621BF" w:rsidP="00E621BF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621BF" w:rsidRPr="00E621BF" w:rsidRDefault="00E621BF" w:rsidP="00E621BF">
      <w:pPr>
        <w:spacing w:after="31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621BF" w:rsidRPr="00E621BF" w:rsidRDefault="000751E8" w:rsidP="00E62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ПРОЕКТ ПРАВИЛ</w:t>
      </w:r>
    </w:p>
    <w:p w:rsidR="00E621BF" w:rsidRPr="00E621BF" w:rsidRDefault="00E621BF" w:rsidP="00E62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21BF">
        <w:rPr>
          <w:rFonts w:ascii="Times New Roman" w:eastAsia="Times New Roman" w:hAnsi="Times New Roman" w:cs="Times New Roman"/>
          <w:b/>
          <w:sz w:val="24"/>
          <w:szCs w:val="24"/>
        </w:rPr>
        <w:t xml:space="preserve"> БЛАГОУСТРОЙСТВА И САНИТАРНОГО СОДЕРЖАНИЯ </w:t>
      </w:r>
    </w:p>
    <w:p w:rsidR="00E621BF" w:rsidRPr="00E621BF" w:rsidRDefault="00E621BF" w:rsidP="00E62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21BF">
        <w:rPr>
          <w:rFonts w:ascii="Times New Roman" w:eastAsia="Times New Roman" w:hAnsi="Times New Roman" w:cs="Times New Roman"/>
          <w:b/>
          <w:sz w:val="24"/>
          <w:szCs w:val="24"/>
        </w:rPr>
        <w:t>ТЕРРИТОРИИ МО «</w:t>
      </w:r>
      <w:r w:rsidR="00026A0F">
        <w:rPr>
          <w:rFonts w:ascii="Times New Roman" w:eastAsia="Times New Roman" w:hAnsi="Times New Roman" w:cs="Times New Roman"/>
          <w:b/>
          <w:sz w:val="24"/>
          <w:szCs w:val="24"/>
        </w:rPr>
        <w:t>ЧУОНИНСКИЙ НАСЛЕГ</w:t>
      </w:r>
      <w:r w:rsidRPr="00E621BF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E621BF" w:rsidRPr="00E621BF" w:rsidRDefault="00E621BF" w:rsidP="00E621BF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621BF" w:rsidRPr="00E621BF" w:rsidRDefault="00E621BF" w:rsidP="00E621BF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621BF" w:rsidRPr="00E621BF" w:rsidRDefault="00E621BF" w:rsidP="00E621BF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E621BF" w:rsidRPr="00E621BF" w:rsidRDefault="00E621BF" w:rsidP="00E621BF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E621BF" w:rsidRPr="00E621BF" w:rsidRDefault="00E621BF" w:rsidP="00E621BF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E621BF" w:rsidRPr="00E621BF" w:rsidRDefault="00E621BF" w:rsidP="00E621BF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E621BF" w:rsidRPr="00E621BF" w:rsidRDefault="00E621BF" w:rsidP="00E621BF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E621BF" w:rsidRPr="00E621BF" w:rsidRDefault="00E621BF" w:rsidP="00E621BF">
      <w:pPr>
        <w:spacing w:after="14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E621BF" w:rsidRPr="00E621BF" w:rsidRDefault="00E621BF" w:rsidP="00E621BF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E621BF" w:rsidRPr="00E621BF" w:rsidRDefault="00E621BF" w:rsidP="00E621BF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E621BF" w:rsidRPr="00E621BF" w:rsidRDefault="00E621BF" w:rsidP="00E621BF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E621BF" w:rsidRPr="00E621BF" w:rsidRDefault="00E621BF" w:rsidP="00E621BF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E621BF" w:rsidRPr="00E621BF" w:rsidRDefault="00E621BF" w:rsidP="00E621BF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E621BF" w:rsidRPr="00E621BF" w:rsidRDefault="00E621BF" w:rsidP="00E621BF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E621BF" w:rsidRPr="00E621BF" w:rsidRDefault="00E621BF" w:rsidP="00E621BF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E621BF" w:rsidRPr="00E621BF" w:rsidRDefault="00E621BF" w:rsidP="00E621BF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E621BF" w:rsidRPr="00E621BF" w:rsidRDefault="00E621BF" w:rsidP="00E621BF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E621BF" w:rsidRPr="00E621BF" w:rsidRDefault="00E621BF" w:rsidP="00E621BF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621BF" w:rsidRPr="00E621BF" w:rsidRDefault="00E621BF" w:rsidP="00E621BF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621BF" w:rsidRPr="00E621BF" w:rsidRDefault="00E621BF" w:rsidP="00E621BF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621BF" w:rsidRPr="00E621BF" w:rsidRDefault="00E621BF" w:rsidP="00E621BF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621BF" w:rsidRDefault="00E621BF" w:rsidP="00E621BF">
      <w:pPr>
        <w:spacing w:after="22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026A0F" w:rsidRDefault="00026A0F" w:rsidP="00E621BF">
      <w:pPr>
        <w:spacing w:after="22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026A0F" w:rsidRDefault="00026A0F" w:rsidP="00E621BF">
      <w:pPr>
        <w:spacing w:after="22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026A0F" w:rsidRDefault="00026A0F" w:rsidP="00E621BF">
      <w:pPr>
        <w:spacing w:after="22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026A0F" w:rsidRPr="00E621BF" w:rsidRDefault="00026A0F" w:rsidP="00E621BF">
      <w:pPr>
        <w:spacing w:after="22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E621BF" w:rsidRPr="00E621BF" w:rsidRDefault="00E621BF" w:rsidP="00E621BF">
      <w:pPr>
        <w:spacing w:after="22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621BF" w:rsidRDefault="00E621BF" w:rsidP="00E621BF">
      <w:pPr>
        <w:spacing w:after="0" w:line="259" w:lineRule="auto"/>
        <w:ind w:right="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E621BF">
        <w:rPr>
          <w:rFonts w:ascii="Times New Roman" w:eastAsia="Times New Roman" w:hAnsi="Times New Roman" w:cs="Times New Roman"/>
          <w:color w:val="000000"/>
          <w:sz w:val="28"/>
        </w:rPr>
        <w:t xml:space="preserve">2017 год </w:t>
      </w:r>
    </w:p>
    <w:p w:rsidR="000751E8" w:rsidRPr="00E621BF" w:rsidRDefault="000751E8" w:rsidP="00E621BF">
      <w:pPr>
        <w:spacing w:after="0" w:line="259" w:lineRule="auto"/>
        <w:ind w:right="4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621BF" w:rsidRPr="00E621BF" w:rsidRDefault="00E621BF" w:rsidP="00E621BF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E621BF" w:rsidRPr="00E621BF" w:rsidRDefault="00E621BF" w:rsidP="00E621BF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D5B49" w:rsidRPr="003D5B49" w:rsidRDefault="003D5B49" w:rsidP="003D5B49">
      <w:pPr>
        <w:spacing w:after="12" w:line="267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D5B4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Содержание.</w:t>
      </w:r>
    </w:p>
    <w:p w:rsidR="003D5B49" w:rsidRPr="003D5B49" w:rsidRDefault="003D5B49" w:rsidP="003D5B49">
      <w:pPr>
        <w:spacing w:after="12" w:line="267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D5B49" w:rsidRPr="003D5B49" w:rsidRDefault="003D5B49" w:rsidP="003D5B49">
      <w:pPr>
        <w:keepNext/>
        <w:keepLines/>
        <w:spacing w:after="0" w:line="259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b/>
          <w:sz w:val="24"/>
          <w:szCs w:val="24"/>
        </w:rPr>
        <w:t>Глава 1. Общие положения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Статья 1. Предметы регулирования Правил.</w:t>
      </w:r>
    </w:p>
    <w:p w:rsidR="003D5B49" w:rsidRPr="003D5B49" w:rsidRDefault="003D5B49" w:rsidP="003D5B49">
      <w:pPr>
        <w:keepNext/>
        <w:keepLines/>
        <w:spacing w:after="0" w:line="259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2. Основные понятия.</w:t>
      </w:r>
    </w:p>
    <w:p w:rsidR="003D5B49" w:rsidRPr="003D5B49" w:rsidRDefault="003D5B49" w:rsidP="003D5B49">
      <w:pPr>
        <w:keepNext/>
        <w:keepLines/>
        <w:tabs>
          <w:tab w:val="center" w:pos="5768"/>
        </w:tabs>
        <w:spacing w:after="0" w:line="259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Статья 3. Общие принципы и подходы. </w:t>
      </w:r>
    </w:p>
    <w:p w:rsidR="003D5B49" w:rsidRPr="003D5B49" w:rsidRDefault="003D5B49" w:rsidP="003D5B4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Статья 4.  Элементы благоустройства территории. </w:t>
      </w:r>
    </w:p>
    <w:p w:rsidR="003D5B49" w:rsidRPr="003D5B49" w:rsidRDefault="003D5B49" w:rsidP="003D5B49">
      <w:pPr>
        <w:spacing w:after="0" w:line="267" w:lineRule="auto"/>
        <w:ind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5. Элементы озеленения.</w:t>
      </w:r>
    </w:p>
    <w:p w:rsidR="003D5B49" w:rsidRPr="003D5B49" w:rsidRDefault="003D5B49" w:rsidP="003D5B4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Статья 6. Виды покрытий. </w:t>
      </w:r>
    </w:p>
    <w:p w:rsidR="003D5B49" w:rsidRPr="003D5B49" w:rsidRDefault="003D5B49" w:rsidP="003D5B49">
      <w:pPr>
        <w:keepNext/>
        <w:keepLines/>
        <w:spacing w:after="0" w:line="259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Статья 7. Уличное коммунально-бытовое оборудование. </w:t>
      </w:r>
    </w:p>
    <w:p w:rsidR="003D5B49" w:rsidRPr="003D5B49" w:rsidRDefault="003D5B49" w:rsidP="003D5B49">
      <w:pPr>
        <w:keepNext/>
        <w:keepLines/>
        <w:spacing w:after="0" w:line="259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Статья 8.  Игровое и спортивное оборудование. </w:t>
      </w:r>
    </w:p>
    <w:p w:rsidR="003D5B49" w:rsidRPr="003D5B49" w:rsidRDefault="003D5B49" w:rsidP="003D5B4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9. Освещение и осветительное оборудование.</w:t>
      </w:r>
    </w:p>
    <w:p w:rsidR="003D5B49" w:rsidRPr="001D6FBE" w:rsidRDefault="003D5B49" w:rsidP="003D5B49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FBE">
        <w:rPr>
          <w:rFonts w:ascii="Times New Roman" w:eastAsia="Times New Roman" w:hAnsi="Times New Roman" w:cs="Times New Roman"/>
          <w:sz w:val="24"/>
          <w:szCs w:val="24"/>
        </w:rPr>
        <w:t>Статья 10. МАФ, городская мебель и характерные требования к ним.</w:t>
      </w:r>
    </w:p>
    <w:p w:rsidR="003D5B49" w:rsidRPr="001D6FBE" w:rsidRDefault="003D5B49" w:rsidP="003D5B49">
      <w:pPr>
        <w:keepNext/>
        <w:keepLines/>
        <w:tabs>
          <w:tab w:val="center" w:pos="5504"/>
        </w:tabs>
        <w:spacing w:after="0" w:line="259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6FBE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11.  Некапитальные нестационарные сооружения.</w:t>
      </w:r>
    </w:p>
    <w:p w:rsidR="003D5B49" w:rsidRPr="001D6FBE" w:rsidRDefault="003D5B49" w:rsidP="003D5B4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6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Статья 12. Оформление и оборудование зданий и сооружений. </w:t>
      </w:r>
    </w:p>
    <w:p w:rsidR="003D5B49" w:rsidRPr="001D6FBE" w:rsidRDefault="003D5B49" w:rsidP="003D5B4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6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Статья 13.  Площадки. </w:t>
      </w:r>
    </w:p>
    <w:p w:rsidR="003D5B49" w:rsidRPr="001D6FBE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FBE">
        <w:rPr>
          <w:rFonts w:ascii="Times New Roman" w:eastAsia="Times New Roman" w:hAnsi="Times New Roman" w:cs="Times New Roman"/>
          <w:sz w:val="24"/>
          <w:szCs w:val="24"/>
        </w:rPr>
        <w:t>Статья 14. Создание и благоустройство пешеходных коммуникаций (тротуаров, аллей, дорожек, тропинок), обеспечивающих пешеходные связи и передвижения на территории муниципального образования.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FBE">
        <w:rPr>
          <w:rFonts w:ascii="Times New Roman" w:eastAsia="Times New Roman" w:hAnsi="Times New Roman" w:cs="Times New Roman"/>
          <w:sz w:val="24"/>
          <w:szCs w:val="24"/>
        </w:rPr>
        <w:t>Статья 15.</w:t>
      </w: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Содержание животных.</w:t>
      </w:r>
    </w:p>
    <w:p w:rsidR="003D5B49" w:rsidRPr="003D5B49" w:rsidRDefault="003D5B49" w:rsidP="003D5B49">
      <w:pPr>
        <w:spacing w:after="0" w:line="267" w:lineRule="auto"/>
        <w:ind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Статья 16.  Оформление муниципального образования и информация.                    </w:t>
      </w:r>
    </w:p>
    <w:p w:rsidR="003D5B49" w:rsidRPr="003D5B49" w:rsidRDefault="003D5B49" w:rsidP="003D5B49">
      <w:pPr>
        <w:spacing w:after="0" w:line="267" w:lineRule="auto"/>
        <w:ind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Статья 17. Обеспечение доступности городской среды. </w:t>
      </w:r>
    </w:p>
    <w:p w:rsidR="003D5B49" w:rsidRPr="003D5B49" w:rsidRDefault="003D5B49" w:rsidP="003D5B49">
      <w:pPr>
        <w:spacing w:after="0" w:line="267" w:lineRule="auto"/>
        <w:ind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5B49" w:rsidRPr="003D5B49" w:rsidRDefault="003D5B49" w:rsidP="003D5B49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Глава 2. Содержание объектов благоустройства</w:t>
      </w:r>
    </w:p>
    <w:p w:rsidR="003D5B49" w:rsidRPr="003D5B49" w:rsidRDefault="003D5B49" w:rsidP="003D5B49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D5B49" w:rsidRPr="003D5B49" w:rsidRDefault="003D5B49" w:rsidP="003D5B49">
      <w:pPr>
        <w:spacing w:after="0" w:line="259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bCs/>
          <w:sz w:val="24"/>
          <w:szCs w:val="24"/>
        </w:rPr>
        <w:t>Статья 1. Содержание и эксплуатация дорог и хранение автотранспорта.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Статья 2. Поддержание чистоты и порядка на территории поселка.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Статья 3. Порядок организации уборки территорий поселения.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Статья 4. Уборка территорий в осеннее-зимний период.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Статья 5. Уборка </w:t>
      </w:r>
      <w:r w:rsidRPr="003D5B49">
        <w:rPr>
          <w:rFonts w:ascii="Times New Roman" w:eastAsia="Times New Roman" w:hAnsi="Times New Roman" w:cs="Times New Roman"/>
          <w:bCs/>
          <w:sz w:val="24"/>
          <w:szCs w:val="24"/>
        </w:rPr>
        <w:t>территорий в весенне-летний период.</w:t>
      </w:r>
    </w:p>
    <w:p w:rsidR="003D5B49" w:rsidRPr="003D5B49" w:rsidRDefault="003D5B49" w:rsidP="003D5B49">
      <w:pPr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Статья 6. Содержание фасадов.</w:t>
      </w:r>
    </w:p>
    <w:p w:rsidR="003D5B49" w:rsidRPr="004A646E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46E">
        <w:rPr>
          <w:rFonts w:ascii="Times New Roman" w:eastAsia="Times New Roman" w:hAnsi="Times New Roman" w:cs="Times New Roman"/>
          <w:bCs/>
          <w:sz w:val="24"/>
          <w:szCs w:val="24"/>
        </w:rPr>
        <w:t>Статья 7. Уборка и содержание дворовых территорий.</w:t>
      </w:r>
    </w:p>
    <w:p w:rsidR="003D5B49" w:rsidRPr="004A646E" w:rsidRDefault="003D5B49" w:rsidP="003D5B49">
      <w:pPr>
        <w:keepNext/>
        <w:keepLines/>
        <w:spacing w:after="0" w:line="259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6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Статья 8. Порядок содержания элементов благоустройства. </w:t>
      </w:r>
    </w:p>
    <w:p w:rsidR="003D5B49" w:rsidRPr="004A646E" w:rsidRDefault="003D5B49" w:rsidP="003D5B49">
      <w:pPr>
        <w:spacing w:after="0" w:line="267" w:lineRule="auto"/>
        <w:ind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6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Статья 9.  Строительство, установка и содержание малых архитектурных форм. </w:t>
      </w:r>
    </w:p>
    <w:p w:rsidR="003D5B49" w:rsidRPr="004A646E" w:rsidRDefault="003D5B49" w:rsidP="003D5B4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6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Статья 10.  Ремонт и содержание зданий и сооружений. </w:t>
      </w:r>
    </w:p>
    <w:p w:rsidR="003D5B49" w:rsidRPr="004A646E" w:rsidRDefault="003D5B49" w:rsidP="003D5B49">
      <w:pPr>
        <w:keepNext/>
        <w:keepLines/>
        <w:spacing w:after="0" w:line="259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646E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11.  Работы по озеленению территорий и содержанию зеленых насаждений.</w:t>
      </w:r>
    </w:p>
    <w:p w:rsidR="003D5B49" w:rsidRPr="004A646E" w:rsidRDefault="003D5B49" w:rsidP="003D5B49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46E">
        <w:rPr>
          <w:rFonts w:ascii="Times New Roman" w:eastAsia="Times New Roman" w:hAnsi="Times New Roman" w:cs="Times New Roman"/>
          <w:bCs/>
          <w:sz w:val="24"/>
          <w:szCs w:val="24"/>
        </w:rPr>
        <w:t>Статья 12. Уборка и содержание мест торговли и общественного питания.</w:t>
      </w:r>
    </w:p>
    <w:p w:rsidR="003D5B49" w:rsidRPr="004A646E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46E">
        <w:rPr>
          <w:rFonts w:ascii="Times New Roman" w:eastAsia="Times New Roman" w:hAnsi="Times New Roman" w:cs="Times New Roman"/>
          <w:bCs/>
          <w:sz w:val="24"/>
          <w:szCs w:val="24"/>
        </w:rPr>
        <w:t>Статья 13. Уборка и содержание рынков (Торговых рядов).</w:t>
      </w:r>
    </w:p>
    <w:p w:rsidR="003D5B49" w:rsidRPr="004A646E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646E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Статья 14. Уборка и содержание мест захоронения.   </w:t>
      </w:r>
    </w:p>
    <w:p w:rsidR="003D5B49" w:rsidRPr="004A646E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46E">
        <w:rPr>
          <w:rFonts w:ascii="Times New Roman" w:eastAsia="Times New Roman" w:hAnsi="Times New Roman" w:cs="Times New Roman"/>
          <w:bCs/>
          <w:sz w:val="24"/>
          <w:szCs w:val="24"/>
        </w:rPr>
        <w:t>Статья 15. Уборка и содержание территорий гаражных кооперативов.</w:t>
      </w:r>
    </w:p>
    <w:p w:rsidR="003D5B49" w:rsidRPr="004A646E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646E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Статья 16. Уборка и содержание земель поселкового резерва. </w:t>
      </w:r>
    </w:p>
    <w:p w:rsidR="003D5B49" w:rsidRPr="004A646E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646E">
        <w:rPr>
          <w:rFonts w:ascii="Times New Roman" w:eastAsia="Times New Roman" w:hAnsi="Times New Roman" w:cs="Times New Roman"/>
          <w:bCs/>
          <w:sz w:val="24"/>
          <w:szCs w:val="24"/>
        </w:rPr>
        <w:t>Статья 17. Уборка и содержание охранных зон инженерных коммуникаций.</w:t>
      </w:r>
    </w:p>
    <w:p w:rsidR="003D5B49" w:rsidRPr="004A646E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D5B49" w:rsidRPr="004A646E" w:rsidRDefault="003D5B49" w:rsidP="003D5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646E">
        <w:rPr>
          <w:rFonts w:ascii="Times New Roman" w:eastAsia="Times New Roman" w:hAnsi="Times New Roman" w:cs="Times New Roman"/>
          <w:b/>
          <w:sz w:val="24"/>
          <w:szCs w:val="24"/>
        </w:rPr>
        <w:t>Глава 3.   Организация сбора и вывоза отходов</w:t>
      </w:r>
    </w:p>
    <w:p w:rsidR="003D5B49" w:rsidRPr="004A646E" w:rsidRDefault="003D5B49" w:rsidP="003D5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5B49" w:rsidRPr="004A646E" w:rsidRDefault="003D5B49" w:rsidP="003D5B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46E">
        <w:rPr>
          <w:rFonts w:ascii="Times New Roman" w:eastAsia="Times New Roman" w:hAnsi="Times New Roman" w:cs="Times New Roman"/>
          <w:sz w:val="24"/>
          <w:szCs w:val="24"/>
        </w:rPr>
        <w:t>Статья 1. Сбор, хранению и удалению отходов.</w:t>
      </w:r>
    </w:p>
    <w:p w:rsidR="003D5B49" w:rsidRPr="004A646E" w:rsidRDefault="003D5B49" w:rsidP="003D5B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46E">
        <w:rPr>
          <w:rFonts w:ascii="Times New Roman" w:eastAsia="Times New Roman" w:hAnsi="Times New Roman" w:cs="Times New Roman"/>
          <w:sz w:val="24"/>
          <w:szCs w:val="24"/>
        </w:rPr>
        <w:t xml:space="preserve">Статья 2. Организация сбора и вывоза отходов. </w:t>
      </w:r>
    </w:p>
    <w:p w:rsidR="003D5B49" w:rsidRPr="004A646E" w:rsidRDefault="003D5B49" w:rsidP="003D5B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46E">
        <w:rPr>
          <w:rFonts w:ascii="Times New Roman" w:eastAsia="Times New Roman" w:hAnsi="Times New Roman" w:cs="Times New Roman"/>
          <w:sz w:val="24"/>
          <w:szCs w:val="24"/>
        </w:rPr>
        <w:t>Статья 3. Вывоз ТКО И КГМ.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46E">
        <w:rPr>
          <w:rFonts w:ascii="Times New Roman" w:eastAsia="Times New Roman" w:hAnsi="Times New Roman" w:cs="Times New Roman"/>
          <w:sz w:val="24"/>
          <w:szCs w:val="24"/>
        </w:rPr>
        <w:t>Статья 4. Утилизация</w:t>
      </w: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отходов.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5B49" w:rsidRPr="003D5B49" w:rsidRDefault="003D5B49" w:rsidP="003D5B4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5B49" w:rsidRPr="003D5B49" w:rsidRDefault="003D5B49" w:rsidP="003D5B49">
      <w:pPr>
        <w:spacing w:after="0" w:line="259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Глава 4. КОНТРОЛЬ  ЗА СОБЛЮДЕНИЕМ НОРМ И ПРАВИЛ</w:t>
      </w:r>
    </w:p>
    <w:p w:rsidR="003D5B49" w:rsidRPr="003D5B49" w:rsidRDefault="003D5B49" w:rsidP="003D5B49">
      <w:pPr>
        <w:spacing w:after="0" w:line="259" w:lineRule="auto"/>
        <w:ind w:right="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БЛАГОУСТРОЙСТВА</w:t>
      </w:r>
    </w:p>
    <w:p w:rsidR="003D5B49" w:rsidRPr="003D5B49" w:rsidRDefault="003D5B49" w:rsidP="003D5B49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5B49" w:rsidRPr="003D5B49" w:rsidRDefault="003D5B49" w:rsidP="003D5B4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Статья 1. Ответственность за нарушение правил. </w:t>
      </w:r>
    </w:p>
    <w:p w:rsidR="003D5B49" w:rsidRPr="003D5B49" w:rsidRDefault="003D5B49" w:rsidP="003D5B49">
      <w:pPr>
        <w:spacing w:after="0" w:line="255" w:lineRule="auto"/>
        <w:ind w:right="8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2. Контро</w:t>
      </w:r>
      <w:r w:rsidRPr="003D5B49">
        <w:rPr>
          <w:rFonts w:ascii="Times New Roman" w:eastAsia="Times New Roman" w:hAnsi="Times New Roman" w:cs="Times New Roman"/>
          <w:color w:val="000000"/>
          <w:sz w:val="24"/>
        </w:rPr>
        <w:t>ль за соблюдением правил.</w:t>
      </w:r>
    </w:p>
    <w:p w:rsidR="003D5B49" w:rsidRPr="003D5B49" w:rsidRDefault="003D5B49" w:rsidP="003D5B49">
      <w:pPr>
        <w:keepNext/>
        <w:keepLines/>
        <w:spacing w:after="3" w:line="259" w:lineRule="auto"/>
        <w:outlineLvl w:val="1"/>
        <w:rPr>
          <w:rFonts w:ascii="Times New Roman" w:eastAsia="Times New Roman" w:hAnsi="Times New Roman" w:cs="Times New Roman"/>
          <w:color w:val="000000"/>
          <w:sz w:val="24"/>
        </w:rPr>
      </w:pPr>
    </w:p>
    <w:p w:rsidR="003D5B49" w:rsidRPr="003D5B49" w:rsidRDefault="003D5B49" w:rsidP="003D5B49">
      <w:pPr>
        <w:spacing w:after="12" w:line="267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b/>
          <w:sz w:val="24"/>
          <w:szCs w:val="24"/>
        </w:rPr>
        <w:t>Глава 1. Общие положения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b/>
          <w:sz w:val="24"/>
          <w:szCs w:val="24"/>
        </w:rPr>
        <w:t>Статья 1. Предметы регулирования Правил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1.1. Правила благоустройства (далее по тексту - Правила) территории муниципального образования «</w:t>
      </w:r>
      <w:r w:rsidR="00026A0F">
        <w:rPr>
          <w:rFonts w:ascii="Times New Roman" w:eastAsia="Times New Roman" w:hAnsi="Times New Roman" w:cs="Times New Roman"/>
          <w:sz w:val="24"/>
          <w:szCs w:val="24"/>
        </w:rPr>
        <w:t>Чуонинский наслег</w:t>
      </w: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» (далее по тексту – </w:t>
      </w:r>
      <w:r w:rsidR="00026A0F" w:rsidRPr="003D5B4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26A0F">
        <w:rPr>
          <w:rFonts w:ascii="Times New Roman" w:eastAsia="Times New Roman" w:hAnsi="Times New Roman" w:cs="Times New Roman"/>
          <w:sz w:val="24"/>
          <w:szCs w:val="24"/>
        </w:rPr>
        <w:t>Чуонинский наслег</w:t>
      </w:r>
      <w:r w:rsidR="00026A0F" w:rsidRPr="003D5B4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) устанавливают единые нормы и требования в сфере внешнего благоустройства и озеленения территории </w:t>
      </w:r>
      <w:r w:rsidR="00026A0F" w:rsidRPr="003D5B4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26A0F">
        <w:rPr>
          <w:rFonts w:ascii="Times New Roman" w:eastAsia="Times New Roman" w:hAnsi="Times New Roman" w:cs="Times New Roman"/>
          <w:sz w:val="24"/>
          <w:szCs w:val="24"/>
        </w:rPr>
        <w:t>Чуонинский наслега</w:t>
      </w:r>
      <w:r w:rsidR="00026A0F" w:rsidRPr="003D5B4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, определяют порядок содержания, санитарной очистки и уборки территорий, и обязательны для всех физических и юридических лиц, независимо от их организационно-правовых форм, осуществляющих свою деятельность на территории </w:t>
      </w:r>
      <w:r w:rsidR="00026A0F">
        <w:rPr>
          <w:rFonts w:ascii="Times New Roman" w:eastAsia="Times New Roman" w:hAnsi="Times New Roman" w:cs="Times New Roman"/>
          <w:sz w:val="24"/>
          <w:szCs w:val="24"/>
        </w:rPr>
        <w:t>наслега</w:t>
      </w: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Задачами Правил также являются усиление контроля за использованием, охраной и благоустройством территории </w:t>
      </w:r>
      <w:r w:rsidR="00026A0F" w:rsidRPr="003D5B4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26A0F">
        <w:rPr>
          <w:rFonts w:ascii="Times New Roman" w:eastAsia="Times New Roman" w:hAnsi="Times New Roman" w:cs="Times New Roman"/>
          <w:sz w:val="24"/>
          <w:szCs w:val="24"/>
        </w:rPr>
        <w:t>Чуонинского наслега</w:t>
      </w:r>
      <w:r w:rsidR="00026A0F" w:rsidRPr="003D5B4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D5B49">
        <w:rPr>
          <w:rFonts w:ascii="Times New Roman" w:eastAsia="Times New Roman" w:hAnsi="Times New Roman" w:cs="Times New Roman"/>
          <w:sz w:val="24"/>
          <w:szCs w:val="24"/>
        </w:rPr>
        <w:t>, привлечение к осуществлению мероприятий по содержанию поселковых территорий физических и юридических лиц, повышение их ответственности за соблюдением чистоты и порядка в муниципальном образовании.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1.2. Правила разработаны в соответствии с приказом Министерства строительства и жилищно-коммунального хозяйства Российской Федерации № 711/пр от 13.04.2017 г. «Об утверждении методических рекомендаций для подготовки правил благоустройства территорий поселений, городских округов, внутригородских районов» и другими нормативными правовыми и актами и техническими регламентами, определяющими требования к состоянию внешнего благоустройства и санитарного содержания территорий муниципальных образований, охране и улучшению качества окружающей среды и созданию благоприятных и безопасных условий для работы, быта и отдыха населения.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1.3. Данные Правила приняты в целях обеспечения прав граждан на благоприятную среду обитания, создание здоровых и культурных условий жизни и досуга населения в границах территории </w:t>
      </w:r>
      <w:r w:rsidR="0021083A" w:rsidRPr="003D5B4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1083A">
        <w:rPr>
          <w:rFonts w:ascii="Times New Roman" w:eastAsia="Times New Roman" w:hAnsi="Times New Roman" w:cs="Times New Roman"/>
          <w:sz w:val="24"/>
          <w:szCs w:val="24"/>
        </w:rPr>
        <w:t>Чуонинского наслега</w:t>
      </w:r>
      <w:r w:rsidR="0021083A" w:rsidRPr="003D5B4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D5B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1.4. Все иные акты, принимаемые по вопросам благоустройства и санитарного содержания, организации уборки и обеспечения чистоты и порядка на территории поселка, не должны противоречить требованиям настоящих Правил, охватывающих круг вопросов, регламентирующих взаимоотношения и взаимодействие предприятий, организаций и граждан, определяющих обязанности должностных лиц и населения в области благоустройства.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1.5. Организацию, методическое обеспечение и координацию работ по благоустройству, озеленению, уборке и санитарному содержанию территории </w:t>
      </w:r>
      <w:r w:rsidR="00026A0F" w:rsidRPr="003D5B4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26A0F">
        <w:rPr>
          <w:rFonts w:ascii="Times New Roman" w:eastAsia="Times New Roman" w:hAnsi="Times New Roman" w:cs="Times New Roman"/>
          <w:sz w:val="24"/>
          <w:szCs w:val="24"/>
        </w:rPr>
        <w:t>Чуонинского наслега</w:t>
      </w:r>
      <w:r w:rsidR="00026A0F" w:rsidRPr="003D5B4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, охране лесов, сбору и вывозу бытовых отходов и мусора, освещению улиц и содержанию мест захоронения  осуществляет Администрация МО </w:t>
      </w:r>
      <w:r w:rsidR="0021083A" w:rsidRPr="003D5B4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1083A">
        <w:rPr>
          <w:rFonts w:ascii="Times New Roman" w:eastAsia="Times New Roman" w:hAnsi="Times New Roman" w:cs="Times New Roman"/>
          <w:sz w:val="24"/>
          <w:szCs w:val="24"/>
        </w:rPr>
        <w:t>Чуонинский наслег</w:t>
      </w:r>
      <w:r w:rsidR="0021083A" w:rsidRPr="003D5B4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108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12" w:line="267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1.6. Проведение работ по благоустройству территорий осуществляется широким кругом лиц, которые обязаны соблюдать чистоту и порядок </w:t>
      </w:r>
      <w:r w:rsidR="0021083A">
        <w:rPr>
          <w:rFonts w:ascii="Times New Roman" w:eastAsia="Times New Roman" w:hAnsi="Times New Roman" w:cs="Times New Roman"/>
          <w:color w:val="000000"/>
          <w:sz w:val="24"/>
        </w:rPr>
        <w:t xml:space="preserve">МО </w:t>
      </w:r>
      <w:r w:rsidR="0021083A" w:rsidRPr="003D5B4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1083A">
        <w:rPr>
          <w:rFonts w:ascii="Times New Roman" w:eastAsia="Times New Roman" w:hAnsi="Times New Roman" w:cs="Times New Roman"/>
          <w:sz w:val="24"/>
          <w:szCs w:val="24"/>
        </w:rPr>
        <w:t>Чуонинский наслег</w:t>
      </w:r>
      <w:r w:rsidR="0021083A" w:rsidRPr="003D5B4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12" w:line="267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1.7. Физические и юридические лица, осуществляющие свою деятельность на территории </w:t>
      </w:r>
      <w:r w:rsidR="0021083A" w:rsidRPr="003D5B4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1083A">
        <w:rPr>
          <w:rFonts w:ascii="Times New Roman" w:eastAsia="Times New Roman" w:hAnsi="Times New Roman" w:cs="Times New Roman"/>
          <w:sz w:val="24"/>
          <w:szCs w:val="24"/>
        </w:rPr>
        <w:t>Чуонинский наслег</w:t>
      </w:r>
      <w:r w:rsidR="0021083A" w:rsidRPr="003D5B4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, осуществляют благоустройство и содержание элементов внешнего благоустройства, а также санитарную очистку и уборку закрепленных за ними в границах «зеленой линии» территории. Организацию содержания иных элементов внешнего благоустройства осуществляет Администрация МО </w:t>
      </w:r>
      <w:r w:rsidR="0021083A" w:rsidRPr="003D5B4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1083A">
        <w:rPr>
          <w:rFonts w:ascii="Times New Roman" w:eastAsia="Times New Roman" w:hAnsi="Times New Roman" w:cs="Times New Roman"/>
          <w:sz w:val="24"/>
          <w:szCs w:val="24"/>
        </w:rPr>
        <w:t>Чуонинский наслег</w:t>
      </w:r>
      <w:r w:rsidR="0021083A" w:rsidRPr="003D5B4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1083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D5B49">
        <w:rPr>
          <w:rFonts w:ascii="Times New Roman" w:eastAsia="Times New Roman" w:hAnsi="Times New Roman" w:cs="Times New Roman"/>
          <w:color w:val="000000"/>
          <w:sz w:val="24"/>
        </w:rPr>
        <w:t>Все работы должны выполняться в соответствии с настоящими Правилами и Санитарными правилами и нормами СанПиН 42-128-4690-88 «Санитарные правила содержания территорий населенных мест».</w:t>
      </w:r>
    </w:p>
    <w:p w:rsidR="003D5B49" w:rsidRPr="003D5B49" w:rsidRDefault="003D5B49" w:rsidP="003D5B49">
      <w:pPr>
        <w:keepNext/>
        <w:keepLines/>
        <w:spacing w:after="3" w:line="259" w:lineRule="auto"/>
        <w:outlineLvl w:val="1"/>
        <w:rPr>
          <w:rFonts w:ascii="Times New Roman" w:eastAsia="Times New Roman" w:hAnsi="Times New Roman" w:cs="Times New Roman"/>
          <w:color w:val="000000"/>
          <w:sz w:val="24"/>
        </w:rPr>
      </w:pPr>
    </w:p>
    <w:p w:rsidR="003D5B49" w:rsidRPr="003D5B49" w:rsidRDefault="003D5B49" w:rsidP="003D5B49">
      <w:pPr>
        <w:spacing w:after="12" w:line="267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D5B49" w:rsidRPr="003D5B49" w:rsidRDefault="003D5B49" w:rsidP="003D5B49">
      <w:pPr>
        <w:spacing w:after="12" w:line="267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D5B49" w:rsidRPr="003D5B49" w:rsidRDefault="003D5B49" w:rsidP="003D5B49">
      <w:pPr>
        <w:spacing w:after="12" w:line="267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D5B49" w:rsidRPr="003D5B49" w:rsidRDefault="003D5B49" w:rsidP="003D5B49">
      <w:pPr>
        <w:keepNext/>
        <w:keepLines/>
        <w:spacing w:after="3" w:line="259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b/>
          <w:color w:val="000000"/>
          <w:sz w:val="24"/>
        </w:rPr>
        <w:t>Статья 2.   ОСНОВНЫЕ ПОНЯТИЯ</w:t>
      </w:r>
    </w:p>
    <w:p w:rsidR="003D5B49" w:rsidRPr="003D5B49" w:rsidRDefault="003D5B49" w:rsidP="003D5B49">
      <w:pPr>
        <w:spacing w:after="21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В настоящих правилах благоустройства территории применяются следующие термины с соответствующими определениями: </w:t>
      </w:r>
    </w:p>
    <w:p w:rsidR="003D5B49" w:rsidRPr="003D5B49" w:rsidRDefault="003D5B49" w:rsidP="003D5B49">
      <w:pPr>
        <w:numPr>
          <w:ilvl w:val="2"/>
          <w:numId w:val="18"/>
        </w:numPr>
        <w:spacing w:after="12" w:line="267" w:lineRule="auto"/>
        <w:ind w:left="709" w:right="2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b/>
          <w:color w:val="000000"/>
          <w:sz w:val="24"/>
        </w:rPr>
        <w:t>Благоустройство территории</w:t>
      </w: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 - комплекс мероприятий по инженерной подготовке и обеспечению безопасности, озеленению, устройству твердых и естественных покрытий, освещению, размещению малых архитектурных форм и объектов монументального искусства, проводимых с целью повышения качества жизни населения и привлекательности территории. </w:t>
      </w:r>
    </w:p>
    <w:p w:rsidR="003D5B49" w:rsidRPr="003D5B49" w:rsidRDefault="003D5B49" w:rsidP="003D5B49">
      <w:pPr>
        <w:numPr>
          <w:ilvl w:val="2"/>
          <w:numId w:val="18"/>
        </w:numPr>
        <w:spacing w:after="12" w:line="267" w:lineRule="auto"/>
        <w:ind w:left="709" w:right="2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b/>
          <w:color w:val="000000"/>
          <w:sz w:val="24"/>
        </w:rPr>
        <w:t>Городская среда</w:t>
      </w: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 — это совокупность природных, архитектурно-планировочных, экологических, социально-культурных и других факторов, характеризующих среду обитания на  территории  городского поселения  и определяющих комфортность проживания на этой территории </w:t>
      </w:r>
    </w:p>
    <w:p w:rsidR="003D5B49" w:rsidRPr="003D5B49" w:rsidRDefault="003D5B49" w:rsidP="003D5B49">
      <w:pPr>
        <w:spacing w:after="20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3D5B49" w:rsidRPr="003D5B49" w:rsidRDefault="003D5B49" w:rsidP="003D5B49">
      <w:pPr>
        <w:numPr>
          <w:ilvl w:val="2"/>
          <w:numId w:val="18"/>
        </w:numPr>
        <w:spacing w:after="12" w:line="267" w:lineRule="auto"/>
        <w:ind w:left="709" w:right="2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b/>
          <w:color w:val="000000"/>
          <w:sz w:val="24"/>
        </w:rPr>
        <w:t>Нормируемый комплекс элементов благоустройства</w:t>
      </w: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 -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безопасной, удобной и привлекательной среды.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самоуправления. </w:t>
      </w:r>
    </w:p>
    <w:p w:rsidR="003D5B49" w:rsidRPr="003D5B49" w:rsidRDefault="003D5B49" w:rsidP="003D5B49">
      <w:pPr>
        <w:numPr>
          <w:ilvl w:val="2"/>
          <w:numId w:val="18"/>
        </w:numPr>
        <w:spacing w:after="12" w:line="267" w:lineRule="auto"/>
        <w:ind w:left="709" w:right="2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b/>
          <w:color w:val="000000"/>
          <w:sz w:val="24"/>
        </w:rPr>
        <w:t>Оценка качества городской среды</w:t>
      </w: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 -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территории. </w:t>
      </w:r>
    </w:p>
    <w:p w:rsidR="003D5B49" w:rsidRPr="003D5B49" w:rsidRDefault="003D5B49" w:rsidP="003D5B49">
      <w:pPr>
        <w:numPr>
          <w:ilvl w:val="0"/>
          <w:numId w:val="18"/>
        </w:numPr>
        <w:spacing w:after="12" w:line="267" w:lineRule="auto"/>
        <w:ind w:right="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b/>
          <w:color w:val="000000"/>
          <w:sz w:val="24"/>
        </w:rPr>
        <w:t>Объекты благоустройства территории</w:t>
      </w: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 - территории муниципального образования, на которых осуществляется деятельность по благоустройству, в том числе площадки отдыха, дворы, территории административного центра,  водные объекты и гидротехнические сооружения, природные комплексы, особо охраняемые природные территории,  линейные объекты дорожной сети, объекты ландшафтной архитектуры, другие территории муниципального образования. </w:t>
      </w:r>
    </w:p>
    <w:p w:rsidR="003D5B49" w:rsidRPr="003D5B49" w:rsidRDefault="003D5B49" w:rsidP="003D5B4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b/>
          <w:sz w:val="24"/>
          <w:szCs w:val="24"/>
        </w:rPr>
        <w:t>Территории общего пользования</w:t>
      </w: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- территории, которыми беспрепятственно пользуется неограниченный круг лиц (в том числе площади, улицы, проезды);</w:t>
      </w:r>
    </w:p>
    <w:p w:rsidR="003D5B49" w:rsidRPr="003D5B49" w:rsidRDefault="003D5B49" w:rsidP="003D5B4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b/>
          <w:sz w:val="24"/>
          <w:szCs w:val="24"/>
        </w:rPr>
        <w:t>Красные линии</w:t>
      </w: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- линии, которые обозначают существующие и планируемые границы территорий общего пользования, а также границы земельных участков, на которых расположены линии электропередачи, линии связи (в том числе линейно-кабельные сооружения), трубопроводы и другие подобные сооружения;</w:t>
      </w:r>
    </w:p>
    <w:p w:rsidR="003D5B49" w:rsidRPr="003D5B49" w:rsidRDefault="003D5B49" w:rsidP="003D5B4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b/>
          <w:sz w:val="24"/>
          <w:szCs w:val="24"/>
        </w:rPr>
        <w:t>Предоставленный земельный участок</w:t>
      </w: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- часть поселковой территории, предоставленной целевым назначением, имеющая площадь, границы, местоположение, правовой статус и другие характеристики, отражаемые в правоустанавливающих документах на землю; </w:t>
      </w:r>
    </w:p>
    <w:p w:rsidR="003D5B49" w:rsidRPr="003D5B49" w:rsidRDefault="003D5B49" w:rsidP="003D5B4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b/>
          <w:sz w:val="24"/>
          <w:szCs w:val="24"/>
        </w:rPr>
        <w:t>Закрепленная территория</w:t>
      </w: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– территория, включающая в себя земельный участок, предоставленный физическим и юридическим лицам в соответствии с действующим законодательством и прилегающую к нему территорию.</w:t>
      </w:r>
    </w:p>
    <w:p w:rsidR="003D5B49" w:rsidRPr="003D5B49" w:rsidRDefault="003D5B49" w:rsidP="003D5B4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b/>
          <w:sz w:val="24"/>
          <w:szCs w:val="24"/>
        </w:rPr>
        <w:t>Прилегающая территория</w:t>
      </w: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– земельный участок из территорий общего пользования, непосредственно примыкающий к границам предоставленного земельного участка (для строительства или эксплуатации зданий и сооружений, установки временных объектов и рекламных конструкций, для других целей),  и находящийся в установленных границах;</w:t>
      </w:r>
    </w:p>
    <w:p w:rsidR="003D5B49" w:rsidRPr="003D5B49" w:rsidRDefault="003D5B49" w:rsidP="003D5B49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Границы прилегающих территорий</w:t>
      </w:r>
      <w:r w:rsidRPr="003D5B49">
        <w:rPr>
          <w:rFonts w:ascii="Times New Roman" w:eastAsia="Times New Roman" w:hAnsi="Times New Roman" w:cs="Times New Roman"/>
          <w:sz w:val="24"/>
          <w:szCs w:val="24"/>
        </w:rPr>
        <w:t>, если иное не установлено правоустанавливающими документами на землю, определяются:</w:t>
      </w:r>
    </w:p>
    <w:p w:rsidR="003D5B49" w:rsidRPr="003D5B49" w:rsidRDefault="003D5B49" w:rsidP="003D5B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- на поселковых улицах по длине занимаемого участка, по ширине – до проезжей части улицы;</w:t>
      </w:r>
    </w:p>
    <w:p w:rsidR="003D5B49" w:rsidRPr="003D5B49" w:rsidRDefault="003D5B49" w:rsidP="003D5B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- на дорогах, подходах и подъездных путях к промышленным организациям, а также к жилым микрорайонам, карьерам, гаражам, складам и земельным участкам – по всей длине дороги, включая 10-метровую зеленую зону;</w:t>
      </w:r>
    </w:p>
    <w:p w:rsidR="003D5B49" w:rsidRPr="003D5B49" w:rsidRDefault="003D5B49" w:rsidP="003D5B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- на строительных площадках – территория не менее </w:t>
      </w:r>
      <w:smartTag w:uri="urn:schemas-microsoft-com:office:smarttags" w:element="metricconverter">
        <w:smartTagPr>
          <w:attr w:name="ProductID" w:val="15 метров"/>
        </w:smartTagPr>
        <w:r w:rsidRPr="003D5B49">
          <w:rPr>
            <w:rFonts w:ascii="Times New Roman" w:eastAsia="Times New Roman" w:hAnsi="Times New Roman" w:cs="Times New Roman"/>
            <w:sz w:val="24"/>
            <w:szCs w:val="24"/>
          </w:rPr>
          <w:t>15 метров</w:t>
        </w:r>
      </w:smartTag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от ограждения стройки по всему периметру;</w:t>
      </w:r>
    </w:p>
    <w:p w:rsidR="003D5B49" w:rsidRPr="003D5B49" w:rsidRDefault="003D5B49" w:rsidP="003D5B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- для некапитальных объектов торговли, общественного питания и обслуживания населения – в радиусе не менее </w:t>
      </w:r>
      <w:smartTag w:uri="urn:schemas-microsoft-com:office:smarttags" w:element="metricconverter">
        <w:smartTagPr>
          <w:attr w:name="ProductID" w:val="10 метров"/>
        </w:smartTagPr>
        <w:r w:rsidRPr="003D5B49">
          <w:rPr>
            <w:rFonts w:ascii="Times New Roman" w:eastAsia="Times New Roman" w:hAnsi="Times New Roman" w:cs="Times New Roman"/>
            <w:sz w:val="24"/>
            <w:szCs w:val="24"/>
          </w:rPr>
          <w:t>10 метров</w:t>
        </w:r>
      </w:smartTag>
      <w:r w:rsidRPr="003D5B4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D5B49" w:rsidRPr="003D5B49" w:rsidRDefault="003D5B49" w:rsidP="003D5B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- для иных объектов – территория на расстоянии </w:t>
      </w:r>
      <w:smartTag w:uri="urn:schemas-microsoft-com:office:smarttags" w:element="metricconverter">
        <w:smartTagPr>
          <w:attr w:name="ProductID" w:val="10 метров"/>
        </w:smartTagPr>
        <w:r w:rsidRPr="003D5B49">
          <w:rPr>
            <w:rFonts w:ascii="Times New Roman" w:eastAsia="Times New Roman" w:hAnsi="Times New Roman" w:cs="Times New Roman"/>
            <w:sz w:val="24"/>
            <w:szCs w:val="24"/>
          </w:rPr>
          <w:t>10 метров</w:t>
        </w:r>
      </w:smartTag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по периметру соответствующего объекта;</w:t>
      </w:r>
    </w:p>
    <w:p w:rsidR="003D5B49" w:rsidRPr="003D5B49" w:rsidRDefault="003D5B49" w:rsidP="003D5B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- В случае нахождения нескольких объектов на расстоянии менее </w:t>
      </w:r>
      <w:smartTag w:uri="urn:schemas-microsoft-com:office:smarttags" w:element="metricconverter">
        <w:smartTagPr>
          <w:attr w:name="ProductID" w:val="20 метров"/>
        </w:smartTagPr>
        <w:r w:rsidRPr="003D5B49">
          <w:rPr>
            <w:rFonts w:ascii="Times New Roman" w:eastAsia="Times New Roman" w:hAnsi="Times New Roman" w:cs="Times New Roman"/>
            <w:sz w:val="24"/>
            <w:szCs w:val="24"/>
          </w:rPr>
          <w:t>20 метров</w:t>
        </w:r>
      </w:smartTag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друг от друга территория между ними делится на равные части.</w:t>
      </w:r>
    </w:p>
    <w:p w:rsidR="003D5B49" w:rsidRPr="003D5B49" w:rsidRDefault="003D5B49" w:rsidP="003D5B4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D5B49">
        <w:rPr>
          <w:rFonts w:ascii="Times New Roman" w:eastAsia="Times New Roman" w:hAnsi="Times New Roman" w:cs="Times New Roman"/>
          <w:b/>
          <w:sz w:val="24"/>
          <w:szCs w:val="24"/>
        </w:rPr>
        <w:t>зона санитарной ответственности</w:t>
      </w: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- обязательный элемент любого объекта, который может быть источником физического воздействия на среду обитания и здоровье человека;</w:t>
      </w:r>
    </w:p>
    <w:p w:rsidR="003D5B49" w:rsidRPr="003D5B49" w:rsidRDefault="003D5B49" w:rsidP="003D5B49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b/>
          <w:sz w:val="24"/>
          <w:szCs w:val="24"/>
        </w:rPr>
        <w:t>- зеленые насаждения</w:t>
      </w: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– любая естественная (в т.ч. городские леса – необустроенные лесные массивы или участки) или искусственно созданная (в т.ч.лесопосадки – искусственно выращенные лесные массивы) древесная, кустарниковая и травянистая растительность, произрастающая на территории города;</w:t>
      </w:r>
    </w:p>
    <w:p w:rsidR="003D5B49" w:rsidRPr="003D5B49" w:rsidRDefault="003D5B49" w:rsidP="003D5B49">
      <w:pPr>
        <w:numPr>
          <w:ilvl w:val="0"/>
          <w:numId w:val="18"/>
        </w:numPr>
        <w:tabs>
          <w:tab w:val="left" w:pos="82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D5B49">
        <w:rPr>
          <w:rFonts w:ascii="Times New Roman" w:eastAsia="Times New Roman" w:hAnsi="Times New Roman" w:cs="Times New Roman"/>
          <w:b/>
          <w:sz w:val="24"/>
          <w:szCs w:val="24"/>
        </w:rPr>
        <w:t>«зеленая линия»</w:t>
      </w: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- граница закрепленной за землепользователем территории по обеспечению им благоустройства, чистоты и порядка;</w:t>
      </w:r>
    </w:p>
    <w:p w:rsidR="003D5B49" w:rsidRPr="003D5B49" w:rsidRDefault="003D5B49" w:rsidP="003D5B49">
      <w:pPr>
        <w:numPr>
          <w:ilvl w:val="0"/>
          <w:numId w:val="18"/>
        </w:numPr>
        <w:tabs>
          <w:tab w:val="left" w:pos="82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D5B49">
        <w:rPr>
          <w:rFonts w:ascii="Times New Roman" w:eastAsia="Times New Roman" w:hAnsi="Times New Roman" w:cs="Times New Roman"/>
          <w:b/>
          <w:sz w:val="24"/>
          <w:szCs w:val="24"/>
        </w:rPr>
        <w:t>малые архитектурные формы</w:t>
      </w: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– скамейки, урны для мусора, декоративное ограждение, клумбы, цветники, декоративные скульптуры, афишные тумбы, оборудования детских площадок и т.п. устройства и конструкции, имеющие различное функциональное назначение и соответствующие необходимому эстетическому уровню;</w:t>
      </w:r>
    </w:p>
    <w:p w:rsidR="003D5B49" w:rsidRPr="003D5B49" w:rsidRDefault="003D5B49" w:rsidP="003D5B49">
      <w:pPr>
        <w:numPr>
          <w:ilvl w:val="0"/>
          <w:numId w:val="18"/>
        </w:numPr>
        <w:tabs>
          <w:tab w:val="left" w:pos="82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D5B49">
        <w:rPr>
          <w:rFonts w:ascii="Times New Roman" w:eastAsia="Times New Roman" w:hAnsi="Times New Roman" w:cs="Times New Roman"/>
          <w:b/>
          <w:sz w:val="24"/>
          <w:szCs w:val="24"/>
        </w:rPr>
        <w:t>устройства наружного освещения</w:t>
      </w: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– технические сооружения и приборы, предназначенные для освещения улиц, площадей, дворов, входов в здания и т.п.;</w:t>
      </w:r>
    </w:p>
    <w:p w:rsidR="003D5B49" w:rsidRPr="003D5B49" w:rsidRDefault="003D5B49" w:rsidP="003D5B49">
      <w:pPr>
        <w:numPr>
          <w:ilvl w:val="0"/>
          <w:numId w:val="18"/>
        </w:numPr>
        <w:tabs>
          <w:tab w:val="left" w:pos="82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D5B49">
        <w:rPr>
          <w:rFonts w:ascii="Times New Roman" w:eastAsia="Times New Roman" w:hAnsi="Times New Roman" w:cs="Times New Roman"/>
          <w:b/>
          <w:sz w:val="24"/>
          <w:szCs w:val="24"/>
        </w:rPr>
        <w:t>селитебная территория</w:t>
      </w: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– часть планировочной структуры </w:t>
      </w:r>
      <w:r w:rsidR="00BA6C30" w:rsidRPr="003D5B4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A6C30">
        <w:rPr>
          <w:rFonts w:ascii="Times New Roman" w:eastAsia="Times New Roman" w:hAnsi="Times New Roman" w:cs="Times New Roman"/>
          <w:sz w:val="24"/>
          <w:szCs w:val="24"/>
        </w:rPr>
        <w:t>Чуонинского наслега</w:t>
      </w:r>
      <w:r w:rsidR="00BA6C30" w:rsidRPr="003D5B4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, включающая в себя жилые районы, объекты торговли, улицы, проезды, объекты благоустройства и озеленения (могут размещаться отдельные коммунальные и промышленные объекты, не требующие устройства санитарно-защитных зон); </w:t>
      </w:r>
    </w:p>
    <w:p w:rsidR="003D5B49" w:rsidRPr="003D5B49" w:rsidRDefault="003D5B49" w:rsidP="003D5B4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- с</w:t>
      </w:r>
      <w:r w:rsidRPr="003D5B49">
        <w:rPr>
          <w:rFonts w:ascii="Times New Roman" w:eastAsia="Times New Roman" w:hAnsi="Times New Roman" w:cs="Times New Roman"/>
          <w:b/>
          <w:sz w:val="24"/>
          <w:szCs w:val="24"/>
        </w:rPr>
        <w:t>одержание дорог</w:t>
      </w: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- комплекс работ, в результате которых поддерживается транспортно-эксплуатационное состояние дороги, дорожных сооружений, полосы отвода, элементов обустройства дороги, по организации и безопасности движения, отвечающий требованиям технических регламентов по эксплуатационному состоянию автомобильных дорог и улиц, допустимому по условиям обеспечения безопасности дорожного движения;</w:t>
      </w:r>
    </w:p>
    <w:p w:rsidR="003D5B49" w:rsidRPr="003D5B49" w:rsidRDefault="003D5B49" w:rsidP="003D5B49">
      <w:pPr>
        <w:numPr>
          <w:ilvl w:val="0"/>
          <w:numId w:val="18"/>
        </w:numPr>
        <w:tabs>
          <w:tab w:val="left" w:pos="82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b/>
          <w:sz w:val="24"/>
          <w:szCs w:val="24"/>
        </w:rPr>
        <w:t>- дорога</w:t>
      </w: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– обустроенная или приспособленная и используемая для движения транспортных средств полоса земли либо поверхность искусственного сооружения, включает в себя одну или несколько проезжих частей, обочины и разделительные полосы при их наличии (</w:t>
      </w:r>
      <w:r w:rsidRPr="003D5B49">
        <w:rPr>
          <w:rFonts w:ascii="Times New Roman" w:eastAsia="Times New Roman" w:hAnsi="Times New Roman" w:cs="Times New Roman"/>
          <w:b/>
          <w:sz w:val="24"/>
          <w:szCs w:val="24"/>
        </w:rPr>
        <w:t>автомобильные дороги и улицы</w:t>
      </w: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по их транспортно-эксплуатационным характеристикам объединенные в группы: </w:t>
      </w:r>
      <w:r w:rsidRPr="003D5B49">
        <w:rPr>
          <w:rFonts w:ascii="Times New Roman" w:eastAsia="Times New Roman" w:hAnsi="Times New Roman" w:cs="Times New Roman"/>
          <w:b/>
          <w:sz w:val="24"/>
          <w:szCs w:val="24"/>
        </w:rPr>
        <w:t>группа А</w:t>
      </w: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– с твердым покрытием и с автобусным движением, </w:t>
      </w:r>
      <w:r w:rsidRPr="003D5B49">
        <w:rPr>
          <w:rFonts w:ascii="Times New Roman" w:eastAsia="Times New Roman" w:hAnsi="Times New Roman" w:cs="Times New Roman"/>
          <w:b/>
          <w:sz w:val="24"/>
          <w:szCs w:val="24"/>
        </w:rPr>
        <w:t>группа Б</w:t>
      </w: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– с твердым покрытием без автобусного движения и </w:t>
      </w:r>
      <w:r w:rsidRPr="003D5B49">
        <w:rPr>
          <w:rFonts w:ascii="Times New Roman" w:eastAsia="Times New Roman" w:hAnsi="Times New Roman" w:cs="Times New Roman"/>
          <w:b/>
          <w:sz w:val="24"/>
          <w:szCs w:val="24"/>
        </w:rPr>
        <w:t>группа В</w:t>
      </w: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– с грунтовым покрытием.);</w:t>
      </w:r>
    </w:p>
    <w:p w:rsidR="003D5B49" w:rsidRPr="003D5B49" w:rsidRDefault="003D5B49" w:rsidP="003D5B4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D5B49">
        <w:rPr>
          <w:rFonts w:ascii="Times New Roman" w:eastAsia="Times New Roman" w:hAnsi="Times New Roman" w:cs="Times New Roman"/>
          <w:b/>
          <w:sz w:val="24"/>
          <w:szCs w:val="24"/>
        </w:rPr>
        <w:t>твердое покрытиедороги</w:t>
      </w: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- покрытие из цементобетона (сборного или монолитного), асфальтобетона, брусчатки, мозаики, щебня или гравия;</w:t>
      </w:r>
    </w:p>
    <w:p w:rsidR="003D5B49" w:rsidRPr="003D5B49" w:rsidRDefault="003D5B49" w:rsidP="003D5B4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D5B49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прилотковаячастьдороги</w:t>
      </w: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- полоса </w:t>
      </w:r>
      <w:r w:rsidRPr="003D5B49">
        <w:rPr>
          <w:rFonts w:ascii="Times New Roman" w:eastAsia="Times New Roman" w:hAnsi="Times New Roman" w:cs="Times New Roman"/>
          <w:bCs/>
          <w:sz w:val="24"/>
          <w:szCs w:val="24"/>
        </w:rPr>
        <w:t>дороги</w:t>
      </w: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вдоль бортового камня шириной </w:t>
      </w:r>
      <w:smartTag w:uri="urn:schemas-microsoft-com:office:smarttags" w:element="metricconverter">
        <w:smartTagPr>
          <w:attr w:name="ProductID" w:val="1 метр"/>
        </w:smartTagPr>
        <w:r w:rsidRPr="003D5B49">
          <w:rPr>
            <w:rFonts w:ascii="Times New Roman" w:eastAsia="Times New Roman" w:hAnsi="Times New Roman" w:cs="Times New Roman"/>
            <w:sz w:val="24"/>
            <w:szCs w:val="24"/>
          </w:rPr>
          <w:t>1 метр</w:t>
        </w:r>
      </w:smartTag>
      <w:r w:rsidRPr="003D5B4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D79AB" w:rsidRDefault="003D5B49" w:rsidP="003D5B4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9A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D79AB">
        <w:rPr>
          <w:rFonts w:ascii="Times New Roman" w:eastAsia="Times New Roman" w:hAnsi="Times New Roman" w:cs="Times New Roman"/>
          <w:b/>
          <w:sz w:val="24"/>
          <w:szCs w:val="24"/>
        </w:rPr>
        <w:t>брошенный разукомплектованный автотранспорт</w:t>
      </w:r>
      <w:r w:rsidRPr="004D79AB">
        <w:rPr>
          <w:rFonts w:ascii="Times New Roman" w:eastAsia="Times New Roman" w:hAnsi="Times New Roman" w:cs="Times New Roman"/>
          <w:sz w:val="24"/>
          <w:szCs w:val="24"/>
        </w:rPr>
        <w:t xml:space="preserve"> - транспортное средство, от которого собственник отказался; не имеющий собственника; собственник которого неизвестен или транспортное средство без номерного знака. Заключение о принадлежности транспортного средства (наличии или отсутствии собственника) представляет УВД  г.Мирного по запросу Администрации МО </w:t>
      </w:r>
      <w:r w:rsidR="004D79AB" w:rsidRPr="003D5B4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D79AB">
        <w:rPr>
          <w:rFonts w:ascii="Times New Roman" w:eastAsia="Times New Roman" w:hAnsi="Times New Roman" w:cs="Times New Roman"/>
          <w:sz w:val="24"/>
          <w:szCs w:val="24"/>
        </w:rPr>
        <w:t>Чуонинский наслег</w:t>
      </w:r>
      <w:r w:rsidR="004D79AB" w:rsidRPr="003D5B4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D79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5B49" w:rsidRPr="004D79AB" w:rsidRDefault="003D5B49" w:rsidP="003D5B4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9A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D79AB">
        <w:rPr>
          <w:rFonts w:ascii="Times New Roman" w:eastAsia="Times New Roman" w:hAnsi="Times New Roman" w:cs="Times New Roman"/>
          <w:b/>
          <w:sz w:val="24"/>
          <w:szCs w:val="24"/>
        </w:rPr>
        <w:t>парковка</w:t>
      </w:r>
      <w:r w:rsidRPr="004D79AB">
        <w:rPr>
          <w:rFonts w:ascii="Times New Roman" w:eastAsia="Times New Roman" w:hAnsi="Times New Roman" w:cs="Times New Roman"/>
          <w:sz w:val="24"/>
          <w:szCs w:val="24"/>
        </w:rPr>
        <w:t xml:space="preserve"> - стоянка автотранспорта в отведенном для этой цели месте;</w:t>
      </w:r>
    </w:p>
    <w:p w:rsidR="003D5B49" w:rsidRPr="003D5B49" w:rsidRDefault="003D5B49" w:rsidP="003D5B49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3D5B49">
        <w:rPr>
          <w:rFonts w:ascii="Times New Roman" w:eastAsia="Times New Roman" w:hAnsi="Times New Roman" w:cs="Times New Roman"/>
          <w:b/>
          <w:sz w:val="24"/>
          <w:szCs w:val="24"/>
        </w:rPr>
        <w:t>уборка территорий</w:t>
      </w: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- виды деятельности, связанные со сбором мусора, вывоза в специально отведенные для этого места отходов деятельности физических и юридических лиц, другого мусора, снега, а также иные мероприятия, направленные на обеспечение экологического и санитарно- эпидемиологического благополучия населения и охрану окружающей среды;</w:t>
      </w:r>
    </w:p>
    <w:p w:rsidR="003D5B49" w:rsidRPr="003D5B49" w:rsidRDefault="003D5B49" w:rsidP="003D5B49">
      <w:pPr>
        <w:numPr>
          <w:ilvl w:val="0"/>
          <w:numId w:val="18"/>
        </w:numPr>
        <w:tabs>
          <w:tab w:val="left" w:pos="79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</w:t>
      </w:r>
      <w:r w:rsidRPr="003D5B49">
        <w:rPr>
          <w:rFonts w:ascii="Times New Roman" w:eastAsia="Times New Roman" w:hAnsi="Times New Roman" w:cs="Times New Roman"/>
          <w:b/>
          <w:sz w:val="24"/>
          <w:szCs w:val="24"/>
        </w:rPr>
        <w:t>место временного хранения отходов</w:t>
      </w: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– контейнерная площадка и контейнеры, специально оборудованные и предназначенные для сбора твердых бытовых отходов;</w:t>
      </w:r>
    </w:p>
    <w:p w:rsidR="003D5B49" w:rsidRPr="003D5B49" w:rsidRDefault="003D5B49" w:rsidP="003D5B4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- о</w:t>
      </w:r>
      <w:r w:rsidRPr="003D5B49">
        <w:rPr>
          <w:rFonts w:ascii="Times New Roman" w:eastAsia="Times New Roman" w:hAnsi="Times New Roman" w:cs="Times New Roman"/>
          <w:b/>
          <w:sz w:val="24"/>
          <w:szCs w:val="24"/>
        </w:rPr>
        <w:t>тходы производства и потребления (далее - отходы)</w:t>
      </w: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-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свойства;</w:t>
      </w:r>
    </w:p>
    <w:p w:rsidR="003D5B49" w:rsidRPr="003D5B49" w:rsidRDefault="003D5B49" w:rsidP="003D5B4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D5B49">
        <w:rPr>
          <w:rFonts w:ascii="Times New Roman" w:eastAsia="Times New Roman" w:hAnsi="Times New Roman" w:cs="Times New Roman"/>
          <w:b/>
          <w:sz w:val="24"/>
          <w:szCs w:val="24"/>
        </w:rPr>
        <w:t>твердые</w:t>
      </w: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коммунальные</w:t>
      </w:r>
      <w:r w:rsidRPr="003D5B49">
        <w:rPr>
          <w:rFonts w:ascii="Times New Roman" w:eastAsia="Times New Roman" w:hAnsi="Times New Roman" w:cs="Times New Roman"/>
          <w:b/>
          <w:sz w:val="24"/>
          <w:szCs w:val="24"/>
        </w:rPr>
        <w:t xml:space="preserve"> отходы(ТКО)</w:t>
      </w: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– отходы потребления, образующиеся в бытовых условиях в результате жизнедеятельности населения, а также опавшие листья, собираемые с дворовых территорий;</w:t>
      </w:r>
    </w:p>
    <w:p w:rsidR="003D5B49" w:rsidRPr="003D5B49" w:rsidRDefault="003D5B49" w:rsidP="003D5B4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D5B49">
        <w:rPr>
          <w:rFonts w:ascii="Times New Roman" w:eastAsia="Times New Roman" w:hAnsi="Times New Roman" w:cs="Times New Roman"/>
          <w:b/>
          <w:sz w:val="24"/>
          <w:szCs w:val="24"/>
        </w:rPr>
        <w:t>жидкие бытовые отходы (ЖБО)</w:t>
      </w: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– фекальные и другие бытовые отходы нецентрализованной канализации;</w:t>
      </w:r>
    </w:p>
    <w:p w:rsidR="003D5B49" w:rsidRPr="003D5B49" w:rsidRDefault="003D5B49" w:rsidP="003D5B4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D5B49">
        <w:rPr>
          <w:rFonts w:ascii="Times New Roman" w:eastAsia="Times New Roman" w:hAnsi="Times New Roman" w:cs="Times New Roman"/>
          <w:b/>
          <w:sz w:val="24"/>
          <w:szCs w:val="24"/>
        </w:rPr>
        <w:t>опасные отходы</w:t>
      </w: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– отходы, которые содержат вредные вещества, обладающие опасными свойствами (токсичностью, пожаро</w:t>
      </w:r>
      <w:r w:rsidR="004D79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5B49">
        <w:rPr>
          <w:rFonts w:ascii="Times New Roman" w:eastAsia="Times New Roman" w:hAnsi="Times New Roman" w:cs="Times New Roman"/>
          <w:sz w:val="24"/>
          <w:szCs w:val="24"/>
        </w:rPr>
        <w:t>опасностью, высокой реакционной способностью( или содержащие возбудителей инфекционных болезней, либо те, которые могут представлять непосредственную или потенциальную опасность для окружающей природной среды и здоровья человека;</w:t>
      </w:r>
    </w:p>
    <w:p w:rsidR="003D5B49" w:rsidRPr="003D5B49" w:rsidRDefault="003D5B49" w:rsidP="003D5B4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- в</w:t>
      </w:r>
      <w:r w:rsidRPr="003D5B49">
        <w:rPr>
          <w:rFonts w:ascii="Times New Roman" w:eastAsia="Times New Roman" w:hAnsi="Times New Roman" w:cs="Times New Roman"/>
          <w:b/>
          <w:sz w:val="24"/>
          <w:szCs w:val="24"/>
        </w:rPr>
        <w:t>ывоз твердых бытовых отходов (ТБО) и крупногабаритного мусора (КГМ</w:t>
      </w:r>
      <w:r w:rsidRPr="003D5B49">
        <w:rPr>
          <w:rFonts w:ascii="Times New Roman" w:eastAsia="Times New Roman" w:hAnsi="Times New Roman" w:cs="Times New Roman"/>
          <w:sz w:val="24"/>
          <w:szCs w:val="24"/>
        </w:rPr>
        <w:t>) - выгрузка ТБО из контейнеров в спецтранспорт, зачистка контейнерных площадок и подъездов к ним от просыпавшегося мусора и транспортировка их с мест сбора мусора на лицензированный объект утилизации (полигоны захоронения и т.п.);</w:t>
      </w:r>
    </w:p>
    <w:p w:rsidR="003D5B49" w:rsidRPr="003D5B49" w:rsidRDefault="003D5B49" w:rsidP="003D5B4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- д</w:t>
      </w:r>
      <w:r w:rsidRPr="003D5B49">
        <w:rPr>
          <w:rFonts w:ascii="Times New Roman" w:eastAsia="Times New Roman" w:hAnsi="Times New Roman" w:cs="Times New Roman"/>
          <w:b/>
          <w:sz w:val="24"/>
          <w:szCs w:val="24"/>
        </w:rPr>
        <w:t>оговор на вывоз ТБО (КГМ)</w:t>
      </w: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- письменное соглашение, имеющее юридическую силу, заключенное между заказчиком и подрядной мусоро</w:t>
      </w:r>
      <w:r w:rsidR="004D79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5B49">
        <w:rPr>
          <w:rFonts w:ascii="Times New Roman" w:eastAsia="Times New Roman" w:hAnsi="Times New Roman" w:cs="Times New Roman"/>
          <w:sz w:val="24"/>
          <w:szCs w:val="24"/>
        </w:rPr>
        <w:t>вывозящей организацией на вывоз ТБО (КГМ);</w:t>
      </w:r>
    </w:p>
    <w:p w:rsidR="003D5B49" w:rsidRPr="003D5B49" w:rsidRDefault="003D5B49" w:rsidP="003D5B4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b/>
          <w:sz w:val="24"/>
          <w:szCs w:val="24"/>
        </w:rPr>
        <w:t>- несанкционированная свалка мусора</w:t>
      </w: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- самовольный (несанкционированный) сброс (размещение) или складирование ТБО, КГМ, отходов производства и строительства, другого мусора, образованного в процессе деятельности юридических или физических лиц, объемом свыше 30 куб.м;</w:t>
      </w:r>
    </w:p>
    <w:p w:rsidR="003D5B49" w:rsidRPr="003D5B49" w:rsidRDefault="003D5B49" w:rsidP="003D5B4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D5B49">
        <w:rPr>
          <w:rFonts w:ascii="Times New Roman" w:eastAsia="Times New Roman" w:hAnsi="Times New Roman" w:cs="Times New Roman"/>
          <w:b/>
          <w:sz w:val="24"/>
          <w:szCs w:val="24"/>
        </w:rPr>
        <w:t>очаговый навал мусора</w:t>
      </w: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- скопление ТБО и КГМ, возникшее в результате самовольного сброса, по объему до 30 куб.м;</w:t>
      </w:r>
    </w:p>
    <w:p w:rsidR="003D5B49" w:rsidRPr="003D5B49" w:rsidRDefault="003D5B49" w:rsidP="003D5B4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- у</w:t>
      </w:r>
      <w:r w:rsidRPr="003D5B49">
        <w:rPr>
          <w:rFonts w:ascii="Times New Roman" w:eastAsia="Times New Roman" w:hAnsi="Times New Roman" w:cs="Times New Roman"/>
          <w:b/>
          <w:sz w:val="24"/>
          <w:szCs w:val="24"/>
        </w:rPr>
        <w:t>тилизация (обезвреживание) мусора и отходов</w:t>
      </w: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- специальная обработка мусора с целью превращения его в инертный (нейтральный) вид, оказывающий минимальное влияние на экологию;</w:t>
      </w:r>
    </w:p>
    <w:p w:rsidR="003D5B49" w:rsidRPr="003D5B49" w:rsidRDefault="003D5B49" w:rsidP="003D5B4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D5B49">
        <w:rPr>
          <w:rFonts w:ascii="Times New Roman" w:eastAsia="Times New Roman" w:hAnsi="Times New Roman" w:cs="Times New Roman"/>
          <w:b/>
          <w:sz w:val="24"/>
          <w:szCs w:val="24"/>
        </w:rPr>
        <w:t>норма накопления</w:t>
      </w: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- объем ТБО или КГМ, которые вырабатываются хозяйствующими объектами в год с единицы площади или другого показателя этого субъекта;</w:t>
      </w:r>
    </w:p>
    <w:p w:rsidR="003D5B49" w:rsidRPr="003D5B49" w:rsidRDefault="003D5B49" w:rsidP="003D5B4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D5B49">
        <w:rPr>
          <w:rFonts w:ascii="Times New Roman" w:eastAsia="Times New Roman" w:hAnsi="Times New Roman" w:cs="Times New Roman"/>
          <w:b/>
          <w:sz w:val="24"/>
          <w:szCs w:val="24"/>
        </w:rPr>
        <w:t>исполнитель</w:t>
      </w: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– организация независимо от ее организационно-правовой формы, а также индивидуальные предприниматели, оказывающие потребителю услуги по сбору и вывозу бытовых отходов на возмездной основе;</w:t>
      </w:r>
    </w:p>
    <w:p w:rsidR="003D5B49" w:rsidRPr="003D5B49" w:rsidRDefault="003D5B49" w:rsidP="003D5B4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D5B49">
        <w:rPr>
          <w:rFonts w:ascii="Times New Roman" w:eastAsia="Times New Roman" w:hAnsi="Times New Roman" w:cs="Times New Roman"/>
          <w:b/>
          <w:sz w:val="24"/>
          <w:szCs w:val="24"/>
        </w:rPr>
        <w:t xml:space="preserve">потребитель </w:t>
      </w:r>
      <w:r w:rsidRPr="003D5B49">
        <w:rPr>
          <w:rFonts w:ascii="Times New Roman" w:eastAsia="Times New Roman" w:hAnsi="Times New Roman" w:cs="Times New Roman"/>
          <w:sz w:val="24"/>
          <w:szCs w:val="24"/>
        </w:rPr>
        <w:t>– гражданин, использующий, заказывающий услуги по вывозу бытовых отходов для личных и иных нужд, не связанных с предпринимательской деятельностью;</w:t>
      </w:r>
    </w:p>
    <w:p w:rsidR="003D5B49" w:rsidRPr="003D5B49" w:rsidRDefault="003D5B49" w:rsidP="003D5B4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D5B49">
        <w:rPr>
          <w:rFonts w:ascii="Times New Roman" w:eastAsia="Times New Roman" w:hAnsi="Times New Roman" w:cs="Times New Roman"/>
          <w:b/>
          <w:sz w:val="24"/>
          <w:szCs w:val="24"/>
        </w:rPr>
        <w:t>стандарт</w:t>
      </w: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– санитарные нормы и правила, другие документы, устанавливающие в соответствии с законом обязательные требования к качеству услуг по вывозу бытовых отходов;</w:t>
      </w:r>
    </w:p>
    <w:p w:rsidR="003D5B49" w:rsidRPr="003D5B49" w:rsidRDefault="003D5B49" w:rsidP="003D5B4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D5B49">
        <w:rPr>
          <w:rFonts w:ascii="Times New Roman" w:eastAsia="Times New Roman" w:hAnsi="Times New Roman" w:cs="Times New Roman"/>
          <w:b/>
          <w:sz w:val="24"/>
          <w:szCs w:val="24"/>
        </w:rPr>
        <w:t>недостаток услуги</w:t>
      </w: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– несоответствие услуги по вывозу бытовых отходов стандарту, условиям договора или обычно предъявляемым требованиям к качеству услуги;</w:t>
      </w:r>
    </w:p>
    <w:p w:rsidR="003D5B49" w:rsidRPr="003D5B49" w:rsidRDefault="003D5B49" w:rsidP="003D5B4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D5B49">
        <w:rPr>
          <w:rFonts w:ascii="Times New Roman" w:eastAsia="Times New Roman" w:hAnsi="Times New Roman" w:cs="Times New Roman"/>
          <w:b/>
          <w:sz w:val="24"/>
          <w:szCs w:val="24"/>
        </w:rPr>
        <w:t>транспортировка отходов</w:t>
      </w: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– деятельность, связанная с перемещением отходов между местами или объектами их образования, накопления хранения и утилизации;</w:t>
      </w:r>
    </w:p>
    <w:p w:rsidR="003D5B49" w:rsidRPr="003D5B49" w:rsidRDefault="003D5B49" w:rsidP="003D5B4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D5B49">
        <w:rPr>
          <w:rFonts w:ascii="Times New Roman" w:eastAsia="Times New Roman" w:hAnsi="Times New Roman" w:cs="Times New Roman"/>
          <w:b/>
          <w:sz w:val="24"/>
          <w:szCs w:val="24"/>
        </w:rPr>
        <w:t>график вывоза отходов</w:t>
      </w: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– составная часть договора на вывоз отходов с указанием места (адреса), объема и времени вывоза;</w:t>
      </w:r>
    </w:p>
    <w:p w:rsidR="003D5B49" w:rsidRPr="003D5B49" w:rsidRDefault="003D5B49" w:rsidP="003D5B4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D5B49">
        <w:rPr>
          <w:rFonts w:ascii="Times New Roman" w:eastAsia="Times New Roman" w:hAnsi="Times New Roman" w:cs="Times New Roman"/>
          <w:b/>
          <w:sz w:val="24"/>
          <w:szCs w:val="24"/>
        </w:rPr>
        <w:t>полигон захоронения отходов</w:t>
      </w: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– ограниченная территория, предназначенная и специально оборудованная для захоронения отходов, исключающая их воздействие на незащищенных людей и окружающую природную среду.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B49" w:rsidRPr="003D5B49" w:rsidRDefault="003D5B49" w:rsidP="003D5B49">
      <w:pPr>
        <w:spacing w:after="27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3D5B49" w:rsidRPr="003D5B49" w:rsidRDefault="003D5B49" w:rsidP="003D5B49">
      <w:pPr>
        <w:keepNext/>
        <w:keepLines/>
        <w:tabs>
          <w:tab w:val="center" w:pos="5768"/>
        </w:tabs>
        <w:spacing w:after="3" w:line="259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D5B49">
        <w:rPr>
          <w:rFonts w:ascii="Times New Roman" w:eastAsia="Times New Roman" w:hAnsi="Times New Roman" w:cs="Times New Roman"/>
          <w:b/>
          <w:color w:val="000000"/>
          <w:sz w:val="24"/>
        </w:rPr>
        <w:t xml:space="preserve">Статья 3 . ОБЩИЕ ПРИНЦИПЫ И ПОДХОДЫ </w:t>
      </w:r>
    </w:p>
    <w:p w:rsidR="003D5B49" w:rsidRPr="003D5B49" w:rsidRDefault="003D5B49" w:rsidP="003D5B4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Arial" w:eastAsia="Arial" w:hAnsi="Arial" w:cs="Arial"/>
          <w:color w:val="000000"/>
          <w:sz w:val="24"/>
        </w:rPr>
        <w:t xml:space="preserve">1. </w:t>
      </w: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Настоящие Правила имеют целью создание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муниципального образования.  </w:t>
      </w: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2.Деятельность по благоустройству включает в себя разработку проектной документации по благоустройству территорий, выполнение мероприятий по благоустройству и содержание объектов благоустройства.  </w:t>
      </w:r>
    </w:p>
    <w:p w:rsidR="003D5B49" w:rsidRPr="003D5B49" w:rsidRDefault="003D5B49" w:rsidP="003D5B49">
      <w:pPr>
        <w:tabs>
          <w:tab w:val="center" w:pos="851"/>
          <w:tab w:val="center" w:pos="5053"/>
        </w:tabs>
        <w:spacing w:after="12" w:line="267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3.Участниками деятельности по благоустройству являются, в том числе:  </w:t>
      </w: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а) жители, которые формируют запрос на благоустройство и принимают участие в оценке предлагаемых решений. В отдельных случаях жители участвуют в выполнении работ. Жители могут быть представлены общественными организациями и объединениями; </w:t>
      </w:r>
    </w:p>
    <w:p w:rsidR="003D5B49" w:rsidRPr="003D5B49" w:rsidRDefault="003D5B49" w:rsidP="003D5B49">
      <w:pPr>
        <w:spacing w:after="23" w:line="259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>б) представители органов местного самоуправления, которые формируют техническое</w:t>
      </w: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задание, выбирают исполнителей и обеспечивают финансирование; </w:t>
      </w: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в) хозяйствующие субъекты, осуществляющие деятельность на территории соответствующего муниципального образования, которые могут соучаствовать в формировании запроса на благоустройство, а также в финансировании мероприятий по благоустройству; </w:t>
      </w: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г) представители профессионального сообщества, в том числе архитекторы и дизайнеры, </w:t>
      </w: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которые разрабатывают концепции объектов благоустройства и создают рабочую документацию; </w:t>
      </w: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д) исполнители работ, в том числе строители, производители малых архитектурных форм и </w:t>
      </w: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иные. </w:t>
      </w: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4.Участие жителей населенного пункта (непосредственное или опосредованное) в деятельности по благоустройству является обязательным и осуществляется путем принятия решений, через вовлечение общественных организаций, общественное соучастие в реализации проектов.  Форма участия определяется органом местного самоуправления с учетом настоящих Правил в зависимости от особенностей проекта по благоустройству. </w:t>
      </w: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5.Территории муниципального образования удобно расположенные и легко доступные для большого числа жителей, должны использоваться с максимальной эффективностью, на протяжении как можно более длительного времени и в любой сезон. Должны быть обеспечена максимальная взаимосвязь городских пространств, доступность объектов инфраструктуры и сервиса, в том числе за счет ликвидации необоснованных барьеров и препятствий. </w:t>
      </w:r>
    </w:p>
    <w:p w:rsidR="003D5B49" w:rsidRPr="003D5B49" w:rsidRDefault="003D5B49" w:rsidP="003D5B49">
      <w:pPr>
        <w:spacing w:after="17" w:line="25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 6.   Концепция благоустройства для каждой территории должна создаваться с учётом потребностей и запросов жителей и других субъектов городской среды и при их непосредственном участии на всех этапах создания концепции. А также с учётом стратегических задач комплексного устойчивого развития городской среды, формирования возможности для создания новых связей, общения и взаимодействия отдельных граждан и сообществ, их участия в проектировании и реализации проектов по развитию территории, содержанию объектов благоустройства и для других форм созидательного проявления творческого потенциала жителей данного населённого пункта. </w:t>
      </w: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7.Комплексный проект должен учитывать следующие принципы формирования безопасной городской среды: </w:t>
      </w:r>
    </w:p>
    <w:p w:rsidR="003D5B49" w:rsidRPr="003D5B49" w:rsidRDefault="003D5B49" w:rsidP="003D5B49">
      <w:pPr>
        <w:numPr>
          <w:ilvl w:val="0"/>
          <w:numId w:val="2"/>
        </w:numPr>
        <w:spacing w:after="12" w:line="267" w:lineRule="auto"/>
        <w:ind w:right="2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ориентация на пешехода, формирование единого (безбарьерного) пешеходного уровня; </w:t>
      </w:r>
    </w:p>
    <w:p w:rsidR="003D5B49" w:rsidRPr="003D5B49" w:rsidRDefault="003D5B49" w:rsidP="003D5B49">
      <w:pPr>
        <w:numPr>
          <w:ilvl w:val="0"/>
          <w:numId w:val="2"/>
        </w:numPr>
        <w:spacing w:after="12" w:line="267" w:lineRule="auto"/>
        <w:ind w:right="2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наличие устойчивой природной среды и природных сообществ, зеленых насаждений - деревьев и кустарников; </w:t>
      </w:r>
    </w:p>
    <w:p w:rsidR="003D5B49" w:rsidRPr="003D5B49" w:rsidRDefault="003D5B49" w:rsidP="003D5B49">
      <w:pPr>
        <w:numPr>
          <w:ilvl w:val="0"/>
          <w:numId w:val="2"/>
        </w:numPr>
        <w:spacing w:after="12" w:line="267" w:lineRule="auto"/>
        <w:ind w:right="2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комфортный уровень освещения территории; </w:t>
      </w:r>
    </w:p>
    <w:p w:rsidR="003D5B49" w:rsidRPr="003D5B49" w:rsidRDefault="003D5B49" w:rsidP="003D5B49">
      <w:pPr>
        <w:numPr>
          <w:ilvl w:val="0"/>
          <w:numId w:val="2"/>
        </w:numPr>
        <w:spacing w:after="12" w:line="267" w:lineRule="auto"/>
        <w:ind w:right="2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комплексное благоустройство территории, обеспеченное необходимой инженерной инфраструктурой. </w:t>
      </w:r>
    </w:p>
    <w:p w:rsidR="003D5B49" w:rsidRPr="003D5B49" w:rsidRDefault="003D5B49" w:rsidP="003D5B49">
      <w:pPr>
        <w:numPr>
          <w:ilvl w:val="0"/>
          <w:numId w:val="19"/>
        </w:numPr>
        <w:spacing w:after="12" w:line="267" w:lineRule="auto"/>
        <w:ind w:left="0" w:right="2" w:hanging="1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 Реализацию комплексных проектов благоустройства рекомендуется осуществлять с привлечением инвесторов, развивающих данную территорию. </w:t>
      </w:r>
    </w:p>
    <w:p w:rsidR="003D5B49" w:rsidRPr="003D5B49" w:rsidRDefault="003D5B49" w:rsidP="003D5B49">
      <w:pPr>
        <w:numPr>
          <w:ilvl w:val="0"/>
          <w:numId w:val="19"/>
        </w:numPr>
        <w:spacing w:after="12" w:line="267" w:lineRule="auto"/>
        <w:ind w:left="0" w:right="2" w:hanging="1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проектирования, учета в составе стратегии социально-экономического развития, муниципальных программ, генерального плана, правил землепользования и застройки, проектов планировки территории, проектной документации на объекты капитального строительства.  </w:t>
      </w:r>
    </w:p>
    <w:p w:rsidR="003D5B49" w:rsidRPr="003D5B49" w:rsidRDefault="003D5B49" w:rsidP="003D5B49">
      <w:pPr>
        <w:numPr>
          <w:ilvl w:val="0"/>
          <w:numId w:val="19"/>
        </w:numPr>
        <w:spacing w:after="12" w:line="267" w:lineRule="auto"/>
        <w:ind w:left="0" w:right="2" w:hanging="1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В стратегии социально-экономического развития муниципального образования ставятся основные задачи в области обеспечения качества городской среды. </w:t>
      </w:r>
    </w:p>
    <w:p w:rsidR="003D5B49" w:rsidRPr="003D5B49" w:rsidRDefault="003D5B49" w:rsidP="003D5B49">
      <w:pPr>
        <w:numPr>
          <w:ilvl w:val="0"/>
          <w:numId w:val="19"/>
        </w:numPr>
        <w:spacing w:after="12" w:line="267" w:lineRule="auto"/>
        <w:ind w:left="0" w:right="2" w:hanging="1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>Настоящие Правила подлежат регулярному пересмотру и актуализации по мере реализации проектов по благоустройству, но не реже, чем 1 раз в пять лет.</w:t>
      </w:r>
    </w:p>
    <w:p w:rsidR="003D5B49" w:rsidRPr="003D5B49" w:rsidRDefault="003D5B49" w:rsidP="003D5B4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3D5B49" w:rsidRPr="003D5B49" w:rsidRDefault="003D5B49" w:rsidP="003D5B49">
      <w:pPr>
        <w:keepNext/>
        <w:keepLines/>
        <w:spacing w:after="3" w:line="259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Статья 4.  ЭЛЕМЕНТЫ БЛАГОУСТРОЙСТВА ТЕРРИТОРИИ </w:t>
      </w: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            1. К элементам благоустройства территории относятся, в том числе следующие элементы: </w:t>
      </w:r>
    </w:p>
    <w:p w:rsidR="003D5B49" w:rsidRPr="003D5B49" w:rsidRDefault="003D5B49" w:rsidP="003D5B49">
      <w:pPr>
        <w:numPr>
          <w:ilvl w:val="0"/>
          <w:numId w:val="4"/>
        </w:numPr>
        <w:spacing w:after="12" w:line="267" w:lineRule="auto"/>
        <w:ind w:right="2" w:hanging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пешеходные коммуникации; </w:t>
      </w:r>
    </w:p>
    <w:p w:rsidR="003D5B49" w:rsidRPr="003D5B49" w:rsidRDefault="003D5B49" w:rsidP="003D5B49">
      <w:pPr>
        <w:numPr>
          <w:ilvl w:val="0"/>
          <w:numId w:val="4"/>
        </w:numPr>
        <w:spacing w:after="12" w:line="267" w:lineRule="auto"/>
        <w:ind w:right="2" w:hanging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технические зоны транспортных, инженерных коммуникаций, инженерные коммуникации, водоохранные зоны; </w:t>
      </w:r>
    </w:p>
    <w:p w:rsidR="003D5B49" w:rsidRPr="003D5B49" w:rsidRDefault="003D5B49" w:rsidP="003D5B49">
      <w:pPr>
        <w:numPr>
          <w:ilvl w:val="0"/>
          <w:numId w:val="4"/>
        </w:numPr>
        <w:spacing w:after="12" w:line="267" w:lineRule="auto"/>
        <w:ind w:right="2" w:hanging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детские площадки; </w:t>
      </w:r>
    </w:p>
    <w:p w:rsidR="003D5B49" w:rsidRPr="003D5B49" w:rsidRDefault="003D5B49" w:rsidP="003D5B49">
      <w:pPr>
        <w:numPr>
          <w:ilvl w:val="0"/>
          <w:numId w:val="4"/>
        </w:numPr>
        <w:spacing w:after="12" w:line="267" w:lineRule="auto"/>
        <w:ind w:right="2" w:hanging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спортивные площадки; </w:t>
      </w:r>
    </w:p>
    <w:p w:rsidR="003D5B49" w:rsidRPr="003D5B49" w:rsidRDefault="003D5B49" w:rsidP="003D5B49">
      <w:pPr>
        <w:numPr>
          <w:ilvl w:val="0"/>
          <w:numId w:val="4"/>
        </w:numPr>
        <w:spacing w:after="12" w:line="267" w:lineRule="auto"/>
        <w:ind w:right="2" w:hanging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контейнерные площадки; </w:t>
      </w:r>
    </w:p>
    <w:p w:rsidR="003D5B49" w:rsidRPr="003D5B49" w:rsidRDefault="003D5B49" w:rsidP="003D5B49">
      <w:pPr>
        <w:numPr>
          <w:ilvl w:val="0"/>
          <w:numId w:val="5"/>
        </w:numPr>
        <w:spacing w:after="12" w:line="267" w:lineRule="auto"/>
        <w:ind w:right="2" w:hanging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площадки автостоянок, размещение и хранение транспортных средств на территории муниципальных образований; </w:t>
      </w:r>
    </w:p>
    <w:p w:rsidR="003D5B49" w:rsidRPr="003D5B49" w:rsidRDefault="003D5B49" w:rsidP="003D5B49">
      <w:pPr>
        <w:numPr>
          <w:ilvl w:val="0"/>
          <w:numId w:val="5"/>
        </w:numPr>
        <w:spacing w:after="12" w:line="267" w:lineRule="auto"/>
        <w:ind w:right="2" w:hanging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элементы освещения; </w:t>
      </w:r>
    </w:p>
    <w:p w:rsidR="003D5B49" w:rsidRPr="003D5B49" w:rsidRDefault="003D5B49" w:rsidP="003D5B49">
      <w:pPr>
        <w:numPr>
          <w:ilvl w:val="0"/>
          <w:numId w:val="5"/>
        </w:numPr>
        <w:spacing w:after="12" w:line="267" w:lineRule="auto"/>
        <w:ind w:right="2" w:hanging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средства размещения информации и рекламные конструкции; </w:t>
      </w:r>
    </w:p>
    <w:p w:rsidR="003D5B49" w:rsidRPr="003D5B49" w:rsidRDefault="003D5B49" w:rsidP="003D5B49">
      <w:pPr>
        <w:numPr>
          <w:ilvl w:val="0"/>
          <w:numId w:val="5"/>
        </w:numPr>
        <w:spacing w:after="12" w:line="267" w:lineRule="auto"/>
        <w:ind w:right="2" w:hanging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ограждения (заборы); </w:t>
      </w:r>
    </w:p>
    <w:p w:rsidR="003D5B49" w:rsidRPr="003D5B49" w:rsidRDefault="003D5B49" w:rsidP="003D5B49">
      <w:pPr>
        <w:numPr>
          <w:ilvl w:val="0"/>
          <w:numId w:val="5"/>
        </w:numPr>
        <w:spacing w:after="12" w:line="267" w:lineRule="auto"/>
        <w:ind w:right="2" w:hanging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элементы объектов капитального строительства; </w:t>
      </w:r>
    </w:p>
    <w:p w:rsidR="003D5B49" w:rsidRPr="003D5B49" w:rsidRDefault="003D5B49" w:rsidP="003D5B49">
      <w:pPr>
        <w:numPr>
          <w:ilvl w:val="0"/>
          <w:numId w:val="5"/>
        </w:numPr>
        <w:spacing w:after="12" w:line="267" w:lineRule="auto"/>
        <w:ind w:right="2" w:hanging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малые архитектурные формы; </w:t>
      </w:r>
    </w:p>
    <w:p w:rsidR="003D5B49" w:rsidRPr="003D5B49" w:rsidRDefault="003D5B49" w:rsidP="003D5B49">
      <w:pPr>
        <w:numPr>
          <w:ilvl w:val="0"/>
          <w:numId w:val="5"/>
        </w:numPr>
        <w:spacing w:after="12" w:line="267" w:lineRule="auto"/>
        <w:ind w:right="2" w:hanging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элементы озеленения; </w:t>
      </w:r>
    </w:p>
    <w:p w:rsidR="003D5B49" w:rsidRPr="003D5B49" w:rsidRDefault="003D5B49" w:rsidP="003D5B49">
      <w:pPr>
        <w:numPr>
          <w:ilvl w:val="0"/>
          <w:numId w:val="5"/>
        </w:numPr>
        <w:spacing w:after="12" w:line="267" w:lineRule="auto"/>
        <w:ind w:right="2" w:hanging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уличное коммунально-бытовое и техническое оборудование; </w:t>
      </w:r>
    </w:p>
    <w:p w:rsidR="003D5B49" w:rsidRPr="003D5B49" w:rsidRDefault="003D5B49" w:rsidP="003D5B49">
      <w:pPr>
        <w:numPr>
          <w:ilvl w:val="0"/>
          <w:numId w:val="5"/>
        </w:numPr>
        <w:spacing w:after="12" w:line="267" w:lineRule="auto"/>
        <w:ind w:right="2" w:hanging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водные устройства; </w:t>
      </w:r>
    </w:p>
    <w:p w:rsidR="003D5B49" w:rsidRPr="003D5B49" w:rsidRDefault="003D5B49" w:rsidP="003D5B49">
      <w:pPr>
        <w:numPr>
          <w:ilvl w:val="0"/>
          <w:numId w:val="5"/>
        </w:numPr>
        <w:spacing w:after="12" w:line="267" w:lineRule="auto"/>
        <w:ind w:right="2" w:hanging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элементы инженерной подготовки и защиты территории; </w:t>
      </w:r>
    </w:p>
    <w:p w:rsidR="003D5B49" w:rsidRPr="003D5B49" w:rsidRDefault="003D5B49" w:rsidP="003D5B49">
      <w:pPr>
        <w:numPr>
          <w:ilvl w:val="0"/>
          <w:numId w:val="5"/>
        </w:numPr>
        <w:spacing w:after="12" w:line="267" w:lineRule="auto"/>
        <w:ind w:right="2" w:hanging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покрытия; </w:t>
      </w:r>
    </w:p>
    <w:p w:rsidR="003D5B49" w:rsidRPr="003D5B49" w:rsidRDefault="003D5B49" w:rsidP="003D5B49">
      <w:pPr>
        <w:numPr>
          <w:ilvl w:val="0"/>
          <w:numId w:val="5"/>
        </w:numPr>
        <w:spacing w:after="12" w:line="267" w:lineRule="auto"/>
        <w:ind w:right="2" w:hanging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некапитальные нестационарные сооружения. </w:t>
      </w:r>
    </w:p>
    <w:p w:rsidR="003D5B49" w:rsidRPr="003D5B49" w:rsidRDefault="003D5B49" w:rsidP="003D5B4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3D5B49" w:rsidRPr="003D5B49" w:rsidRDefault="003D5B49" w:rsidP="003D5B49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  Статья 5. Элементы озеленения </w:t>
      </w:r>
    </w:p>
    <w:p w:rsidR="003D5B49" w:rsidRPr="003D5B49" w:rsidRDefault="003D5B49" w:rsidP="003D5B49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D5B49" w:rsidRPr="003D5B49" w:rsidRDefault="003D5B49" w:rsidP="003D5B49">
      <w:pPr>
        <w:spacing w:after="2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 1. На территории муниципального образования могут использоваться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  Стационарное и мобильное озеленение, как правило, используют для создания архитектурно-ландшафтных объектов (газонов, садов, парков, скверов, бульваров, дворовых территорий,  цветников, площадок с кустами и деревьями и т.п.) на естественных и искусственных элементах рельефа,  фасадах (вертикальное озеленение) зданий и сооружений. 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2. В зависимости от принадлежности, функционального назначения, рекреационной, историко-культурной ценности они подразделяются на три основных категории: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- общего пользования: парки, скверы, городские леса, мемориальные комплексы;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- ограниченного пользования: насаждения на территориях организаций здравоохранения, социального обслуживания населения, образования, детских дошкольных учреждений, промышленных предприятий, стадионов, спортивных комплексов, на территориях дворов многоквартирных жилых домов и приусадебных участков;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- специального пользования: насаждения на территориях питомников и ботанических садов, цветочных хозяйств, санитарно-защитных и водоохранных зон, вдоль автомобильных дорог, на территории кладбища.</w:t>
      </w: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3. При проектировании озеленения учитываются минимальные расстояния посадок деревьев и кустарников до инженерных сетей, зданий и сооружений, а так же </w:t>
      </w:r>
      <w:r w:rsidR="00DD2E07">
        <w:rPr>
          <w:rFonts w:ascii="Times New Roman" w:eastAsia="Times New Roman" w:hAnsi="Times New Roman" w:cs="Times New Roman"/>
          <w:color w:val="000000"/>
          <w:sz w:val="24"/>
        </w:rPr>
        <w:t>д</w:t>
      </w: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ля сокращения минимально допустимых расстояний необходимо использовать обоснованные инженерные решения по защите корневых систем древесных растений. При определении размеров комков,  ям и траншей для посадки растений рекомендуется ориентироваться на  посадочные материалы, соответствующие ГОСТ. </w:t>
      </w:r>
    </w:p>
    <w:p w:rsidR="003D5B49" w:rsidRPr="003D5B49" w:rsidRDefault="003D5B49" w:rsidP="003D5B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4. </w:t>
      </w:r>
      <w:r w:rsidRPr="003D5B49">
        <w:rPr>
          <w:rFonts w:ascii="Times New Roman" w:eastAsia="Times New Roman" w:hAnsi="Times New Roman" w:cs="Times New Roman"/>
          <w:color w:val="000000"/>
          <w:sz w:val="24"/>
          <w:szCs w:val="24"/>
        </w:rPr>
        <w:t>В условиях высокого уровня загрязнения воздуха рекомендуется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(несмыкание крон).</w:t>
      </w:r>
    </w:p>
    <w:p w:rsidR="003D5B49" w:rsidRPr="003D5B49" w:rsidRDefault="003D5B49" w:rsidP="003D5B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  <w:szCs w:val="24"/>
        </w:rPr>
        <w:t>5. Жители муниципального образования должны быть обеспечены качественными озелененными территориями в шаговой доступности от дома. Зеленые пространства рекомендуется проектировать приспособленными для активного использования с учетом концепции устойчивого развития и бережного отношения к окружающей среде.</w:t>
      </w:r>
    </w:p>
    <w:p w:rsidR="003D5B49" w:rsidRPr="003D5B49" w:rsidRDefault="003D5B49" w:rsidP="003D5B49">
      <w:pPr>
        <w:spacing w:after="21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3D5B49" w:rsidRPr="003D5B49" w:rsidRDefault="003D5B49" w:rsidP="003D5B49">
      <w:pPr>
        <w:spacing w:after="0" w:line="259" w:lineRule="auto"/>
        <w:ind w:right="5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b/>
          <w:color w:val="000000"/>
          <w:sz w:val="24"/>
        </w:rPr>
        <w:t xml:space="preserve">Статья 6. Виды покрытий </w:t>
      </w:r>
    </w:p>
    <w:p w:rsidR="003D5B49" w:rsidRPr="003D5B49" w:rsidRDefault="003D5B49" w:rsidP="003D5B49">
      <w:pPr>
        <w:spacing w:after="20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3D5B49" w:rsidRPr="003D5B49" w:rsidRDefault="003D5B49" w:rsidP="003D5B49">
      <w:pPr>
        <w:spacing w:after="25" w:line="255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           1.   Покрытия поверхности обеспечивают на территории муниципального образования условия безопасного и комфортного передвижения, а также формируют  архитектурно-художественный облик среды. Для целей благоустройства территории рекомендуется определять следующие виды покрытий: </w:t>
      </w:r>
    </w:p>
    <w:p w:rsidR="003D5B49" w:rsidRPr="003D5B49" w:rsidRDefault="003D5B49" w:rsidP="003D5B49">
      <w:pPr>
        <w:numPr>
          <w:ilvl w:val="0"/>
          <w:numId w:val="6"/>
        </w:numPr>
        <w:spacing w:after="12" w:line="267" w:lineRule="auto"/>
        <w:ind w:right="2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твердые (капитальные) - монолитные или сборные, выполняемые из асфальтобетона, цементобетона, природного камня и т.п. материалов; </w:t>
      </w:r>
    </w:p>
    <w:p w:rsidR="003D5B49" w:rsidRPr="003D5B49" w:rsidRDefault="003D5B49" w:rsidP="003D5B49">
      <w:pPr>
        <w:numPr>
          <w:ilvl w:val="0"/>
          <w:numId w:val="6"/>
        </w:numPr>
        <w:spacing w:after="12" w:line="267" w:lineRule="auto"/>
        <w:ind w:right="2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мягкие (некапитальные) - выполняемые из природных или искусственных сыпучих материалов (песок, щебень, гранитные высевки, керамзит, резиновая крошка и др.), находящихся в естественном состоянии, сухих смесях, уплотненных или укрепленных вяжущими; </w:t>
      </w:r>
    </w:p>
    <w:p w:rsidR="003D5B49" w:rsidRPr="003D5B49" w:rsidRDefault="003D5B49" w:rsidP="003D5B49">
      <w:pPr>
        <w:numPr>
          <w:ilvl w:val="0"/>
          <w:numId w:val="6"/>
        </w:numPr>
        <w:spacing w:after="12" w:line="267" w:lineRule="auto"/>
        <w:ind w:right="2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газонные, выполняемые по специальным технологиям подготовки и посадки травяного покрова; - комбинированные, представляющие сочетания покрытий, указанных выше (например, плитка, утопленная в газон и т.п.). </w:t>
      </w: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        2.  Применяемый в проекте вид покрытия  устанавливать прочным, ремонто-пригодным, экологичным, не допускающим скольжения. Выбор видов покрытия осуществляется в соответствии с их целевым назначением: твердых - с учетом возможных предельных нагрузок, характера и состава движения, противопожарных требований, действующих на момент проектирования; мягких - с учетом их специфических свойств при благоустройстве отдельных видов территорий (детских, спортивных площадок,  прогулочных дорожек и т.п. объектов); газонных и комбинированных, как наиболее экологичным. </w:t>
      </w: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        3. Твердые виды покрытия  устанавливать с шероховатой поверхностью с коэффициентом сцепления в сухом состоянии не менее 0,6, в мокром - не менее 0,4. Не допускать применение в качестве покрытия кафельной, метлахской плитки, гладких или отполированных плит из искусственного и естественного камня на территории пешеходных коммуникаций, переходах, на ступенях лестниц, площадках крылец входных групп зданий. </w:t>
      </w:r>
    </w:p>
    <w:p w:rsidR="003D5B49" w:rsidRPr="003D5B49" w:rsidRDefault="003D5B49" w:rsidP="003D5B49">
      <w:pPr>
        <w:spacing w:after="20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 4. К элементам сопряжения поверхностей обычно относят различные виды бортовых </w:t>
      </w: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камней, пандусы, ступени, лестницы. </w:t>
      </w:r>
    </w:p>
    <w:p w:rsidR="003D5B49" w:rsidRPr="003D5B49" w:rsidRDefault="003D5B49" w:rsidP="001A3848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5. При уклонах пешеходных коммуникаций более 60 промилле  предусматривать устройство лестниц. На основных пешеходных коммуникациях в местах размещения учреждений здравоохранения и других объектов массового посещения  ступени и лестницы  предусматривать при уклонах более 50 промилле, обязательно сопровождая их пандусом. При пересечении основных пешеходных коммуникаций с проездами или в иных случаях, оговоренных в задании на проектирование, предусматривать бордюрный пандус для обеспечения спуска с покрытия тротуара на уровень дорожного покрытия. </w:t>
      </w:r>
    </w:p>
    <w:p w:rsidR="003D5B49" w:rsidRPr="003D5B49" w:rsidRDefault="003D5B49" w:rsidP="001A3848">
      <w:pPr>
        <w:spacing w:after="2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 6. Пандус обычно выполняется из нескользкого материала с шероховатой текстурой поверхности без горизонтальных канавок. При отсутствии ограждающих пандус конструкций предусматривается ограждающий бортик высотой не менее 75 мм и поручни.  </w:t>
      </w:r>
    </w:p>
    <w:p w:rsidR="003D5B49" w:rsidRPr="003D5B49" w:rsidRDefault="003D5B49" w:rsidP="001A3848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7. При повороте пандуса или его протяженности более 9 м не реже чем через каждые 9 м  предусматривать горизонтальные площадки размером 1,5 x 1,5 м. На горизонтальных площадках по окончании спуска  проектировать дренажные устройства. Горизонтальные участки пути в начале и конце пандуса выполнять отличающимися от окружающих поверхностей текстурой и цветом. </w:t>
      </w: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8. По обеим сторонам лестницы или пандуса  предусматривать поручни на высоте 800 - 920 мм круглого или прямоугольного сечения, удобного для охвата рукой и отстоящего от стены на 40 мм. При ширине лестниц 2,5 м и более  предусматривать разделительные поручни. Длину поручней  устанавливать больше длины пандуса или лестницы с каждой стороны не менее чем на 0,3 м, с округленными и гладкими концами поручней. При проектировании  предусматривать конструкции поручней, исключающие соприкосновение руки с металлом. </w:t>
      </w:r>
    </w:p>
    <w:p w:rsidR="003D5B49" w:rsidRPr="003D5B49" w:rsidRDefault="003D5B49" w:rsidP="003D5B49">
      <w:pPr>
        <w:spacing w:after="15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3D5B49" w:rsidRPr="003D5B49" w:rsidRDefault="003D5B49" w:rsidP="003D5B49">
      <w:pPr>
        <w:keepNext/>
        <w:keepLines/>
        <w:spacing w:after="3" w:line="259" w:lineRule="auto"/>
        <w:outlineLvl w:val="2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Статья 7. Уличное коммунально-бытовое оборудование </w:t>
      </w:r>
    </w:p>
    <w:p w:rsidR="003D5B49" w:rsidRPr="003D5B49" w:rsidRDefault="003D5B49" w:rsidP="003D5B49">
      <w:pPr>
        <w:spacing w:after="19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1.  Улично-коммунальное оборудование, как правило, представлено различными видами мусоросборников - контейнеров и урн. Основными требованиями при выборе того или иного вида коммунально-бытового оборудования могут являться: обеспечение безопасности среды обитания для здоровья человека, экологической безопасности, экономическая целесообразность, технологическая безопасность, удобство пользования, эргономичность, эстетическая привлекательность, сочетание с механизмами, обеспечивающими удаление накопленного мусора. </w:t>
      </w: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2.  Для сбора бытового мусора на улицах, площадях, объектах рекреации рекомендуется применять контейнеры и (или) урны, устанавливая их у входов: в объекты торговли и общественного питания, другие учреждения общественного назначения, жилые дома и сооружения транспорта (вокзалы, станции). Урны должны быть заметными, их размер и количество определяется потоком людей на территории.  Интервал при расстановке малых контейнеров и урн (без учета обязательной расстановки у вышеперечисленных объектов) может составлять: на основных пешеходных коммуникациях - не более 60 м, других территорий муниципального образования - не более 100 м. На территории объектов рекреации расстановку малых контейнеров и урн следует предусматривать у скамей, некапитальных нестационарных сооружений и уличного технического оборудования, ориентированных на продажу продуктов питания. Кроме того, урны следует устанавливать на остановках общественного транспорта. Во всех случаях следует предусматривать расстановку, не мешающую передвижению пешеходов, проезду инвалидных и детских колясок. </w:t>
      </w:r>
    </w:p>
    <w:p w:rsidR="003D5B49" w:rsidRPr="003D5B49" w:rsidRDefault="003D5B49" w:rsidP="001A3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>3. Количество и объем контейнеров определяется в соответствии с требованиями законодательства об отходах производства и потребления.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3D5B49" w:rsidRPr="003D5B49" w:rsidRDefault="003D5B49" w:rsidP="003D5B49">
      <w:pPr>
        <w:spacing w:after="19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3D5B49" w:rsidRPr="003D5B49" w:rsidRDefault="003D5B49" w:rsidP="003D5B49">
      <w:pPr>
        <w:keepNext/>
        <w:keepLines/>
        <w:spacing w:after="3" w:line="259" w:lineRule="auto"/>
        <w:outlineLvl w:val="2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Статья 8.  Игровое и спортивное оборудование </w:t>
      </w:r>
    </w:p>
    <w:p w:rsidR="003D5B49" w:rsidRPr="003D5B49" w:rsidRDefault="003D5B49" w:rsidP="003D5B49">
      <w:pPr>
        <w:spacing w:after="12" w:line="267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D5B49" w:rsidRPr="003D5B49" w:rsidRDefault="003D5B49" w:rsidP="003D5B4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 1. Игровое и спортивное оборудование на территории муниципального образования может бать представлено игровым, физкультурно-оздоровительными устройствами, сооружениями и (или) комплексами. При выборе состава игрового и спортивного оборудования для детей  и подростков необходимо обеспечивать соответствие оборудования анатомо-физиологическим особенностям разных возрастных групп. </w:t>
      </w:r>
    </w:p>
    <w:p w:rsidR="003D5B49" w:rsidRPr="003D5B49" w:rsidRDefault="003D5B49" w:rsidP="003D5B49">
      <w:pPr>
        <w:spacing w:after="18" w:line="25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 2. Следует учитывать, что игровое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 Необходимо  применение модульного оборудования, обеспечивающего вариантность сочетаний элементов. </w:t>
      </w: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3. Предусматривать следующие требования к материалу игрового оборудования и условиям его обработки: </w:t>
      </w:r>
    </w:p>
    <w:p w:rsidR="003D5B49" w:rsidRPr="003D5B49" w:rsidRDefault="003D5B49" w:rsidP="003D5B49">
      <w:pPr>
        <w:numPr>
          <w:ilvl w:val="0"/>
          <w:numId w:val="7"/>
        </w:numPr>
        <w:spacing w:after="12" w:line="267" w:lineRule="auto"/>
        <w:ind w:right="2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деревянное оборудование выполненное из твердых пород дерева со специальной обработкой, предотвращающей гниение, усыхание, возгорание, сколы; отполированное, острые углы закруглены; </w:t>
      </w:r>
    </w:p>
    <w:p w:rsidR="003D5B49" w:rsidRPr="003D5B49" w:rsidRDefault="003D5B49" w:rsidP="003D5B49">
      <w:pPr>
        <w:numPr>
          <w:ilvl w:val="0"/>
          <w:numId w:val="7"/>
        </w:numPr>
        <w:spacing w:after="12" w:line="267" w:lineRule="auto"/>
        <w:ind w:right="2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металл следует применять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можно применять металлопластик (не травмирует, не ржавеет, морозоустойчив); </w:t>
      </w: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    4. В требованиях к конструкциям игрового оборудования  исключать острые углы, застревание частей тела ребенка, их попадание под элементы оборудования в состоянии движения; поручни оборудования должны полностью охватываться рукой ребенка </w:t>
      </w: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5. При размещении игрового оборудования на детских игровых площадках  соблюдать минимальные расстояния безопасности, в пределах которых на участках территории площадки не допускается размещение других видов игрового оборудования, скамей, урн, бортовых камней и твердых видов покрытия, а также веток, стволов, корней деревьев.             </w:t>
      </w: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6. Спортивное оборудование предназначено для всех возрастных групп населения, размещается на спортивных, физкультурных площадках,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 При размещении следует руководствоваться каталогами сертифицированного оборудования. </w:t>
      </w:r>
    </w:p>
    <w:p w:rsidR="003D5B49" w:rsidRPr="003D5B49" w:rsidRDefault="003D5B49" w:rsidP="003D5B49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D5B49" w:rsidRPr="003D5B49" w:rsidRDefault="003D5B49" w:rsidP="003D5B49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b/>
          <w:color w:val="000000"/>
          <w:sz w:val="24"/>
        </w:rPr>
        <w:t>Статья 9. Освещение и осветительное оборудование.</w:t>
      </w:r>
    </w:p>
    <w:p w:rsidR="003D5B49" w:rsidRPr="003D5B49" w:rsidRDefault="003D5B49" w:rsidP="003D5B49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D5B49" w:rsidRPr="003D5B49" w:rsidRDefault="003D5B49" w:rsidP="001A3848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1. </w:t>
      </w:r>
      <w:r w:rsidRPr="003D5B49">
        <w:rPr>
          <w:rFonts w:ascii="Times New Roman" w:eastAsia="Times New Roman" w:hAnsi="Times New Roman" w:cs="Times New Roman"/>
          <w:sz w:val="24"/>
          <w:szCs w:val="24"/>
        </w:rPr>
        <w:t>В рамках решения задачи обеспечения качества городской среды при создании и благоустройстве освещения и осветительного оборудования необходимо  учитывать принципы комфортной организации пешеходной среды, в том числе необходимость создания привлекательных и безопасных пешеходных маршрутов, а также обеспечение комфортной среды для общения в местах притяжения людей.</w:t>
      </w:r>
    </w:p>
    <w:p w:rsidR="003D5B49" w:rsidRPr="003D5B49" w:rsidRDefault="003D5B49" w:rsidP="001A3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2. При проектировании каждой из трех основных групп осветительных установок (функционального, архитектурного освещения, световой информации) рекомендуется обеспечивать:</w:t>
      </w:r>
    </w:p>
    <w:p w:rsidR="003D5B49" w:rsidRPr="003D5B49" w:rsidRDefault="003D5B49" w:rsidP="001A3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- экономичность и энергоэффективность применяемых установок, рациональное распределение и использование электроэнергии;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- удобство обслуживания и управления при разных режимах работы установок.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3. Функциональное освещение.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1. Функциональное освещение (далее - ФО) осуществляется стационарными установками освещения дорожных покрытий и пространств в транспортных и пешеходных зонах. 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2. В обычных установках светильники рекомендуется располагать на опорах (венчающие, консольные), подвесах или фасадах (бра, плафоны). Их рекомендуется применять в транспортных и пешеходных зонах как наиболее традиционные.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3. Высокомачтовые установки рекомендуется использовать для освещения обширных пространств.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4. Архитектурное освещение.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1. Архитектурное освещение (далее - АО) рекомендуется применять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МАФ, доминантных и достопримечательных объектов, ландшафтных композиций, создания световых ансамблей. Оно обычно осуществляется стационарными или временными установками освещения объектов, главным образом, наружного освещения их фасадных поверхностей.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2. К временным установкам АО относится праздничная иллюминация: световые гирлянды, сетки, контурные обтяжки, светографические элементы, панно и объемные композиции из ламп накаливания, разрядных, светодиодов, световодов, световые проекции, лазерные рисунки и т.п.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3. В целях архитектурного освещения могут использоваться также установки ФО - для монтажа прожекторов, нацеливаемых на фасады зданий, сооружений, зеленых насаждений, для иллюминации, световой информации и рекламы, элементы которых могут крепиться на опорах уличных светильников.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5. Световая информация.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1. Световая информация (далее - СИ), в том числе световая реклама, как правило, предназначена для ориентации пешеходов и водителей автотранспорта в пространстве, в том числе для решения светокомпозиционных задач с учетом гармоничности светового ансамбля, не противоречащего действующим правилам дорожного движения.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6. Источники света.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1. В стационарных установках ФО и АО рекомендуется применять энергоэффективные источники света, эффективные осветительные приборы и системы, качественные по дизайну и эксплуатационным характеристикам изделия и материалы: опоры, кронштейны, защитные решетки, экраны и конструктивные элементы, отвечающие требованиям действующих национальных стандартов.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2. Источники света в установках ФО рекомендуется выбирать с учетом требований, улучшения ориентации, формирования благоприятных зрительных условий, а также, в случае необходимости, светоцветового зонирования.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3.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эффект, создаваемый совместным действием осветительных установок всех групп, особенно с хроматическим светом, функционирующих в конкретном пространстве населенного пункта или световом ансамбле.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7. Освещение транспортных и пешеходных зон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1. В установках ФО транспортных и пешеходных зон рекомендуется применять осветительные приборы направленного в нижнюю полусферу прямого, рассеянного или отраженного света.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8. Режимы работы осветительных установок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1. При проектировании всех трех групп осветительных установок (ФО, АО, СИ)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работы: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- вечерний будничный режим, когда функционируют все стационарные установки ФО, АО и СИ, за исключением систем праздничного освещения;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- ночной дежурный режим, когда в установках ФО, АО и СИ может отключаться часть осветительных приборов, допускаемая нормами освещенности и распоряжениями местной администрации;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- праздничный режим, когда функционируют все стационарные и временные осветительные установки трех групп в часы суток и дни недели, определяемые администрацией населенного пункта;</w:t>
      </w:r>
    </w:p>
    <w:p w:rsidR="003D5B49" w:rsidRPr="003D5B49" w:rsidRDefault="003D5B49" w:rsidP="003D5B49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- сезонный режим, предусматриваемый главным образом в рекреационных зонах для стационарных и временных установок ФО и АО в определенные сроки (зимой, осенью).</w:t>
      </w:r>
    </w:p>
    <w:p w:rsidR="003D5B49" w:rsidRPr="003D5B49" w:rsidRDefault="003D5B49" w:rsidP="003D5B49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5B49" w:rsidRPr="003D5B49" w:rsidRDefault="003D5B49" w:rsidP="003D5B49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b/>
          <w:sz w:val="24"/>
          <w:szCs w:val="24"/>
        </w:rPr>
        <w:t>Статья 10. МАФ, городская мебель и характерные требования к ним.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1. В рамках решения задачи обеспечения качества городской среды при создании и благоустройстве малых архитектурных форм необходимо учитывать принципы функционального разнообразия, комфортной среды для общения, гармонии с природой в части обеспечения разнообразия визуального облика территории, различных видов социальной активности и коммуникаций между людьми, применения экологичных материалов, привлечения людей к активному и здоровому времяпрепровождению на территории с зелеными насаждениями.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2. Для каждого элемента планировочной структуры существуют характерные требования, которые основываются на частоте и продолжительности ее использования, потенциальной аудитории, наличии свободного пространства, интенсивности пешеходного и автомобильного движения, близости транспортных узлов. Выбор МАФ во многом зависит от количества людей, ежедневно посещающих территорию: например, в районах крупных объектов транспорта гораздо больше пешеходов, чем в жилых кварталах. Рекомендуется подбирать материалы и дизайн объектов с учетом всех условий эксплуатации.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b/>
          <w:sz w:val="24"/>
          <w:szCs w:val="24"/>
        </w:rPr>
        <w:t>3. При проектировании, выборе МАФ рекомендуется учитывать: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а) соответствие материалов и конструкции МАФ климату и назначению МАФ;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б) антивандальную защищенность - от разрушения, оклейки, нанесения надписей и изображений;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в) возможность ремонта или замены деталей МАФ;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г) защиту от образования наледи и снежных заносов, обеспечение стока воды;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д) удобство обслуживания, а также механизированной и ручной очистки территории рядом с МАФ и под конструкцией;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е) эргономичность конструкций (высоту и наклон спинки, высоту урн и прочее);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ж) расцветку, не диссонирующую с окружением;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з) безопасность для потенциальных пользователей;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и) стилистическое сочетание с другими МАФ и окружающей архитектурой;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к) соответствие характеристикам зоны расположения: утилитарный, минималистический дизайн для тротуаров дорог, более сложный, с элементами декора - для рекреационных зон и дворов.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b/>
          <w:sz w:val="24"/>
          <w:szCs w:val="24"/>
        </w:rPr>
        <w:t>4. Установка МАФ: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а) расположение, не создающее препятствий для пешеходов;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б) компактная установка на минимальной площади в местах большого скопления людей;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в) устойчивость конструкции;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г) надежная фиксация или обеспечение возможности перемещения в зависимости от условий расположения;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д) наличие в каждой конкретной зоне МАФ рекомендуемых типов для такой зоны.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b/>
          <w:sz w:val="24"/>
          <w:szCs w:val="24"/>
        </w:rPr>
        <w:t>5.Установка урн: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- достаточная высота (максимальная до 100 см) и объем;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- наличие рельефного текстурирования или перфорирования для защиты от графического вандализма;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- защита от дождя и снега;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- использование и аккуратное расположение вставных ведер и мусорных мешков.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b/>
          <w:sz w:val="24"/>
          <w:szCs w:val="24"/>
        </w:rPr>
        <w:t>6. Уличная мебель, в том числе различные виды скамей отдыха, размещаемых на территории общественных пространств, рекреаций и дворов; скамей и столов - на площадках для настольных игр, летних кафе и др.: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а) установку скамей необходимо осуществлять на твердые виды покрытия или фундамент. В зонах отдыха, лесопарках, на детских площадках может допускаться установка скамей на мягкие виды покрытия. При наличии фундамента его части рекомендуется выполнять не выступающими над поверхностью земли.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б) наличие спинок для скамеек рекреационных зон, наличие спинок и поручней для скамеек дворовых зон, отсутствие спинок и поручней для скамеек транзитных зон;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в) на территории особо охраняемых природных территорий возможно выполнять скамьи и столы из древесных пней-срубов, бревен и плах, не имеющих сколов и острых углов.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b/>
          <w:sz w:val="24"/>
          <w:szCs w:val="24"/>
        </w:rPr>
        <w:t>7. Установка цветочниц (вазонов), в том числе к навесных: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- высота цветочниц (вазонов) обеспечивает предотвращение случайного наезда автомобилей и попадания мусора;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- дизайн (цвет, форма) цветочниц (вазонов) не отвлекает внимание от растений;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b/>
          <w:sz w:val="24"/>
          <w:szCs w:val="24"/>
        </w:rPr>
        <w:t>8. При установке ограждений рекомендуется учитывать следующее: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- прочность, обеспечивающая защиту пешеходов от наезда автомобилей;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- модульность, позволяющая создавать конструкции любой формы;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- наличие светоотражающих элементов, в местах возможного наезда автомобиля;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- расположение ограды не далее 10 см от края газона;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- использование нейтральных цветов или естественного цвета используемого материала.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При проектировании или выборе объектов для установки рекомендуется учитывать все сторонние элементы и процессы использования, например, процессы уборки и ремонта.</w:t>
      </w:r>
    </w:p>
    <w:p w:rsidR="003D5B49" w:rsidRPr="003D5B49" w:rsidRDefault="003D5B49" w:rsidP="003D5B49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5B49" w:rsidRPr="003D5B49" w:rsidRDefault="003D5B49" w:rsidP="003D5B49">
      <w:pPr>
        <w:keepNext/>
        <w:keepLines/>
        <w:tabs>
          <w:tab w:val="center" w:pos="5504"/>
        </w:tabs>
        <w:spacing w:after="3" w:line="259" w:lineRule="auto"/>
        <w:outlineLvl w:val="2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D5B49">
        <w:rPr>
          <w:rFonts w:ascii="Times New Roman" w:eastAsia="Times New Roman" w:hAnsi="Times New Roman" w:cs="Times New Roman"/>
          <w:b/>
          <w:color w:val="000000"/>
          <w:sz w:val="24"/>
        </w:rPr>
        <w:t xml:space="preserve">Статья 11.  Некапитальные нестационарные сооружения </w:t>
      </w:r>
    </w:p>
    <w:p w:rsidR="003D5B49" w:rsidRPr="003D5B49" w:rsidRDefault="003D5B49" w:rsidP="003D5B4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3D5B49" w:rsidRPr="003D5B49" w:rsidRDefault="003D5B49" w:rsidP="003D5B49">
      <w:pPr>
        <w:spacing w:after="19" w:line="25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 1.  Некапитальными нестационарными обычно являются сооружения, выполненные из легких конструкций, не предусматривающих устройство заглубленных фундаментов и подземных сооружений - это объекты мелкорозничной торговли, попутного бытового обслуживания и питания, остановочные павильоны, наземные туалетные кабины, боксовые гаражи, другие объекты некапитального характера. Следует иметь в виду, что отделочные материалы сооружений должны отвечать санитарно-гигиеническим требованиям, нормам противопожарной безопасности, архитектурно-художественным требованиям поселкового дизайна и освещения, характеру сложившейся среды населенного пункта и условиям долговременной эксплуатации. При остеклении витрин рекомендуется применять безосколочные, ударостойкие материалы, безопасные упрочняющие многослойные пленочные покрытия, поликарбонатные стекла. При проектировании мини-маркетов, мини-рынков, торговых рядов рекомендуется применение быстровозводимых модульных комплексов, выполняемых из легких конструкций. </w:t>
      </w: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2. Размещение некапитальных нестационарных сооружений на территориях муниципального образования, как правило, не должно мешать пешеходному движению, нарушать противопожарные требования, условия инсоляции территории и помещений, рядом с которыми они расположены, ухудшать визуальное восприятие среды населенного пункта и благоустройство территории и застройки.  </w:t>
      </w: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3 .Следует учитывать, что не допускается размещение некапитальных нестационарных сооружений на газонах, площадках (детских, отдыха, спортивных, транспортных стоянок),  в охранной зоне водопроводных и канализационных сетей,  а также ближе  20 м - от окон жилых помещений, перед витринами торговых предприятий, 3 м - от ствола дерева.   </w:t>
      </w: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4. Возможно размещение сооружений на тротуарах шириной  более 3 м.   </w:t>
      </w: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 5.Сооружения предприятий мелкорозничной торговли, бытового обслуживания и питания можно размещать на территориях пешеходных зон, в парках, садах. </w:t>
      </w: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6. Сооружения рекомендуется устанавливать на твердые виды покрытия, оборудовать осветительным оборудованием, урнами и малыми контейнерами для мусора, сооружения питания - туалетными кабинами (при отсутствии общественных туалетов на прилегающей территории в зоне доступности 200 м). </w:t>
      </w: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 7. Размещение туалетных кабин предусматривать на активно посещаемых территориях населенного пункта при отсутствии  общественных туалетов: в местах проведения массовых мероприятий, при крупных объектах торговли и услуг, на территории объектов рекреации (парках, садах), в местах установки городских АЗС, на автостоянках, а также - при некапитальных нестационарных сооружениях питания. Следует учитывать, что не допускается размещение туалетных кабин на придомовой территории, при этом расстояние до жилых и общественных зданий должно быть не менее 20 м. Туалетную кабину необходимо устанавливать на твердые виды покрытия. </w:t>
      </w:r>
    </w:p>
    <w:p w:rsidR="003D5B49" w:rsidRPr="003D5B49" w:rsidRDefault="003D5B49" w:rsidP="003D5B4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3D5B49" w:rsidRPr="003D5B49" w:rsidRDefault="003D5B49" w:rsidP="003D5B49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Статья 12. Оформление и оборудование зданий и сооружений. </w:t>
      </w:r>
    </w:p>
    <w:p w:rsidR="003D5B49" w:rsidRPr="003D5B49" w:rsidRDefault="003D5B49" w:rsidP="003D5B4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3D5B49" w:rsidRPr="003D5B49" w:rsidRDefault="003D5B49" w:rsidP="003D5B49">
      <w:pPr>
        <w:spacing w:after="25" w:line="255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      1. Проектирование оформления и оборудования зданий и сооружений обычно включает: колористическое решение внешних поверхностей стен, отделку крыши, некоторые вопросы оборудования конструктивных элементов здания (входные группы, цоколи и др.), размещение антенн, водосточных труб, отмостки, домовых знаков, защитных сеток и т.п. </w:t>
      </w: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 2. Колористическое решение зданий и сооружений необходимо проектировать с учетом концепции общего цветового решения застройки улиц и территорий муниципального образования. </w:t>
      </w: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 3. Размещение н</w:t>
      </w:r>
      <w:r w:rsidR="001A3848">
        <w:rPr>
          <w:rFonts w:ascii="Times New Roman" w:eastAsia="Times New Roman" w:hAnsi="Times New Roman" w:cs="Times New Roman"/>
          <w:color w:val="000000"/>
          <w:sz w:val="24"/>
        </w:rPr>
        <w:t xml:space="preserve">аружных кондиционеров и антенн </w:t>
      </w: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"тарелок" на зданиях, расположенных вдоль  улиц населенного пункта,  предусматривать со стороны дворовых фасадов. </w:t>
      </w:r>
    </w:p>
    <w:p w:rsidR="003D5B49" w:rsidRPr="003D5B49" w:rsidRDefault="003D5B49" w:rsidP="003D5B49">
      <w:pPr>
        <w:spacing w:after="25" w:line="255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4. На зданиях и сооружениях населенного пункта  предусматривать размещение следующих домовых знаков: указатель наименования улицы, номера дома, указатель номера подъезда и квартир, международный символ доступности объекта для инвалидов, флагодержатели, памятные доски. Состав домовых знаков на конкретном здании и условия их размещения  определять функциональным назначением и местоположением зданий относительно улично-дорожной сети. </w:t>
      </w:r>
    </w:p>
    <w:p w:rsidR="003D5B49" w:rsidRPr="003D5B49" w:rsidRDefault="003D5B49" w:rsidP="003D5B49">
      <w:pPr>
        <w:spacing w:after="25" w:line="255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 5 Входные (участки входов в здания) группы зданий жилого и общественного назначения необходимо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пр.). </w:t>
      </w: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6. Предусматривать при входных группах площадки с твердыми видами покрытия и различными приемами озеленения. Организация площадок при входах может быть предусмотрена как в границах территории участка, так и на прилегающих к входным группам общественных территориях населенного пункта. </w:t>
      </w:r>
    </w:p>
    <w:p w:rsidR="003D5B49" w:rsidRPr="003D5B49" w:rsidRDefault="003D5B49" w:rsidP="003D5B49">
      <w:pPr>
        <w:spacing w:after="7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3D5B49" w:rsidRPr="003D5B49" w:rsidRDefault="003D5B49" w:rsidP="003D5B49">
      <w:pPr>
        <w:keepNext/>
        <w:keepLines/>
        <w:tabs>
          <w:tab w:val="center" w:pos="3973"/>
        </w:tabs>
        <w:spacing w:after="3" w:line="259" w:lineRule="auto"/>
        <w:outlineLvl w:val="2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D5B4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Статья 13.  Площадки </w:t>
      </w:r>
    </w:p>
    <w:p w:rsidR="003D5B49" w:rsidRPr="003D5B49" w:rsidRDefault="003D5B49" w:rsidP="003D5B4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 На территории населенного пункта можно проектировать следующие виды площадок: для игр детей, отдыха взрослых, занятий спортом, установки мусоросборников,  стоянок автомобилей.  </w:t>
      </w:r>
    </w:p>
    <w:p w:rsidR="003D5B49" w:rsidRPr="003D5B49" w:rsidRDefault="003D5B49" w:rsidP="003D5B49">
      <w:pPr>
        <w:spacing w:after="7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1A3848" w:rsidRDefault="001A3848" w:rsidP="003D5B49">
      <w:pPr>
        <w:spacing w:after="12" w:line="267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A3848" w:rsidRDefault="001A3848" w:rsidP="003D5B49">
      <w:pPr>
        <w:spacing w:after="12" w:line="267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D5B49" w:rsidRPr="003D5B49" w:rsidRDefault="003D5B49" w:rsidP="003D5B49">
      <w:pPr>
        <w:spacing w:after="12" w:line="267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b/>
          <w:color w:val="000000"/>
          <w:sz w:val="24"/>
        </w:rPr>
        <w:t>1.Детские площадки</w:t>
      </w:r>
    </w:p>
    <w:p w:rsidR="003D5B49" w:rsidRPr="003D5B49" w:rsidRDefault="003D5B49" w:rsidP="003D5B49">
      <w:pPr>
        <w:spacing w:after="18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3D5B49" w:rsidRPr="003D5B49" w:rsidRDefault="003D5B49" w:rsidP="003D5B49">
      <w:pPr>
        <w:spacing w:after="25" w:line="255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  1. Детские площадки обычно предназначены для игр и активного отдыха детей разных возрастов: преддошкольного (до 3 лет), дошкольного (до 7 лет), младшего и среднего школьного возраста (7 - 12 лет).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(12 - 16 лет) рекомендуется организация спортивно-игровых комплексов (микро-скалодромы, велодромы и т.п.) и оборудование специальных мест для катания на самокатах, роликовых досках и коньках. </w:t>
      </w:r>
    </w:p>
    <w:p w:rsidR="003D5B49" w:rsidRPr="003D5B49" w:rsidRDefault="003D5B49" w:rsidP="003D5B49">
      <w:pPr>
        <w:spacing w:after="3" w:line="255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  2. Расстояние от окон жилых домов и общественных зданий до границ детских площадок дошкольного возраста  принимать не менее 10 м, младшего и среднего школьного возраста - не менее 20 м, комплексных игровых площадок - не менее 40 м, спортивно-игровых комплексов - не менее 100 м. Детские площадки для дошкольного и преддошкольного возраста рекомендуется размещать на участке жилой застройки, площадки для младшего и среднего школьного возраста, комплексные игровые площадки рекомендуется размещать на озелененных территориях группы или микрорайона, спортивно-игровые комплексы и места для катания - в парках жилого района. </w:t>
      </w:r>
    </w:p>
    <w:p w:rsidR="003D5B49" w:rsidRPr="003D5B49" w:rsidRDefault="003D5B49" w:rsidP="003D5B49">
      <w:pPr>
        <w:spacing w:after="3" w:line="255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В случаи отсутствия возможности установить площадку на указанном выше расстоянии, решение об установке принимается межведомственной комиссией утвержденной НПА муниципального образования. </w:t>
      </w:r>
    </w:p>
    <w:p w:rsidR="003D5B49" w:rsidRPr="003D5B49" w:rsidRDefault="003D5B49" w:rsidP="003D5B49">
      <w:pPr>
        <w:spacing w:after="0" w:line="255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  3. Детские площадки необходимо изолировать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 При условии изоляции детских площадок зелеными насаждениями (деревья, кустарники) минимальное расстояние от границ детских площадок до гостевых стоянок и участков постоянного и временного хранения автотранспортных средств  принимать согласно СанПиН, площадок мусоросборников - 15 м. </w:t>
      </w:r>
    </w:p>
    <w:p w:rsidR="003D5B49" w:rsidRPr="003D5B49" w:rsidRDefault="003D5B49" w:rsidP="003D5B49">
      <w:pPr>
        <w:spacing w:after="18" w:line="25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 .4. Обязательный перечень элементов благоустройства территории на детской площадке обычно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 </w:t>
      </w:r>
    </w:p>
    <w:p w:rsidR="003D5B49" w:rsidRPr="003D5B49" w:rsidRDefault="003D5B49" w:rsidP="003D5B49">
      <w:pPr>
        <w:spacing w:after="16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3D5B49" w:rsidRPr="003D5B49" w:rsidRDefault="003D5B49" w:rsidP="003D5B49">
      <w:pPr>
        <w:keepNext/>
        <w:keepLines/>
        <w:spacing w:after="3" w:line="259" w:lineRule="auto"/>
        <w:outlineLvl w:val="2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2. Спортивные площадки  </w:t>
      </w:r>
    </w:p>
    <w:p w:rsidR="003D5B49" w:rsidRPr="003D5B49" w:rsidRDefault="003D5B49" w:rsidP="003D5B49">
      <w:pPr>
        <w:spacing w:after="25" w:line="255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    1. Спортивные площадки, предназначены для занятий физкультурой и спортом всех возрастных групп населения, их необходимо проектировать в составе территорий жилого и рекреационного назначения, участков спортивных сооружений, участков общеобразовательных школ. Проектирование спортивных площадок вести в зависимости от вида специализации площадки. Расстояние от границы площадки до мест хранения легковых автомобилей следует принимать согласно СанПиН 2.2.1/2.1.1.1200. </w:t>
      </w: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  2. Размещение и проектирование благоустройства спортивного ядра на территории участков общеобразовательных школ  вести с учетом обслуживания населения прилегающей жилой застройки. Минимальное расстояние от границ спортплощадок до окон жилых домов  принимать от 20 до 40 м в зависимости от шумовых характеристик площадки. Комплексные физкультурноспортивные площадки для детей дошкольного возраста (на 75 детей)  устанавливать площадью не менее 150 кв. м, школьного возраста (100 детей) - не менее 250 кв. м. </w:t>
      </w: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 3. Как правило, обязательный перечень элементов благоустройства территории на спортивной площадке включает: мягкие или газонные виды покрытия, спортивное оборудование, а также  озеленение и ограждение площадки. </w:t>
      </w: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 4.Озеленение следует размещать по периметру площадки, высаживая быстрорастущие деревья на расстоянии от края площадки не менее 2 м. Нельзя  применять деревья и кустарники, имеющие блестящие листья, дающие большое количество летящих семян, обильно и рано сбрасывающих листву. Для ограждения площадки возможно применять вертикальное озеленение. </w:t>
      </w: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 5. Площадки нужно  оборудовать сетчатым ограждением высотой 2,5 - 3 м, а в местах примыкания спортивных площадок друг к другу - высотой не менее 1,2 м. </w:t>
      </w: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>6.Ф</w:t>
      </w:r>
      <w:r w:rsidRPr="003D5B49">
        <w:rPr>
          <w:rFonts w:ascii="Times New Roman" w:eastAsia="Times New Roman" w:hAnsi="Times New Roman" w:cs="Times New Roman"/>
          <w:sz w:val="24"/>
          <w:szCs w:val="24"/>
        </w:rPr>
        <w:t>ункционирование осветительного оборудования рекомендуется обеспечивать в режиме освещения территории, на которой расположена площадка.</w:t>
      </w: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D5B49" w:rsidRPr="003D5B49" w:rsidRDefault="003D5B49" w:rsidP="003D5B49">
      <w:pPr>
        <w:keepNext/>
        <w:keepLines/>
        <w:tabs>
          <w:tab w:val="center" w:pos="5502"/>
        </w:tabs>
        <w:spacing w:after="3" w:line="259" w:lineRule="auto"/>
        <w:outlineLvl w:val="2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3.</w:t>
      </w:r>
      <w:r w:rsidRPr="003D5B49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Площадки для установки мусоросборников  </w:t>
      </w: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      1.  Площадки для установки мусоросборных контейнеров - специально оборудованные места, предназначенные для сбора твердых коммунальных отходов (ТКО), должны быть спланированы с учетом концепции обращения с ТКО действующей в данном муниципальном образовании, не допускать разлета мусора по территории эстетически выполнены и иметь сведения о сроках удаления отходов, наименование организации, выполняющей данную работу, и контакты лица, ответственного за качественную и своевременную работу по содержанию площадки и своевременное удаление отходов. Наличие таких площадок  предусматривать в составе территорий и участков любого функционального назначения, где могут накапливаться ТКО, и должно соответствовать требованиям государственных санитарно-эпидемиологических правил и гигиенических нормативов и удобства для образователей отходов. </w:t>
      </w: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      2. Площадки следует размещать удаленными от окон жилых зданий, границ участков детских учреждений, мест отдыха на расстояние не менее, чем 20 м, на участках жилой застройки - не далее 100 м от входов, считая по пешеходным дорожкам от дальнего подъезда, при этом территория площадки должна примыкать к проездам, но не мешать проезду транспорта. При обособленном размещении площадки (вдали от проездов)  предусматривать возможность удобного подъезда транспорта для очистки контейнеров и наличия разворотных площадок (12 м x 12 м). Необходимо  проектировать размещение площадок вне зоны видимости с транзитных транспортных и пешеходных коммуникаций, в стороне от уличных фасадов зданий. Территорию площадки  располагать в зоне затенения (прилегающей застройкой, навесами или посадками зеленых насаждений).  </w:t>
      </w: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     3. Функционирование осветительного оборудования  устанавливать в режиме освещения прилегающей территории с высотой опор - не менее 3 м. Необходимое осветительное оборудование должно быть встроено в ограждение площадки и выполнено в антивандальном исполнении, с автоматическим включением по наступлении темного времени суток. </w:t>
      </w: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b/>
          <w:sz w:val="24"/>
          <w:szCs w:val="24"/>
        </w:rPr>
        <w:t>Статья 14. Создание и благоустройство пешеходных коммуникаций (тротуаров, аллей, дорожек, тропинок), обеспечивающих пешеходные связи и передвижения на территории муниципального образования.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1. При создании и благоустройстве пешеходных коммуникаций на территории населенного пункта необходимо обеспечивать: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инвалидов и маломобильные группы населения, высокий уровень благоустройства и озеленения. В системе пешеходных коммуникаций рекомендуется выделять основные и второстепенные пешеходные связи.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2. Перед проектированием пешеходных тротуаров рекомендуется составить карту фактических пешеходных маршрутов людей. По результатам анализа состояния открытых территорий в местах концентрации пешеходных потоков рекомендуется выявить ключевые проблемы состояния городской среды, в т.ч. старые деревья, куски арматуры, лестницы, заброшенные малые архитектурные формы. При необходимости рекомендуется организовать общественное обсуждение.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3. При планировочной организации пешеходных тротуаров рекомендуется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сопровождающих, а также специально оборудованные места для маломобильных групп населения в соответствии с требованиями СП 59.13330.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4. Исходя из схемы движения пешеходных потоков по маршрутам рекомендуется выделить участки по следующим типам: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- образованные при проектировании микрорайона и созданные в том числе застройщиком;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- стихийно образованные вследствие движения пешеходов по оптимальным для них маршрутам и используемые постоянно;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- стихийно образованные вследствие движения пешеходов по оптимальным для них маршрутам и неиспользуемые в настоящее время.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5. В составе комплекса работ по благоустройству рекомендуется провести осмотр действующих и заброшенных пешеходных маршрутов, провести инвентаризацию бесхозных объектов.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6. Третий тип участков проверить на предмет наличия опасных и (или) бесхозных объектов, по возможности очистить территорию от них, закрыть доступ населения к ним при необходимости. По второму типу участков также рекомендуется провести осмотр, после чего осуществить комфортное для населения сопряжение с первым типом участков.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7. В случае выявления потребности в более высоком уровне безопасности и комфорта для пешеходов на уже сложившихся пешеходных маршрутах возможно, с учетом общественного мнения и согласовывая с органами власти, организовывать перенос пешеходных переходов и создавать искусственные препятствия для использования пешеходами опасных маршрутов.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8. При создании пешеходных тротуаров рекомендуется учитывать следующее: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- пешеходные тротуары обеспечивают непрерывность связей пешеходных и транспортных путей, а также свободный доступ к объектам массового притяжения, в том числе объектам транспортной инфраструктуры;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- исходя из текущих планировочных решений по транспортным путям рекомендуется осуществлять проектирование пешеходных тротуаров с минимальным числом пересечений с проезжей частью дорог и пересечений массовых пешеходных потоков.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9. Покрытие пешеходных дорожек рекомендуется предусматривать удобным при ходьбе и устойчивым к износу.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10. Пешеходные дорожки и тротуары в составе активно используемых общественных пространств рекомендуется предусматривать шириной, позволяющей избежать образования толпы.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11. Пешеходные маршруты в составе общественных и полуприватных пространств рекомендуется предусмотреть хорошо просматриваемыми на всем протяжении из окон жилых домов.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b/>
          <w:sz w:val="24"/>
          <w:szCs w:val="24"/>
        </w:rPr>
        <w:t>Статья 15. Содержание животных.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1. Владельцы кошек и собак обязаны выполнять требования Постановления Правительства Республики Саха(Якутия) «О правилах содержания собак, кошек и экзотических животных на территории Республики Саха(Якутия) от 31 мая 2004 года №243.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2. Владельцам кошек и собак не разрешается содержать их в местах общего пользования жилых домов (лестничных клетках, чердаках, коридорах и т.п.), а также на балконах и лоджиях.</w:t>
      </w:r>
    </w:p>
    <w:p w:rsidR="003D5B49" w:rsidRPr="003D5B49" w:rsidRDefault="003D5B49" w:rsidP="003D5B49">
      <w:pPr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3. Владельцы собак и кошек обязаны: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- обеспечивать надлежащее содержание собак и кошек, предотвращать опасное воздействие своих животных на других животных и людей, а также обеспечивать тишину в жилых помещениях для окружающих в соответствии с санитарными нормами, соблюдать действующие санитарно-гигиеническое и ветеринарные правила ;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- не допускать загрязнения кошками и собаками  лестничных клеток, подвалов и других мест общего пользования в жилых домах, а также дворов, тротуаров улиц и т.п. (загрязнения указанных мест должны немедленно устраняться владельцами животных);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-  не допускать собак и кошек на детские площадки и в места общего пользования (магазины, поликлиники, автобусы и т.п.);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- выводить собак служебных и бойцовых пород из жилых помещений на лестничные клетки, а также в общие дворы и на улицу только на коротком поводке и в наморднике;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- выгул собак осуществлять на пустырях и территориях, отведенных для этих целей.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4 Отлову подлежат собаки, а также кошки, независимо от породы и назначения , находящиеся на улицах и в иных общественных местах без сопровождающего лица.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5. Отлов бродячих животных осуществляется организациями (физическими лицами)  по договорам с Адм</w:t>
      </w:r>
      <w:r w:rsidR="00C15E7C">
        <w:rPr>
          <w:rFonts w:ascii="Times New Roman" w:eastAsia="Times New Roman" w:hAnsi="Times New Roman" w:cs="Times New Roman"/>
          <w:sz w:val="24"/>
          <w:szCs w:val="24"/>
        </w:rPr>
        <w:t xml:space="preserve">инистрацией МО </w:t>
      </w:r>
      <w:r w:rsidR="00C15E7C" w:rsidRPr="003D5B4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15E7C">
        <w:rPr>
          <w:rFonts w:ascii="Times New Roman" w:eastAsia="Times New Roman" w:hAnsi="Times New Roman" w:cs="Times New Roman"/>
          <w:sz w:val="24"/>
          <w:szCs w:val="24"/>
        </w:rPr>
        <w:t>Чуонинский наслег</w:t>
      </w:r>
      <w:r w:rsidR="00C15E7C" w:rsidRPr="003D5B4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в пределах средств</w:t>
      </w:r>
      <w:r w:rsidR="00C15E7C">
        <w:rPr>
          <w:rFonts w:ascii="Times New Roman" w:eastAsia="Times New Roman" w:hAnsi="Times New Roman" w:cs="Times New Roman"/>
          <w:sz w:val="24"/>
          <w:szCs w:val="24"/>
        </w:rPr>
        <w:t xml:space="preserve">, предусмотренных в бюджете МО </w:t>
      </w:r>
      <w:r w:rsidR="00C15E7C" w:rsidRPr="003D5B4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15E7C">
        <w:rPr>
          <w:rFonts w:ascii="Times New Roman" w:eastAsia="Times New Roman" w:hAnsi="Times New Roman" w:cs="Times New Roman"/>
          <w:sz w:val="24"/>
          <w:szCs w:val="24"/>
        </w:rPr>
        <w:t>Чуонинский наслег</w:t>
      </w:r>
      <w:r w:rsidR="00C15E7C" w:rsidRPr="003D5B4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15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5B49">
        <w:rPr>
          <w:rFonts w:ascii="Times New Roman" w:eastAsia="Times New Roman" w:hAnsi="Times New Roman" w:cs="Times New Roman"/>
          <w:sz w:val="24"/>
          <w:szCs w:val="24"/>
        </w:rPr>
        <w:t>на эти цели.</w:t>
      </w:r>
    </w:p>
    <w:p w:rsidR="003D5B49" w:rsidRPr="003D5B49" w:rsidRDefault="003D5B49" w:rsidP="003D5B49">
      <w:pPr>
        <w:spacing w:after="12" w:line="267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3D5B49" w:rsidRPr="003D5B49" w:rsidRDefault="003D5B49" w:rsidP="003D5B49">
      <w:pPr>
        <w:spacing w:after="12" w:line="267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b/>
          <w:color w:val="000000"/>
          <w:sz w:val="24"/>
        </w:rPr>
        <w:t xml:space="preserve">Статья 16.  Оформление муниципального образования и информация                    </w:t>
      </w:r>
    </w:p>
    <w:p w:rsidR="003D5B49" w:rsidRPr="003D5B49" w:rsidRDefault="003D5B49" w:rsidP="003D5B49">
      <w:pPr>
        <w:spacing w:after="12" w:line="25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 1.  Вывески, реклама и витрины. </w:t>
      </w: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 2.Установка информационных конструкций (далее вывесок) а также размещение иных графических элементов необходимо проводить согласования эскизов с администрацией муниципального образования. </w:t>
      </w: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 3.Организациям, эксплуатирующим световые рекламы и вывески,  обеспечивать своевременную замену перегоревших газосветовых трубок и электроламп. В случае неисправности отдельных знаков рекламы или вывески  выключать полностью. </w:t>
      </w: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 4 Нельзя размещать на зданиях вывески и рекламу, перекрывающие архитектурные элементы зданий (например: оконные проѐмы, колонны, орнамент и прочие).  </w:t>
      </w: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  5. Расклейка газет, афиш, плакатов, различного рода объявлений и реклам  разрешается на специально установленных стендах. Для малоформатных листовых афиш зрелищных мероприятий возможно дополнительное размещение на временных строительных ограждениях. </w:t>
      </w: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 6. Очистку от объявлений опор  уличного освещения, цоколя зданий, заборов и других сооружений  осуществлять организациям, эксплуатирующим данные объекты. </w:t>
      </w:r>
    </w:p>
    <w:p w:rsid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  7. Размещение и эксплуатацию рекламных конструкций следует осуществлять в порядке, установленном решением представительного органа муниципального образования. </w:t>
      </w:r>
    </w:p>
    <w:p w:rsidR="00674E5B" w:rsidRPr="003D5B49" w:rsidRDefault="00674E5B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D5B49" w:rsidRPr="003D5B49" w:rsidRDefault="003D5B49" w:rsidP="003D5B49">
      <w:pPr>
        <w:spacing w:after="12" w:line="267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b/>
          <w:color w:val="000000"/>
          <w:sz w:val="24"/>
        </w:rPr>
        <w:t>1.Праздничное оформление территории</w:t>
      </w: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   1. Праздничное оформление территории муниципального образования  выполнять по решению администрации муниципального образования на период проведения государственных и поселковых  праздников, мероприятий, связанных со знаменательными событиями. </w:t>
      </w: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  2. Оформление зданий, сооружений  осуществлять их владельцами в рамках концепции праздничного оформления территории муниципального образования. </w:t>
      </w: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  3. Работы, связанные с проведением торжественных и праздничных мероприятий,  осуществлять организациям самостоятельно за счет собственных средств, а также по договорам с администрацией муниципального образования в пределах средств, предусмотренных на эти цели в бюджете муниципального образования. </w:t>
      </w: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  4. В праздничное оформление  включать: вывеску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иллюминации. </w:t>
      </w: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   5. Концепцию праздничного оформления  определять программой мероприятий и схемой размещения объектов и элементов праздничного оформления, утверждаемыми администрацией муниципального образования. 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6. 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7. По окончании праздника не позднее трех рабочих дней организация, юридические или физические лица, осуществившие установку элементов праздничного оформления, обязаны произвести их демонтаж, если иное не установлено решением Администрации. 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6FBE" w:rsidRDefault="001D6FBE" w:rsidP="003D5B49">
      <w:pPr>
        <w:spacing w:after="12" w:line="267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D6FBE" w:rsidRDefault="001D6FBE" w:rsidP="003D5B49">
      <w:pPr>
        <w:spacing w:after="12" w:line="267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D5B49" w:rsidRPr="003D5B49" w:rsidRDefault="001D6FBE" w:rsidP="003D5B49">
      <w:pPr>
        <w:spacing w:after="12" w:line="267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Статья 17. </w:t>
      </w:r>
      <w:r w:rsidR="003D5B49" w:rsidRPr="003D5B49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Обеспечение доступности городской среды. </w:t>
      </w:r>
    </w:p>
    <w:p w:rsidR="003D5B49" w:rsidRPr="003D5B49" w:rsidRDefault="003D5B49" w:rsidP="003D5B49">
      <w:pPr>
        <w:spacing w:after="12" w:line="267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1. При проектировании объектов благоустройства жилой среды, улиц и дорог, объектов культурно-бытового обслуживания должно быть предусмотрена доступность среды населенных пунктов для маломобильных групп населения, в том числе оснащение этих объектов элементами и техническими средствами, способствующими передвижению маломобильных групп населения.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2. Проектирование, строительство, установка технических средств и оборудования, способствующих передвижению маломобильных групп населения, осуществлять при новом строительстве заказчиком в соответствии с утвержденной проектной документацией.</w:t>
      </w: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D5B49" w:rsidRPr="003D5B49" w:rsidRDefault="003D5B49" w:rsidP="003D5B49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b/>
          <w:color w:val="000000"/>
          <w:sz w:val="24"/>
        </w:rPr>
        <w:t>Глава 2. Содержание объектов благоустройства</w:t>
      </w:r>
    </w:p>
    <w:p w:rsidR="003D5B49" w:rsidRPr="003D5B49" w:rsidRDefault="003D5B49" w:rsidP="003D5B49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D5B49" w:rsidRPr="003D5B49" w:rsidRDefault="003D5B49" w:rsidP="003D5B49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1. Содержание и эксплуатация дорог и хранение автотранспорта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bCs/>
          <w:sz w:val="24"/>
          <w:szCs w:val="24"/>
        </w:rPr>
        <w:t xml:space="preserve">1. С целью сохранения </w:t>
      </w: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дорожных покрытий на территории </w:t>
      </w:r>
      <w:r w:rsidR="00790434" w:rsidRPr="003D5B4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90434">
        <w:rPr>
          <w:rFonts w:ascii="Times New Roman" w:eastAsia="Times New Roman" w:hAnsi="Times New Roman" w:cs="Times New Roman"/>
          <w:sz w:val="24"/>
          <w:szCs w:val="24"/>
        </w:rPr>
        <w:t>Чуонинский наслег</w:t>
      </w:r>
      <w:r w:rsidR="00790434" w:rsidRPr="003D5B4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90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5B49">
        <w:rPr>
          <w:rFonts w:ascii="Times New Roman" w:eastAsia="Times New Roman" w:hAnsi="Times New Roman" w:cs="Times New Roman"/>
          <w:sz w:val="24"/>
          <w:szCs w:val="24"/>
        </w:rPr>
        <w:t>запрещается: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     – подвоз груза волоком;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     – сбрасывание при погрузочно-разгрузочных работах на улицах, бревен, железных и металлических балок, труб, кирпича, других тяжелых предметов и складирование их;</w:t>
      </w:r>
    </w:p>
    <w:p w:rsidR="003D5B49" w:rsidRPr="003D5B49" w:rsidRDefault="003D5B49" w:rsidP="003D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         – перегон (передвижение) тяжеловесных механизмов, тракторов, кранов и других машин на гусенечном ходу по всем улицам, имеющим асфальтовое или асфальто-бетонное покрытие;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     – движение и стоянка большегрузного транспорта на внутриквартальных пешеходных дорожках, тротуарах.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2. 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</w:t>
      </w:r>
      <w:r w:rsidR="00790434" w:rsidRPr="003D5B4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90434">
        <w:rPr>
          <w:rFonts w:ascii="Times New Roman" w:eastAsia="Times New Roman" w:hAnsi="Times New Roman" w:cs="Times New Roman"/>
          <w:sz w:val="24"/>
          <w:szCs w:val="24"/>
        </w:rPr>
        <w:t>Чуонинского наслега</w:t>
      </w:r>
      <w:r w:rsidR="00790434" w:rsidRPr="003D5B4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90434" w:rsidRPr="003D5B4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D5B49">
        <w:rPr>
          <w:rFonts w:ascii="Times New Roman" w:eastAsia="Times New Roman" w:hAnsi="Times New Roman" w:cs="Times New Roman"/>
          <w:spacing w:val="4"/>
          <w:sz w:val="24"/>
          <w:szCs w:val="24"/>
        </w:rPr>
        <w:t>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осуществляются специализированными организациями по заключенным муниципальным контрактам (договорам) в соответствии с планом капитальных вложений.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3. Эксплуатация, текущий и капитальный ремонт светофоров, дорожных знаков, разметки и иных объектов обеспечения безопасности уличного движения осуществляются специализированными организациями  по заключенным муниципальным контрактам (договорам). 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pacing w:val="4"/>
          <w:sz w:val="24"/>
          <w:szCs w:val="24"/>
        </w:rPr>
        <w:t>4. Организации, в ведении которых находятся подземные сети, обязаны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      Крышки люков,</w:t>
      </w: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колодцев, расположенных на проезжей части улиц и тротуаров, в случае их повреждения или разрушения должны быть немедленно огорожены и в течение 6 часов восстановлены организациями, в ведении которых находятся коммуникации.</w:t>
      </w:r>
    </w:p>
    <w:p w:rsidR="003D5B49" w:rsidRPr="003D5B49" w:rsidRDefault="003D5B49" w:rsidP="003D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5. Владельцы пассажирского транспорта всех форм собственности обязаны выпускать на линию автобусы, такси и другие транспортные средства чистыми как внутри, так и снаружи.</w:t>
      </w:r>
    </w:p>
    <w:p w:rsidR="003D5B49" w:rsidRPr="003D5B49" w:rsidRDefault="003D5B49" w:rsidP="003D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6. Ответственность за нарушения участков дорожного полотна и покрытия тротуаров, связанных с утечками из инженерных сетей, возлагается на организации, обслуживающие данные инженерные сети (с обязанностью поведения ремонта и восстановления данных участков транспортной сети за их счет). </w:t>
      </w:r>
    </w:p>
    <w:p w:rsidR="003D5B49" w:rsidRPr="003D5B49" w:rsidRDefault="003D5B49" w:rsidP="003D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7. Хранение и отстой грузового автотранспорта, в т.ч. частного, допускается только в гаражах, на автостоянках или автобазах на территориях с разрешенным использованием недвижимости для этих целей.</w:t>
      </w:r>
    </w:p>
    <w:p w:rsidR="003D5B49" w:rsidRPr="003D5B49" w:rsidRDefault="003D5B49" w:rsidP="003D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 8. Руководство автотранспортных предприятий обязано выпускать на линию транспортные средства в чистом виде.</w:t>
      </w:r>
    </w:p>
    <w:p w:rsidR="003D5B49" w:rsidRPr="003D5B49" w:rsidRDefault="003D5B49" w:rsidP="003D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 9. Владельцы некапитальных объектов (автостоянки, боксовые гаражи, ангары, складские подсобные строения и сооружения, временные объекты торговли и обслуживания) обязаны заключить договоры на санитарную очистку и уборку закрепленных территорий. </w:t>
      </w:r>
    </w:p>
    <w:p w:rsidR="003D5B49" w:rsidRPr="003D5B49" w:rsidRDefault="003D5B49" w:rsidP="003D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10. Владельцам личного автотранспорта запрещается использовать на длительное хранение (более суток) проезжую часть улиц, проездов и дворовых территорий для стоянки и размещения транспортных средств, препятствующих уборке территорий специализированными предприятиями.</w:t>
      </w:r>
    </w:p>
    <w:p w:rsidR="003D5B49" w:rsidRPr="003D5B49" w:rsidRDefault="003D5B49" w:rsidP="003D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11. Выявление брошенного и разукомплектованного транспорта на территории </w:t>
      </w:r>
      <w:r w:rsidR="0061358B">
        <w:rPr>
          <w:rFonts w:ascii="Times New Roman" w:eastAsia="Times New Roman" w:hAnsi="Times New Roman" w:cs="Times New Roman"/>
          <w:sz w:val="24"/>
          <w:szCs w:val="24"/>
        </w:rPr>
        <w:t>наслега</w:t>
      </w: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осуществляют ЧПП ОМВД России по МР </w:t>
      </w:r>
      <w:r w:rsidR="0061358B">
        <w:rPr>
          <w:rFonts w:ascii="Times New Roman" w:eastAsia="Times New Roman" w:hAnsi="Times New Roman" w:cs="Times New Roman"/>
          <w:sz w:val="24"/>
          <w:szCs w:val="24"/>
        </w:rPr>
        <w:t xml:space="preserve"> МО </w:t>
      </w:r>
      <w:r w:rsidR="0061358B" w:rsidRPr="003D5B4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1358B">
        <w:rPr>
          <w:rFonts w:ascii="Times New Roman" w:eastAsia="Times New Roman" w:hAnsi="Times New Roman" w:cs="Times New Roman"/>
          <w:sz w:val="24"/>
          <w:szCs w:val="24"/>
        </w:rPr>
        <w:t>Чуонинский наслег</w:t>
      </w:r>
      <w:r w:rsidR="0061358B" w:rsidRPr="003D5B4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135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12. Ответственность за организацию работ по выявлению, учету и эвакуации брошенного и разукомплектованного транспорта возлагается на балансодержателей территорий и домовладений, арендаторов земельных участков.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13. Транспортное средство, по которому имеется заключение ЧПП ОМВД России по МР </w:t>
      </w:r>
      <w:r w:rsidR="0061358B" w:rsidRPr="003D5B4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1358B">
        <w:rPr>
          <w:rFonts w:ascii="Times New Roman" w:eastAsia="Times New Roman" w:hAnsi="Times New Roman" w:cs="Times New Roman"/>
          <w:sz w:val="24"/>
          <w:szCs w:val="24"/>
        </w:rPr>
        <w:t>Чуонинский наслег</w:t>
      </w:r>
      <w:r w:rsidR="0061358B" w:rsidRPr="003D5B4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13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об отсутствии владельца, подлежит вывозу на организованную охраняемую площадку в соответствии с определенным отдельным нормативным правовым актом порядком, регламентирующим демонтаж самовольно установленного движимого имущества на территории </w:t>
      </w:r>
      <w:r w:rsidR="0061358B">
        <w:rPr>
          <w:rFonts w:ascii="Times New Roman" w:eastAsia="Times New Roman" w:hAnsi="Times New Roman" w:cs="Times New Roman"/>
          <w:sz w:val="24"/>
          <w:szCs w:val="24"/>
        </w:rPr>
        <w:t xml:space="preserve">МО </w:t>
      </w:r>
      <w:r w:rsidR="0061358B" w:rsidRPr="003D5B4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1358B">
        <w:rPr>
          <w:rFonts w:ascii="Times New Roman" w:eastAsia="Times New Roman" w:hAnsi="Times New Roman" w:cs="Times New Roman"/>
          <w:sz w:val="24"/>
          <w:szCs w:val="24"/>
        </w:rPr>
        <w:t>Чуонинский наслег</w:t>
      </w:r>
      <w:r w:rsidR="0061358B" w:rsidRPr="003D5B4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D5B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14. При выявлении владельца разукомплектованного транспортного средства собственники и арендаторы земельных участков обязаны в течение 3 дней направить извещение владельцу о необходимости вывоза транспортного средства или приведения его в порядок с извещением Администрации </w:t>
      </w:r>
      <w:r w:rsidR="0061358B" w:rsidRPr="003D5B4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1358B">
        <w:rPr>
          <w:rFonts w:ascii="Times New Roman" w:eastAsia="Times New Roman" w:hAnsi="Times New Roman" w:cs="Times New Roman"/>
          <w:sz w:val="24"/>
          <w:szCs w:val="24"/>
        </w:rPr>
        <w:t>Чуонинский наслег</w:t>
      </w:r>
      <w:r w:rsidR="0061358B" w:rsidRPr="003D5B4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D5B49">
        <w:rPr>
          <w:rFonts w:ascii="Times New Roman" w:eastAsia="Times New Roman" w:hAnsi="Times New Roman" w:cs="Times New Roman"/>
          <w:sz w:val="24"/>
          <w:szCs w:val="24"/>
        </w:rPr>
        <w:t>, а в случае его отказа обеспечить вывоз транспорта на охраняемую площадку в порядке, указанном в п.12.12 настоящего Порядка, с последующим обращением в суд по возмещению стоимости затрат по эвакуации и хранению транспорта.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15. Контроль за эвакуацией брошенных и разукомплектованных автотранспортных средств осуществляют Администрация МО </w:t>
      </w:r>
      <w:r w:rsidR="0061358B" w:rsidRPr="003D5B4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1358B">
        <w:rPr>
          <w:rFonts w:ascii="Times New Roman" w:eastAsia="Times New Roman" w:hAnsi="Times New Roman" w:cs="Times New Roman"/>
          <w:sz w:val="24"/>
          <w:szCs w:val="24"/>
        </w:rPr>
        <w:t>Чуонинский наслег</w:t>
      </w:r>
      <w:r w:rsidR="0061358B" w:rsidRPr="003D5B4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13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совместно с ЧПП ОМВД России по МР </w:t>
      </w:r>
      <w:r w:rsidR="0061358B">
        <w:rPr>
          <w:rFonts w:ascii="Times New Roman" w:eastAsia="Times New Roman" w:hAnsi="Times New Roman" w:cs="Times New Roman"/>
          <w:sz w:val="24"/>
          <w:szCs w:val="24"/>
        </w:rPr>
        <w:t xml:space="preserve">МО </w:t>
      </w:r>
      <w:r w:rsidR="0061358B" w:rsidRPr="003D5B4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1358B">
        <w:rPr>
          <w:rFonts w:ascii="Times New Roman" w:eastAsia="Times New Roman" w:hAnsi="Times New Roman" w:cs="Times New Roman"/>
          <w:sz w:val="24"/>
          <w:szCs w:val="24"/>
        </w:rPr>
        <w:t>Чуонинский наслег</w:t>
      </w:r>
      <w:r w:rsidR="0061358B" w:rsidRPr="003D5B49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16. Запрещается осуществлять подогрев автотранспорта в зимний период посредсвом подключения через электроудленители, проведенных с оконных (балконных) блоков на  придомовую территорию, детские игровые площадки, малые архитектурные формы, металлические электро опоры, металлические ограждения»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b/>
          <w:sz w:val="24"/>
          <w:szCs w:val="24"/>
        </w:rPr>
        <w:t xml:space="preserve">Статья 2. Поддержание чистоты и порядка на территории </w:t>
      </w:r>
      <w:r w:rsidR="00557BA7">
        <w:rPr>
          <w:rFonts w:ascii="Times New Roman" w:eastAsia="Times New Roman" w:hAnsi="Times New Roman" w:cs="Times New Roman"/>
          <w:b/>
          <w:sz w:val="24"/>
          <w:szCs w:val="24"/>
        </w:rPr>
        <w:t>наслега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1. Юридические, должностные лица и граждане должны соблюдать чистоту и поддерживать порядок на всей территории города, в том числе и на территориях частных домовладений.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2. На территории </w:t>
      </w:r>
      <w:r w:rsidR="00557BA7">
        <w:rPr>
          <w:rFonts w:ascii="Times New Roman" w:eastAsia="Times New Roman" w:hAnsi="Times New Roman" w:cs="Times New Roman"/>
          <w:sz w:val="24"/>
          <w:szCs w:val="24"/>
        </w:rPr>
        <w:t>наслега</w:t>
      </w: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запрещается:</w:t>
      </w:r>
    </w:p>
    <w:p w:rsidR="003D5B49" w:rsidRPr="003D5B49" w:rsidRDefault="003D5B49" w:rsidP="003D5B4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Сорить на улицах, во дворах, площадях, парках, скверах, пляжах и в других общественных местах. Выставлять тару с мусором и отходами на улицы.</w:t>
      </w:r>
    </w:p>
    <w:p w:rsidR="003D5B49" w:rsidRPr="003D5B49" w:rsidRDefault="003D5B49" w:rsidP="003D5B4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Выгружать мусор и грунт в каких бы то ни было местах, кроме специально отведенных для этой цели службами Администрации.</w:t>
      </w:r>
    </w:p>
    <w:p w:rsidR="003D5B49" w:rsidRPr="003D5B49" w:rsidRDefault="003D5B49" w:rsidP="003D5B4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Производить засыпку колодцев коммуникаций мусором и использовать их как бытовые ямы.</w:t>
      </w:r>
    </w:p>
    <w:p w:rsidR="003D5B49" w:rsidRPr="003D5B49" w:rsidRDefault="003D5B49" w:rsidP="003D5B4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Сбрасывать в водоемы, балки, посадки зеленых насаждений отходы любого вида.</w:t>
      </w:r>
    </w:p>
    <w:p w:rsidR="003D5B49" w:rsidRPr="003D5B49" w:rsidRDefault="003D5B49" w:rsidP="003D5B4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Хранить песок, глину и другие строительные материалы на тротуарах, газонах и прилегающей территории без разрешения Администрации.</w:t>
      </w:r>
    </w:p>
    <w:p w:rsidR="003D5B49" w:rsidRPr="003D5B49" w:rsidRDefault="003D5B49" w:rsidP="003D5B4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Выливать помои на территории двора и на улицах, использовать для этого колодцы водостоков ливневой канализации, а также пользоваться поглощающими ямами и закапывать нечистоты в землю.</w:t>
      </w:r>
    </w:p>
    <w:p w:rsidR="003D5B49" w:rsidRPr="003D5B49" w:rsidRDefault="003D5B49" w:rsidP="003D5B4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Сжигать отходы, мусор, листья, обрезки деревьев, а также сжигать мусор в контейнерах.</w:t>
      </w:r>
    </w:p>
    <w:p w:rsidR="003D5B49" w:rsidRPr="003D5B49" w:rsidRDefault="003D5B49" w:rsidP="003D5B4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Сметать мусор, сливать отработанные воды и жидкие отходы на проезжую часть улиц, на прилегающую территорию.</w:t>
      </w:r>
    </w:p>
    <w:p w:rsidR="003D5B49" w:rsidRPr="003D5B49" w:rsidRDefault="003D5B49" w:rsidP="003D5B4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Выносить бытовой мусор и отходы в урны.</w:t>
      </w:r>
    </w:p>
    <w:p w:rsidR="003D5B49" w:rsidRPr="003D5B49" w:rsidRDefault="003D5B49" w:rsidP="003D5B4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Устраивать выпуск сточных вод из канализации жилых домов на проезжую часть прилегающей к домовладению дороги.</w:t>
      </w:r>
    </w:p>
    <w:p w:rsidR="003D5B49" w:rsidRPr="003D5B49" w:rsidRDefault="003D5B49" w:rsidP="003D5B4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Производить расклейку афиш, объявлений, плакатов на стенах зданий, столбах, деревьях и других предметах, не предназначенных для этих целей, наносить надписи на фасадах зданий и оградах.</w:t>
      </w:r>
    </w:p>
    <w:p w:rsidR="003D5B49" w:rsidRPr="003D5B49" w:rsidRDefault="003D5B49" w:rsidP="003D5B4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Возводить пристройки, козырьки, загородки, навесы, ставни, не предусмотренные согласованными проектами, и использовать их под складские цели.</w:t>
      </w:r>
    </w:p>
    <w:p w:rsidR="003D5B49" w:rsidRPr="003D5B49" w:rsidRDefault="003D5B49" w:rsidP="003D5B4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Загрязнять и повреждать покрытие дорог.</w:t>
      </w:r>
    </w:p>
    <w:p w:rsidR="003D5B49" w:rsidRPr="003D5B49" w:rsidRDefault="003D5B49" w:rsidP="003D5B4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Перевозить мусор, сыпучие и жидкие материалы без применения мер предосторожности, предотвращающих загрязнение улиц.</w:t>
      </w:r>
    </w:p>
    <w:p w:rsidR="003D5B49" w:rsidRPr="003D5B49" w:rsidRDefault="003D5B49" w:rsidP="003D5B4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Проезд и стоянка автотранспорта на тротуарах, газонах, обочинах и площадках без твердого покрытия.</w:t>
      </w:r>
    </w:p>
    <w:p w:rsidR="003D5B49" w:rsidRPr="003D5B49" w:rsidRDefault="003D5B49" w:rsidP="003D5B4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Мойка автотранспорта у открытых водоемов и на не отведенных для этого местах (проезжая часть улиц, газоны, озелененные зоны, на тротуарах и т.д.).</w:t>
      </w:r>
    </w:p>
    <w:p w:rsidR="003D5B49" w:rsidRPr="003D5B49" w:rsidRDefault="003D5B49" w:rsidP="003D5B4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Владельцам личного автотранспорта запрещается использовать на долговременное хранение (более суток) проезжую часть улиц, проездов для стоянки и размещения транспортных средств, препятствующих уборке территорий специализированными предприятиями.</w:t>
      </w:r>
    </w:p>
    <w:p w:rsidR="003D5B49" w:rsidRPr="003D5B49" w:rsidRDefault="003D5B49" w:rsidP="003D5B4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Запрещается складирование и хранение товаров у мест торговли в ночное время.</w:t>
      </w:r>
    </w:p>
    <w:p w:rsidR="003D5B49" w:rsidRPr="003D5B49" w:rsidRDefault="003D5B49" w:rsidP="003D5B4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Запрещается мусорить на обочинах автодорог. Мусор должен складироваться в контейнеры на специально оборудованных площадках на автодорогах.</w:t>
      </w:r>
    </w:p>
    <w:p w:rsidR="003D5B49" w:rsidRPr="003D5B49" w:rsidRDefault="003D5B49" w:rsidP="003D5B4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Запрещается мусорить и мыть машины на конечных остановках и стоянках маршрутных такси. Все конечные остановки должны быть оборудованы площадками с установленными контейнерами под ТБО и ограждениями, общественным туалетом.</w:t>
      </w:r>
    </w:p>
    <w:p w:rsidR="003D5B49" w:rsidRPr="003D5B49" w:rsidRDefault="003D5B49" w:rsidP="003D5B49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12" w:line="267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>На территории поселка не допускается сброс бытового и строительного мусора, отходов производства, тары, спила деревьев, листвы, снега.</w:t>
      </w:r>
    </w:p>
    <w:p w:rsidR="003D5B49" w:rsidRPr="003D5B49" w:rsidRDefault="003D5B49" w:rsidP="003D5B49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12" w:line="267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>Сброс поверхностных вод с территорий предприятий, организаций всех форм собственности в инженерные системы предприятий водопроводно-канализационного хозяйства не разрешен.</w:t>
      </w:r>
    </w:p>
    <w:p w:rsidR="003D5B49" w:rsidRPr="003D5B49" w:rsidRDefault="003D5B49" w:rsidP="003D5B49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12" w:line="267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>сброс промышленных, сельскохозяйственных, городских сточных вод в черте населенного пункта на рельеф местности в случае аварийной ситуации.</w:t>
      </w:r>
    </w:p>
    <w:p w:rsidR="003D5B49" w:rsidRPr="003D5B49" w:rsidRDefault="003D5B49" w:rsidP="003D5B49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12" w:line="267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>Отведение поверхностного стока с промплощадок и жилых зон через дождевую канализацию должно исключать поступления в нее хозяйственных, бытовых, производственных сточных вод промышленных отходов.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12" w:line="267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>Ответственность за сброс сточных вод на рельеф местности возлагается на юридические лица, индивидуальных предпринимателей, граждан, с территории которых производится данный сброс.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12" w:line="267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b/>
          <w:sz w:val="24"/>
          <w:szCs w:val="24"/>
        </w:rPr>
        <w:t xml:space="preserve">Статья 3. Порядок организации уборки территорий </w:t>
      </w:r>
      <w:r w:rsidR="00557BA7">
        <w:rPr>
          <w:rFonts w:ascii="Times New Roman" w:eastAsia="Times New Roman" w:hAnsi="Times New Roman" w:cs="Times New Roman"/>
          <w:b/>
          <w:sz w:val="24"/>
          <w:szCs w:val="24"/>
        </w:rPr>
        <w:t>наслега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1. Уборочные работы производятся в соответствии с требованиями настоящих Правил, Правил и норм технической эксплуатации жилищного фонда, утвержденных постановлением Государственного комитета РФ по строительству и жилищно-коммунальному комплексу от 27.09.2003 N 170.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2. Определение границ уборки территорий между организациями, предприятиями, учреждениями, арендаторами осуществляется Администрацией МО </w:t>
      </w:r>
      <w:r w:rsidR="00557BA7" w:rsidRPr="003D5B4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57BA7">
        <w:rPr>
          <w:rFonts w:ascii="Times New Roman" w:eastAsia="Times New Roman" w:hAnsi="Times New Roman" w:cs="Times New Roman"/>
          <w:sz w:val="24"/>
          <w:szCs w:val="24"/>
        </w:rPr>
        <w:t>Чуонинский наслег</w:t>
      </w:r>
      <w:r w:rsidR="00557BA7" w:rsidRPr="003D5B4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3D5B49">
        <w:rPr>
          <w:rFonts w:ascii="Times New Roman" w:eastAsia="Times New Roman" w:hAnsi="Times New Roman" w:cs="Times New Roman"/>
          <w:sz w:val="24"/>
          <w:szCs w:val="24"/>
        </w:rPr>
        <w:t>(с учетом договоров землепользования и прилегающих территорий) с составлением согласованных с ними схематических карт уборки.</w:t>
      </w:r>
    </w:p>
    <w:p w:rsidR="00557BA7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3. Один экземпляр схематических карт передается руководству организации, предприятия, учреждения для организации уборочных работ, второй – Администрации МО </w:t>
      </w:r>
      <w:r w:rsidR="00557BA7" w:rsidRPr="003D5B4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57BA7">
        <w:rPr>
          <w:rFonts w:ascii="Times New Roman" w:eastAsia="Times New Roman" w:hAnsi="Times New Roman" w:cs="Times New Roman"/>
          <w:sz w:val="24"/>
          <w:szCs w:val="24"/>
        </w:rPr>
        <w:t>Чуонинский наслег</w:t>
      </w:r>
      <w:r w:rsidR="00557BA7" w:rsidRPr="003D5B4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57B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4. В случаях экстремальных погодных явлений (ливневый дождь, снегопад, гололед и др.) режим уборочных работ устанавливается Администрацией МО </w:t>
      </w:r>
      <w:r w:rsidR="00557BA7" w:rsidRPr="003D5B4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57BA7">
        <w:rPr>
          <w:rFonts w:ascii="Times New Roman" w:eastAsia="Times New Roman" w:hAnsi="Times New Roman" w:cs="Times New Roman"/>
          <w:sz w:val="24"/>
          <w:szCs w:val="24"/>
        </w:rPr>
        <w:t>Чуонинский наслег</w:t>
      </w:r>
      <w:r w:rsidR="00557BA7" w:rsidRPr="003D5B4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57B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5. Ответственность за организацию и производство уборочных работ возлагается:</w:t>
      </w:r>
    </w:p>
    <w:p w:rsidR="003D5B49" w:rsidRPr="003D5B49" w:rsidRDefault="003D5B49" w:rsidP="003D5B4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По тротуарам и пешеходным дорожкам: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- расположенным вдоль улиц и проездов или отделенных от проезжей части газоном шириной не более трех метров и не имеющим непосредственных выходов из подъездов жилых зданий - на балансодержателей и подрядные организации, отвечающие за уборку и содержание проезжей части;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- отделенным от проезжей части улиц и проездов газоном шириной более </w:t>
      </w:r>
      <w:smartTag w:uri="urn:schemas-microsoft-com:office:smarttags" w:element="metricconverter">
        <w:smartTagPr>
          <w:attr w:name="ProductID" w:val="3 м"/>
        </w:smartTagPr>
        <w:r w:rsidRPr="003D5B49">
          <w:rPr>
            <w:rFonts w:ascii="Times New Roman" w:eastAsia="Times New Roman" w:hAnsi="Times New Roman" w:cs="Times New Roman"/>
            <w:sz w:val="24"/>
            <w:szCs w:val="24"/>
          </w:rPr>
          <w:t>3 м</w:t>
        </w:r>
      </w:smartTag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и имеющим непосредственные выходы из подъездов жилых или административных зданий - на балансодержателей зданий;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- являющимися отмостками зданий - на предприятия, на балансе или в управлении которых находятся данные здания;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- расположенным внутри кварталов и микрорайонов - на балансодержателей и подрядные организации, отвечающие за уборку территории.</w:t>
      </w:r>
    </w:p>
    <w:p w:rsidR="003D5B49" w:rsidRPr="003D5B49" w:rsidRDefault="003D5B49" w:rsidP="003D5B4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По тротуарам городской дорожной сети, расположенным вдоль улиц и проездов, не подпадающим под действие п. 5.5.1 настоящих Правил - на организации, закрепленные для уборки по заключенным Администрацией МО </w:t>
      </w:r>
      <w:r w:rsidR="00C05C70" w:rsidRPr="003D5B4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05C70">
        <w:rPr>
          <w:rFonts w:ascii="Times New Roman" w:eastAsia="Times New Roman" w:hAnsi="Times New Roman" w:cs="Times New Roman"/>
          <w:sz w:val="24"/>
          <w:szCs w:val="24"/>
        </w:rPr>
        <w:t>Чуонинский наслег</w:t>
      </w:r>
      <w:r w:rsidR="00C05C70" w:rsidRPr="003D5B4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муниципальным контрактам на обслуживание. </w:t>
      </w:r>
    </w:p>
    <w:p w:rsidR="003D5B49" w:rsidRPr="003D5B49" w:rsidRDefault="003D5B49" w:rsidP="003D5B4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За уборку и содержание проезжей части по всей ширине дорог, площадей, улиц и проездов городской дорожной сети, - на организации, на балансе которых находятся дорожные покрытия указанных объектов.</w:t>
      </w:r>
    </w:p>
    <w:p w:rsidR="003D5B49" w:rsidRPr="003D5B49" w:rsidRDefault="003D5B49" w:rsidP="003D5B4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За уборку газонной части разделительных полос, содержание ограждений на проезжей части, тротуарах и газонах, других элементов благоустройства дороги – на балансодержателя. При выполнении данных работ запрещается перемещение мусора на проезжую часть улиц и проездов.</w:t>
      </w:r>
    </w:p>
    <w:p w:rsidR="003D5B49" w:rsidRPr="003D5B49" w:rsidRDefault="003D5B49" w:rsidP="003D5B4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По объектам озеленения (парк, скверы, газоны), в том числе расположенным на них тротуарам, пешеходным зонам, лестничным сходам, - на организации, на балансе или в эксплуатации которых находятся данные объекты озеленения.</w:t>
      </w:r>
    </w:p>
    <w:p w:rsidR="003D5B49" w:rsidRPr="003D5B49" w:rsidRDefault="003D5B49" w:rsidP="003D5B4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Содержание ограждений на проезжей части, тротуарах и газонах, других элементов благоустройства дороги - на предприятия, на балансе которых они находятся. При выполнении данных работ запрещается перемещение мусора на проезжую часть улиц и проездов.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6. На территориях, прилегающих к отдельно стоящим объектам рекламы, запрещается складирование ТКО. После окончания монтажа рекламных щитов, рекламораспространитель обязан убрать остатки всех монтажных материалов (Эл.провода, скотч, бумага, клеящие и др.).</w:t>
      </w:r>
    </w:p>
    <w:p w:rsidR="003D5B49" w:rsidRPr="003D5B49" w:rsidRDefault="003D5B49" w:rsidP="003D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7. Владельцам выездной уличной торговли (торговых палаток, лотков, тонаров, холодильных прилавков) за пределами торговых точек, на крышах торговых палаток  и тонаров запрещается складирование ТКО и КГМ.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8. По окончании торговли владельцы выездных объектов торговли обязаны убрать за собой мусор, коробки, отходы, бумагу и т. д..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9.Владельцам стационарных объектов торговли и киосков не разрешается складирование мусора, тары, отходов, бумаги, ТБО и КГМ на муниципальной территории, в том числе и на прилегающей к их объектам территории.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10. За уборку и содержание длительное время неиспользуемых территорий - на Администрацию, не осваиваемых территорий и территорий после сноса строений - на организации-заказчики, которым отведена данная территория, а также на подрядные организации, выполняющие работы по сносу строений.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11.За уборку, благоустройство, поддержание чистоты территорий, въездов и выездов АЗС, автомоечных постов, заправочных комплексов и подъездов к ним - на балансодержателей указанных объектов. Запрещается складировать ТКО на прилегающей территории.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12. За уборку территорий, прилегающих к трансформаторным и распределительным подстанциям, другим инженерным сооружениям, работающим в автоматическом режиме (без обслуживающего персонала), а также к опорам ЛЭП, - на балансодержателей территорий, на которых находятся данные объекты.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13. За уборку и вывоз бытового мусора, снега с территорий притротуарных парковок, автостоянок, гаражей и т.п. - на балансодержателей, организации, эксплуатирующие данные объекты. Запрещается складировать ТБО на прилегающей территории.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14. За уборку и содержание территорий (внутризаводских, внутридворовых) предприятий, организаций и учреждений, иных хозяйственных субъектов, подъездов к ним - на администрацию предприятий, учреждений, организаций, в собственности, владении, аренде или на балансе которых находятся строения, расположенные на указанных территориях в соответствии с согласованной схематической картой. На прилегающей территории запрещается складирование отходов производства, ТКО и КГМ.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15. Ручную зачистку после проведения механизированной уборки от снега и смета двухметровых прилотковых зон (а в зимнее время - формирование куч снега и льда) на площадях, магистралях, улицах и проездах осуществляют предприятия, производящие уборку прилегающих тротуаров.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16. Уборка объектов, территорию которых невозможно убирать механизированным способом (из-за недостаточной ширины либо сложной конфигурации), должна производиться вручную.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17. При возникновении подтоплений, вызванных сбросом воды (откачка воды из котлованов, аварийные ситуации на трубопроводах и т.д.), ответственность за их ликвидацию (в зимний период - скол и вывоз льда) возлагается на организации, допустившие нарушения.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18. Вывоз скола асфальта при проведении дорожно-ремонтных работ производится организациями, проводящими работы: на главных магистралях поселения - незамедлительно (в ходе работ), на остальных улицах и во дворах - в течение суток.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19. Рубка деревьев и их вывоз осуществляются организациями, производящими работы по удалению сухостойных, аварийных, потерявших декоративность деревьев и обрезке ветвей в кронах, в течение рабочего дня с озелененных территорий вдоль основных улиц  города и в течение суток с улиц второстепенного значения и дворовых территорий. Пни, оставшиеся после вырубки сухостойных, аварийных деревьев, должны быть удалены в течение суток на основных улицах и магистралях города и в течение трех суток на улицах второстепенного значения и дворовых территориях.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20 Упавшие деревья должны быть удалены балансодержателем территории немедленно с проезжей части дорог, тротуаров, от токонесущих проводов, фасадов жилых и производственных зданий, а с других территорий – не позднее суток с момента обнаружения.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b/>
          <w:sz w:val="24"/>
          <w:szCs w:val="24"/>
        </w:rPr>
        <w:t>Статья 4. Уборка территорий в осеннее-зимний период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b/>
          <w:sz w:val="24"/>
          <w:szCs w:val="24"/>
        </w:rPr>
        <w:t>(с 1 октября по 1 мая)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1. В осенне-зимний период выполняются работы по уборке территорий от снега, мусора, вывозу снега, грязи, опавших листьев и обработке противогололедной смесью проезжей части улиц, дорог, тротуаров в соответствии с технологическими картами уборки. В необходимых случаях производится подметание покрытий.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2. Зимняя уборка проезжей части улиц и проездов осуществляется в соответствии с требованиями правил, действующих инструкций и графиков, ежегодно утверждаемых Администрацией.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3. Период зимней уборки устанавливается с 1 октября по 1 мая. В случае резкого изменения погодных условий (снег, мороз) сроки начала и окончания зимней уборки корректируются Администрацией.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4. Уборка, вывоз снега и льда с проезжей части улиц, тротуаров начинается немедленно с начала снегопада и продолжается в первую очередь с улиц и дорог, имеющих маршруты транспорта общего пользования.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5. Мероприятия по подготовке уборочной техники к работе в зимний период проводятся балансодержателями техники в срок до 1 октября текущего года.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6. Территории размещения снегосвалок в обязательном порядке должны быть согласованы с органами по охране окружающей среды и ТУ Роспотребнадзора по Республики Саха (Якутия).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7. Организации, отвечающие за уборку территорий, в срок до 1 сентября должны обеспечить завоз, заготовку и складирование необходимого количества противогололедных материалов и завершить работы по подготовке  площадей для складирования снега (снегосвалки).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8. Уборка и вывоз снега от края проезжей части производится силами предприятий, несущих ответственность за уборку проезжей части данной улицы или проезда.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9. При уборке дорог в парках, лесопарках, садах, скверах, бульварах и других озелененных зонах допускается временное складирование снега, не содержащего химических реагентов, на заранее подготовленные для этих целей площадки при условии сохранности зеленых насаждений и обеспечения оттока талых вод.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10. В зимний период дорожки, скамейки, урны и прочие элементы (МАФ), а также пространство перед ними и с боков, подходы к ним должны быть очищены от снега и наледи.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11. Технология и режимы производства уборочных работ на проезжей части улиц и проездов, тротуаров и дворовых территорий должны обеспечить беспрепятственное движение транспортных средств и пешеходов независимо от погодных условий.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12. Запрещается: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- выдвигать или перемещать на проезжую часть магистралей, улиц и проездов снег, счищаемый с внутриквартальных проездов, дворовых территорий, территорий предприятий, организаций, строительных площадок, торговых объектов;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- роторная переброска и перемещение загрязненного и засоленного снега, а также скола льда на газоны, цветники, кустарники и другие зеленые насаждения.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13. Зимняя уборка улиц и магистралей.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К первоочередным операциям зимней уборки относятся: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- обработка проезжей части дорог противогололедными материалами, на которые имеются санитарно-эпидемиологические заключения;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- сгребание и подметание снега;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- формирование снежного вала для последующего вывоза;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- выполнение разрывов в валах снега на перекрестках, пешеходных переходах, у остановок городского пассажирского транспорта, подъездов к административным и общественным зданиям, выездов из дворов и т.п.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К операциям второй очереди относятся: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- удаление снега (вывоз);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- зачистка дорожных лотков после удаления снега;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- скалывание льда и удаление снежно-ледяных образований.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14.Требования к зимней уборке дорог по отдельным технологическим операциям:</w:t>
      </w:r>
    </w:p>
    <w:p w:rsidR="003D5B49" w:rsidRPr="003D5B49" w:rsidRDefault="003D5B49" w:rsidP="003D5B4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Обработка проезжей части дорог противогололедными материалами, на которые имеются санитарно-эпидемиологические заключения. </w:t>
      </w:r>
    </w:p>
    <w:p w:rsidR="003D5B49" w:rsidRPr="003D5B49" w:rsidRDefault="003D5B49" w:rsidP="003D5B4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На зимний период предусмотреть круглосуточное дежурство машин - распределителей твердых реагентов и плужно-щеточных снегоочистителей.</w:t>
      </w:r>
    </w:p>
    <w:p w:rsidR="003D5B49" w:rsidRPr="003D5B49" w:rsidRDefault="003D5B49" w:rsidP="003D5B4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Все машины для распределения противогололедных материалов, находящиеся на круглосуточном дежурстве, закрепляются для работы за определенными улицами и проездами (маршрутные графики работы); копия маршрутного графика выдается водителю вместе с путевым листом.</w:t>
      </w:r>
    </w:p>
    <w:p w:rsidR="003D5B49" w:rsidRPr="003D5B49" w:rsidRDefault="003D5B49" w:rsidP="003D5B4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С началом снегопада в первую очередь обрабатываются противогололедными материалами наиболее опасные для движения транспорта участки магистралей и улиц - крутые спуски и подъемы, где может потребоваться экстренное торможение и т.д. На каждом предприятии, занимающемся зимней уборкой дорог, должен быть перечень участков улиц, требующих первоочередной обработки противогололедными материалами.</w:t>
      </w:r>
    </w:p>
    <w:p w:rsidR="003D5B49" w:rsidRPr="003D5B49" w:rsidRDefault="003D5B49" w:rsidP="003D5B4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По окончании обработки наиболее опасных для движения транспорта мест необходимо приступить к сплошной обработке проезжей части противогололедными материалами. Данная операция начинается с первой от бортового камня полосы движения транспорта, по которой проходят маршруты движения пассажирского транспорта.</w:t>
      </w:r>
    </w:p>
    <w:p w:rsidR="003D5B49" w:rsidRPr="003D5B49" w:rsidRDefault="003D5B49" w:rsidP="003D5B4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Время, необходимое на сплошную обработку противогололедными материалами всей территории, обслуживаемой одним предприятием, не должно превышать четырех часов с момента начала снегопада.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15. Подметание снега:</w:t>
      </w:r>
    </w:p>
    <w:p w:rsidR="003D5B49" w:rsidRPr="003D5B49" w:rsidRDefault="003D5B49" w:rsidP="003D5B4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В технологическом цикле "посыпка - подметание" доли той и другой операции должны быть равными (количество обработанных реагентами площадей должно соответствовать количеству подметенных).</w:t>
      </w:r>
    </w:p>
    <w:p w:rsidR="003D5B49" w:rsidRPr="003D5B49" w:rsidRDefault="003D5B49" w:rsidP="003D5B4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Механизированное подметание проезжей части должно начинаться при высоте рыхлой снежной массы на дорожном полотне 2,5 - </w:t>
      </w:r>
      <w:smartTag w:uri="urn:schemas-microsoft-com:office:smarttags" w:element="metricconverter">
        <w:smartTagPr>
          <w:attr w:name="ProductID" w:val="3,0 см"/>
        </w:smartTagPr>
        <w:r w:rsidRPr="003D5B49">
          <w:rPr>
            <w:rFonts w:ascii="Times New Roman" w:eastAsia="Times New Roman" w:hAnsi="Times New Roman" w:cs="Times New Roman"/>
            <w:sz w:val="24"/>
            <w:szCs w:val="24"/>
          </w:rPr>
          <w:t>3,0 см</w:t>
        </w:r>
      </w:smartTag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, что соответствует </w:t>
      </w:r>
      <w:smartTag w:uri="urn:schemas-microsoft-com:office:smarttags" w:element="metricconverter">
        <w:smartTagPr>
          <w:attr w:name="ProductID" w:val="5 см"/>
        </w:smartTagPr>
        <w:r w:rsidRPr="003D5B49">
          <w:rPr>
            <w:rFonts w:ascii="Times New Roman" w:eastAsia="Times New Roman" w:hAnsi="Times New Roman" w:cs="Times New Roman"/>
            <w:sz w:val="24"/>
            <w:szCs w:val="24"/>
          </w:rPr>
          <w:t>5 см</w:t>
        </w:r>
      </w:smartTag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свежевыпавшего неуплотненного снега.</w:t>
      </w:r>
    </w:p>
    <w:p w:rsidR="003D5B49" w:rsidRPr="003D5B49" w:rsidRDefault="003D5B49" w:rsidP="003D5B4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При длительном снегопаде циклы механизированного подметания проезжей части осуществляются после каждых </w:t>
      </w:r>
      <w:smartTag w:uri="urn:schemas-microsoft-com:office:smarttags" w:element="metricconverter">
        <w:smartTagPr>
          <w:attr w:name="ProductID" w:val="5 см"/>
        </w:smartTagPr>
        <w:r w:rsidRPr="003D5B49">
          <w:rPr>
            <w:rFonts w:ascii="Times New Roman" w:eastAsia="Times New Roman" w:hAnsi="Times New Roman" w:cs="Times New Roman"/>
            <w:sz w:val="24"/>
            <w:szCs w:val="24"/>
          </w:rPr>
          <w:t>5 см</w:t>
        </w:r>
      </w:smartTag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свежевыпавшего снега.</w:t>
      </w:r>
    </w:p>
    <w:p w:rsidR="003D5B49" w:rsidRPr="003D5B49" w:rsidRDefault="003D5B49" w:rsidP="003D5B4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Время, необходимое на одноразовое сгребание, подметание всех улиц и проездов, обслуживаемых одним предприятием, не должно превышать четырех часов.</w:t>
      </w:r>
    </w:p>
    <w:p w:rsidR="003D5B49" w:rsidRPr="003D5B49" w:rsidRDefault="003D5B49" w:rsidP="003D5B4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При непрекращающемся снегопаде количество технологических циклов (посыпка - подметание) повторяют необходимое количество раз, но не менее трех. По окончании производят завершающее подметание дорожного покрытия.</w:t>
      </w:r>
    </w:p>
    <w:p w:rsidR="003D5B49" w:rsidRPr="003D5B49" w:rsidRDefault="003D5B49" w:rsidP="003D5B4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При выполнении второго и последующих циклов обработки проезжей части противогололедными материалами машины - распределители реагентов должны следовать непосредственно за колонной плужно-щеточных снегоочистителей, обрабатывая проезжую часть сразу на всю ширину подметания. По мере расхода реагентов машина - распределитель сходит с линии и следует для загрузки, а на смену вступает в работу другая машина.</w:t>
      </w:r>
    </w:p>
    <w:p w:rsidR="003D5B49" w:rsidRPr="003D5B49" w:rsidRDefault="003D5B49" w:rsidP="003D5B4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В случаях полного расхода реагентов в машинах-распределителях, следующих за колонной плужно-щеточных снегоочистителей, процесс подметания необходимо приостановить до возвращения на линию загруженных реагентами машин-распределителей.</w:t>
      </w:r>
    </w:p>
    <w:p w:rsidR="003D5B49" w:rsidRPr="003D5B49" w:rsidRDefault="003D5B49" w:rsidP="003D5B4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По окончании очередного цикла подметания необходимо приступить к выполнению работ по формированию снежных валов к краю проезжей части улиц и проездов, при этом минимальная ширина очищенной проезжей части должна быть не менее, чем предусмотрено таблицей 6.1 ВСН 24-88 "Технические правила ремонта и содержания автомобильных дорог", утвержденных Минавтодором РСФСР от 29.07.1988.</w:t>
      </w:r>
    </w:p>
    <w:p w:rsidR="003D5B49" w:rsidRPr="003D5B49" w:rsidRDefault="003D5B49" w:rsidP="003D5B4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После завершения механизированного подметания проезжая часть должна быть очищена на всю ширину от снежных накатов и наледей.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16. Формирование снежных валов: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Снег, счищаемый с проезжей части улиц и проездов, а также с тротуаров сдвигается к краю проезжей части улиц и проездов для временного складирования снежной массы.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17. Формирование снежных валов не допускается:</w:t>
      </w:r>
    </w:p>
    <w:p w:rsidR="003D5B49" w:rsidRPr="003D5B49" w:rsidRDefault="003D5B49" w:rsidP="003D5B4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- в санитарно-охранной зоне источников централизованного и децентрализованного водоснабжения (родники, колодцы);</w:t>
      </w:r>
    </w:p>
    <w:p w:rsidR="003D5B49" w:rsidRPr="003D5B49" w:rsidRDefault="003D5B49" w:rsidP="003D5B4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- на пересечениях всех дорог и улиц и проездов в одном уровне и вблизи железнодорожных переездов, в зоне треугольника видимости;</w:t>
      </w:r>
    </w:p>
    <w:p w:rsidR="003D5B49" w:rsidRPr="003D5B49" w:rsidRDefault="003D5B49" w:rsidP="003D5B4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- ближе </w:t>
      </w:r>
      <w:smartTag w:uri="urn:schemas-microsoft-com:office:smarttags" w:element="metricconverter">
        <w:smartTagPr>
          <w:attr w:name="ProductID" w:val="5 м"/>
        </w:smartTagPr>
        <w:r w:rsidRPr="003D5B49">
          <w:rPr>
            <w:rFonts w:ascii="Times New Roman" w:eastAsia="Times New Roman" w:hAnsi="Times New Roman" w:cs="Times New Roman"/>
            <w:sz w:val="24"/>
            <w:szCs w:val="24"/>
          </w:rPr>
          <w:t>5 м</w:t>
        </w:r>
      </w:smartTag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от пешеходного перехода;</w:t>
      </w:r>
    </w:p>
    <w:p w:rsidR="003D5B49" w:rsidRPr="003D5B49" w:rsidRDefault="003D5B49" w:rsidP="003D5B4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- ближе </w:t>
      </w:r>
      <w:smartTag w:uri="urn:schemas-microsoft-com:office:smarttags" w:element="metricconverter">
        <w:smartTagPr>
          <w:attr w:name="ProductID" w:val="20 м"/>
        </w:smartTagPr>
        <w:r w:rsidRPr="003D5B49">
          <w:rPr>
            <w:rFonts w:ascii="Times New Roman" w:eastAsia="Times New Roman" w:hAnsi="Times New Roman" w:cs="Times New Roman"/>
            <w:sz w:val="24"/>
            <w:szCs w:val="24"/>
          </w:rPr>
          <w:t>20 м</w:t>
        </w:r>
      </w:smartTag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от остановочного пункта общественного транспорта;</w:t>
      </w:r>
    </w:p>
    <w:p w:rsidR="003D5B49" w:rsidRPr="003D5B49" w:rsidRDefault="003D5B49" w:rsidP="003D5B4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- на участках дорог, оборудованных транспортными ограждениями или повышенным бордюром;</w:t>
      </w:r>
    </w:p>
    <w:p w:rsidR="003D5B49" w:rsidRPr="003D5B49" w:rsidRDefault="003D5B49" w:rsidP="003D5B4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- на тротуарах.</w:t>
      </w:r>
    </w:p>
    <w:p w:rsidR="003D5B49" w:rsidRPr="003D5B49" w:rsidRDefault="003D5B49" w:rsidP="003D5B4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Время формирования снежных валов не должно превышать 24 часов после окончания снегопада. При формировании снежных валов у края дороги не допускается перемещение снега на тротуары и газоны.</w:t>
      </w:r>
    </w:p>
    <w:p w:rsidR="003D5B49" w:rsidRPr="003D5B49" w:rsidRDefault="003D5B49" w:rsidP="003D5B4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В период временного складирования снежного вала и возможной оттепели для пропуска талых вод по краю дороги у бортового камня должен быть расчищен лоток шириной не менее </w:t>
      </w:r>
      <w:smartTag w:uri="urn:schemas-microsoft-com:office:smarttags" w:element="metricconverter">
        <w:smartTagPr>
          <w:attr w:name="ProductID" w:val="0,5 м"/>
        </w:smartTagPr>
        <w:r w:rsidRPr="003D5B49">
          <w:rPr>
            <w:rFonts w:ascii="Times New Roman" w:eastAsia="Times New Roman" w:hAnsi="Times New Roman" w:cs="Times New Roman"/>
            <w:sz w:val="24"/>
            <w:szCs w:val="24"/>
          </w:rPr>
          <w:t>0,5 м</w:t>
        </w:r>
      </w:smartTag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между валом и бортовым камнем. Складирование вала на ливнеприемниках запрещается.</w:t>
      </w:r>
    </w:p>
    <w:p w:rsidR="003D5B49" w:rsidRPr="003D5B49" w:rsidRDefault="003D5B49" w:rsidP="003D5B4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В валах снега на остановках городского пассажирского транспорта и в местах наземных пешеходных переходов должны быть сделаны разрывы:</w:t>
      </w:r>
    </w:p>
    <w:p w:rsidR="003D5B49" w:rsidRPr="003D5B49" w:rsidRDefault="003D5B49" w:rsidP="003D5B4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на остановках: - </w:t>
      </w:r>
      <w:smartTag w:uri="urn:schemas-microsoft-com:office:smarttags" w:element="metricconverter">
        <w:smartTagPr>
          <w:attr w:name="ProductID" w:val="30 м"/>
        </w:smartTagPr>
        <w:r w:rsidRPr="003D5B49">
          <w:rPr>
            <w:rFonts w:ascii="Times New Roman" w:eastAsia="Times New Roman" w:hAnsi="Times New Roman" w:cs="Times New Roman"/>
            <w:sz w:val="24"/>
            <w:szCs w:val="24"/>
          </w:rPr>
          <w:t>30 м</w:t>
        </w:r>
      </w:smartTag>
      <w:r w:rsidRPr="003D5B4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D5B49" w:rsidRPr="003D5B49" w:rsidRDefault="003D5B49" w:rsidP="003D5B4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на переходах, имеющих разметку, - на ширину разметки, не имеющих разметки, - не менее </w:t>
      </w:r>
      <w:smartTag w:uri="urn:schemas-microsoft-com:office:smarttags" w:element="metricconverter">
        <w:smartTagPr>
          <w:attr w:name="ProductID" w:val="5 м"/>
        </w:smartTagPr>
        <w:r w:rsidRPr="003D5B49">
          <w:rPr>
            <w:rFonts w:ascii="Times New Roman" w:eastAsia="Times New Roman" w:hAnsi="Times New Roman" w:cs="Times New Roman"/>
            <w:sz w:val="24"/>
            <w:szCs w:val="24"/>
          </w:rPr>
          <w:t>5 м</w:t>
        </w:r>
      </w:smartTag>
      <w:r w:rsidRPr="003D5B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5B49" w:rsidRPr="003D5B49" w:rsidRDefault="003D5B49" w:rsidP="003D5B4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Въезды, выезды во дворы, внутриквартальные проезды должны быть расчищены в первую очередь после механизированного сгребания и подметания с учетом требований настоящих  Правил.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18.Вывоз снега и зачистка края проезжей части.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Вывоз снега с улиц и проездов осуществляется в два этапа:</w:t>
      </w:r>
    </w:p>
    <w:p w:rsidR="003D5B49" w:rsidRPr="003D5B49" w:rsidRDefault="003D5B49" w:rsidP="003D5B4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- первоочередной (выборочный) вывоз снега от остановок городского пассажирского транспорта, наземных пешеходных переходов, с мостов и путепроводов, мест массового посещения населения (торговых центров, рынка, гостиниц, дворца культуры и т.д.), въездов на территорию больницы и других социально важных объектов осуществляется в течение 24 часов после окончания снегопада (перечень объектов первоочередного вывоза снега утверждается ежегодно  Администрацией);</w:t>
      </w:r>
    </w:p>
    <w:p w:rsidR="003D5B49" w:rsidRPr="003D5B49" w:rsidRDefault="003D5B49" w:rsidP="003D5B4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- окончательный (сплошной) вывоз снега производится по окончании первоочередного вывоза в соответствии с очередностью, определяемой заказчиком.</w:t>
      </w:r>
    </w:p>
    <w:p w:rsidR="003D5B49" w:rsidRPr="003D5B49" w:rsidRDefault="003D5B49" w:rsidP="003D5B4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16.22.2. После каждого прохода снегопогрузчика производится операция по зачистке дорожного покрытия у края дороги и у бортового камня от остатков снега и наледи с последующим их вывозом.</w:t>
      </w:r>
    </w:p>
    <w:p w:rsidR="003D5B49" w:rsidRPr="003D5B49" w:rsidRDefault="003D5B49" w:rsidP="003D5B4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16.22.3. Вывоз снега с улиц и проездов должен осуществляться на специально подготовленные площадки. Запрещается вывоз снега на несогласованные в установленном порядке места.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19. Временный отвод земель под снегосвалки осуществляется администрацией поселения по согласованию с территориальными природоохранными органами и ТОУ Роспотребнадзора по Республике Саха(Якутия) в Мирнинском районе. Места временного складирования снега после снеготаяния должны быть очищены от мусора, рекультевированы и  благоустроены организациями, производящими уборку снега.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20. Уборка тротуаров, посадочных площадок на остановках наземного пассажирского транспорта, пешеходных дорожек.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В период снегопадов и гололеда:</w:t>
      </w:r>
    </w:p>
    <w:p w:rsidR="003D5B49" w:rsidRPr="003D5B49" w:rsidRDefault="003D5B49" w:rsidP="003D5B4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- для групп дорог А, Б, В: тротуары и другие пешеходные зоны должны обрабатываться противогололедными материалами, на которые имеются санитарно-эпидемиологические заключения. </w:t>
      </w:r>
    </w:p>
    <w:p w:rsidR="003D5B49" w:rsidRPr="003D5B49" w:rsidRDefault="003D5B49" w:rsidP="003D5B4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Время на обработку всей площади тротуаров, закрепленной за предприятиями и организациями, не должно превышать 2 часов с начала снегопада.</w:t>
      </w:r>
    </w:p>
    <w:p w:rsidR="003D5B49" w:rsidRPr="003D5B49" w:rsidRDefault="003D5B49" w:rsidP="003D5B4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Снегоуборочные работы (механизированное подметание и ручная зачистка) на тротуарах, пешеходных дорожках и посадочных площадках начинаются сразу по окончании снегопада. </w:t>
      </w:r>
    </w:p>
    <w:p w:rsidR="003D5B49" w:rsidRPr="003D5B49" w:rsidRDefault="003D5B49" w:rsidP="003D5B4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При длительных интенсивных снегопадах циклы снегоочистки и обработки противогололедными материалами должны повторяться после каждых </w:t>
      </w:r>
      <w:smartTag w:uri="urn:schemas-microsoft-com:office:smarttags" w:element="metricconverter">
        <w:smartTagPr>
          <w:attr w:name="ProductID" w:val="5 см"/>
        </w:smartTagPr>
        <w:r w:rsidRPr="003D5B49">
          <w:rPr>
            <w:rFonts w:ascii="Times New Roman" w:eastAsia="Times New Roman" w:hAnsi="Times New Roman" w:cs="Times New Roman"/>
            <w:sz w:val="24"/>
            <w:szCs w:val="24"/>
          </w:rPr>
          <w:t>5 см</w:t>
        </w:r>
      </w:smartTag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выпавшего снега:</w:t>
      </w:r>
    </w:p>
    <w:p w:rsidR="003D5B49" w:rsidRPr="003D5B49" w:rsidRDefault="003D5B49" w:rsidP="003D5B4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для групп дорог А и Б: время, необходимое для выполнения снегоуборочных работ, не должно превышать 2 часов после окончания снегопада;</w:t>
      </w:r>
    </w:p>
    <w:p w:rsidR="003D5B49" w:rsidRPr="003D5B49" w:rsidRDefault="003D5B49" w:rsidP="003D5B4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для категории дорог В: время, необходимое для проведения снегоуборочных работ, не должно превышать 4 часов после окончания снегопада.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b/>
          <w:sz w:val="24"/>
          <w:szCs w:val="24"/>
        </w:rPr>
        <w:t xml:space="preserve">Статья 5. Уборка </w:t>
      </w:r>
      <w:r w:rsidRPr="003D5B49">
        <w:rPr>
          <w:rFonts w:ascii="Times New Roman" w:eastAsia="Times New Roman" w:hAnsi="Times New Roman" w:cs="Times New Roman"/>
          <w:b/>
          <w:bCs/>
          <w:sz w:val="24"/>
          <w:szCs w:val="24"/>
        </w:rPr>
        <w:t>территорий в весенне-летний период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b/>
          <w:bCs/>
          <w:sz w:val="24"/>
          <w:szCs w:val="24"/>
        </w:rPr>
        <w:t>(со 2 мая по 30 сентября)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5B49" w:rsidRPr="003D5B49" w:rsidRDefault="003D5B49" w:rsidP="003D5B49">
      <w:pPr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1. Период летней уборки устанавливается со 2 мая по 30 сентября. В случае резкого изменения погодных условий по указанию поселковой  Администрации сроки проведения летней уборки могут изменяться.</w:t>
      </w:r>
    </w:p>
    <w:p w:rsidR="003D5B49" w:rsidRPr="003D5B49" w:rsidRDefault="003D5B49" w:rsidP="003D5B49">
      <w:pPr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2. Подметание дорожных покрытий улиц и проездов осуществляется с предварительным увлажнением дорожных покрытий в дневное время с 8 ч до 21 ч, а на магистралях и улицах с интенсивным движением транспорта - в ночное время.</w:t>
      </w:r>
    </w:p>
    <w:p w:rsidR="003D5B49" w:rsidRPr="003D5B49" w:rsidRDefault="003D5B49" w:rsidP="003D5B49">
      <w:pPr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3. При мойке проезжей части не допускается выбивание струей воды смета и мусора на тротуары, газоны, посадочные площадки, павильоны остановок городского пассажирского транспорта, близко расположенные фасады зданий, объекты торговли и т.д.</w:t>
      </w:r>
    </w:p>
    <w:p w:rsidR="00133A30" w:rsidRDefault="00133A30" w:rsidP="003D5B49">
      <w:pPr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B49" w:rsidRPr="003D5B49" w:rsidRDefault="003D5B49" w:rsidP="003D5B49">
      <w:pPr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4. В период листопада организации, ответственные за уборку закрепленных территорий, производят сгребание и вывоз опавшей листвы на газонах вдоль улиц и магистралей, дворовых территориях. </w:t>
      </w:r>
    </w:p>
    <w:p w:rsidR="003D5B49" w:rsidRPr="003D5B49" w:rsidRDefault="003D5B49" w:rsidP="003D5B49">
      <w:pPr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5. Сгребание листвы к комлевой части деревьев и кустарников запрещается. 7.5 Собранные листья следует вывозить на специально отведенные участки по согласованию с соответствующим территориальным природоохранным органом. Сжигать листья на территории жилой застройки, в скверах и парках запрещается.</w:t>
      </w:r>
    </w:p>
    <w:p w:rsidR="003D5B49" w:rsidRPr="003D5B49" w:rsidRDefault="003D5B49" w:rsidP="003D5B49">
      <w:pPr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6. В жаркие дни (при температуре воздуха выше +25 град. С) поливка дорожных покрытий производится в период с 12 ч до 16 ч.</w:t>
      </w:r>
    </w:p>
    <w:p w:rsidR="003D5B49" w:rsidRPr="003D5B49" w:rsidRDefault="003D5B49" w:rsidP="003D5B49">
      <w:pPr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7. Требования к летней уборке дорог:</w:t>
      </w:r>
    </w:p>
    <w:p w:rsidR="003D5B49" w:rsidRPr="003D5B49" w:rsidRDefault="003D5B49" w:rsidP="003D5B4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Проезжая часть должна быть полностью очищена от всякого вида загрязнений и промыта.</w:t>
      </w:r>
    </w:p>
    <w:p w:rsidR="003D5B49" w:rsidRPr="003D5B49" w:rsidRDefault="003D5B49" w:rsidP="003D5B4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Осевые, резервные полосы, обозначенные линиями регулирования, должны быть постоянно очищены от песка и различного мелкого мусора. </w:t>
      </w:r>
    </w:p>
    <w:p w:rsidR="003D5B49" w:rsidRPr="003D5B49" w:rsidRDefault="003D5B49" w:rsidP="003D5B4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Допустимый объем загрязнений, образующихся между циклами работы подметально-уборочных машин, не должен превышать </w:t>
      </w:r>
      <w:smartTag w:uri="urn:schemas-microsoft-com:office:smarttags" w:element="metricconverter">
        <w:smartTagPr>
          <w:attr w:name="ProductID" w:val="50 г"/>
        </w:smartTagPr>
        <w:r w:rsidRPr="003D5B49">
          <w:rPr>
            <w:rFonts w:ascii="Times New Roman" w:eastAsia="Times New Roman" w:hAnsi="Times New Roman" w:cs="Times New Roman"/>
            <w:sz w:val="24"/>
            <w:szCs w:val="24"/>
          </w:rPr>
          <w:t>50 г</w:t>
        </w:r>
      </w:smartTag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smartTag w:uri="urn:schemas-microsoft-com:office:smarttags" w:element="metricconverter">
        <w:smartTagPr>
          <w:attr w:name="ProductID" w:val="1 кв. м"/>
        </w:smartTagPr>
        <w:r w:rsidRPr="003D5B49">
          <w:rPr>
            <w:rFonts w:ascii="Times New Roman" w:eastAsia="Times New Roman" w:hAnsi="Times New Roman" w:cs="Times New Roman"/>
            <w:sz w:val="24"/>
            <w:szCs w:val="24"/>
          </w:rPr>
          <w:t>1 кв. м</w:t>
        </w:r>
      </w:smartTag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площади покрытий.</w:t>
      </w:r>
    </w:p>
    <w:p w:rsidR="003D5B49" w:rsidRPr="003D5B49" w:rsidRDefault="003D5B49" w:rsidP="003D5B4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Двухметровые зоны у края дороги и у борта не должны иметь грунтово-песчаных наносов и загрязнений различным мусором; допускаются небольшие загрязнения песчаными частицами и различным мелким мусором, которые могут появиться в промежутках между проходами подметально-уборочных машин.</w:t>
      </w:r>
    </w:p>
    <w:p w:rsidR="003D5B49" w:rsidRPr="003D5B49" w:rsidRDefault="003D5B49" w:rsidP="003D5B4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Общий объем таких загрязнений не должен превышать </w:t>
      </w:r>
      <w:smartTag w:uri="urn:schemas-microsoft-com:office:smarttags" w:element="metricconverter">
        <w:smartTagPr>
          <w:attr w:name="ProductID" w:val="150 г"/>
        </w:smartTagPr>
        <w:r w:rsidRPr="003D5B49">
          <w:rPr>
            <w:rFonts w:ascii="Times New Roman" w:eastAsia="Times New Roman" w:hAnsi="Times New Roman" w:cs="Times New Roman"/>
            <w:sz w:val="24"/>
            <w:szCs w:val="24"/>
          </w:rPr>
          <w:t>150 г</w:t>
        </w:r>
      </w:smartTag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smartTag w:uri="urn:schemas-microsoft-com:office:smarttags" w:element="metricconverter">
        <w:smartTagPr>
          <w:attr w:name="ProductID" w:val="1 кв. м"/>
        </w:smartTagPr>
        <w:r w:rsidRPr="003D5B49">
          <w:rPr>
            <w:rFonts w:ascii="Times New Roman" w:eastAsia="Times New Roman" w:hAnsi="Times New Roman" w:cs="Times New Roman"/>
            <w:sz w:val="24"/>
            <w:szCs w:val="24"/>
          </w:rPr>
          <w:t>1 кв. м</w:t>
        </w:r>
      </w:smartTag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у борта.</w:t>
      </w:r>
    </w:p>
    <w:p w:rsidR="003D5B49" w:rsidRPr="003D5B49" w:rsidRDefault="003D5B49" w:rsidP="003D5B4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Тротуары и расположенные на них посадочные площадки остановок пассажирского транспорта должны быть полностью очищены от грунтово-песчаных наносов, различного мусора и промыты.</w:t>
      </w:r>
    </w:p>
    <w:p w:rsidR="003D5B49" w:rsidRPr="003D5B49" w:rsidRDefault="003D5B49" w:rsidP="003D5B4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Допускаются небольшие отдельные загрязнения песком и мелким мусором, которые могут появиться в промежутках между циклами уборки.</w:t>
      </w:r>
    </w:p>
    <w:p w:rsidR="003D5B49" w:rsidRPr="003D5B49" w:rsidRDefault="003D5B49" w:rsidP="003D5B4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Обочины дорог должны быть очищены от крупногабаритного и другого мусора.</w:t>
      </w:r>
    </w:p>
    <w:p w:rsidR="003D5B49" w:rsidRPr="003D5B49" w:rsidRDefault="003D5B49" w:rsidP="003D5B4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Дорожные знаки и указатели должны быть промыты.</w:t>
      </w:r>
    </w:p>
    <w:p w:rsidR="003D5B49" w:rsidRDefault="003D5B49" w:rsidP="003D5B4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В полосе отвода городских дорог, имеющих поперечный профиль шоссейных дорог, высота травяного покрова не должна превышать 15 - </w:t>
      </w:r>
      <w:smartTag w:uri="urn:schemas-microsoft-com:office:smarttags" w:element="metricconverter">
        <w:smartTagPr>
          <w:attr w:name="ProductID" w:val="20 см"/>
        </w:smartTagPr>
        <w:r w:rsidRPr="003D5B49">
          <w:rPr>
            <w:rFonts w:ascii="Times New Roman" w:eastAsia="Times New Roman" w:hAnsi="Times New Roman" w:cs="Times New Roman"/>
            <w:sz w:val="24"/>
            <w:szCs w:val="24"/>
          </w:rPr>
          <w:t>20 см</w:t>
        </w:r>
      </w:smartTag>
      <w:r w:rsidRPr="003D5B49">
        <w:rPr>
          <w:rFonts w:ascii="Times New Roman" w:eastAsia="Times New Roman" w:hAnsi="Times New Roman" w:cs="Times New Roman"/>
          <w:sz w:val="24"/>
          <w:szCs w:val="24"/>
        </w:rPr>
        <w:t>. Не допускается засорение полосы различным мусором.</w:t>
      </w:r>
    </w:p>
    <w:p w:rsidR="003153CF" w:rsidRPr="003D5B49" w:rsidRDefault="003153CF" w:rsidP="003153C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b/>
          <w:sz w:val="24"/>
          <w:szCs w:val="24"/>
        </w:rPr>
        <w:t>Статья 6. Содержание фасадов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1. Руководители предприятий и организаций, на балансе которых находятся здания и сооружения, обязаны обеспечить своевременное производство работ по реставрации, ремонту и покраске фасадов указанных объектов и их отдельных элементов (балконов, лоджий, водосточных труб и др.), а также поддерживать в чистоте и исправном состоянии расположенные на фасадах информационные таблички, памятные доски и т.п. Запрещается самовольное переоборудование фасадов зданий и их конструктивных элементов.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2. Жилые, административные, производственные и общественные здания должны быть оборудованы домовыми знаками с подсветкой в темное время суток, а жилые, кроме того, указателями номеров подъездов и квартир. Домовые знаки должны содержаться в чистоте и в исправном состоянии. За чистоту и исправность домовых знаков отвечают владельцы зданий.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3. В зимнее время владельцами зданий должна быть организована своевременная очистка кровель от снега, наледи и сосулек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4. Очистка кровель зданий на сторонах, выходящих на пешеходные зоны, от наледеобразований должна производиться немедленно по мере их образования с предварительной установкой ограждения опасных участков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5. Крыши с наружным водоотводом необходимо периодически очищать от снега, не допуская его накопления более </w:t>
      </w:r>
      <w:smartTag w:uri="urn:schemas-microsoft-com:office:smarttags" w:element="metricconverter">
        <w:smartTagPr>
          <w:attr w:name="ProductID" w:val="30 см"/>
        </w:smartTagPr>
        <w:r w:rsidRPr="003D5B49">
          <w:rPr>
            <w:rFonts w:ascii="Times New Roman" w:eastAsia="Times New Roman" w:hAnsi="Times New Roman" w:cs="Times New Roman"/>
            <w:sz w:val="24"/>
            <w:szCs w:val="24"/>
          </w:rPr>
          <w:t>30 см</w:t>
        </w:r>
      </w:smartTag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6. Очистка крыш зданий от снега, наледеобразований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должен производиться на внутренние дворовые территории. Перед сбросом снега необходимо провести охранные мероприятия, обеспечивающие безопасность прохода жителей и движения пешеходов. Сброшенный с кровель зданий снег и ледяные сосульки немедленно убираются для последующего вывоза (по договору) организацией, убирающей проезжую часть улицы.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7. Запрещается сбрасывать снег, лед и мусор в воронки водосточных труб.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8. При сбрасывании снега с крыш должны быть приняты меры, обеспечивающие полную сохранность деревьев, кустарников, воздушных линий уличного электроосвещения, растяжек, рекламных конструкций, светофорных объектов, дорожных знаков, линий связи и др.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7. Уборка и содержание дворовых территорий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B49" w:rsidRPr="003D5B49" w:rsidRDefault="003D5B49" w:rsidP="003D5B49">
      <w:pPr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1. Дворовые территории должны содержаться в чистоте. Санитарное содержание дворовых территорий включает в себя уборку и вывоз мусора, твердых бытовых отходов и крупногабаритных отходов, снега, обработку территорий противогололедными средствами.</w:t>
      </w:r>
    </w:p>
    <w:p w:rsidR="003D5B49" w:rsidRPr="003D5B49" w:rsidRDefault="003D5B49" w:rsidP="003D5B49">
      <w:pPr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2. Организации и граждане, осуществляющие уборку и санитарное содержание дворовых территорий на основании заключенных договоров, обязаны: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- в летнее время ежедневно подметать дворовые территории и в течение дня поддерживать порядок;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-  в летний период скашивать травы и бурьяны, достигшие высоты своего роста 15см;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- уборку дворов производить в утренние часы;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- в зимнее время производить уборку снега, посыпать песком пешеходные дорожки, очищать водостоки;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- ежедневно производить вывоз твердых бытовых отходов в соответствии с графиком;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- поддерживать в чистоте контейнерные площадки и подъезды к ним.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3.  На дворовых территориях многоквартирных жилых домов запрещается: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- сжигать мусор, листву, разводить костры; устанавливать мангалы, мини-коптильни и т.п.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- производить утилизацию бытового и строительного мусора в не отведенных для этих целей местах;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- производить ремонт (за исключением аварийного ремонта) и мойку автотранспорта;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- производить земляные работы, возводить надземные и подземные сооружения (гаражи, погреба и т.д.) без согласования с органами  местного самоуправления;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- осуществлять парковку автотранспорта на территории озелененных зон.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4. Хранение и отстой грузового автотранспорта, в том числе частного, допускается только в гаражах, на автостоянках или в автобазах.</w:t>
      </w:r>
    </w:p>
    <w:p w:rsidR="003D5B49" w:rsidRPr="003D5B49" w:rsidRDefault="003D5B49" w:rsidP="003D5B49">
      <w:pPr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При хранении и отстое личного и служебного транспорта на дворовых территориях должно быть обеспечено беспрепятственное движение уборочной и специализированной техники.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5. Граждане домовладений индивидуальной застройки (частного сектора) обязаны: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- содержать в чистоте и порядке территорию домовладения и закрепленную территорию;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- обеспечить вывоз ТБО в строгом соответствии с санитарными правилами и нормами;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- производить земляные и строительные работы только с разрешения соответствующих органов.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6. Гражданам домовладений индивидуальной застройки (частного сектора) запрещено: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- самостоятельно производить утилизацию и захоронение ТБО и ЖБО;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- при производстве земляных и строительных работ загромождать проезжую часть дороги;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- использовать территорию домовладения и прилегающую территорию не по назначению, а также для хранения (складирования) химической, бактериологической, радиоактивной продукции, токсичных и горючих материалов. 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- оставлять бытовые отходы и иной мусор вне мусорных контейнеров и иных емкостей, предназначенных для их сбора; 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- на прилегающей территории запрещается складирование мусора, ТБО,  КГМ, а так же самовольное складирование строительных и других материалов.</w:t>
      </w:r>
    </w:p>
    <w:p w:rsidR="003D5B49" w:rsidRPr="003D5B49" w:rsidRDefault="003D5B49" w:rsidP="003D5B49">
      <w:pPr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7. Санитарная очистка должна осуществляться в соответствии с договорами, заключенными между предприятиями, учреждениями, организациями и гражданами, во владении или пользовании которых находятся строения, сооружения, с одной стороны, и хозяйствующими субъектами, имеющими оформленную в установленном порядке лицензию на данный вид деятельности, с другой стороны.</w:t>
      </w:r>
    </w:p>
    <w:p w:rsidR="003D5B49" w:rsidRPr="003D5B49" w:rsidRDefault="003D5B49" w:rsidP="003D5B49">
      <w:pPr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8. Вывоз твердых бытовых отходов должен осуществляться при температуре наружного воздуха -5°С и ниже - не реже одного раза за 3 суток, при температуре +5°С и выше - не реже одного раза в сутки по графику, согласованному сторонами, заключившими договор на санитарную очистку.</w:t>
      </w:r>
    </w:p>
    <w:p w:rsidR="003D5B49" w:rsidRPr="003D5B49" w:rsidRDefault="003D5B49" w:rsidP="003D5B49">
      <w:pPr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9. Ответственность за содержание мусоросборников, расположенных на дворовой территории и территории, прилегающей к месту сбора ТБО, несет эксплуатирующая организация, в ведении которой находится территория.</w:t>
      </w:r>
    </w:p>
    <w:p w:rsidR="003D5B49" w:rsidRPr="003D5B49" w:rsidRDefault="003D5B49" w:rsidP="003D5B49">
      <w:pPr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10. Владелец (арендатор, пользователь) земельного участка, здания, сооружения, жилого дома обязан обеспечить вывоз отходов. </w:t>
      </w:r>
    </w:p>
    <w:p w:rsidR="003D5B49" w:rsidRPr="003D5B49" w:rsidRDefault="003D5B49" w:rsidP="003D5B49">
      <w:pPr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11. Устройство неконтролируемых полигонов на территории двора (свалок бытовых отходов и отходов промышленных предприятий) запрещается.</w:t>
      </w:r>
    </w:p>
    <w:p w:rsidR="003D5B49" w:rsidRPr="003D5B49" w:rsidRDefault="003D5B49" w:rsidP="003D5B49">
      <w:pPr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12. Уборка дворовых территорий в зимний период:</w:t>
      </w:r>
    </w:p>
    <w:p w:rsidR="003D5B49" w:rsidRPr="003D5B49" w:rsidRDefault="003D5B49" w:rsidP="003D5B4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Тротуары, дворовые территории и проезды должны быть очищены от снега и наледи до асфальта. При возникновении наледи (гололеда) производится обработка мелким щебнем фракции 2-</w:t>
      </w:r>
      <w:smartTag w:uri="urn:schemas-microsoft-com:office:smarttags" w:element="metricconverter">
        <w:smartTagPr>
          <w:attr w:name="ProductID" w:val="5 мм"/>
        </w:smartTagPr>
        <w:r w:rsidRPr="003D5B49">
          <w:rPr>
            <w:rFonts w:ascii="Times New Roman" w:eastAsia="Times New Roman" w:hAnsi="Times New Roman" w:cs="Times New Roman"/>
            <w:sz w:val="24"/>
            <w:szCs w:val="24"/>
          </w:rPr>
          <w:t>5 мм</w:t>
        </w:r>
      </w:smartTag>
      <w:r w:rsidRPr="003D5B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5B49" w:rsidRPr="003D5B49" w:rsidRDefault="003D5B49" w:rsidP="003D5B4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Снег, счищаемый с дворовых территорий и внутриквартальных проездов, разрешается складировать на территориях дворов в местах, не препятствующих свободному проезду автотранспорта и движению пешеходов. Не допускается повреждение зеленых насаждений при складировании снега.</w:t>
      </w:r>
    </w:p>
    <w:p w:rsidR="003D5B49" w:rsidRPr="003D5B49" w:rsidRDefault="003D5B49" w:rsidP="003D5B4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Складирование снега на внутридворовых территориях должно предусматривать отвод талых вод.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B49" w:rsidRDefault="003D5B49" w:rsidP="003D5B49">
      <w:pPr>
        <w:keepNext/>
        <w:keepLines/>
        <w:spacing w:after="3" w:line="259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b/>
          <w:color w:val="000000"/>
          <w:sz w:val="24"/>
        </w:rPr>
        <w:t xml:space="preserve">Статья 8. Порядок содержания элементов благоустройства. </w:t>
      </w:r>
    </w:p>
    <w:p w:rsidR="003153CF" w:rsidRPr="003D5B49" w:rsidRDefault="003153CF" w:rsidP="003D5B49">
      <w:pPr>
        <w:keepNext/>
        <w:keepLines/>
        <w:spacing w:after="3" w:line="259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  Общие требования к содержанию элементов благоустройства. </w:t>
      </w: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  1.Содержание элементов благоустройства, включая работы по восстановлению и ремонту памятников, мемориалов, следует осуществлять физическим и (или) юридическим лицам, независимо от их организационно-правовых форм, владеющим соответствующими 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 </w:t>
      </w: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  2. Физическим и юридическим лицам необходимо осуществлять организацию содержания элементов благоустройства, расположенных на прилегающих территориях. </w:t>
      </w: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  3. Организацию содержания иных элементов благоустройства следует  осуществлять администрации муниципального образования. </w:t>
      </w:r>
    </w:p>
    <w:p w:rsidR="003D5B49" w:rsidRPr="003D5B49" w:rsidRDefault="003D5B49" w:rsidP="003D5B49">
      <w:pPr>
        <w:spacing w:after="25" w:line="255" w:lineRule="auto"/>
        <w:ind w:right="8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  4. Строительство и установку оград, заборов, газонных и тротуарных ограждений, киосков, палаток, павильонов, ларьков, стендов для объявлений и других устройств следует осуществлять в порядке, установленном законодательством Российской Федерации, субъекта Российской Федерации, нормативными правовыми актами органов местного самоуправления. </w:t>
      </w: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 5. Строительные площадки следует ограждать по всему периметру плотным забором установленного образца. В ограждениях предусмотреть минимальное количество проездов. </w:t>
      </w: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 6. Проезды, как правило, должны выходить на второстепенные улицы и оборудоваться шлагбаумами или воротами. </w:t>
      </w: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 7. Строительные площадки следует обеспечить благоустроенной проезжей частью не менее 20 метров у каждого выезда с оборудованием для очистки колес. </w:t>
      </w: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D5B49" w:rsidRDefault="003D5B49" w:rsidP="003D5B49">
      <w:pPr>
        <w:spacing w:after="21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b/>
          <w:color w:val="000000"/>
          <w:sz w:val="24"/>
        </w:rPr>
        <w:t>Статья 9.  Строительство, установка и содержание малых архитектурных форм.</w:t>
      </w:r>
    </w:p>
    <w:p w:rsidR="003153CF" w:rsidRPr="003D5B49" w:rsidRDefault="003153CF" w:rsidP="003D5B49">
      <w:pPr>
        <w:spacing w:after="21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  1. Физическим или юридическим лицам необходимо при содержании малых архитектурных форм производить их ремонт и окраску, согласовывая кодеры с администрацией муниципального образования. </w:t>
      </w: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 2. Окраску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 скамеек следует производить не реже одного раза в год. </w:t>
      </w: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3. Окраску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необходимо производить не реже одного раза в два года, а ремонт - по мере необходимости. Окраску каменных, железобетонных и иных материалов не требующих защиты делать не обязательно. </w:t>
      </w:r>
    </w:p>
    <w:p w:rsidR="003D5B49" w:rsidRPr="003D5B49" w:rsidRDefault="003D5B49" w:rsidP="003D5B4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3D5B49" w:rsidRPr="003D5B49" w:rsidRDefault="003D5B49" w:rsidP="003D5B49">
      <w:pPr>
        <w:spacing w:after="3" w:line="25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Статья 10.  Ремонт и содержание зданий и сооружений. </w:t>
      </w:r>
    </w:p>
    <w:p w:rsidR="003D5B49" w:rsidRPr="003D5B49" w:rsidRDefault="003D5B49" w:rsidP="003D5B49">
      <w:pPr>
        <w:spacing w:after="20" w:line="25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  1. Эксплуатацию зданий и сооружений, их ремонт следует производить в соответствии с установленными правилами и нормами технической эксплуатации. </w:t>
      </w: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2. Текущий и капитальный ремонт, окраску фасадов зданий и сооружений  производить в зависимости от их технического состояния собственниками зданий и сооружений либо по соглашению с собственником иными лицами. </w:t>
      </w: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3. 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фасад, следует производить по согласованию с администрацией муниципального образования. </w:t>
      </w: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 4. Запрещается самовольное возведение хозяйственных и вспомогательных построек (дровяных сараев, будок, гаражей, голубятен, теплиц и т.п.) без получения соответствующего разрешения администрации муниципального образования. </w:t>
      </w: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  5. Запрещается производить какие-либо изменения балконов, лоджий, развешивать ковры, одежду, белье на балконах и окнах наружных фасадов зданий, выходящих на улицу, а также загромождать их разными предметами домашнего обихода. </w:t>
      </w: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 6. Запрещается загромождение и засорение дворовых территорий металлическим ломом, строительным и бытовым мусором, домашней утварью и другими материалами. </w:t>
      </w: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 7. Производить установку указателей на зданиях с обозначением наименования улицы и номерных знаков домов, утвержденного образца, а на угловых домах - названия пересекающихся улиц. </w:t>
      </w:r>
    </w:p>
    <w:p w:rsidR="003D5B49" w:rsidRPr="003D5B49" w:rsidRDefault="003D5B49" w:rsidP="003D5B4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3D5B49" w:rsidRPr="003D5B49" w:rsidRDefault="003D5B49" w:rsidP="003D5B49">
      <w:pPr>
        <w:keepNext/>
        <w:keepLines/>
        <w:spacing w:after="3" w:line="259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b/>
          <w:color w:val="000000"/>
          <w:sz w:val="24"/>
        </w:rPr>
        <w:t>Статья 11.  Работы по озеленению территорий и содержанию зеленых  насаждений</w:t>
      </w:r>
    </w:p>
    <w:p w:rsidR="003D5B49" w:rsidRPr="003D5B49" w:rsidRDefault="003D5B49" w:rsidP="003D5B4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3D5B49" w:rsidRPr="003D5B49" w:rsidRDefault="003D5B49" w:rsidP="003D5B49">
      <w:pPr>
        <w:spacing w:after="19" w:line="25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 1. Озеленение территории, работы по содержанию и восстановлению парков, скверов, зеленых зон, содержание и охрану городских лесов и природных зон следует осуществлять специализированным организациям. Также приветствуется и должна поддерживаться инициатива жителей </w:t>
      </w:r>
      <w:r w:rsidR="003153CF">
        <w:rPr>
          <w:rFonts w:ascii="Times New Roman" w:eastAsia="Times New Roman" w:hAnsi="Times New Roman" w:cs="Times New Roman"/>
          <w:color w:val="000000"/>
          <w:sz w:val="24"/>
        </w:rPr>
        <w:t xml:space="preserve"> по поддержанию и улучшению зеле</w:t>
      </w: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ных зон и других элементов природной среды в населенном пункте. </w:t>
      </w: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2. Работы по реконструкции объектов, новые посадки деревьев и кустарников на территориях улиц, площадей, парков, скверов и дворовых территорий многоквартирных жилых домов, цветочное оформление скверов и парков, а также капитальный ремонт и реконструкцию объектов ландшафтной архитектуры следует производить только по проектам, согласованным с администрацией муниципального образования. </w:t>
      </w: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3. Лицам, ответственным за содержание соответствующей территории, необходимо: </w:t>
      </w:r>
    </w:p>
    <w:p w:rsidR="003D5B49" w:rsidRPr="003D5B49" w:rsidRDefault="003D5B49" w:rsidP="003D5B49">
      <w:pPr>
        <w:numPr>
          <w:ilvl w:val="0"/>
          <w:numId w:val="11"/>
        </w:numPr>
        <w:spacing w:after="12" w:line="267" w:lineRule="auto"/>
        <w:ind w:right="2" w:hanging="13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обеспечить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травы); </w:t>
      </w:r>
    </w:p>
    <w:p w:rsidR="003D5B49" w:rsidRPr="003D5B49" w:rsidRDefault="003D5B49" w:rsidP="003D5B49">
      <w:pPr>
        <w:numPr>
          <w:ilvl w:val="0"/>
          <w:numId w:val="11"/>
        </w:numPr>
        <w:spacing w:after="12" w:line="267" w:lineRule="auto"/>
        <w:ind w:right="2" w:hanging="13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 </w:t>
      </w:r>
    </w:p>
    <w:p w:rsidR="003D5B49" w:rsidRPr="003D5B49" w:rsidRDefault="003D5B49" w:rsidP="003D5B49">
      <w:pPr>
        <w:numPr>
          <w:ilvl w:val="0"/>
          <w:numId w:val="11"/>
        </w:numPr>
        <w:spacing w:after="12" w:line="267" w:lineRule="auto"/>
        <w:ind w:right="2" w:hanging="13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доводить до сведения органов местного самоуправления обо всех случаях массового появления вредителей и болезней и принимать меры борьбы с ними, производить замазку ран и дупел на деревьях; </w:t>
      </w:r>
    </w:p>
    <w:p w:rsidR="003D5B49" w:rsidRPr="003D5B49" w:rsidRDefault="003D5B49" w:rsidP="003D5B49">
      <w:pPr>
        <w:numPr>
          <w:ilvl w:val="0"/>
          <w:numId w:val="11"/>
        </w:numPr>
        <w:spacing w:after="12" w:line="267" w:lineRule="auto"/>
        <w:ind w:right="2" w:hanging="13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проводить своевременный ремонт ограждений зеленых насаждений. </w:t>
      </w: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 4.  На территориях  зеленых насаждений  устанавливается запрет на следующее: </w:t>
      </w:r>
    </w:p>
    <w:p w:rsidR="003D5B49" w:rsidRPr="003D5B49" w:rsidRDefault="003D5B49" w:rsidP="003D5B49">
      <w:pPr>
        <w:numPr>
          <w:ilvl w:val="0"/>
          <w:numId w:val="11"/>
        </w:numPr>
        <w:spacing w:after="12" w:line="267" w:lineRule="auto"/>
        <w:ind w:right="2" w:hanging="13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ходить и лежать на газонах и в молодых лесных посадках; </w:t>
      </w:r>
    </w:p>
    <w:p w:rsidR="003D5B49" w:rsidRPr="003D5B49" w:rsidRDefault="003D5B49" w:rsidP="003D5B49">
      <w:pPr>
        <w:numPr>
          <w:ilvl w:val="0"/>
          <w:numId w:val="11"/>
        </w:numPr>
        <w:spacing w:after="12" w:line="267" w:lineRule="auto"/>
        <w:ind w:right="2" w:hanging="13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ломать деревья, кустарники, сучья и ветви, срывать листья и цветы, сбивать и собирать плоды; </w:t>
      </w:r>
    </w:p>
    <w:p w:rsidR="003D5B49" w:rsidRPr="003D5B49" w:rsidRDefault="003D5B49" w:rsidP="003D5B49">
      <w:pPr>
        <w:numPr>
          <w:ilvl w:val="0"/>
          <w:numId w:val="11"/>
        </w:numPr>
        <w:spacing w:after="12" w:line="267" w:lineRule="auto"/>
        <w:ind w:right="2" w:hanging="13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разбивать палатки и разводить костры; </w:t>
      </w:r>
    </w:p>
    <w:p w:rsidR="003D5B49" w:rsidRPr="003D5B49" w:rsidRDefault="003D5B49" w:rsidP="003D5B49">
      <w:pPr>
        <w:numPr>
          <w:ilvl w:val="0"/>
          <w:numId w:val="11"/>
        </w:numPr>
        <w:spacing w:after="12" w:line="267" w:lineRule="auto"/>
        <w:ind w:right="2" w:hanging="13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засорять газоны, цветники, дорожки и водоемы; </w:t>
      </w:r>
    </w:p>
    <w:p w:rsidR="003D5B49" w:rsidRPr="003D5B49" w:rsidRDefault="003D5B49" w:rsidP="003D5B49">
      <w:pPr>
        <w:numPr>
          <w:ilvl w:val="0"/>
          <w:numId w:val="11"/>
        </w:numPr>
        <w:spacing w:after="12" w:line="267" w:lineRule="auto"/>
        <w:ind w:right="2" w:hanging="13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портить скульптуры, скамейки, ограды; </w:t>
      </w:r>
    </w:p>
    <w:p w:rsidR="003D5B49" w:rsidRPr="003D5B49" w:rsidRDefault="003D5B49" w:rsidP="003D5B49">
      <w:pPr>
        <w:numPr>
          <w:ilvl w:val="0"/>
          <w:numId w:val="11"/>
        </w:numPr>
        <w:spacing w:after="12" w:line="267" w:lineRule="auto"/>
        <w:ind w:right="2" w:hanging="13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 - ездить на велосипедах, мотоциклах, лошадях, тракторах и автомашинах; </w:t>
      </w:r>
    </w:p>
    <w:p w:rsidR="003D5B49" w:rsidRPr="003D5B49" w:rsidRDefault="003D5B49" w:rsidP="003D5B49">
      <w:pPr>
        <w:numPr>
          <w:ilvl w:val="0"/>
          <w:numId w:val="11"/>
        </w:numPr>
        <w:spacing w:after="12" w:line="267" w:lineRule="auto"/>
        <w:ind w:right="2" w:hanging="13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мыть автотранспортные средства, стирать белье, а также купать животных в водоемах, расположенных на территории зеленых насаждений; </w:t>
      </w:r>
    </w:p>
    <w:p w:rsidR="003D5B49" w:rsidRPr="003D5B49" w:rsidRDefault="003D5B49" w:rsidP="003D5B49">
      <w:pPr>
        <w:numPr>
          <w:ilvl w:val="0"/>
          <w:numId w:val="11"/>
        </w:numPr>
        <w:spacing w:after="12" w:line="267" w:lineRule="auto"/>
        <w:ind w:right="2" w:hanging="13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парковать автотранспортные средства на газонах; </w:t>
      </w:r>
    </w:p>
    <w:p w:rsidR="003D5B49" w:rsidRPr="003D5B49" w:rsidRDefault="003D5B49" w:rsidP="003D5B49">
      <w:pPr>
        <w:numPr>
          <w:ilvl w:val="0"/>
          <w:numId w:val="11"/>
        </w:numPr>
        <w:spacing w:after="12" w:line="267" w:lineRule="auto"/>
        <w:ind w:right="2" w:hanging="13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пасти скот; </w:t>
      </w:r>
    </w:p>
    <w:p w:rsidR="003D5B49" w:rsidRPr="003D5B49" w:rsidRDefault="003D5B49" w:rsidP="003D5B49">
      <w:pPr>
        <w:numPr>
          <w:ilvl w:val="0"/>
          <w:numId w:val="11"/>
        </w:numPr>
        <w:spacing w:after="12" w:line="267" w:lineRule="auto"/>
        <w:ind w:right="2" w:hanging="13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устраивать ледяные катки и снежные горки, кататься на лыжах, коньках, санях, организовывать игры, танцы, за исключением мест, отведенных для этих целей; </w:t>
      </w:r>
    </w:p>
    <w:p w:rsidR="003D5B49" w:rsidRPr="003D5B49" w:rsidRDefault="003D5B49" w:rsidP="003D5B49">
      <w:pPr>
        <w:numPr>
          <w:ilvl w:val="0"/>
          <w:numId w:val="11"/>
        </w:numPr>
        <w:spacing w:after="12" w:line="267" w:lineRule="auto"/>
        <w:ind w:right="2" w:hanging="13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производить строительные и ремонтные работы без ограждений насаждений щитами, гарантирующими защиту их от повреждений; </w:t>
      </w:r>
    </w:p>
    <w:p w:rsidR="003D5B49" w:rsidRPr="003D5B49" w:rsidRDefault="003D5B49" w:rsidP="003D5B49">
      <w:pPr>
        <w:numPr>
          <w:ilvl w:val="0"/>
          <w:numId w:val="11"/>
        </w:numPr>
        <w:spacing w:after="12" w:line="267" w:lineRule="auto"/>
        <w:ind w:right="2" w:hanging="13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обнажать корни деревьев на расстоянии ближе 1,5 м от ствола и засыпать шейки деревьев землей или строительным мусором; </w:t>
      </w:r>
    </w:p>
    <w:p w:rsidR="003D5B49" w:rsidRPr="003D5B49" w:rsidRDefault="003D5B49" w:rsidP="003D5B49">
      <w:pPr>
        <w:numPr>
          <w:ilvl w:val="0"/>
          <w:numId w:val="11"/>
        </w:numPr>
        <w:spacing w:after="12" w:line="267" w:lineRule="auto"/>
        <w:ind w:right="2" w:hanging="13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 </w:t>
      </w:r>
    </w:p>
    <w:p w:rsidR="003D5B49" w:rsidRPr="003D5B49" w:rsidRDefault="003D5B49" w:rsidP="003D5B49">
      <w:pPr>
        <w:numPr>
          <w:ilvl w:val="0"/>
          <w:numId w:val="11"/>
        </w:numPr>
        <w:spacing w:after="12" w:line="267" w:lineRule="auto"/>
        <w:ind w:right="2" w:hanging="13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 </w:t>
      </w:r>
    </w:p>
    <w:p w:rsidR="003D5B49" w:rsidRPr="003D5B49" w:rsidRDefault="003D5B49" w:rsidP="003D5B49">
      <w:pPr>
        <w:numPr>
          <w:ilvl w:val="0"/>
          <w:numId w:val="11"/>
        </w:numPr>
        <w:spacing w:after="12" w:line="267" w:lineRule="auto"/>
        <w:ind w:right="2" w:hanging="13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выгуливать и отпускать с поводка собак в парках, лесопарках, скверах и иных территориях зеленых насаждений. </w:t>
      </w: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  5. Запрещается самовольная вырубка деревьев и кустарников. </w:t>
      </w: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муниципального образования, следует производить только по письменному разрешению администрации муниципального образования. </w:t>
      </w: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За вынужденный снос крупномерных деревьев и кустарников, связанных с застройкой или прокладкой подземных коммуникаций,  брать восстановительную стоимость. </w:t>
      </w: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Выдачу разрешения на снос деревьев и кустарников следует производить после оплаты восстановительной стоимости. </w:t>
      </w: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Если указанные насаждения подлежат пересадке, выдачу разрешения следует производить без уплаты восстановительной стоимости. </w:t>
      </w: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Размер восстановительной стоимости зеленых насаждений и место посадок определяются администрацией муниципального образования. </w:t>
      </w: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Восстановительную стоимость зеленых насаждений следует зачислять в бюджет муниципального образования. </w:t>
      </w: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 6.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 взимать восстановительную стоимость поврежденных или уничтоженных насаждений. </w:t>
      </w: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  7. За незаконную вырубку или повреждение деревьев на территории парков и скверов виновные лица должны возмещать убытки. </w:t>
      </w: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  8. Разрешение на вырубку сухостоя  выдается администрацией муниципального образования. </w:t>
      </w:r>
    </w:p>
    <w:p w:rsidR="003D5B49" w:rsidRPr="003D5B49" w:rsidRDefault="003D5B49" w:rsidP="003D5B49">
      <w:pPr>
        <w:spacing w:after="12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  9. Снос деревьев  и кустарников в зоне индивидуальной застройки  осуществляется собственниками земельных участков самостоятельно за счет собственных средств. </w:t>
      </w:r>
    </w:p>
    <w:p w:rsidR="003D5B49" w:rsidRPr="003D5B49" w:rsidRDefault="003D5B49" w:rsidP="003D5B49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D5B49" w:rsidRPr="003D5B49" w:rsidRDefault="003D5B49" w:rsidP="003D5B49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12. Уборка и содержание мест торговли и общественного питания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1. Организации, предприятия торговли и общественного питания обязаны соблюдать чистоту и порядок на закрепленных территориях, исключая ненадлежащее содержание и загрязнение территорий, прилегающих к своим временным объектам и (или) объектам недвижимого имущества.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2. Руководители организаций торговли и общественного питания обязаны обеспечить:</w:t>
      </w:r>
    </w:p>
    <w:p w:rsidR="003D5B49" w:rsidRPr="003D5B49" w:rsidRDefault="003D5B49" w:rsidP="003D5B4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полную уборку закрепленных территорий, в том числе уборку снега и снежно-ледяных образований, и в течение рабочего времени торговой точки поддерживать чистоту и порядок;</w:t>
      </w:r>
    </w:p>
    <w:p w:rsidR="003D5B49" w:rsidRPr="003D5B49" w:rsidRDefault="003D5B49" w:rsidP="003D5B4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заключение договора со специализированными предприятиями на вывоз твердых бытовых отходов;</w:t>
      </w:r>
    </w:p>
    <w:p w:rsidR="003D5B49" w:rsidRPr="003D5B49" w:rsidRDefault="003D5B49" w:rsidP="003D5B4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наличие не менее 2 урн возле каждой торговой точки емкостью не менее </w:t>
      </w:r>
      <w:smartTag w:uri="urn:schemas-microsoft-com:office:smarttags" w:element="metricconverter">
        <w:smartTagPr>
          <w:attr w:name="ProductID" w:val="10 литров"/>
        </w:smartTagPr>
        <w:r w:rsidRPr="003D5B49">
          <w:rPr>
            <w:rFonts w:ascii="Times New Roman" w:eastAsia="Times New Roman" w:hAnsi="Times New Roman" w:cs="Times New Roman"/>
            <w:sz w:val="24"/>
            <w:szCs w:val="24"/>
          </w:rPr>
          <w:t>10 литров</w:t>
        </w:r>
      </w:smartTag>
      <w:r w:rsidRPr="003D5B4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D5B49" w:rsidRPr="003D5B49" w:rsidRDefault="003D5B49" w:rsidP="003D5B4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наличие в собственности или на праве пользования стандартных контейнеров для организации временного хранения отходов;</w:t>
      </w:r>
    </w:p>
    <w:p w:rsidR="003D5B49" w:rsidRPr="003D5B49" w:rsidRDefault="003D5B49" w:rsidP="003D5B4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наличие туалетов и раковин для мытья рук во всех стационарных организациях торговли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3. Организациям, предприятиям торговли и общественного питания запрещается:</w:t>
      </w:r>
    </w:p>
    <w:p w:rsidR="003D5B49" w:rsidRPr="003D5B49" w:rsidRDefault="003D5B49" w:rsidP="003D5B49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для организации мест временного хранения отходов нестандартные контейнеры объемом выше </w:t>
      </w:r>
      <w:smartTag w:uri="urn:schemas-microsoft-com:office:smarttags" w:element="metricconverter">
        <w:smartTagPr>
          <w:attr w:name="ProductID" w:val="0,75 м3"/>
        </w:smartTagPr>
        <w:r w:rsidRPr="003D5B49">
          <w:rPr>
            <w:rFonts w:ascii="Times New Roman" w:eastAsia="Times New Roman" w:hAnsi="Times New Roman" w:cs="Times New Roman"/>
            <w:sz w:val="24"/>
            <w:szCs w:val="24"/>
          </w:rPr>
          <w:t>0,75 м3</w:t>
        </w:r>
      </w:smartTag>
      <w:r w:rsidRPr="003D5B4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D5B49" w:rsidRPr="003D5B49" w:rsidRDefault="003D5B49" w:rsidP="003D5B49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при установке открытых временных торговых точек нарушать асфальтобетонное покрытие тротуаров, целостность прилегающих зеленых зон и других объектов внешнего благоустройства;</w:t>
      </w:r>
    </w:p>
    <w:p w:rsidR="003D5B49" w:rsidRPr="003D5B49" w:rsidRDefault="003D5B49" w:rsidP="003D5B49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без согласования с соответствующими службами устраивать подъездные дороги, пандусы и др.;</w:t>
      </w:r>
    </w:p>
    <w:p w:rsidR="003D5B49" w:rsidRPr="003D5B49" w:rsidRDefault="003D5B49" w:rsidP="003D5B49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складировать отходы производства и потребления от торговых точек в контейнеры и урны, предназначенные для сбора бытового мусора жилого фонда, и на объектах внешнего благоустройства;</w:t>
      </w:r>
    </w:p>
    <w:p w:rsidR="003D5B49" w:rsidRPr="003D5B49" w:rsidRDefault="003D5B49" w:rsidP="003D5B49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выбрасывать использованные люминесцентные лампы в контейнеры для сбора бытового мусора;</w:t>
      </w:r>
    </w:p>
    <w:p w:rsidR="003D5B49" w:rsidRPr="003D5B49" w:rsidRDefault="003D5B49" w:rsidP="003D5B49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без соответствующих разрешений размещать на территории поселка временные объекты, в том числе предназначенные для торговли либо бытового обслуживания населения (прилавков, палаток, холодильных витрин, лотков, торговых автоматов, летних кафе, шашлычных, торговых киосков и павильонов и иных объектов).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4. Торговля на улицах города через передвижные средства развозной и разносной мелкорозничной (нестационарной) торговой сети осуществляется только при наличии разрешения на право уличной торговли, выданного поселковой Администрацией, в местах, указанных в разрешениях.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5. Продавец (владелец) передвижного переносного мелкорозничного объекта торговли обеспечивает содержание палатки, автофургона, тележки, лотка и др., а также окружающей  прилегающей территории в чистоте.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13. Уборка и содержание рынков (Торговых рядов)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1. Территория рынка </w:t>
      </w:r>
      <w:r w:rsidRPr="003D5B49">
        <w:rPr>
          <w:rFonts w:ascii="Times New Roman" w:eastAsia="Times New Roman" w:hAnsi="Times New Roman" w:cs="Times New Roman"/>
          <w:bCs/>
          <w:sz w:val="24"/>
          <w:szCs w:val="24"/>
        </w:rPr>
        <w:t>(Торговых рядов)</w:t>
      </w: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разграничивается на зоны: торговую, благоустроенную рыночную для покупателей, для стоянок индивидуального автотранспорта, хозяйственную площадку для сбора мусора.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2. Территория организации торговли должна быть благоустроена и содержаться в чистоте. Складирование мусора, тары, отходов, бумаги, ТБО и КГМ на прилегающей территории запрещается.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3. Текущая уборка рынка </w:t>
      </w:r>
      <w:r w:rsidRPr="003D5B49">
        <w:rPr>
          <w:rFonts w:ascii="Times New Roman" w:eastAsia="Times New Roman" w:hAnsi="Times New Roman" w:cs="Times New Roman"/>
          <w:bCs/>
          <w:sz w:val="24"/>
          <w:szCs w:val="24"/>
        </w:rPr>
        <w:t>(Торговых рядов)</w:t>
      </w: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 должна производиться непрерывно, в течение всего торгового дня. Один раз в месяц на рынке должен проводиться санитарный день с тщательной уборкой всей территории рынка.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4. Для поддержания должного санитарного состояния рыночных комплексов и павильонов ежегодно, к началу весенне-летнего сезона должен осуществляться косметический, а при необходимости - капитальный ремонт зданий рынка, павильонов, палаток.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5. Для сбора мусора на территории рынка </w:t>
      </w:r>
      <w:r w:rsidRPr="003D5B49">
        <w:rPr>
          <w:rFonts w:ascii="Times New Roman" w:eastAsia="Times New Roman" w:hAnsi="Times New Roman" w:cs="Times New Roman"/>
          <w:bCs/>
          <w:sz w:val="24"/>
          <w:szCs w:val="24"/>
        </w:rPr>
        <w:t>(Торговых рядов)</w:t>
      </w: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устанавливаются мусоросборники и урны.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6. Мусоросборники и урны должны ежедневно очищаться и хлорироваться, мусор с территории должен вывозиться ежедневно.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7. В случае отсутствия канализации на рынке, порядок удаления и спуска хозяйственных сточных вод должен определяться по согласованию с органами и учреждениями Госсанэпиднадзора.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8. Владелец рынка </w:t>
      </w:r>
      <w:r w:rsidRPr="003D5B49">
        <w:rPr>
          <w:rFonts w:ascii="Times New Roman" w:eastAsia="Times New Roman" w:hAnsi="Times New Roman" w:cs="Times New Roman"/>
          <w:bCs/>
          <w:sz w:val="24"/>
          <w:szCs w:val="24"/>
        </w:rPr>
        <w:t>(Торговых рядов)</w:t>
      </w: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  обязан заключить договор со специализированным предприятием на вывоз и утилизацию отходов.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9. Владелец рынка </w:t>
      </w:r>
      <w:r w:rsidRPr="003D5B49">
        <w:rPr>
          <w:rFonts w:ascii="Times New Roman" w:eastAsia="Times New Roman" w:hAnsi="Times New Roman" w:cs="Times New Roman"/>
          <w:bCs/>
          <w:sz w:val="24"/>
          <w:szCs w:val="24"/>
        </w:rPr>
        <w:t>(Торговых рядов)</w:t>
      </w: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обязан иметь:</w:t>
      </w:r>
    </w:p>
    <w:p w:rsidR="003D5B49" w:rsidRPr="003D5B49" w:rsidRDefault="003D5B49" w:rsidP="003D5B49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площадку для временной парковки транспорта персонала и посетителей, расположенную вне дворов жилых домов;</w:t>
      </w:r>
    </w:p>
    <w:p w:rsidR="003D5B49" w:rsidRPr="003D5B49" w:rsidRDefault="003D5B49" w:rsidP="003D5B49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стационарные или мобильные общественные туалеты в зависимости от количества торговых мест и числа посетителей рынка.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10. В целях обеспечения санитарной безопасности работающих на рынке владелец рынка обеспечивает торгующих одним местом общественного туалета из расчета на 50 мест торговли.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Статья 14. Уборка и содержание мест захоронения   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1. Уборку и содержание мест захоронения (кладбищ) осуществляют организации или ИП.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2. Организации или ИП обязаны содержать кладбище в должном порядке и обеспечить:</w:t>
      </w:r>
    </w:p>
    <w:p w:rsidR="003D5B49" w:rsidRPr="003D5B49" w:rsidRDefault="003D5B49" w:rsidP="003D5B49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своевременную и систематическую уборку территории кладбища: дорожек общего пользования, оград, малых архитектурных форм, проходов и других участков хозяйственного назначения (кроме могил), а также братских могил и захоронений, аллей почетных захоронений и зоны санитарной ответственности кладбища;</w:t>
      </w:r>
    </w:p>
    <w:p w:rsidR="003D5B49" w:rsidRPr="003D5B49" w:rsidRDefault="003D5B49" w:rsidP="003D5B49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бесперебойную работу поливочного водопровода, общественных туалетов, освещения;</w:t>
      </w:r>
    </w:p>
    <w:p w:rsidR="003D5B49" w:rsidRPr="003D5B49" w:rsidRDefault="003D5B49" w:rsidP="003D5B49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предоставление гражданам напрокат инвентаря для ухода за могилами;</w:t>
      </w:r>
    </w:p>
    <w:p w:rsidR="003D5B49" w:rsidRPr="003D5B49" w:rsidRDefault="003D5B49" w:rsidP="003D5B49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при отсутствии поливочного водопровода обеспечить наличие на территории кладбища емкостей с водой для полива и ухода;</w:t>
      </w:r>
    </w:p>
    <w:p w:rsidR="003D5B49" w:rsidRPr="003D5B49" w:rsidRDefault="003D5B49" w:rsidP="003D5B49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обеспечить уборку и содержание территорий стоянок автотранспорта у кладбищ;</w:t>
      </w:r>
    </w:p>
    <w:p w:rsidR="003D5B49" w:rsidRPr="003D5B49" w:rsidRDefault="003D5B49" w:rsidP="003D5B49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бесперебойную работу в летний период питьевого водопровода и питьевых фонтанчиков.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3. Граждане, посетители кладбищ, обязаны содержать могилы, надмогильные сооружения и зеленые насаждения (оформленный могильный холм, памятник, цоколь, цветник) в надлежащем санитарном и технически исправном состоянии собственными силами или силами специализированной службы по вопросам похоронного дела по договору.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          4. На территории кладбища запрещается:</w:t>
      </w:r>
    </w:p>
    <w:p w:rsidR="003D5B49" w:rsidRPr="003D5B49" w:rsidRDefault="003D5B49" w:rsidP="003D5B49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самовольно устанавливать ограды;</w:t>
      </w:r>
    </w:p>
    <w:p w:rsidR="003D5B49" w:rsidRPr="003D5B49" w:rsidRDefault="003D5B49" w:rsidP="003D5B49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портить надмогильные сооружения, мемориальные доски, кладбищенское оборудование и засорять территорию;</w:t>
      </w:r>
    </w:p>
    <w:p w:rsidR="003D5B49" w:rsidRPr="003D5B49" w:rsidRDefault="003D5B49" w:rsidP="003D5B49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производить рытье ям для добывания песка, глины, грунта;</w:t>
      </w:r>
    </w:p>
    <w:p w:rsidR="003D5B49" w:rsidRPr="003D5B49" w:rsidRDefault="003D5B49" w:rsidP="003D5B49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осуществлять складирование строительных и других материалов;</w:t>
      </w:r>
    </w:p>
    <w:p w:rsidR="003D5B49" w:rsidRPr="003D5B49" w:rsidRDefault="003D5B49" w:rsidP="003D5B49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ломать и выкапывать зеленые насаждения, рвать цветы, срезать дерн;</w:t>
      </w:r>
    </w:p>
    <w:p w:rsidR="003D5B49" w:rsidRPr="003D5B49" w:rsidRDefault="003D5B49" w:rsidP="003D5B49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выгуливать собак, пасти домашних животных и ловить птиц;</w:t>
      </w:r>
    </w:p>
    <w:p w:rsidR="003D5B49" w:rsidRPr="003D5B49" w:rsidRDefault="003D5B49" w:rsidP="003D5B49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разводить костры;</w:t>
      </w:r>
    </w:p>
    <w:p w:rsidR="003D5B49" w:rsidRPr="003D5B49" w:rsidRDefault="003D5B49" w:rsidP="003D5B49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заезжать на территорию кладбища и парковать личный автотранспорт на территории кладбища;</w:t>
      </w:r>
    </w:p>
    <w:p w:rsidR="003D5B49" w:rsidRPr="003D5B49" w:rsidRDefault="003D5B49" w:rsidP="003D5B49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производить захоронение без разрешения специализированной службы по вопросам похоронного дела.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5. Территория кладбища оборудуется общественными туалетами.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6. На территории кладбища должны быть оборудованы площадки с твердым покрытием под контейнеры для мусора. Вывоз мусора осуществляется по договорам со специализированными предприятиями в установленном порядке. Не допускается переполнение контейнеров.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15. Уборка и содержание территорий гаражно-строительных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b/>
          <w:bCs/>
          <w:sz w:val="24"/>
          <w:szCs w:val="24"/>
        </w:rPr>
        <w:t>кооперативов, автостоянок</w:t>
      </w:r>
    </w:p>
    <w:p w:rsidR="003D5B49" w:rsidRPr="003D5B49" w:rsidRDefault="003D5B49" w:rsidP="003D5B49">
      <w:pPr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1. Правления гаражно-строительных кооперативов, владельцы автостоянок обязаны содержать свою территорию и зону санитарной ответственности в надлежащем санитарном состоянии.</w:t>
      </w:r>
    </w:p>
    <w:p w:rsidR="003D5B49" w:rsidRPr="003D5B49" w:rsidRDefault="003D5B49" w:rsidP="003D5B49">
      <w:pPr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2. Зона санитарной ответственности определяется для гаражно-строительного кооператива и автостоянки:</w:t>
      </w:r>
    </w:p>
    <w:p w:rsidR="003D5B49" w:rsidRPr="003D5B49" w:rsidRDefault="003D5B49" w:rsidP="003D5B49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расположенных в селитебной зоне, до оси проезжей части прилегающих автодорог;</w:t>
      </w:r>
    </w:p>
    <w:p w:rsidR="003D5B49" w:rsidRPr="003D5B49" w:rsidRDefault="003D5B49" w:rsidP="003D5B49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расположенных вне селитебной зоны, не менее </w:t>
      </w:r>
      <w:smartTag w:uri="urn:schemas-microsoft-com:office:smarttags" w:element="metricconverter">
        <w:smartTagPr>
          <w:attr w:name="ProductID" w:val="10 метров"/>
        </w:smartTagPr>
        <w:r w:rsidRPr="003D5B49">
          <w:rPr>
            <w:rFonts w:ascii="Times New Roman" w:eastAsia="Times New Roman" w:hAnsi="Times New Roman" w:cs="Times New Roman"/>
            <w:sz w:val="24"/>
            <w:szCs w:val="24"/>
          </w:rPr>
          <w:t>10 метров</w:t>
        </w:r>
      </w:smartTag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по периметру границ отведенного земельного участка.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3. Уборка и содержание подъездных дорог осуществляется собственными силами или по договору с подрядными организациями.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4. Территория ГСК и автостоянки должна быть оборудована площадками с твердым покрытием для установки контейнера под мусор, туалетом. Количество устанавливаемых контейнеров определяется в соответствии с нормами накопления мусора. Туалеты могут устанавливаться один на несколько ГСК, они должны не реже 1 раза в неделю дезинфицироваться.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5. Правление ГСК или владелец автостоянки обязаны заключить договор со специализированным предприятием на вывоз и утилизацию мусора.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6. Водоразборные колонки должны располагаться на площадке с твердым покрытием и иметь организованный водосток. Запрещается производить мытье автомобиля или тары у водоразборных колонок.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7. Территории автопарковок, прилегающих к автодорогам, обслуживаемым городскими службами, и не являющимся муниципальной собственностью, убираются и содержатся предприятиями, в чьих интересах они обустроены, или по договорам с подрядными организациями.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Статья 16. Уборка и содержание земель поселкового резерва 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1. К землям поселкового резерва относятся неосвоенные земли на территории поселка, предназначенные под перспективную застройку.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2. Уборка или содержание земель поселкового резерва осуществляется организациями по договорам с Администрацией МО </w:t>
      </w:r>
      <w:r w:rsidR="003153CF" w:rsidRPr="003D5B4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153CF">
        <w:rPr>
          <w:rFonts w:ascii="Times New Roman" w:eastAsia="Times New Roman" w:hAnsi="Times New Roman" w:cs="Times New Roman"/>
          <w:sz w:val="24"/>
          <w:szCs w:val="24"/>
        </w:rPr>
        <w:t>Чуонинский наслег</w:t>
      </w:r>
      <w:r w:rsidR="003153CF" w:rsidRPr="003D5B4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17. Уборка и содержание охранных зон инженерных коммуникаций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1. Уборку и содержание охранных зон инженерных коммуникаций осуществляет владелец коммуникаций, если они эксплуатируются в наземном исполнении.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2. При подземной прокладке инженерных коммуникаций уборка и содержание охранных зон осуществляется владельцем данной территории.</w:t>
      </w:r>
    </w:p>
    <w:p w:rsidR="003D5B49" w:rsidRPr="003D5B49" w:rsidRDefault="003D5B49" w:rsidP="003D5B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b/>
          <w:sz w:val="24"/>
          <w:szCs w:val="24"/>
        </w:rPr>
        <w:t>Глава 3.   Организация сбора и вывоза отходов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b/>
          <w:sz w:val="24"/>
          <w:szCs w:val="24"/>
        </w:rPr>
        <w:t xml:space="preserve"> Статья 1. Сбор, хранению и удалению отходов лечебно-профилактических учреждений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1. Сбор, хранение и удаление отходов лечебно-профилактических учреждений должны осуществляться в соответствии с действующими санитарными правилами и нормами "Правила сбора, хранения и удаления отходов лечебно-профилактических учреждений. Санитарные правила и нормы. СанПиН 2.1.7.728-99", утвержденными и введенными в действие постановлением Главного государственного санитарного врача Российской Федерации от 22.01.1999 N 2 (Приложение 2.), и в соответствии с федеральными законами от 24.06.1998 N 89-ФЗ "Об отходах производства и потребления" и от 10.01.2002 N 7-ФЗ "Об охране окружающей среды".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b/>
          <w:sz w:val="24"/>
          <w:szCs w:val="24"/>
        </w:rPr>
        <w:t xml:space="preserve">Статья 2. Организация сбора и вывоза отходов 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1. Сбор, хранение, перемещение, утилизация, захоронение и обезвреживание отходов производства и потребления должны осуществляться способами, безопасными для окружающей среды и в соответствии с требованиями Федерального закона от 24.06.1998г. № 89-ФЗ «Об отходах производства и потребления», Федерального закона от 10.01.2002г. № 7-ФЗ «Об охране окружающей среды», Федерального закона от 30.03.1999г. № 52-ФЗ «О санитарно-эпидемиологическом благополучии населения».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2. Юридические и физические лица, осуществляющие свою деятельность на территории </w:t>
      </w:r>
      <w:r w:rsidR="003153CF" w:rsidRPr="003D5B4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153CF">
        <w:rPr>
          <w:rFonts w:ascii="Times New Roman" w:eastAsia="Times New Roman" w:hAnsi="Times New Roman" w:cs="Times New Roman"/>
          <w:sz w:val="24"/>
          <w:szCs w:val="24"/>
        </w:rPr>
        <w:t>Чуонинский наслег</w:t>
      </w:r>
      <w:r w:rsidR="003153CF" w:rsidRPr="003D5B4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3D5B49">
        <w:rPr>
          <w:rFonts w:ascii="Times New Roman" w:eastAsia="Times New Roman" w:hAnsi="Times New Roman" w:cs="Times New Roman"/>
          <w:sz w:val="24"/>
          <w:szCs w:val="24"/>
        </w:rPr>
        <w:t>(в том числе предприниматели, председатели гаражно-строительных кооперативов и садово-огороднических товариществ), обязаны заключать договоры на вывоз ТКО и КГМ с подрядными мусоровывозящими организациями или со специализированными организациями, производящими утилизацию и обезвреживание отходов, в соответствии с утвержденными нормами накопления ТКО и КГМ. В случае отсутствия возможности установки собственного мусоросборника, допускается использование действующих мусоросборников при условии заключения договора со специализированной организацией, обслуживающей данный мусоросборник.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3. Для сбора и временного хранения отходов следует применять урны, стандартные металлические контейнеры, установленные на железобетонных площадках; бункеры-накопители для сбора КГМ, мусорокамеры (лестничная площадка перед входом в камеру должна иметь ограждение высотой не менее 1,0м); деревянные ящики без дна (размером 1,9х1,9м, высотой 1,0м, боковые стороны которого скреплены металлическим съемным креплением); оборудованные выгребы для жидких отходов в не канализованных зданиях. Запрещается складирование мусора в других местах, в том числе около контейнеров.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4. На площадях, улицах, остановках общественного транспорта, у подъездов жилых домов и в других местах должны быть выставлены урны емкостью не менее 20л, расстояние между урнами на тротуарах должно быть не более </w:t>
      </w:r>
      <w:smartTag w:uri="urn:schemas-microsoft-com:office:smarttags" w:element="metricconverter">
        <w:smartTagPr>
          <w:attr w:name="ProductID" w:val="100 метров"/>
        </w:smartTagPr>
        <w:r w:rsidRPr="003D5B49">
          <w:rPr>
            <w:rFonts w:ascii="Times New Roman" w:eastAsia="Times New Roman" w:hAnsi="Times New Roman" w:cs="Times New Roman"/>
            <w:sz w:val="24"/>
            <w:szCs w:val="24"/>
          </w:rPr>
          <w:t>100 метров</w:t>
        </w:r>
      </w:smartTag>
      <w:r w:rsidRPr="003D5B49">
        <w:rPr>
          <w:rFonts w:ascii="Times New Roman" w:eastAsia="Times New Roman" w:hAnsi="Times New Roman" w:cs="Times New Roman"/>
          <w:sz w:val="24"/>
          <w:szCs w:val="24"/>
        </w:rPr>
        <w:t>. У входов в административные  здания, помещения, объекты торговли и сферы услуг, на остановках городского транспорта необходимо размещать не менее 1 урны. Урны следует очищать от отходов не реже одного раза в сутки. Мойка урн производится по мере загрязнения, но не реже одного раза в месяц. Урны, расположенные на остановках общественного транспорта, очищаются и дезинфицируются организациями, осуществляющими их уборку, а урны, установленные у торговых объектов, - торговыми организациями. Покраска урн осуществляется балансодержателем по мере необходимости.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5. Сбор твердых бытовых отходов (ТБО) производится в контейнеры емкостью 0,7-1,5 куб.м, исключающие раздувание отходов. Контейнеры размещаются (устанавливаются) на специально оборудованных площадках. Запрещается устанавливать контейнеры на проезжей части, тротуарах и газонах.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6. На контейнеры наносится следующая информация: владелец контейнера (наименование), номер контейнерной площадки. Данная информация наносится способом, обеспечивающим ее механическую стойкость.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7. Крупногабаритные отходы должны складироваться возле мусоросборника.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8. Сбор и временное хранение отходов производства промышленных предприятий, образующих в результате хозяйственной деятельности, осуществляется силами этих предприятий в специально оборудованные для этих целей местах в соответствии с Санитарно-эпидемиологическими правилами и нормативами СанПиН 2.1.7.1322-03 «Гигиенические требования к размещению и обезвреживанию отходов производства и потребления».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9. Переполнение контейнеров мусором не допускается.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10. Уборку мусора, просыпавшегося при выгрузке из контейнеров в мусоровоз, производят работники организации, осуществляющей вывоз ТБО и КГМ.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11. Мусоросборники всех типов должны устанавливаться на бетонированной или асфальтированной площадке. Площадки для установки контейнеров, деревянных ящиков должны быть удалены от жилых домов, детских учреждений, спортплощадок и мест отдыха населения не менее </w:t>
      </w:r>
      <w:smartTag w:uri="urn:schemas-microsoft-com:office:smarttags" w:element="metricconverter">
        <w:smartTagPr>
          <w:attr w:name="ProductID" w:val="20 метров"/>
        </w:smartTagPr>
        <w:r w:rsidRPr="003D5B49">
          <w:rPr>
            <w:rFonts w:ascii="Times New Roman" w:eastAsia="Times New Roman" w:hAnsi="Times New Roman" w:cs="Times New Roman"/>
            <w:sz w:val="24"/>
            <w:szCs w:val="24"/>
          </w:rPr>
          <w:t>20 метров</w:t>
        </w:r>
      </w:smartTag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и не далее </w:t>
      </w:r>
      <w:smartTag w:uri="urn:schemas-microsoft-com:office:smarttags" w:element="metricconverter">
        <w:smartTagPr>
          <w:attr w:name="ProductID" w:val="100 метров"/>
        </w:smartTagPr>
        <w:r w:rsidRPr="003D5B49">
          <w:rPr>
            <w:rFonts w:ascii="Times New Roman" w:eastAsia="Times New Roman" w:hAnsi="Times New Roman" w:cs="Times New Roman"/>
            <w:sz w:val="24"/>
            <w:szCs w:val="24"/>
          </w:rPr>
          <w:t>100 метров</w:t>
        </w:r>
      </w:smartTag>
      <w:r w:rsidRPr="003D5B49">
        <w:rPr>
          <w:rFonts w:ascii="Times New Roman" w:eastAsia="Times New Roman" w:hAnsi="Times New Roman" w:cs="Times New Roman"/>
          <w:sz w:val="24"/>
          <w:szCs w:val="24"/>
        </w:rPr>
        <w:t>. Размер площадок  устанавливается из расчетной необходимости количества контейнеров, но не более 5 штук. Площадки должны быть огорожены и соответствоать санитарным требованиям. Окраска всех металлических мусоросборников должна производиться не менее одного раза в год.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12. Контейнерная площадка должна иметь с трех сторон ограждение высотой не менее 1,6м, чтобы не допускать попадания мусора на прилегающую территорию.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13. Размещение контейнерных площадок на территории города допускается только после согласования с органом Роспотребнадзора о соответствии участков санитарным правилам и нормам.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14. В исключительных случаях в районах сложившейся застройки, где нет возможности соблюдения установленных разрывов (предусмотренных п.30.11), эти расстояния устанавливаются комиссионно (с участием представителей городской Администрации, жилищно-эксплуатационной организации, государственной жилищной инспекции, территориального Управления Ролспотребнадзора). Акты комиссии должны утверждаться Главой Администрации МО </w:t>
      </w:r>
      <w:r w:rsidR="008E2D5A" w:rsidRPr="003D5B4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E2D5A">
        <w:rPr>
          <w:rFonts w:ascii="Times New Roman" w:eastAsia="Times New Roman" w:hAnsi="Times New Roman" w:cs="Times New Roman"/>
          <w:sz w:val="24"/>
          <w:szCs w:val="24"/>
        </w:rPr>
        <w:t>Чуонинский наслег</w:t>
      </w:r>
      <w:r w:rsidR="008E2D5A" w:rsidRPr="003D5B4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E2D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15. Сбор влажных отходов и выливание помоев в металлические мусоросборники не допускается.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16. Сбор ТБО в неканализованных домовладениях следует производить отдельно в малые (металлические) емкости, которые должны выноситься жильцами в установленное время к месту остановки мусоровоза. В случае трудности эксплуатации металлических мусоросборников при минусовых температурах допускается применение съемных деревянных ящиков без дна, устанавливаемых на бетонированной или асфальтированной площадке. 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17. Сжигание всех видов отходов на территории домовладений и в мусоросборниках запрещается.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b/>
          <w:sz w:val="24"/>
          <w:szCs w:val="24"/>
        </w:rPr>
        <w:t>Статья 3. Вывоз ТКО И КГМ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1. Физические и юридические лица, индивидуальные предприниматели, председатели гаражных кооперативов осуществляющие свою деятельность на территории </w:t>
      </w:r>
      <w:r w:rsidR="008E2D5A" w:rsidRPr="003D5B4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E2D5A">
        <w:rPr>
          <w:rFonts w:ascii="Times New Roman" w:eastAsia="Times New Roman" w:hAnsi="Times New Roman" w:cs="Times New Roman"/>
          <w:sz w:val="24"/>
          <w:szCs w:val="24"/>
        </w:rPr>
        <w:t>Чуонинский наслег</w:t>
      </w:r>
      <w:r w:rsidR="008E2D5A" w:rsidRPr="003D5B4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D5B49">
        <w:rPr>
          <w:rFonts w:ascii="Times New Roman" w:eastAsia="Times New Roman" w:hAnsi="Times New Roman" w:cs="Times New Roman"/>
          <w:sz w:val="24"/>
          <w:szCs w:val="24"/>
        </w:rPr>
        <w:t>, должны обеспечить вывоз отходов, заключая договор на вывоз отходов со специализированной организацией или индивидуальным предпринимателем, имеющими лицензия на данный вид деятельности. Вывоз мусора должен проводиться в соответствии с графиком, в котором указаны адреса, объемы и время вывоза. Внеплановый вывоз отходов осуществляется при заполнении контейнеров, в том числе на объектах торговли и общественного питания. Для обеспечения шумового комфорта жителей бытовые отходы необходимо удалять из домовладений не ранее 7 часов и не позднее 23 часов.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2. Мусоровывозящие организации должны представлять график вывоза мусора для контроля в Администрацию 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3. Контейнерные площадки должны быть постоянно очищены от бытового и крупногабаритного мусора, содержаться в чистоте и порядке.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4. Контейнеры должны быть в технически исправном состоянии.</w:t>
      </w:r>
    </w:p>
    <w:p w:rsidR="003D5B49" w:rsidRPr="003D5B49" w:rsidRDefault="008E2D5A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3D5B49" w:rsidRPr="003D5B49">
        <w:rPr>
          <w:rFonts w:ascii="Times New Roman" w:eastAsia="Times New Roman" w:hAnsi="Times New Roman" w:cs="Times New Roman"/>
          <w:sz w:val="24"/>
          <w:szCs w:val="24"/>
        </w:rPr>
        <w:t>ТКО вывозятся специальным или грузовым транспортом (оборудованным пологом), а жидкие отходы из неканализованных домовладений – ассенизационным вакуумным транспортом.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6. Вывоз содержимого контейнеров, мусорокамер должен производиться:</w:t>
      </w:r>
    </w:p>
    <w:p w:rsidR="003D5B49" w:rsidRPr="003D5B49" w:rsidRDefault="003D5B49" w:rsidP="003D5B4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в холодное время (при температуре -5 градусов Цельсия и ниже) не реже 1 раза в три дня;</w:t>
      </w:r>
    </w:p>
    <w:p w:rsidR="003D5B49" w:rsidRPr="003D5B49" w:rsidRDefault="003D5B49" w:rsidP="003D5B4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в теплое время (при температуре +5 градусов Цельсия) не реже 1 раза в сутки.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7. Крупногабаритные отходы должны вывозиться по заявкам организаций, обслуживающих жилищный фонд, специализированным или грузовым (оборудованным пологом) автотранспортом на основании договора со специализированной организацией, осуществляющей сбор и вывоз бытовых отходов.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8. Вывоз содержимого деревянных ящиков должен производиться:</w:t>
      </w:r>
    </w:p>
    <w:p w:rsidR="003D5B49" w:rsidRPr="003D5B49" w:rsidRDefault="003D5B49" w:rsidP="003D5B4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в холодное время (при температуре -5 градусов Цельсия и ниже) не реже 1 раза в три дня;</w:t>
      </w:r>
    </w:p>
    <w:p w:rsidR="003D5B49" w:rsidRPr="003D5B49" w:rsidRDefault="003D5B49" w:rsidP="003D5B4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в теплое время (при температуре +5 градусов Цельсия) не реже 1 раза в сутки.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9. Металлические сборники отходов в летнее время должны промываться после каждого опорожнения, при сменяемости системы контейнеров.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10. Деревянные сборники, мусорокамеры – дезинфицировать (после каждого опорожнения).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11. С территории частного сектора сбор и вывоз ТКО может осуществляться по звонковой системе, в соответствии с графиком вывоза ТКО.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b/>
          <w:sz w:val="24"/>
          <w:szCs w:val="24"/>
        </w:rPr>
        <w:t>Статья 4. Утилизация отходов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1. Утилизация отходов производства осуществляется предприятиями, имеющими лицензии на обращение с опасными отходами и санитарно-эпидемиологическое заключение на прием и захоронение отходов. Вывоз твердых и жидких бытовых отходов производится на специально отведенные участки по обезвреживанию и уилизации. Земельные участки, отведенные для организации полигонов ТБО, должны быть согласованы с органом Роспотребнадзора и соответствовать инструкции по планировке, эксплуатации и рекультивации полигонов для бытовых отходов (утв. Минстроем РФ 02.11.1996г.), СП 2.1.7.1038-01 «Гигиенические требования к устройству и содержанию полигонов для твердых бытовых отходов».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2. Для организации и учета оценки объемов образующихся отходов, транспортировки и размещения, а также учета и взаимоотношений между организациями, участвующими в процессе обращения отходов, все договоры на механизированную уборку ТБО, КГМ и строительного мусора должны учитываться в организации имеющей лицензию прием и захоронение отходов. Вывоз твердых и жидких бытовых отходов производится на специально отведенные участки по обезвреживанию и уилизации 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3. Мусоровывозящие организации, занимающиеся механизированной уборкой ТКО, обязаны ежеквартально не позднее 10-го числа каждого следующего месяца представлять в Администрацию МО «</w:t>
      </w:r>
      <w:r w:rsidR="003B061C">
        <w:rPr>
          <w:rFonts w:ascii="Times New Roman" w:eastAsia="Times New Roman" w:hAnsi="Times New Roman" w:cs="Times New Roman"/>
          <w:sz w:val="24"/>
          <w:szCs w:val="24"/>
        </w:rPr>
        <w:t>Чуонинский наслег</w:t>
      </w:r>
      <w:r w:rsidR="003B061C" w:rsidRPr="003D5B4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  сведения с указанием:</w:t>
      </w:r>
    </w:p>
    <w:p w:rsidR="003D5B49" w:rsidRPr="003D5B49" w:rsidRDefault="003D5B49" w:rsidP="003D5B4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реестра заключенных договоров;</w:t>
      </w:r>
    </w:p>
    <w:p w:rsidR="003D5B49" w:rsidRPr="003D5B49" w:rsidRDefault="003D5B49" w:rsidP="003D5B4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планов-графиков вывоза ТБО;</w:t>
      </w:r>
    </w:p>
    <w:p w:rsidR="003D5B49" w:rsidRPr="003D5B49" w:rsidRDefault="003D5B49" w:rsidP="003D5B4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перечня предприятий и организаций, заключивших договоры на механизированную уборку ТБО и КГМ;</w:t>
      </w:r>
    </w:p>
    <w:p w:rsidR="003D5B49" w:rsidRPr="003D5B49" w:rsidRDefault="003D5B49" w:rsidP="003D5B4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объемов ежеквартального вывоза ТБО и КГМ;</w:t>
      </w:r>
    </w:p>
    <w:p w:rsidR="003D5B49" w:rsidRPr="003D5B49" w:rsidRDefault="003D5B49" w:rsidP="003D5B4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перечня предприятий и организаций, расторгнувших действующие договоры на механизированную уборку ТКО и КГМ.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B49" w:rsidRPr="003D5B49" w:rsidRDefault="003D5B49" w:rsidP="003D5B49">
      <w:pPr>
        <w:spacing w:after="26" w:line="259" w:lineRule="auto"/>
        <w:ind w:right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b/>
          <w:color w:val="000000"/>
          <w:sz w:val="24"/>
        </w:rPr>
        <w:t xml:space="preserve">Глава 4. КОНТРОЛЬ  ЗА СОБЛЮДЕНИЕМ НОРМ И ПРАВИЛ </w:t>
      </w:r>
    </w:p>
    <w:p w:rsidR="003D5B49" w:rsidRPr="003D5B49" w:rsidRDefault="003D5B49" w:rsidP="003D5B49">
      <w:pPr>
        <w:spacing w:after="0" w:line="259" w:lineRule="auto"/>
        <w:ind w:right="8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b/>
          <w:color w:val="000000"/>
          <w:sz w:val="24"/>
        </w:rPr>
        <w:t xml:space="preserve">БЛАГОУСТРОЙСТВА </w:t>
      </w:r>
    </w:p>
    <w:p w:rsidR="003D5B49" w:rsidRPr="003D5B49" w:rsidRDefault="003D5B49" w:rsidP="003D5B49">
      <w:pPr>
        <w:spacing w:after="22" w:line="25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D5B49" w:rsidRPr="003D5B49" w:rsidRDefault="003D5B49" w:rsidP="003D5B49">
      <w:pPr>
        <w:spacing w:after="21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b/>
          <w:color w:val="000000"/>
          <w:sz w:val="24"/>
        </w:rPr>
        <w:t xml:space="preserve">Статья 1. Ответственность за нарушение правил </w:t>
      </w:r>
    </w:p>
    <w:p w:rsidR="003D5B49" w:rsidRPr="003D5B49" w:rsidRDefault="003D5B49" w:rsidP="003D5B49">
      <w:pPr>
        <w:numPr>
          <w:ilvl w:val="0"/>
          <w:numId w:val="39"/>
        </w:numPr>
        <w:spacing w:after="25" w:line="255" w:lineRule="auto"/>
        <w:ind w:right="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Ответственность за нарушение сданных Правил для физических, юридических и должностных лиц устанавливается  в соответствии с законодательством Российской Федерации об административных правонарушениях, законодательством субъекта Российской Федерации и органов местного самоуправления. </w:t>
      </w:r>
    </w:p>
    <w:p w:rsidR="003D5B49" w:rsidRPr="003D5B49" w:rsidRDefault="003D5B49" w:rsidP="003D5B49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Должностные лица и граждане, виновные в нарушении Правил в части внешнего благоустройства территорий, обеспечения чистоты и порядка, несут ответственность в соответствии с Кодексами Российской Федерации и Республики Саха(Якутия) об административных правонарушениях.</w:t>
      </w:r>
    </w:p>
    <w:p w:rsidR="003D5B49" w:rsidRPr="003D5B49" w:rsidRDefault="003D5B49" w:rsidP="003D5B49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Юридические лица - балансодержатели зданий, а также юридические лица, которым в установленном порядке переданы здания и сооружения в хозяйственное ведение, оперативное управление или аренду, несут ответственность за неисполнение обязательств, определенных настоящими Правилами (для арендаторов - если это предусмотрено договором).</w:t>
      </w:r>
    </w:p>
    <w:p w:rsidR="003D5B49" w:rsidRPr="003D5B49" w:rsidRDefault="003D5B49" w:rsidP="003D5B49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Применение мер административной ответственности не освобождает нарушителя от обязанности возмещения причиненного им материального ущерба, в соответствии с действующим законодательством, и устранения допущенных правонарушений.</w:t>
      </w:r>
    </w:p>
    <w:p w:rsidR="003D5B49" w:rsidRPr="003D5B49" w:rsidRDefault="003D5B49" w:rsidP="003D5B49">
      <w:pPr>
        <w:spacing w:after="25" w:line="255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D5B49" w:rsidRPr="003D5B49" w:rsidRDefault="003D5B49" w:rsidP="003D5B49">
      <w:pPr>
        <w:spacing w:after="25" w:line="255" w:lineRule="auto"/>
        <w:ind w:right="8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b/>
          <w:color w:val="000000"/>
          <w:sz w:val="24"/>
        </w:rPr>
        <w:t>Статья 2. Контроль за соблюдением правил</w:t>
      </w:r>
    </w:p>
    <w:p w:rsidR="003D5B49" w:rsidRPr="003D5B49" w:rsidRDefault="003D5B49" w:rsidP="003D5B49">
      <w:pPr>
        <w:numPr>
          <w:ilvl w:val="0"/>
          <w:numId w:val="40"/>
        </w:numPr>
        <w:spacing w:after="2" w:line="255" w:lineRule="auto"/>
        <w:ind w:right="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5B49">
        <w:rPr>
          <w:rFonts w:ascii="Times New Roman" w:eastAsia="Times New Roman" w:hAnsi="Times New Roman" w:cs="Times New Roman"/>
          <w:color w:val="000000"/>
          <w:sz w:val="24"/>
        </w:rPr>
        <w:t xml:space="preserve">Должностные лица муниципального образования осуществляют контроль в пределах своей компетенции за соблюдением физическими, юридическими и должностными лицами настоящих Правил. 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Arial" w:eastAsia="Times New Roman" w:hAnsi="Arial" w:cs="Arial"/>
          <w:sz w:val="20"/>
          <w:szCs w:val="20"/>
        </w:rPr>
        <w:t xml:space="preserve">    2.  </w:t>
      </w:r>
      <w:r w:rsidRPr="003D5B49">
        <w:rPr>
          <w:rFonts w:ascii="Times New Roman" w:eastAsia="Times New Roman" w:hAnsi="Times New Roman" w:cs="Times New Roman"/>
          <w:sz w:val="24"/>
          <w:szCs w:val="24"/>
        </w:rPr>
        <w:t>Основными объектами контроля являются:</w:t>
      </w:r>
    </w:p>
    <w:p w:rsidR="003D5B49" w:rsidRPr="003D5B49" w:rsidRDefault="003D5B49" w:rsidP="003D5B49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наличие оборудованных мест для сбора ТБО и КГМ, их санитарное содержание и своевременный вывоз;</w:t>
      </w:r>
    </w:p>
    <w:p w:rsidR="003D5B49" w:rsidRPr="003D5B49" w:rsidRDefault="003D5B49" w:rsidP="003D5B49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наличие договоров на вывоз ТБО и КГМ согласно утвержденным нормам;</w:t>
      </w:r>
    </w:p>
    <w:p w:rsidR="003D5B49" w:rsidRPr="003D5B49" w:rsidRDefault="003D5B49" w:rsidP="003D5B49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наличие платежных поручений об оплате услуг по вывозу мусора в соответствии с заключенными договорами;</w:t>
      </w:r>
    </w:p>
    <w:p w:rsidR="003D5B49" w:rsidRPr="003D5B49" w:rsidRDefault="003D5B49" w:rsidP="003D5B49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наличие и содержание урн для мусора;</w:t>
      </w:r>
    </w:p>
    <w:p w:rsidR="003D5B49" w:rsidRPr="003D5B49" w:rsidRDefault="003D5B49" w:rsidP="003D5B49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наличие и содержание туалетов (биотуалетных кабин);</w:t>
      </w:r>
    </w:p>
    <w:p w:rsidR="003D5B49" w:rsidRPr="003D5B49" w:rsidRDefault="003D5B49" w:rsidP="003D5B49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содержание проезжей части улиц и тротуаров;</w:t>
      </w:r>
    </w:p>
    <w:p w:rsidR="003D5B49" w:rsidRPr="003D5B49" w:rsidRDefault="003D5B49" w:rsidP="003D5B49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содержание объектов озеленения (парков, скверов, газонов);</w:t>
      </w:r>
    </w:p>
    <w:p w:rsidR="003D5B49" w:rsidRPr="003D5B49" w:rsidRDefault="003D5B49" w:rsidP="003D5B49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содержание посадочных площадок и отстойно-разворотных площадок на конечных остановках;</w:t>
      </w:r>
    </w:p>
    <w:p w:rsidR="003D5B49" w:rsidRPr="003D5B49" w:rsidRDefault="003D5B49" w:rsidP="003D5B49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содержание территории, прилегающей к отдельно стоящим объектам рекламы;</w:t>
      </w:r>
    </w:p>
    <w:p w:rsidR="003D5B49" w:rsidRPr="003D5B49" w:rsidRDefault="003D5B49" w:rsidP="003D5B49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содержание мест временной уличной торговли, территорий, прилегающих к объектам торговли (рынки, торговые павильоны, быстровозводимые торговые комплексы, палатки, киоски, тонары и т.д.);</w:t>
      </w:r>
    </w:p>
    <w:p w:rsidR="003D5B49" w:rsidRPr="003D5B49" w:rsidRDefault="003D5B49" w:rsidP="003D5B49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содержание длительное время не используемых территорий, территорий после сноса строений;</w:t>
      </w:r>
    </w:p>
    <w:p w:rsidR="003D5B49" w:rsidRPr="003D5B49" w:rsidRDefault="003D5B49" w:rsidP="003D5B49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содержание территорий АЗС;</w:t>
      </w:r>
    </w:p>
    <w:p w:rsidR="003D5B49" w:rsidRPr="003D5B49" w:rsidRDefault="003D5B49" w:rsidP="003D5B49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содержание территорий вокруг мачт и опор установок наружного освещения;</w:t>
      </w:r>
    </w:p>
    <w:p w:rsidR="003D5B49" w:rsidRPr="003D5B49" w:rsidRDefault="003D5B49" w:rsidP="003D5B49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содержание территорий, прилегающих к трансформаторным и распределительным подстанциям, другим инженерным сооружениям, работающим в автоматическом режиме, а также к опорам ЛЭП;</w:t>
      </w:r>
    </w:p>
    <w:p w:rsidR="003D5B49" w:rsidRPr="003D5B49" w:rsidRDefault="003D5B49" w:rsidP="003D5B49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содержание территорий автопарковок, автостоянок, гаражей и т.п.;</w:t>
      </w:r>
    </w:p>
    <w:p w:rsidR="003D5B49" w:rsidRPr="003D5B49" w:rsidRDefault="003D5B49" w:rsidP="003D5B49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содержание территорий (внутризаводских, внутридворовых) предприятий, организаций и иных хозяйственных субъектов, прилегающей к ним пятиметровой зоны (от границ участков, ограждений, зданий), подъездов к ним;</w:t>
      </w:r>
    </w:p>
    <w:p w:rsidR="003D5B49" w:rsidRPr="003D5B49" w:rsidRDefault="003D5B49" w:rsidP="003D5B49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содержание территорий частного жилого сектора;</w:t>
      </w:r>
    </w:p>
    <w:p w:rsidR="003D5B49" w:rsidRPr="003D5B49" w:rsidRDefault="003D5B49" w:rsidP="003D5B49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наличие стихийных свалок и брошенного автотранспорта.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3. В случае нарушения требований данных Правил юридические лица или другие хозяйствующие субъекты, имеющие договоры аренды недвижимости с Администрацией, письменно предупреждаются о расторжении договоров аренды через месяц, если выявленные недостатки не будут устранены.</w:t>
      </w:r>
    </w:p>
    <w:p w:rsidR="003D5B49" w:rsidRPr="003D5B4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>Если недостатки в заданный срок не устранены, Администрация расторгает соответствующие договоры аренды недвижимости в установленном законом порядке.</w:t>
      </w:r>
    </w:p>
    <w:p w:rsidR="004F0A39" w:rsidRDefault="003D5B49" w:rsidP="003D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B49">
        <w:rPr>
          <w:rFonts w:ascii="Times New Roman" w:eastAsia="Times New Roman" w:hAnsi="Times New Roman" w:cs="Times New Roman"/>
          <w:sz w:val="24"/>
          <w:szCs w:val="24"/>
        </w:rPr>
        <w:t xml:space="preserve">4. В случае нарушений настоящих Правил иными лицами информация о нарушениях действующего законодательства Администрацией направляется в уполномоченные органы государственного надзора и контроля. </w:t>
      </w:r>
    </w:p>
    <w:sectPr w:rsidR="004F0A39" w:rsidSect="00E621BF">
      <w:pgSz w:w="11906" w:h="16838"/>
      <w:pgMar w:top="1134" w:right="56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00F" w:rsidRDefault="005D000F" w:rsidP="00B463C3">
      <w:pPr>
        <w:spacing w:after="0" w:line="240" w:lineRule="auto"/>
      </w:pPr>
      <w:r>
        <w:separator/>
      </w:r>
    </w:p>
  </w:endnote>
  <w:endnote w:type="continuationSeparator" w:id="0">
    <w:p w:rsidR="005D000F" w:rsidRDefault="005D000F" w:rsidP="00B46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00F" w:rsidRDefault="005D000F" w:rsidP="00B463C3">
      <w:pPr>
        <w:spacing w:after="0" w:line="240" w:lineRule="auto"/>
      </w:pPr>
      <w:r>
        <w:separator/>
      </w:r>
    </w:p>
  </w:footnote>
  <w:footnote w:type="continuationSeparator" w:id="0">
    <w:p w:rsidR="005D000F" w:rsidRDefault="005D000F" w:rsidP="00B46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5"/>
    <w:multiLevelType w:val="multilevel"/>
    <w:tmpl w:val="D6FAE528"/>
    <w:name w:val="WW8Num3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7B248C"/>
    <w:multiLevelType w:val="hybridMultilevel"/>
    <w:tmpl w:val="5AF60D48"/>
    <w:lvl w:ilvl="0" w:tplc="C8F28A5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04527195"/>
    <w:multiLevelType w:val="hybridMultilevel"/>
    <w:tmpl w:val="77BAB3E2"/>
    <w:lvl w:ilvl="0" w:tplc="6C520E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56C9F"/>
    <w:multiLevelType w:val="hybridMultilevel"/>
    <w:tmpl w:val="D6B80FFC"/>
    <w:lvl w:ilvl="0" w:tplc="A11AD206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605F8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021F2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BC3D1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36821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38782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1CBA3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12BFB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AE83B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BC93E66"/>
    <w:multiLevelType w:val="hybridMultilevel"/>
    <w:tmpl w:val="2B56DD8E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6">
    <w:nsid w:val="0C9F6410"/>
    <w:multiLevelType w:val="hybridMultilevel"/>
    <w:tmpl w:val="26AC01B2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7">
    <w:nsid w:val="15F51BB3"/>
    <w:multiLevelType w:val="hybridMultilevel"/>
    <w:tmpl w:val="A5FC4288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8">
    <w:nsid w:val="1B426830"/>
    <w:multiLevelType w:val="hybridMultilevel"/>
    <w:tmpl w:val="8E96B6B4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9">
    <w:nsid w:val="1C9B1123"/>
    <w:multiLevelType w:val="hybridMultilevel"/>
    <w:tmpl w:val="1ECAB260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0">
    <w:nsid w:val="1EED286B"/>
    <w:multiLevelType w:val="hybridMultilevel"/>
    <w:tmpl w:val="A184F366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1">
    <w:nsid w:val="22B07BFE"/>
    <w:multiLevelType w:val="hybridMultilevel"/>
    <w:tmpl w:val="29448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27391B"/>
    <w:multiLevelType w:val="hybridMultilevel"/>
    <w:tmpl w:val="0C8801D6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3">
    <w:nsid w:val="23F36B81"/>
    <w:multiLevelType w:val="hybridMultilevel"/>
    <w:tmpl w:val="E246329A"/>
    <w:lvl w:ilvl="0" w:tplc="CBD8AE9A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DE2A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6073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BCB9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A8EB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9276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8E7C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C616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5A21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DA66B79"/>
    <w:multiLevelType w:val="hybridMultilevel"/>
    <w:tmpl w:val="A8DE0018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5">
    <w:nsid w:val="2E7448FF"/>
    <w:multiLevelType w:val="hybridMultilevel"/>
    <w:tmpl w:val="33465AB6"/>
    <w:lvl w:ilvl="0" w:tplc="95A456F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5EEF4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18EB5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BA3A1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8C8ED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B86F7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DAC5D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F0C59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988D8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ED55340"/>
    <w:multiLevelType w:val="hybridMultilevel"/>
    <w:tmpl w:val="0664AA54"/>
    <w:lvl w:ilvl="0" w:tplc="CA1E7D6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A4FE4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FAA5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4A121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541C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04AEC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480E2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42BB5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96E4F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2EF3454"/>
    <w:multiLevelType w:val="multilevel"/>
    <w:tmpl w:val="8FE0063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6DA1785"/>
    <w:multiLevelType w:val="hybridMultilevel"/>
    <w:tmpl w:val="17E658A0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9">
    <w:nsid w:val="3861135A"/>
    <w:multiLevelType w:val="hybridMultilevel"/>
    <w:tmpl w:val="1DACBE2A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20">
    <w:nsid w:val="44EC630D"/>
    <w:multiLevelType w:val="hybridMultilevel"/>
    <w:tmpl w:val="E68AFC1A"/>
    <w:lvl w:ilvl="0" w:tplc="F4AE7FD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1">
    <w:nsid w:val="45063D20"/>
    <w:multiLevelType w:val="hybridMultilevel"/>
    <w:tmpl w:val="800CE4E2"/>
    <w:lvl w:ilvl="0" w:tplc="520C10F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90291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F4DB8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846DB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26555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AE139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04E53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E054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FC534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B8E3F2E"/>
    <w:multiLevelType w:val="hybridMultilevel"/>
    <w:tmpl w:val="F00EC854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23">
    <w:nsid w:val="56610E31"/>
    <w:multiLevelType w:val="hybridMultilevel"/>
    <w:tmpl w:val="55CCCF28"/>
    <w:lvl w:ilvl="0" w:tplc="B31E25E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1E684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F0756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548D1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420B2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84FEB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3C680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5A61E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FA0D4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9EE52C4"/>
    <w:multiLevelType w:val="hybridMultilevel"/>
    <w:tmpl w:val="C5001912"/>
    <w:lvl w:ilvl="0" w:tplc="1B5855D0">
      <w:start w:val="8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BEC2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825A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209E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BE55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9662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9C18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A090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A64C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B591BD7"/>
    <w:multiLevelType w:val="hybridMultilevel"/>
    <w:tmpl w:val="77DCCD4C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26">
    <w:nsid w:val="5E814085"/>
    <w:multiLevelType w:val="hybridMultilevel"/>
    <w:tmpl w:val="B4C6A4C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09286F"/>
    <w:multiLevelType w:val="hybridMultilevel"/>
    <w:tmpl w:val="EE1AECBC"/>
    <w:lvl w:ilvl="0" w:tplc="8DF2EF5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BE395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7824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36E56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8A43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645D0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18391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1A51F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688BA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F1C01B3"/>
    <w:multiLevelType w:val="multilevel"/>
    <w:tmpl w:val="CD7833C6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7" w:hanging="4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0" w:hanging="1800"/>
      </w:pPr>
      <w:rPr>
        <w:rFonts w:hint="default"/>
      </w:rPr>
    </w:lvl>
  </w:abstractNum>
  <w:abstractNum w:abstractNumId="29">
    <w:nsid w:val="606008DD"/>
    <w:multiLevelType w:val="hybridMultilevel"/>
    <w:tmpl w:val="BE8CAD44"/>
    <w:lvl w:ilvl="0" w:tplc="6C520E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0613587"/>
    <w:multiLevelType w:val="hybridMultilevel"/>
    <w:tmpl w:val="3E466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656EB2"/>
    <w:multiLevelType w:val="hybridMultilevel"/>
    <w:tmpl w:val="F836CA8A"/>
    <w:lvl w:ilvl="0" w:tplc="A5F676C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64770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7641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B49B7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84E6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E4CFD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824FA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2C92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34A1C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6226B1B"/>
    <w:multiLevelType w:val="multilevel"/>
    <w:tmpl w:val="F8FA4D58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156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42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42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33">
    <w:nsid w:val="665401AF"/>
    <w:multiLevelType w:val="hybridMultilevel"/>
    <w:tmpl w:val="97481476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34">
    <w:nsid w:val="6A5105AF"/>
    <w:multiLevelType w:val="hybridMultilevel"/>
    <w:tmpl w:val="84A65FC2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35">
    <w:nsid w:val="6A59289E"/>
    <w:multiLevelType w:val="hybridMultilevel"/>
    <w:tmpl w:val="CAB4129E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36">
    <w:nsid w:val="70F654BB"/>
    <w:multiLevelType w:val="hybridMultilevel"/>
    <w:tmpl w:val="642E93EC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7">
    <w:nsid w:val="738B5D07"/>
    <w:multiLevelType w:val="hybridMultilevel"/>
    <w:tmpl w:val="1BCA6860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38">
    <w:nsid w:val="76212C34"/>
    <w:multiLevelType w:val="hybridMultilevel"/>
    <w:tmpl w:val="FAC61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F00610"/>
    <w:multiLevelType w:val="hybridMultilevel"/>
    <w:tmpl w:val="9C18AD2A"/>
    <w:lvl w:ilvl="0" w:tplc="9C4E00F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94DD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AE1A4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A0CDA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CEC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ACE0D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A08D1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CCEC3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680DD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EAF5DC3"/>
    <w:multiLevelType w:val="hybridMultilevel"/>
    <w:tmpl w:val="A91AE46E"/>
    <w:lvl w:ilvl="0" w:tplc="054EDFB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3856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5ABA2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A4E32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9EFCE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30E2C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A87D9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A4B82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E4EC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F0E1FF0"/>
    <w:multiLevelType w:val="hybridMultilevel"/>
    <w:tmpl w:val="ED7A090E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42">
    <w:nsid w:val="7F7A396F"/>
    <w:multiLevelType w:val="hybridMultilevel"/>
    <w:tmpl w:val="4DD8AD3E"/>
    <w:lvl w:ilvl="0" w:tplc="A11AD2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"/>
  </w:num>
  <w:num w:numId="3">
    <w:abstractNumId w:val="17"/>
  </w:num>
  <w:num w:numId="4">
    <w:abstractNumId w:val="13"/>
  </w:num>
  <w:num w:numId="5">
    <w:abstractNumId w:val="24"/>
  </w:num>
  <w:num w:numId="6">
    <w:abstractNumId w:val="40"/>
  </w:num>
  <w:num w:numId="7">
    <w:abstractNumId w:val="39"/>
  </w:num>
  <w:num w:numId="8">
    <w:abstractNumId w:val="31"/>
  </w:num>
  <w:num w:numId="9">
    <w:abstractNumId w:val="27"/>
  </w:num>
  <w:num w:numId="10">
    <w:abstractNumId w:val="23"/>
  </w:num>
  <w:num w:numId="11">
    <w:abstractNumId w:val="15"/>
  </w:num>
  <w:num w:numId="12">
    <w:abstractNumId w:val="16"/>
  </w:num>
  <w:num w:numId="13">
    <w:abstractNumId w:val="21"/>
  </w:num>
  <w:num w:numId="14">
    <w:abstractNumId w:val="42"/>
  </w:num>
  <w:num w:numId="15">
    <w:abstractNumId w:val="28"/>
  </w:num>
  <w:num w:numId="16">
    <w:abstractNumId w:val="29"/>
  </w:num>
  <w:num w:numId="17">
    <w:abstractNumId w:val="3"/>
  </w:num>
  <w:num w:numId="18">
    <w:abstractNumId w:val="11"/>
  </w:num>
  <w:num w:numId="19">
    <w:abstractNumId w:val="26"/>
  </w:num>
  <w:num w:numId="20">
    <w:abstractNumId w:val="32"/>
  </w:num>
  <w:num w:numId="21">
    <w:abstractNumId w:val="41"/>
  </w:num>
  <w:num w:numId="22">
    <w:abstractNumId w:val="19"/>
  </w:num>
  <w:num w:numId="23">
    <w:abstractNumId w:val="36"/>
  </w:num>
  <w:num w:numId="24">
    <w:abstractNumId w:val="8"/>
  </w:num>
  <w:num w:numId="25">
    <w:abstractNumId w:val="34"/>
  </w:num>
  <w:num w:numId="26">
    <w:abstractNumId w:val="18"/>
  </w:num>
  <w:num w:numId="27">
    <w:abstractNumId w:val="5"/>
  </w:num>
  <w:num w:numId="28">
    <w:abstractNumId w:val="35"/>
  </w:num>
  <w:num w:numId="29">
    <w:abstractNumId w:val="38"/>
  </w:num>
  <w:num w:numId="30">
    <w:abstractNumId w:val="37"/>
  </w:num>
  <w:num w:numId="31">
    <w:abstractNumId w:val="7"/>
  </w:num>
  <w:num w:numId="32">
    <w:abstractNumId w:val="6"/>
  </w:num>
  <w:num w:numId="33">
    <w:abstractNumId w:val="12"/>
  </w:num>
  <w:num w:numId="34">
    <w:abstractNumId w:val="9"/>
  </w:num>
  <w:num w:numId="35">
    <w:abstractNumId w:val="22"/>
  </w:num>
  <w:num w:numId="36">
    <w:abstractNumId w:val="10"/>
  </w:num>
  <w:num w:numId="37">
    <w:abstractNumId w:val="25"/>
  </w:num>
  <w:num w:numId="38">
    <w:abstractNumId w:val="14"/>
  </w:num>
  <w:num w:numId="39">
    <w:abstractNumId w:val="2"/>
  </w:num>
  <w:num w:numId="40">
    <w:abstractNumId w:val="20"/>
  </w:num>
  <w:num w:numId="41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866"/>
    <w:rsid w:val="00026A0F"/>
    <w:rsid w:val="00047AC2"/>
    <w:rsid w:val="00055A04"/>
    <w:rsid w:val="00066404"/>
    <w:rsid w:val="000751E8"/>
    <w:rsid w:val="00077B6A"/>
    <w:rsid w:val="00086601"/>
    <w:rsid w:val="00090C55"/>
    <w:rsid w:val="000A3CF7"/>
    <w:rsid w:val="000A3F90"/>
    <w:rsid w:val="000B4C30"/>
    <w:rsid w:val="000D2E9D"/>
    <w:rsid w:val="00123B84"/>
    <w:rsid w:val="00133A30"/>
    <w:rsid w:val="00136C91"/>
    <w:rsid w:val="00140E8F"/>
    <w:rsid w:val="00142C47"/>
    <w:rsid w:val="001463F9"/>
    <w:rsid w:val="00172759"/>
    <w:rsid w:val="00182169"/>
    <w:rsid w:val="0018780B"/>
    <w:rsid w:val="00191B41"/>
    <w:rsid w:val="001A2A59"/>
    <w:rsid w:val="001A3848"/>
    <w:rsid w:val="001D6FBE"/>
    <w:rsid w:val="001F08C6"/>
    <w:rsid w:val="001F5442"/>
    <w:rsid w:val="001F5885"/>
    <w:rsid w:val="0021083A"/>
    <w:rsid w:val="00233256"/>
    <w:rsid w:val="00233DDD"/>
    <w:rsid w:val="00256C62"/>
    <w:rsid w:val="00296C67"/>
    <w:rsid w:val="00296EDB"/>
    <w:rsid w:val="002A77F0"/>
    <w:rsid w:val="002B77BB"/>
    <w:rsid w:val="002C5C6C"/>
    <w:rsid w:val="002D0593"/>
    <w:rsid w:val="002E284A"/>
    <w:rsid w:val="002F2A65"/>
    <w:rsid w:val="003048F5"/>
    <w:rsid w:val="00307756"/>
    <w:rsid w:val="003153CF"/>
    <w:rsid w:val="003242B2"/>
    <w:rsid w:val="00325B8D"/>
    <w:rsid w:val="003275EC"/>
    <w:rsid w:val="0036511D"/>
    <w:rsid w:val="00370912"/>
    <w:rsid w:val="00380455"/>
    <w:rsid w:val="003955AF"/>
    <w:rsid w:val="003A5FFA"/>
    <w:rsid w:val="003B061C"/>
    <w:rsid w:val="003B7AFF"/>
    <w:rsid w:val="003C158E"/>
    <w:rsid w:val="003D5B49"/>
    <w:rsid w:val="003E637F"/>
    <w:rsid w:val="00427C69"/>
    <w:rsid w:val="00434EB6"/>
    <w:rsid w:val="00464E40"/>
    <w:rsid w:val="00475CC2"/>
    <w:rsid w:val="0048320A"/>
    <w:rsid w:val="004A646E"/>
    <w:rsid w:val="004B4173"/>
    <w:rsid w:val="004D79AB"/>
    <w:rsid w:val="004E1A3D"/>
    <w:rsid w:val="004F0A39"/>
    <w:rsid w:val="0050198D"/>
    <w:rsid w:val="00537F27"/>
    <w:rsid w:val="005549DB"/>
    <w:rsid w:val="00557BA7"/>
    <w:rsid w:val="00562EAE"/>
    <w:rsid w:val="00577CCE"/>
    <w:rsid w:val="00583776"/>
    <w:rsid w:val="00585A63"/>
    <w:rsid w:val="005D000F"/>
    <w:rsid w:val="005E22B9"/>
    <w:rsid w:val="005E388F"/>
    <w:rsid w:val="005F02D1"/>
    <w:rsid w:val="005F744F"/>
    <w:rsid w:val="006077B1"/>
    <w:rsid w:val="00612813"/>
    <w:rsid w:val="0061358B"/>
    <w:rsid w:val="006275AB"/>
    <w:rsid w:val="006566F8"/>
    <w:rsid w:val="00662C79"/>
    <w:rsid w:val="00674E5B"/>
    <w:rsid w:val="006750F1"/>
    <w:rsid w:val="0067642B"/>
    <w:rsid w:val="006832FC"/>
    <w:rsid w:val="00693798"/>
    <w:rsid w:val="00694C2A"/>
    <w:rsid w:val="00703AAA"/>
    <w:rsid w:val="00723C2F"/>
    <w:rsid w:val="00731A89"/>
    <w:rsid w:val="00736D1B"/>
    <w:rsid w:val="00760BEB"/>
    <w:rsid w:val="00767593"/>
    <w:rsid w:val="0077628B"/>
    <w:rsid w:val="00776680"/>
    <w:rsid w:val="00785ACC"/>
    <w:rsid w:val="00786865"/>
    <w:rsid w:val="00790434"/>
    <w:rsid w:val="007A15C2"/>
    <w:rsid w:val="007A1F3D"/>
    <w:rsid w:val="007C743A"/>
    <w:rsid w:val="007D7258"/>
    <w:rsid w:val="007F347F"/>
    <w:rsid w:val="00807288"/>
    <w:rsid w:val="008319D1"/>
    <w:rsid w:val="00856B91"/>
    <w:rsid w:val="0086076D"/>
    <w:rsid w:val="00871E1D"/>
    <w:rsid w:val="00885BE1"/>
    <w:rsid w:val="0088679B"/>
    <w:rsid w:val="00897E55"/>
    <w:rsid w:val="008A2837"/>
    <w:rsid w:val="008C6D90"/>
    <w:rsid w:val="008C71D8"/>
    <w:rsid w:val="008D3E45"/>
    <w:rsid w:val="008E2D5A"/>
    <w:rsid w:val="008E6905"/>
    <w:rsid w:val="008F4E01"/>
    <w:rsid w:val="008F687D"/>
    <w:rsid w:val="00900820"/>
    <w:rsid w:val="0091285F"/>
    <w:rsid w:val="00922308"/>
    <w:rsid w:val="00926469"/>
    <w:rsid w:val="009265D2"/>
    <w:rsid w:val="00946FB3"/>
    <w:rsid w:val="00952438"/>
    <w:rsid w:val="009705A2"/>
    <w:rsid w:val="00984DD5"/>
    <w:rsid w:val="009D0617"/>
    <w:rsid w:val="009D6FAE"/>
    <w:rsid w:val="009F0AC0"/>
    <w:rsid w:val="009F2576"/>
    <w:rsid w:val="00A00745"/>
    <w:rsid w:val="00A16A91"/>
    <w:rsid w:val="00A25111"/>
    <w:rsid w:val="00A31EB9"/>
    <w:rsid w:val="00A32B54"/>
    <w:rsid w:val="00A40758"/>
    <w:rsid w:val="00A4183B"/>
    <w:rsid w:val="00A44244"/>
    <w:rsid w:val="00A600BF"/>
    <w:rsid w:val="00A91B7F"/>
    <w:rsid w:val="00A941CB"/>
    <w:rsid w:val="00A97534"/>
    <w:rsid w:val="00AA0F4B"/>
    <w:rsid w:val="00AE1C6E"/>
    <w:rsid w:val="00AE40C6"/>
    <w:rsid w:val="00B048E8"/>
    <w:rsid w:val="00B15004"/>
    <w:rsid w:val="00B175A8"/>
    <w:rsid w:val="00B20D03"/>
    <w:rsid w:val="00B277BC"/>
    <w:rsid w:val="00B37012"/>
    <w:rsid w:val="00B37ABB"/>
    <w:rsid w:val="00B463C3"/>
    <w:rsid w:val="00B5567D"/>
    <w:rsid w:val="00B70890"/>
    <w:rsid w:val="00B8192E"/>
    <w:rsid w:val="00BA6C30"/>
    <w:rsid w:val="00BD4E70"/>
    <w:rsid w:val="00BD6CD3"/>
    <w:rsid w:val="00BE158D"/>
    <w:rsid w:val="00BE2866"/>
    <w:rsid w:val="00BF16D8"/>
    <w:rsid w:val="00C0340F"/>
    <w:rsid w:val="00C05C70"/>
    <w:rsid w:val="00C15D8C"/>
    <w:rsid w:val="00C15DDB"/>
    <w:rsid w:val="00C15E7C"/>
    <w:rsid w:val="00C17194"/>
    <w:rsid w:val="00C23CA8"/>
    <w:rsid w:val="00C55BB4"/>
    <w:rsid w:val="00C56844"/>
    <w:rsid w:val="00C82566"/>
    <w:rsid w:val="00C92FD3"/>
    <w:rsid w:val="00C97563"/>
    <w:rsid w:val="00CB4101"/>
    <w:rsid w:val="00CD7681"/>
    <w:rsid w:val="00CF66EF"/>
    <w:rsid w:val="00D038FA"/>
    <w:rsid w:val="00D10A9A"/>
    <w:rsid w:val="00D373C9"/>
    <w:rsid w:val="00D463F6"/>
    <w:rsid w:val="00D57C67"/>
    <w:rsid w:val="00D62FA6"/>
    <w:rsid w:val="00D84FAF"/>
    <w:rsid w:val="00D907C7"/>
    <w:rsid w:val="00D95FAE"/>
    <w:rsid w:val="00DD2E07"/>
    <w:rsid w:val="00DD682C"/>
    <w:rsid w:val="00DE44F5"/>
    <w:rsid w:val="00DE6F46"/>
    <w:rsid w:val="00DF033B"/>
    <w:rsid w:val="00E15A11"/>
    <w:rsid w:val="00E57266"/>
    <w:rsid w:val="00E57B9A"/>
    <w:rsid w:val="00E621BF"/>
    <w:rsid w:val="00E8111E"/>
    <w:rsid w:val="00E95463"/>
    <w:rsid w:val="00E97471"/>
    <w:rsid w:val="00EA0AD1"/>
    <w:rsid w:val="00EA764C"/>
    <w:rsid w:val="00EB41C0"/>
    <w:rsid w:val="00EB57F0"/>
    <w:rsid w:val="00ED69AF"/>
    <w:rsid w:val="00EF425C"/>
    <w:rsid w:val="00F26F14"/>
    <w:rsid w:val="00F46704"/>
    <w:rsid w:val="00F54C9C"/>
    <w:rsid w:val="00F820CA"/>
    <w:rsid w:val="00F868E9"/>
    <w:rsid w:val="00FA1ABD"/>
    <w:rsid w:val="00FC62A0"/>
    <w:rsid w:val="00FD4C52"/>
    <w:rsid w:val="00FE1070"/>
    <w:rsid w:val="00FE4686"/>
    <w:rsid w:val="00FE6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28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142C4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463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42C4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BE2866"/>
    <w:pPr>
      <w:keepNext/>
      <w:tabs>
        <w:tab w:val="left" w:pos="4011"/>
      </w:tabs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28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BE2866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No Spacing"/>
    <w:uiPriority w:val="1"/>
    <w:qFormat/>
    <w:rsid w:val="00BE286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0198D"/>
    <w:pPr>
      <w:ind w:left="720"/>
      <w:contextualSpacing/>
    </w:pPr>
  </w:style>
  <w:style w:type="paragraph" w:styleId="a5">
    <w:name w:val="Balloon Text"/>
    <w:basedOn w:val="a"/>
    <w:link w:val="a6"/>
    <w:uiPriority w:val="99"/>
    <w:unhideWhenUsed/>
    <w:rsid w:val="008C7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C71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B46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B463C3"/>
  </w:style>
  <w:style w:type="paragraph" w:styleId="a9">
    <w:name w:val="footer"/>
    <w:basedOn w:val="a"/>
    <w:link w:val="aa"/>
    <w:unhideWhenUsed/>
    <w:rsid w:val="00B46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3C3"/>
  </w:style>
  <w:style w:type="character" w:customStyle="1" w:styleId="30">
    <w:name w:val="Заголовок 3 Знак"/>
    <w:basedOn w:val="a0"/>
    <w:link w:val="3"/>
    <w:rsid w:val="00B463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rsid w:val="00142C4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142C47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semiHidden/>
    <w:rsid w:val="00142C47"/>
  </w:style>
  <w:style w:type="table" w:styleId="ab">
    <w:name w:val="Table Grid"/>
    <w:basedOn w:val="a1"/>
    <w:rsid w:val="00142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142C47"/>
  </w:style>
  <w:style w:type="paragraph" w:customStyle="1" w:styleId="ConsPlusTitle">
    <w:name w:val="ConsPlusTitle"/>
    <w:rsid w:val="00142C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d">
    <w:name w:val="Hyperlink"/>
    <w:unhideWhenUsed/>
    <w:rsid w:val="00142C47"/>
    <w:rPr>
      <w:color w:val="0000FF"/>
      <w:u w:val="single"/>
    </w:rPr>
  </w:style>
  <w:style w:type="paragraph" w:customStyle="1" w:styleId="ConsPlusNormal">
    <w:name w:val="ConsPlusNormal"/>
    <w:link w:val="ConsPlusNormal0"/>
    <w:rsid w:val="00142C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42C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QuoteChar1">
    <w:name w:val="Quote Char1"/>
    <w:link w:val="21"/>
    <w:locked/>
    <w:rsid w:val="00142C47"/>
    <w:rPr>
      <w:i/>
      <w:iCs/>
      <w:color w:val="000000"/>
    </w:rPr>
  </w:style>
  <w:style w:type="paragraph" w:customStyle="1" w:styleId="21">
    <w:name w:val="Цитата 21"/>
    <w:basedOn w:val="a"/>
    <w:next w:val="a"/>
    <w:link w:val="QuoteChar1"/>
    <w:rsid w:val="00142C47"/>
    <w:pPr>
      <w:spacing w:after="0" w:line="240" w:lineRule="auto"/>
      <w:jc w:val="both"/>
    </w:pPr>
    <w:rPr>
      <w:i/>
      <w:iCs/>
      <w:color w:val="000000"/>
    </w:rPr>
  </w:style>
  <w:style w:type="character" w:customStyle="1" w:styleId="FontStyle21">
    <w:name w:val="Font Style21"/>
    <w:rsid w:val="00142C47"/>
    <w:rPr>
      <w:rFonts w:ascii="Times New Roman" w:hAnsi="Times New Roman" w:cs="Times New Roman" w:hint="default"/>
      <w:sz w:val="24"/>
      <w:szCs w:val="24"/>
    </w:rPr>
  </w:style>
  <w:style w:type="character" w:styleId="ae">
    <w:name w:val="Strong"/>
    <w:qFormat/>
    <w:rsid w:val="00142C47"/>
    <w:rPr>
      <w:b/>
      <w:bCs/>
    </w:rPr>
  </w:style>
  <w:style w:type="paragraph" w:customStyle="1" w:styleId="22">
    <w:name w:val="Цитата 22"/>
    <w:basedOn w:val="a"/>
    <w:next w:val="a"/>
    <w:rsid w:val="00142C47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Style6">
    <w:name w:val="Style6"/>
    <w:basedOn w:val="a"/>
    <w:rsid w:val="00142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rsid w:val="00142C47"/>
    <w:rPr>
      <w:rFonts w:ascii="Times New Roman" w:hAnsi="Times New Roman" w:cs="Times New Roman" w:hint="default"/>
      <w:sz w:val="22"/>
      <w:szCs w:val="22"/>
    </w:rPr>
  </w:style>
  <w:style w:type="paragraph" w:customStyle="1" w:styleId="consplusnormal1">
    <w:name w:val="consplusnormal"/>
    <w:basedOn w:val="a"/>
    <w:rsid w:val="001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Знак Знак Знак Знак"/>
    <w:basedOn w:val="a"/>
    <w:rsid w:val="00142C4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12">
    <w:name w:val="Абзац списка1"/>
    <w:basedOn w:val="a"/>
    <w:qFormat/>
    <w:rsid w:val="00142C47"/>
    <w:pPr>
      <w:ind w:left="720"/>
      <w:contextualSpacing/>
    </w:pPr>
    <w:rPr>
      <w:rFonts w:ascii="Calibri" w:eastAsia="Times New Roman" w:hAnsi="Calibri" w:cs="Times New Roman"/>
    </w:rPr>
  </w:style>
  <w:style w:type="paragraph" w:styleId="af0">
    <w:name w:val="Body Text"/>
    <w:basedOn w:val="a"/>
    <w:link w:val="af1"/>
    <w:rsid w:val="00142C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rsid w:val="00142C47"/>
    <w:rPr>
      <w:rFonts w:ascii="Times New Roman" w:eastAsia="Times New Roman" w:hAnsi="Times New Roman" w:cs="Times New Roman"/>
      <w:sz w:val="28"/>
      <w:szCs w:val="28"/>
    </w:rPr>
  </w:style>
  <w:style w:type="paragraph" w:customStyle="1" w:styleId="OEM">
    <w:name w:val="Нормальный (OEM)"/>
    <w:basedOn w:val="a"/>
    <w:next w:val="a"/>
    <w:rsid w:val="00142C4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rsid w:val="00142C47"/>
    <w:pPr>
      <w:spacing w:before="75" w:after="75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40">
    <w:name w:val="Font Style40"/>
    <w:rsid w:val="00142C47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142C47"/>
    <w:rPr>
      <w:rFonts w:ascii="Times New Roman" w:hAnsi="Times New Roman" w:cs="Times New Roman" w:hint="default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42C47"/>
    <w:rPr>
      <w:rFonts w:ascii="Arial" w:eastAsia="Times New Roman" w:hAnsi="Arial" w:cs="Arial"/>
      <w:sz w:val="20"/>
      <w:szCs w:val="20"/>
    </w:rPr>
  </w:style>
  <w:style w:type="numbering" w:customStyle="1" w:styleId="23">
    <w:name w:val="Нет списка2"/>
    <w:next w:val="a2"/>
    <w:uiPriority w:val="99"/>
    <w:semiHidden/>
    <w:unhideWhenUsed/>
    <w:rsid w:val="00E621BF"/>
  </w:style>
  <w:style w:type="numbering" w:customStyle="1" w:styleId="31">
    <w:name w:val="Нет списка3"/>
    <w:next w:val="a2"/>
    <w:uiPriority w:val="99"/>
    <w:semiHidden/>
    <w:unhideWhenUsed/>
    <w:rsid w:val="003D5B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28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142C4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463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42C4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BE2866"/>
    <w:pPr>
      <w:keepNext/>
      <w:tabs>
        <w:tab w:val="left" w:pos="4011"/>
      </w:tabs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28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BE2866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No Spacing"/>
    <w:uiPriority w:val="1"/>
    <w:qFormat/>
    <w:rsid w:val="00BE286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0198D"/>
    <w:pPr>
      <w:ind w:left="720"/>
      <w:contextualSpacing/>
    </w:pPr>
  </w:style>
  <w:style w:type="paragraph" w:styleId="a5">
    <w:name w:val="Balloon Text"/>
    <w:basedOn w:val="a"/>
    <w:link w:val="a6"/>
    <w:uiPriority w:val="99"/>
    <w:unhideWhenUsed/>
    <w:rsid w:val="008C7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C71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B46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B463C3"/>
  </w:style>
  <w:style w:type="paragraph" w:styleId="a9">
    <w:name w:val="footer"/>
    <w:basedOn w:val="a"/>
    <w:link w:val="aa"/>
    <w:unhideWhenUsed/>
    <w:rsid w:val="00B46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3C3"/>
  </w:style>
  <w:style w:type="character" w:customStyle="1" w:styleId="30">
    <w:name w:val="Заголовок 3 Знак"/>
    <w:basedOn w:val="a0"/>
    <w:link w:val="3"/>
    <w:rsid w:val="00B463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rsid w:val="00142C4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142C47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semiHidden/>
    <w:rsid w:val="00142C47"/>
  </w:style>
  <w:style w:type="table" w:styleId="ab">
    <w:name w:val="Table Grid"/>
    <w:basedOn w:val="a1"/>
    <w:rsid w:val="00142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142C47"/>
  </w:style>
  <w:style w:type="paragraph" w:customStyle="1" w:styleId="ConsPlusTitle">
    <w:name w:val="ConsPlusTitle"/>
    <w:rsid w:val="00142C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d">
    <w:name w:val="Hyperlink"/>
    <w:unhideWhenUsed/>
    <w:rsid w:val="00142C47"/>
    <w:rPr>
      <w:color w:val="0000FF"/>
      <w:u w:val="single"/>
    </w:rPr>
  </w:style>
  <w:style w:type="paragraph" w:customStyle="1" w:styleId="ConsPlusNormal">
    <w:name w:val="ConsPlusNormal"/>
    <w:link w:val="ConsPlusNormal0"/>
    <w:rsid w:val="00142C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42C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QuoteChar1">
    <w:name w:val="Quote Char1"/>
    <w:link w:val="21"/>
    <w:locked/>
    <w:rsid w:val="00142C47"/>
    <w:rPr>
      <w:i/>
      <w:iCs/>
      <w:color w:val="000000"/>
    </w:rPr>
  </w:style>
  <w:style w:type="paragraph" w:customStyle="1" w:styleId="21">
    <w:name w:val="Цитата 21"/>
    <w:basedOn w:val="a"/>
    <w:next w:val="a"/>
    <w:link w:val="QuoteChar1"/>
    <w:rsid w:val="00142C47"/>
    <w:pPr>
      <w:spacing w:after="0" w:line="240" w:lineRule="auto"/>
      <w:jc w:val="both"/>
    </w:pPr>
    <w:rPr>
      <w:i/>
      <w:iCs/>
      <w:color w:val="000000"/>
    </w:rPr>
  </w:style>
  <w:style w:type="character" w:customStyle="1" w:styleId="FontStyle21">
    <w:name w:val="Font Style21"/>
    <w:rsid w:val="00142C47"/>
    <w:rPr>
      <w:rFonts w:ascii="Times New Roman" w:hAnsi="Times New Roman" w:cs="Times New Roman" w:hint="default"/>
      <w:sz w:val="24"/>
      <w:szCs w:val="24"/>
    </w:rPr>
  </w:style>
  <w:style w:type="character" w:styleId="ae">
    <w:name w:val="Strong"/>
    <w:qFormat/>
    <w:rsid w:val="00142C47"/>
    <w:rPr>
      <w:b/>
      <w:bCs/>
    </w:rPr>
  </w:style>
  <w:style w:type="paragraph" w:customStyle="1" w:styleId="22">
    <w:name w:val="Цитата 22"/>
    <w:basedOn w:val="a"/>
    <w:next w:val="a"/>
    <w:rsid w:val="00142C47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Style6">
    <w:name w:val="Style6"/>
    <w:basedOn w:val="a"/>
    <w:rsid w:val="00142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rsid w:val="00142C47"/>
    <w:rPr>
      <w:rFonts w:ascii="Times New Roman" w:hAnsi="Times New Roman" w:cs="Times New Roman" w:hint="default"/>
      <w:sz w:val="22"/>
      <w:szCs w:val="22"/>
    </w:rPr>
  </w:style>
  <w:style w:type="paragraph" w:customStyle="1" w:styleId="consplusnormal1">
    <w:name w:val="consplusnormal"/>
    <w:basedOn w:val="a"/>
    <w:rsid w:val="001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Знак Знак Знак Знак"/>
    <w:basedOn w:val="a"/>
    <w:rsid w:val="00142C4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12">
    <w:name w:val="Абзац списка1"/>
    <w:basedOn w:val="a"/>
    <w:qFormat/>
    <w:rsid w:val="00142C47"/>
    <w:pPr>
      <w:ind w:left="720"/>
      <w:contextualSpacing/>
    </w:pPr>
    <w:rPr>
      <w:rFonts w:ascii="Calibri" w:eastAsia="Times New Roman" w:hAnsi="Calibri" w:cs="Times New Roman"/>
    </w:rPr>
  </w:style>
  <w:style w:type="paragraph" w:styleId="af0">
    <w:name w:val="Body Text"/>
    <w:basedOn w:val="a"/>
    <w:link w:val="af1"/>
    <w:rsid w:val="00142C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rsid w:val="00142C47"/>
    <w:rPr>
      <w:rFonts w:ascii="Times New Roman" w:eastAsia="Times New Roman" w:hAnsi="Times New Roman" w:cs="Times New Roman"/>
      <w:sz w:val="28"/>
      <w:szCs w:val="28"/>
    </w:rPr>
  </w:style>
  <w:style w:type="paragraph" w:customStyle="1" w:styleId="OEM">
    <w:name w:val="Нормальный (OEM)"/>
    <w:basedOn w:val="a"/>
    <w:next w:val="a"/>
    <w:rsid w:val="00142C4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rsid w:val="00142C47"/>
    <w:pPr>
      <w:spacing w:before="75" w:after="75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40">
    <w:name w:val="Font Style40"/>
    <w:rsid w:val="00142C47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142C47"/>
    <w:rPr>
      <w:rFonts w:ascii="Times New Roman" w:hAnsi="Times New Roman" w:cs="Times New Roman" w:hint="default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42C47"/>
    <w:rPr>
      <w:rFonts w:ascii="Arial" w:eastAsia="Times New Roman" w:hAnsi="Arial" w:cs="Arial"/>
      <w:sz w:val="20"/>
      <w:szCs w:val="20"/>
    </w:rPr>
  </w:style>
  <w:style w:type="numbering" w:customStyle="1" w:styleId="23">
    <w:name w:val="Нет списка2"/>
    <w:next w:val="a2"/>
    <w:uiPriority w:val="99"/>
    <w:semiHidden/>
    <w:unhideWhenUsed/>
    <w:rsid w:val="00E621BF"/>
  </w:style>
  <w:style w:type="numbering" w:customStyle="1" w:styleId="31">
    <w:name w:val="Нет списка3"/>
    <w:next w:val="a2"/>
    <w:uiPriority w:val="99"/>
    <w:semiHidden/>
    <w:unhideWhenUsed/>
    <w:rsid w:val="003D5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1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8FF05-C95A-42A4-8A55-ADDA8EDBF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19180</Words>
  <Characters>109331</Characters>
  <Application>Microsoft Office Word</Application>
  <DocSecurity>4</DocSecurity>
  <Lines>911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п.Чернышевский</Company>
  <LinksUpToDate>false</LinksUpToDate>
  <CharactersWithSpaces>128255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 "УЖКХ"</dc:creator>
  <cp:lastModifiedBy>Анисимова Нюргуяна Владимировна</cp:lastModifiedBy>
  <cp:revision>2</cp:revision>
  <cp:lastPrinted>2017-09-22T01:41:00Z</cp:lastPrinted>
  <dcterms:created xsi:type="dcterms:W3CDTF">2017-10-06T03:26:00Z</dcterms:created>
  <dcterms:modified xsi:type="dcterms:W3CDTF">2017-10-06T03:26:00Z</dcterms:modified>
</cp:coreProperties>
</file>