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68" w:rsidRPr="00C5683A" w:rsidRDefault="00A84F68" w:rsidP="00C5683A">
      <w:pPr>
        <w:pStyle w:val="10"/>
        <w:shd w:val="clear" w:color="auto" w:fill="auto"/>
        <w:spacing w:before="0" w:after="0" w:line="260" w:lineRule="exact"/>
        <w:ind w:firstLine="0"/>
        <w:jc w:val="right"/>
        <w:rPr>
          <w:b w:val="0"/>
        </w:rPr>
      </w:pPr>
      <w:bookmarkStart w:id="0" w:name="bookmark0"/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7A009C" w:rsidRPr="007A009C" w:rsidTr="00CA7F18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7A009C" w:rsidRPr="007A009C" w:rsidRDefault="007A009C" w:rsidP="007A009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7A009C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009C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7A009C" w:rsidRPr="007A009C" w:rsidRDefault="007A009C" w:rsidP="007A009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7A009C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009C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7A009C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7A009C">
              <w:rPr>
                <w:rFonts w:ascii="Arial" w:eastAsia="Times New Roman" w:hAnsi="Arial" w:cs="Times New Roman"/>
                <w:noProof/>
                <w:szCs w:val="20"/>
                <w:lang w:eastAsia="ru-RU"/>
              </w:rPr>
              <w:drawing>
                <wp:inline distT="0" distB="0" distL="0" distR="0" wp14:anchorId="238C0644" wp14:editId="4DD933F9">
                  <wp:extent cx="493395" cy="67437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A009C">
              <w:rPr>
                <w:rFonts w:ascii="Arial" w:eastAsia="Times New Roman" w:hAnsi="Arial" w:cs="Times New Roman"/>
                <w:lang w:eastAsia="ru-RU"/>
              </w:rPr>
              <w:t>Россия Федерацията</w:t>
            </w:r>
          </w:p>
          <w:p w:rsidR="007A009C" w:rsidRPr="007A009C" w:rsidRDefault="007A009C" w:rsidP="007A009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lang w:val="sah-RU" w:eastAsia="ru-RU"/>
              </w:rPr>
            </w:pPr>
            <w:r w:rsidRPr="007A009C">
              <w:rPr>
                <w:rFonts w:ascii="Arial" w:eastAsia="Times New Roman" w:hAnsi="Arial" w:cs="Times New Roman"/>
                <w:iCs/>
                <w:lang w:eastAsia="ru-RU"/>
              </w:rPr>
              <w:t xml:space="preserve">Саха </w:t>
            </w:r>
            <w:r w:rsidRPr="007A009C">
              <w:rPr>
                <w:rFonts w:ascii="Arial" w:eastAsia="Times New Roman" w:hAnsi="Arial" w:cs="Times New Roman"/>
                <w:iCs/>
                <w:lang w:val="sah-RU" w:eastAsia="ru-RU"/>
              </w:rPr>
              <w:t>Өрөспүүбүлүкэтэ</w:t>
            </w:r>
          </w:p>
          <w:p w:rsidR="007A009C" w:rsidRPr="007A009C" w:rsidRDefault="007A009C" w:rsidP="007A009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sz w:val="12"/>
                <w:szCs w:val="12"/>
                <w:lang w:eastAsia="ru-RU"/>
              </w:rPr>
            </w:pP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A009C">
              <w:rPr>
                <w:rFonts w:ascii="Arial" w:eastAsia="Times New Roman" w:hAnsi="Arial" w:cs="Times New Roman"/>
                <w:lang w:eastAsia="ru-RU"/>
              </w:rPr>
              <w:t>«Мииринэй оройуона»</w:t>
            </w:r>
          </w:p>
          <w:p w:rsidR="007A009C" w:rsidRPr="007A009C" w:rsidRDefault="007A009C" w:rsidP="007A00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7A009C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7A009C" w:rsidRPr="007A009C" w:rsidRDefault="007A009C" w:rsidP="007A009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lang w:val="en-US" w:eastAsia="ru-RU"/>
              </w:rPr>
            </w:pPr>
            <w:r w:rsidRPr="007A009C">
              <w:rPr>
                <w:rFonts w:ascii="Arial" w:eastAsia="Times New Roman" w:hAnsi="Arial" w:cs="Times New Roman"/>
                <w:lang w:eastAsia="ru-RU"/>
              </w:rPr>
              <w:t>ДЬА</w:t>
            </w:r>
            <w:r w:rsidRPr="007A009C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r w:rsidRPr="007A009C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:rsidR="007A009C" w:rsidRPr="007A009C" w:rsidRDefault="007A009C" w:rsidP="007A009C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</w:p>
        </w:tc>
      </w:tr>
    </w:tbl>
    <w:p w:rsidR="007A009C" w:rsidRPr="007A009C" w:rsidRDefault="007A009C" w:rsidP="007A009C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7A009C" w:rsidRPr="007A009C" w:rsidRDefault="007A009C" w:rsidP="007A0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7A009C" w:rsidRPr="007A009C" w:rsidRDefault="007A009C" w:rsidP="007A009C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009C" w:rsidRPr="007A009C" w:rsidRDefault="007A009C" w:rsidP="007A009C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009C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</w:t>
      </w:r>
      <w:r w:rsidR="00A6738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7A009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0728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6738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Pr="007A00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2019 г. № </w:t>
      </w:r>
      <w:r w:rsidR="00A6738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</w:p>
    <w:p w:rsidR="007A009C" w:rsidRPr="007A009C" w:rsidRDefault="007A009C" w:rsidP="007A00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3A" w:rsidRDefault="00C5683A" w:rsidP="007A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83A" w:rsidRDefault="00C5683A" w:rsidP="007A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009C" w:rsidRPr="007A009C" w:rsidRDefault="007A009C" w:rsidP="007A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C5683A">
        <w:rPr>
          <w:rFonts w:ascii="Times New Roman" w:eastAsia="Calibri" w:hAnsi="Times New Roman" w:cs="Times New Roman"/>
          <w:b/>
          <w:bCs/>
          <w:sz w:val="28"/>
          <w:szCs w:val="28"/>
        </w:rPr>
        <w:t>Стандартов</w:t>
      </w:r>
      <w:r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осуществления  </w:t>
      </w:r>
    </w:p>
    <w:p w:rsidR="007A009C" w:rsidRPr="007A009C" w:rsidRDefault="00C5683A" w:rsidP="007A0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7A009C"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>нутренне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 </w:t>
      </w:r>
      <w:r w:rsidR="007A009C"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="007A009C"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финансово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 </w:t>
      </w:r>
      <w:r w:rsidR="007A009C" w:rsidRPr="007A009C">
        <w:rPr>
          <w:rFonts w:ascii="Times New Roman" w:eastAsia="Calibri" w:hAnsi="Times New Roman" w:cs="Times New Roman"/>
          <w:b/>
          <w:bCs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</w:p>
    <w:p w:rsidR="007A009C" w:rsidRDefault="007A009C" w:rsidP="007A00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83A" w:rsidRPr="007A009C" w:rsidRDefault="00C5683A" w:rsidP="007A00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09C" w:rsidRPr="007A009C" w:rsidRDefault="007A009C" w:rsidP="007A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A0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3 статьи 269.2 Бюджетного кодекса Российской Федерации и статьей  99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Администрации МО «Мирнинский район» Р</w:t>
      </w:r>
      <w:r w:rsidR="00ED347F" w:rsidRPr="007A0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(</w:t>
      </w:r>
      <w:r w:rsidRPr="007A0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Я) в соответствие с действующим законодательством:</w:t>
      </w:r>
    </w:p>
    <w:p w:rsidR="007A009C" w:rsidRPr="007A009C" w:rsidRDefault="007A009C" w:rsidP="007A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pacing w:val="20"/>
          <w:sz w:val="28"/>
          <w:szCs w:val="28"/>
        </w:rPr>
      </w:pPr>
      <w:r w:rsidRPr="007A0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A009C" w:rsidRPr="007A009C" w:rsidRDefault="007A009C" w:rsidP="007A0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Утвердить 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Стандарты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осуществления внутренне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C56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Стандарты</w:t>
      </w:r>
      <w:r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согласно приложению.</w:t>
      </w:r>
    </w:p>
    <w:p w:rsidR="007A009C" w:rsidRPr="007A009C" w:rsidRDefault="007A009C" w:rsidP="007A0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009C" w:rsidRPr="007A009C" w:rsidRDefault="007A009C" w:rsidP="007A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00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2. 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утратившими силу постановлени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4F68" w:rsidRPr="007A009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A84F68">
        <w:rPr>
          <w:rFonts w:ascii="Times New Roman" w:eastAsia="Calibri" w:hAnsi="Times New Roman" w:cs="Times New Roman"/>
          <w:bCs/>
          <w:sz w:val="28"/>
          <w:szCs w:val="28"/>
        </w:rPr>
        <w:t xml:space="preserve">0719-0724 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A84F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Стандартов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осуществления  </w:t>
      </w:r>
      <w:r w:rsidR="00C5683A">
        <w:rPr>
          <w:rFonts w:ascii="Times New Roman" w:eastAsia="Calibri" w:hAnsi="Times New Roman" w:cs="Times New Roman"/>
          <w:bCs/>
          <w:sz w:val="28"/>
          <w:szCs w:val="28"/>
        </w:rPr>
        <w:t>внутреннего муниципального финансового контроля</w:t>
      </w:r>
      <w:r w:rsidRPr="007A009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A009C" w:rsidRPr="007A009C" w:rsidRDefault="007A009C" w:rsidP="007A0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A009C" w:rsidRPr="007A009C" w:rsidRDefault="00C5683A" w:rsidP="007A00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A009C" w:rsidRPr="007A0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A009C" w:rsidRPr="007A009C">
        <w:rPr>
          <w:rFonts w:ascii="Times New Roman" w:eastAsia="Calibri" w:hAnsi="Times New Roman" w:cs="Times New Roman"/>
          <w:sz w:val="28"/>
          <w:szCs w:val="28"/>
        </w:rPr>
        <w:t>Финансовому управлению (Чемчоева Я.П.), управлению по связям с общественностью и взаимодействию со СМИ (Гибало А.О.) разместить настоящее постановление с приложением на официальном сайте МО «Мирнинский район» РС (Я) (</w:t>
      </w:r>
      <w:hyperlink r:id="rId7" w:history="1">
        <w:r w:rsidR="007A009C" w:rsidRPr="007A009C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A009C" w:rsidRPr="007A009C">
          <w:rPr>
            <w:rFonts w:ascii="Times New Roman" w:eastAsia="Calibri" w:hAnsi="Times New Roman" w:cs="Times New Roman"/>
            <w:sz w:val="28"/>
            <w:szCs w:val="28"/>
          </w:rPr>
          <w:t>.алмазный</w:t>
        </w:r>
      </w:hyperlink>
      <w:r w:rsidR="007A009C" w:rsidRPr="007A009C">
        <w:rPr>
          <w:rFonts w:ascii="Times New Roman" w:eastAsia="Calibri" w:hAnsi="Times New Roman" w:cs="Times New Roman"/>
          <w:sz w:val="28"/>
          <w:szCs w:val="28"/>
        </w:rPr>
        <w:t xml:space="preserve"> - край.рф).</w:t>
      </w:r>
    </w:p>
    <w:p w:rsidR="007A009C" w:rsidRPr="007A009C" w:rsidRDefault="007A009C" w:rsidP="007A00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09C" w:rsidRPr="007A009C" w:rsidRDefault="00C5683A" w:rsidP="007A0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A009C" w:rsidRPr="007A009C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 w:rsidR="00EA38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009C" w:rsidRPr="007A009C" w:rsidRDefault="007A009C" w:rsidP="007A00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83A" w:rsidRDefault="00C5683A" w:rsidP="007A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83A" w:rsidRDefault="00C5683A" w:rsidP="007A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83A" w:rsidRDefault="00C5683A" w:rsidP="007A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09C" w:rsidRPr="007A009C" w:rsidRDefault="007A009C" w:rsidP="007A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района</w:t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56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C56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7A0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Р.Н. Юзмухаметов</w:t>
      </w:r>
    </w:p>
    <w:p w:rsidR="007A009C" w:rsidRPr="007A009C" w:rsidRDefault="007A009C" w:rsidP="007A009C">
      <w:pPr>
        <w:widowControl w:val="0"/>
        <w:autoSpaceDE w:val="0"/>
        <w:autoSpaceDN w:val="0"/>
        <w:spacing w:after="0" w:line="240" w:lineRule="auto"/>
        <w:ind w:left="637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9C" w:rsidRDefault="007A009C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7A009C" w:rsidRDefault="007A009C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7A009C" w:rsidRDefault="007A009C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1F3E1A" w:rsidRDefault="001F3E1A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1F3E1A" w:rsidRDefault="001F3E1A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1F3E1A" w:rsidRDefault="001F3E1A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C5683A" w:rsidRPr="00C5683A" w:rsidRDefault="00C5683A" w:rsidP="00C5683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C5683A" w:rsidRPr="00C5683A" w:rsidRDefault="00C5683A" w:rsidP="00C5683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3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Главы района</w:t>
      </w:r>
    </w:p>
    <w:p w:rsidR="00C5683A" w:rsidRPr="00C5683A" w:rsidRDefault="00C5683A" w:rsidP="00C5683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8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A67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568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72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C5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г. № </w:t>
      </w:r>
      <w:r w:rsidR="00A673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C5683A" w:rsidRPr="00C5683A" w:rsidRDefault="00C5683A" w:rsidP="00C5683A">
      <w:pPr>
        <w:autoSpaceDE w:val="0"/>
        <w:autoSpaceDN w:val="0"/>
        <w:adjustRightInd w:val="0"/>
        <w:spacing w:after="0" w:line="240" w:lineRule="auto"/>
        <w:ind w:left="36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5683A" w:rsidRDefault="00C5683A" w:rsidP="00C75BA8">
      <w:pPr>
        <w:pStyle w:val="10"/>
        <w:shd w:val="clear" w:color="auto" w:fill="auto"/>
        <w:spacing w:before="0" w:after="0" w:line="260" w:lineRule="exact"/>
        <w:ind w:firstLine="0"/>
      </w:pPr>
    </w:p>
    <w:p w:rsidR="00C75BA8" w:rsidRDefault="00C75BA8" w:rsidP="00C75BA8">
      <w:pPr>
        <w:pStyle w:val="10"/>
        <w:shd w:val="clear" w:color="auto" w:fill="auto"/>
        <w:spacing w:before="0" w:after="0" w:line="260" w:lineRule="exact"/>
        <w:ind w:firstLine="0"/>
      </w:pPr>
      <w:r>
        <w:t>Стандарты</w:t>
      </w:r>
      <w:bookmarkEnd w:id="0"/>
    </w:p>
    <w:p w:rsidR="00C75BA8" w:rsidRDefault="00C75BA8" w:rsidP="00C75BA8">
      <w:pPr>
        <w:pStyle w:val="30"/>
        <w:shd w:val="clear" w:color="auto" w:fill="auto"/>
        <w:spacing w:after="357" w:line="260" w:lineRule="exact"/>
        <w:ind w:firstLine="740"/>
        <w:jc w:val="both"/>
      </w:pPr>
      <w:r>
        <w:t>осуществления внутреннего муниципального финансового контроля</w:t>
      </w:r>
    </w:p>
    <w:p w:rsidR="00C75BA8" w:rsidRDefault="00C75BA8" w:rsidP="00C75BA8">
      <w:pPr>
        <w:pStyle w:val="10"/>
        <w:numPr>
          <w:ilvl w:val="0"/>
          <w:numId w:val="1"/>
        </w:numPr>
        <w:shd w:val="clear" w:color="auto" w:fill="auto"/>
        <w:tabs>
          <w:tab w:val="left" w:pos="4134"/>
        </w:tabs>
        <w:spacing w:before="0" w:after="313" w:line="260" w:lineRule="exact"/>
        <w:ind w:left="3840" w:firstLine="0"/>
        <w:jc w:val="both"/>
      </w:pPr>
      <w:bookmarkStart w:id="1" w:name="bookmark1"/>
      <w:r>
        <w:t xml:space="preserve">Общие </w:t>
      </w:r>
      <w:bookmarkStart w:id="2" w:name="_GoBack"/>
      <w:bookmarkEnd w:id="2"/>
      <w:r>
        <w:t>положения</w:t>
      </w:r>
      <w:bookmarkEnd w:id="1"/>
    </w:p>
    <w:p w:rsidR="00C75BA8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before="0" w:after="0" w:line="322" w:lineRule="exact"/>
        <w:ind w:firstLine="740"/>
      </w:pPr>
      <w:r>
        <w:t xml:space="preserve">Стандарты осуществления внутреннего муниципального финансового контроля (далее - стандарты) разработаны в целях обеспечения общих правил, требований и процедур, связанных с реализацией полномочий </w:t>
      </w:r>
      <w:r w:rsidR="00B527E8">
        <w:t>ф</w:t>
      </w:r>
      <w:r>
        <w:t>инансового управления Администрации муниципального образования «Мирнинский район» Республики Саха (Якутия) (далее - Управление) по внутреннему муниципальному финансовому контролю с применением стандартов.</w:t>
      </w:r>
    </w:p>
    <w:p w:rsidR="00C75BA8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322" w:lineRule="exact"/>
        <w:ind w:firstLine="740"/>
      </w:pPr>
      <w:r>
        <w:t xml:space="preserve">Настоящие стандарты определяют правила, порядок, процедуры в части подготовки и назначения, проведения, оформления результатов контрольного мероприятия, обеспечения качества </w:t>
      </w:r>
      <w:r w:rsidR="00EA38C3">
        <w:t xml:space="preserve">проведения </w:t>
      </w:r>
      <w:r>
        <w:t>контрольного мероприятия, а также реализации результатов контрольного мероприятия.</w:t>
      </w:r>
    </w:p>
    <w:p w:rsidR="00C75BA8" w:rsidRPr="00C5683A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044"/>
        </w:tabs>
        <w:spacing w:before="0" w:after="0" w:line="322" w:lineRule="exact"/>
        <w:ind w:firstLine="740"/>
      </w:pPr>
      <w:r>
        <w:t xml:space="preserve">Понятия и термины, используемые настоящими стандартами, применяются в значениях, определенных Бюджетным кодексом Российской Федерации и Порядком осуществления полномочий по внутреннему муниципальному финансовому контролю, утвержденным постановлением Администрации муниципального образования «Мирнинский район» Республики Саха (Якутия) </w:t>
      </w:r>
      <w:r w:rsidRPr="00C5683A">
        <w:t xml:space="preserve">от </w:t>
      </w:r>
      <w:r w:rsidR="00E4393A" w:rsidRPr="00C5683A">
        <w:t>____________</w:t>
      </w:r>
      <w:r w:rsidRPr="00C5683A">
        <w:t xml:space="preserve"> №</w:t>
      </w:r>
      <w:r w:rsidR="00E4393A" w:rsidRPr="00C5683A">
        <w:t>_______</w:t>
      </w:r>
      <w:r w:rsidRPr="00C5683A">
        <w:t xml:space="preserve"> (далее - Порядок).</w:t>
      </w:r>
    </w:p>
    <w:p w:rsidR="00C75BA8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22" w:lineRule="exact"/>
        <w:ind w:firstLine="740"/>
      </w:pPr>
      <w:r>
        <w:t>Задачами Стандартов являются:</w:t>
      </w:r>
    </w:p>
    <w:p w:rsidR="00C75BA8" w:rsidRDefault="00C75BA8" w:rsidP="00C75BA8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22" w:lineRule="exact"/>
        <w:ind w:firstLine="709"/>
      </w:pPr>
      <w:r>
        <w:t>определение содержания и порядка организации контрольного мероприятия;</w:t>
      </w:r>
    </w:p>
    <w:p w:rsidR="00C75BA8" w:rsidRDefault="00C75BA8" w:rsidP="00C75BA8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22" w:lineRule="exact"/>
        <w:ind w:firstLine="709"/>
      </w:pPr>
      <w:r>
        <w:t>определение общих правил и процедур проведения этапов контрольного мероприятия.</w:t>
      </w:r>
    </w:p>
    <w:p w:rsidR="00C75BA8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before="0" w:after="0" w:line="322" w:lineRule="exact"/>
        <w:ind w:firstLine="740"/>
      </w:pPr>
      <w:r>
        <w:t>Управление осуществляет полномочия по внутреннему муниципальному финансовому контролю непосредственно и самостоятельно.</w:t>
      </w:r>
    </w:p>
    <w:p w:rsidR="00C75BA8" w:rsidRDefault="00C75BA8" w:rsidP="00C75BA8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before="0" w:after="0" w:line="322" w:lineRule="exact"/>
        <w:ind w:firstLine="740"/>
      </w:pPr>
      <w:r>
        <w:t>Стандарты определяют основные принципы и единые требования к осуществлению органом внутреннего муниципального финансового контроля полномочий по:</w:t>
      </w:r>
    </w:p>
    <w:p w:rsidR="00C75BA8" w:rsidRPr="00C75BA8" w:rsidRDefault="00C75BA8" w:rsidP="00C75BA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BA8">
        <w:rPr>
          <w:rFonts w:ascii="Times New Roman" w:hAnsi="Times New Roman" w:cs="Times New Roman"/>
          <w:sz w:val="28"/>
          <w:szCs w:val="28"/>
        </w:rPr>
        <w:t>контрол</w:t>
      </w:r>
      <w:r w:rsidR="00EA38C3">
        <w:rPr>
          <w:rFonts w:ascii="Times New Roman" w:hAnsi="Times New Roman" w:cs="Times New Roman"/>
          <w:sz w:val="28"/>
          <w:szCs w:val="28"/>
        </w:rPr>
        <w:t>ю</w:t>
      </w:r>
      <w:r w:rsidRPr="00C75BA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75BA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</w:t>
      </w:r>
      <w:r w:rsidR="00EA38C3">
        <w:rPr>
          <w:rFonts w:ascii="Times New Roman" w:hAnsi="Times New Roman" w:cs="Times New Roman"/>
          <w:sz w:val="28"/>
          <w:szCs w:val="28"/>
        </w:rPr>
        <w:t>,</w:t>
      </w:r>
      <w:r w:rsidRPr="00C75BA8">
        <w:rPr>
          <w:rFonts w:ascii="Times New Roman" w:hAnsi="Times New Roman" w:cs="Times New Roman"/>
          <w:sz w:val="28"/>
          <w:szCs w:val="28"/>
        </w:rPr>
        <w:t xml:space="preserve"> составлению и представлению бухгалтерской (финансовой) отчетности муниципальных учреждений;</w:t>
      </w:r>
    </w:p>
    <w:p w:rsidR="00C75BA8" w:rsidRPr="00C75BA8" w:rsidRDefault="00C75BA8" w:rsidP="00C75BA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BA8">
        <w:rPr>
          <w:rFonts w:ascii="Times New Roman" w:hAnsi="Times New Roman" w:cs="Times New Roman"/>
          <w:sz w:val="28"/>
          <w:szCs w:val="28"/>
        </w:rPr>
        <w:t>контрол</w:t>
      </w:r>
      <w:r w:rsidR="00EA38C3">
        <w:rPr>
          <w:rFonts w:ascii="Times New Roman" w:hAnsi="Times New Roman" w:cs="Times New Roman"/>
          <w:sz w:val="28"/>
          <w:szCs w:val="28"/>
        </w:rPr>
        <w:t>ю</w:t>
      </w:r>
      <w:r w:rsidRPr="00C75BA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75BA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EA38C3">
        <w:rPr>
          <w:rFonts w:ascii="Times New Roman" w:hAnsi="Times New Roman" w:cs="Times New Roman"/>
          <w:sz w:val="28"/>
          <w:szCs w:val="28"/>
        </w:rPr>
        <w:t>а</w:t>
      </w:r>
      <w:r w:rsidRPr="00C75BA8">
        <w:rPr>
          <w:rFonts w:ascii="Times New Roman" w:hAnsi="Times New Roman" w:cs="Times New Roman"/>
          <w:sz w:val="28"/>
          <w:szCs w:val="28"/>
        </w:rPr>
        <w:t xml:space="preserve"> </w:t>
      </w:r>
      <w:r w:rsidR="00EA38C3">
        <w:rPr>
          <w:rFonts w:ascii="Times New Roman" w:hAnsi="Times New Roman" w:cs="Times New Roman"/>
          <w:sz w:val="28"/>
          <w:szCs w:val="28"/>
        </w:rPr>
        <w:t>МО «Мирнинский район»</w:t>
      </w:r>
      <w:r w:rsidRPr="00C75BA8">
        <w:rPr>
          <w:rFonts w:ascii="Times New Roman" w:hAnsi="Times New Roman" w:cs="Times New Roman"/>
          <w:sz w:val="28"/>
          <w:szCs w:val="28"/>
        </w:rPr>
        <w:t>, а также за соблюдением условий договоров (соглашений) о предоставлении средств из бюджета</w:t>
      </w:r>
      <w:r w:rsidR="00EA38C3">
        <w:rPr>
          <w:rFonts w:ascii="Times New Roman" w:hAnsi="Times New Roman" w:cs="Times New Roman"/>
          <w:sz w:val="28"/>
          <w:szCs w:val="28"/>
        </w:rPr>
        <w:t xml:space="preserve"> МО «Мирнинского района»</w:t>
      </w:r>
      <w:r w:rsidRPr="00C75BA8">
        <w:rPr>
          <w:rFonts w:ascii="Times New Roman" w:hAnsi="Times New Roman" w:cs="Times New Roman"/>
          <w:sz w:val="28"/>
          <w:szCs w:val="28"/>
        </w:rPr>
        <w:t>, муниципальных контрактов;</w:t>
      </w:r>
    </w:p>
    <w:p w:rsidR="00C75BA8" w:rsidRPr="00C75BA8" w:rsidRDefault="00C75BA8" w:rsidP="00C75BA8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BA8"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 w:rsidR="00EA38C3">
        <w:rPr>
          <w:rFonts w:ascii="Times New Roman" w:hAnsi="Times New Roman" w:cs="Times New Roman"/>
          <w:sz w:val="28"/>
          <w:szCs w:val="28"/>
        </w:rPr>
        <w:t>ю</w:t>
      </w:r>
      <w:r w:rsidRPr="00C75BA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75BA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EA38C3">
        <w:rPr>
          <w:rFonts w:ascii="Times New Roman" w:hAnsi="Times New Roman" w:cs="Times New Roman"/>
          <w:sz w:val="28"/>
          <w:szCs w:val="28"/>
        </w:rPr>
        <w:t>Бюджетным к</w:t>
      </w:r>
      <w:r w:rsidRPr="00C75BA8">
        <w:rPr>
          <w:rFonts w:ascii="Times New Roman" w:hAnsi="Times New Roman" w:cs="Times New Roman"/>
          <w:sz w:val="28"/>
          <w:szCs w:val="28"/>
        </w:rPr>
        <w:t>одексом</w:t>
      </w:r>
      <w:r w:rsidR="00EA38C3">
        <w:rPr>
          <w:rFonts w:ascii="Times New Roman" w:hAnsi="Times New Roman" w:cs="Times New Roman"/>
          <w:sz w:val="28"/>
          <w:szCs w:val="28"/>
        </w:rPr>
        <w:t xml:space="preserve"> РФ</w:t>
      </w:r>
      <w:r w:rsidRPr="00C75BA8">
        <w:rPr>
          <w:rFonts w:ascii="Times New Roman" w:hAnsi="Times New Roman" w:cs="Times New Roman"/>
          <w:sz w:val="28"/>
          <w:szCs w:val="28"/>
        </w:rPr>
        <w:t>, условий договоров (соглашений), заключенных в целях исполнения муниципальных</w:t>
      </w:r>
      <w:r w:rsidR="00EA38C3">
        <w:rPr>
          <w:rFonts w:ascii="Times New Roman" w:hAnsi="Times New Roman" w:cs="Times New Roman"/>
          <w:sz w:val="28"/>
          <w:szCs w:val="28"/>
        </w:rPr>
        <w:t xml:space="preserve"> </w:t>
      </w:r>
      <w:r w:rsidRPr="00C75BA8">
        <w:rPr>
          <w:rFonts w:ascii="Times New Roman" w:hAnsi="Times New Roman" w:cs="Times New Roman"/>
          <w:sz w:val="28"/>
          <w:szCs w:val="28"/>
        </w:rPr>
        <w:t>контрактов;</w:t>
      </w:r>
    </w:p>
    <w:p w:rsidR="00C75BA8" w:rsidRPr="00C75BA8" w:rsidRDefault="00C75BA8" w:rsidP="00C75BA8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BA8">
        <w:rPr>
          <w:rFonts w:ascii="Times New Roman" w:hAnsi="Times New Roman" w:cs="Times New Roman"/>
          <w:sz w:val="28"/>
          <w:szCs w:val="28"/>
        </w:rPr>
        <w:t>контрол</w:t>
      </w:r>
      <w:r w:rsidR="00EA38C3">
        <w:rPr>
          <w:rFonts w:ascii="Times New Roman" w:hAnsi="Times New Roman" w:cs="Times New Roman"/>
          <w:sz w:val="28"/>
          <w:szCs w:val="28"/>
        </w:rPr>
        <w:t>ю</w:t>
      </w:r>
      <w:r w:rsidRPr="00C75BA8">
        <w:rPr>
          <w:rFonts w:ascii="Times New Roman" w:hAnsi="Times New Roman" w:cs="Times New Roman"/>
          <w:sz w:val="28"/>
          <w:szCs w:val="28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</w:t>
      </w:r>
      <w:r w:rsidR="00EA38C3">
        <w:rPr>
          <w:rFonts w:ascii="Times New Roman" w:hAnsi="Times New Roman" w:cs="Times New Roman"/>
          <w:sz w:val="28"/>
          <w:szCs w:val="28"/>
        </w:rPr>
        <w:t xml:space="preserve"> МО «Мирнинский район»</w:t>
      </w:r>
      <w:r w:rsidRPr="00C75BA8">
        <w:rPr>
          <w:rFonts w:ascii="Times New Roman" w:hAnsi="Times New Roman" w:cs="Times New Roman"/>
          <w:sz w:val="28"/>
          <w:szCs w:val="28"/>
        </w:rPr>
        <w:t xml:space="preserve">), в том числе отчетов о реализации муниципальных программ, отчетов об исполнении </w:t>
      </w:r>
      <w:r w:rsidR="00EA38C3">
        <w:rPr>
          <w:rFonts w:ascii="Times New Roman" w:hAnsi="Times New Roman" w:cs="Times New Roman"/>
          <w:sz w:val="28"/>
          <w:szCs w:val="28"/>
        </w:rPr>
        <w:t>муниципальных</w:t>
      </w:r>
      <w:r w:rsidRPr="00C75BA8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C75BA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</w:t>
      </w:r>
      <w:r w:rsidR="00EA38C3">
        <w:rPr>
          <w:rFonts w:ascii="Times New Roman" w:hAnsi="Times New Roman" w:cs="Times New Roman"/>
          <w:sz w:val="28"/>
          <w:szCs w:val="28"/>
        </w:rPr>
        <w:t>едоставления средств</w:t>
      </w:r>
      <w:proofErr w:type="gramEnd"/>
      <w:r w:rsidR="00EA38C3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C75BA8" w:rsidRPr="00C75BA8" w:rsidRDefault="00C75BA8" w:rsidP="00C75BA8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firstLine="740"/>
        <w:rPr>
          <w:lang w:eastAsia="ru-RU" w:bidi="ru-RU"/>
        </w:rPr>
      </w:pPr>
      <w:r>
        <w:t>контролю в сфере закупок, предусмотренному частью 8 статьи 99 Федерального закона от 05.04.2013 №44-ФЗ «О контрактной системе в сфере</w:t>
      </w:r>
      <w:r w:rsidRPr="00C75BA8">
        <w:rPr>
          <w:lang w:eastAsia="ru-RU" w:bidi="ru-RU"/>
        </w:rPr>
        <w:t xml:space="preserve"> закупок товаров, работ, услуг для обеспечения государственных и муниципальных нужд» (далее - Федеральный закон №44-ФЗ).</w:t>
      </w:r>
    </w:p>
    <w:p w:rsidR="00C75BA8" w:rsidRPr="00C75BA8" w:rsidRDefault="00C75BA8" w:rsidP="00C75BA8">
      <w:pPr>
        <w:widowControl w:val="0"/>
        <w:numPr>
          <w:ilvl w:val="0"/>
          <w:numId w:val="2"/>
        </w:numPr>
        <w:tabs>
          <w:tab w:val="left" w:pos="1134"/>
          <w:tab w:val="left" w:pos="144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правлением </w:t>
      </w:r>
      <w:r w:rsidR="00E439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полномочий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осуществлению внутреннего муниципального финансового контроля осуществляется в соответствии с бюджетным законодательством Российской Федерации, иными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Саха (Якутия)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муниципальными правовыми актами, регулирующими бюджетные правоотношения в сфере внутреннего муниципального финансового контроля.</w:t>
      </w:r>
    </w:p>
    <w:p w:rsidR="00C75BA8" w:rsidRPr="00C75BA8" w:rsidRDefault="00C75BA8" w:rsidP="00C75BA8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контроля в сфере закупок органом внутреннего муниципального финансового контроля в пределах представленных полномочий производится в соответствии с законодательством Российской Федерации о контрактной системе в сфере закупок, а также информацией, содержащейся в единой информационной системе в сфере закупок, созданной в соответствии с Федеральным законом №44-ФЗ.</w:t>
      </w:r>
    </w:p>
    <w:p w:rsidR="00C75BA8" w:rsidRDefault="00C75BA8" w:rsidP="00C75BA8">
      <w:pPr>
        <w:pStyle w:val="20"/>
        <w:shd w:val="clear" w:color="auto" w:fill="auto"/>
        <w:tabs>
          <w:tab w:val="left" w:pos="1044"/>
        </w:tabs>
        <w:spacing w:before="0" w:after="0" w:line="322" w:lineRule="exact"/>
      </w:pPr>
      <w:r>
        <w:t xml:space="preserve"> </w:t>
      </w:r>
    </w:p>
    <w:p w:rsidR="00C75BA8" w:rsidRPr="00C75BA8" w:rsidRDefault="00C75BA8" w:rsidP="00A84F68">
      <w:pPr>
        <w:widowControl w:val="0"/>
        <w:spacing w:after="308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2"/>
      <w:r w:rsidRPr="00C75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II. Стандарты</w:t>
      </w:r>
      <w:bookmarkEnd w:id="3"/>
    </w:p>
    <w:p w:rsidR="00C75BA8" w:rsidRPr="00C75BA8" w:rsidRDefault="00C75BA8" w:rsidP="00C75BA8">
      <w:pPr>
        <w:widowControl w:val="0"/>
        <w:numPr>
          <w:ilvl w:val="0"/>
          <w:numId w:val="2"/>
        </w:numPr>
        <w:tabs>
          <w:tab w:val="left" w:pos="1038"/>
          <w:tab w:val="left" w:pos="1418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также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C75BA8" w:rsidRPr="003A16E7" w:rsidRDefault="00C75BA8" w:rsidP="003A16E7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Стандарт № 1 </w:t>
      </w:r>
      <w:r w:rsidR="00EA38C3"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«Законность и конфиденциальность </w:t>
      </w:r>
      <w:r w:rsid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</w:t>
      </w:r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еятельности</w:t>
      </w:r>
      <w:r w:rsidR="00EA38C3"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A84F68"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ргана внутреннего муниципального финансового контроля»</w:t>
      </w:r>
      <w:bookmarkEnd w:id="4"/>
    </w:p>
    <w:p w:rsidR="00EA38C3" w:rsidRPr="00C75BA8" w:rsidRDefault="00EA38C3" w:rsidP="00EA38C3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75BA8" w:rsidRPr="00C75BA8" w:rsidRDefault="00C75BA8" w:rsidP="00C75BA8">
      <w:pPr>
        <w:widowControl w:val="0"/>
        <w:numPr>
          <w:ilvl w:val="1"/>
          <w:numId w:val="2"/>
        </w:numPr>
        <w:tabs>
          <w:tab w:val="left" w:pos="1418"/>
          <w:tab w:val="left" w:pos="144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«Законность и 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</w:t>
      </w: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финансового контроля и его должностных лиц, обеспечивающая правомерность и эффективность деятельности по контролю, а также конфиденциальность и сохранность информации, полученной при осуществлении деятельности по контролю.</w:t>
      </w:r>
    </w:p>
    <w:p w:rsidR="00C75BA8" w:rsidRPr="00C75BA8" w:rsidRDefault="00C75BA8" w:rsidP="00C75BA8">
      <w:pPr>
        <w:widowControl w:val="0"/>
        <w:numPr>
          <w:ilvl w:val="1"/>
          <w:numId w:val="2"/>
        </w:numPr>
        <w:tabs>
          <w:tab w:val="left" w:pos="1418"/>
          <w:tab w:val="left" w:pos="144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муниципальными правовыми актами.</w:t>
      </w:r>
    </w:p>
    <w:p w:rsidR="00C75BA8" w:rsidRPr="00C75BA8" w:rsidRDefault="00C75BA8" w:rsidP="00C75BA8">
      <w:pPr>
        <w:widowControl w:val="0"/>
        <w:numPr>
          <w:ilvl w:val="1"/>
          <w:numId w:val="2"/>
        </w:numPr>
        <w:tabs>
          <w:tab w:val="left" w:pos="1418"/>
          <w:tab w:val="left" w:pos="16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C75BA8" w:rsidRDefault="00C75BA8" w:rsidP="00C75BA8">
      <w:pPr>
        <w:widowControl w:val="0"/>
        <w:numPr>
          <w:ilvl w:val="0"/>
          <w:numId w:val="3"/>
        </w:numPr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C7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правления;</w:t>
      </w:r>
    </w:p>
    <w:p w:rsidR="00C75BA8" w:rsidRPr="00C75BA8" w:rsidRDefault="00C75BA8" w:rsidP="00C75BA8">
      <w:pPr>
        <w:widowControl w:val="0"/>
        <w:numPr>
          <w:ilvl w:val="0"/>
          <w:numId w:val="3"/>
        </w:numPr>
        <w:tabs>
          <w:tab w:val="left" w:pos="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сводной бюджетной отчетности и внутреннего финансового контроля У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правления;</w:t>
      </w:r>
    </w:p>
    <w:p w:rsidR="00C75BA8" w:rsidRPr="00C75BA8" w:rsidRDefault="00C75BA8" w:rsidP="00C75BA8">
      <w:pPr>
        <w:widowControl w:val="0"/>
        <w:numPr>
          <w:ilvl w:val="0"/>
          <w:numId w:val="3"/>
        </w:numPr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главный специалист отдела сводной бюджетной отчетности и внутреннего финансового контроля Управления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75BA8" w:rsidRPr="00C75BA8" w:rsidRDefault="00C75BA8" w:rsidP="00C75BA8">
      <w:pPr>
        <w:widowControl w:val="0"/>
        <w:numPr>
          <w:ilvl w:val="0"/>
          <w:numId w:val="3"/>
        </w:numPr>
        <w:tabs>
          <w:tab w:val="left" w:pos="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hAnsi="Times New Roman" w:cs="Times New Roman"/>
          <w:kern w:val="2"/>
          <w:sz w:val="28"/>
          <w:szCs w:val="28"/>
        </w:rPr>
        <w:t>иные должностные лица Управления, привлеченные к осуществлению внутреннего муниципального финансового контроля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75BA8" w:rsidRP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решению </w:t>
      </w:r>
      <w:r w:rsidR="00CC20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Главы района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участия в контрольном мероприятии, в том числе для проведения экспертиз, могут привлекаться экспертные, научные, специализированные, аудиторские и иные организации, эксперты, ученые, специалисты в отдельных областях, в том числе на договорной основе.</w:t>
      </w:r>
    </w:p>
    <w:p w:rsidR="00C75BA8" w:rsidRP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должностных лиц органа внутреннего муниципального финансового контроля должны обеспечивать беспрепятственную реализацию полномочий по осуществлению контроля в полном объеме, и определяются Порядком.</w:t>
      </w:r>
    </w:p>
    <w:p w:rsidR="00C75BA8" w:rsidRP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осуществления закупок товаров, работ, услуг для обеспечения муниципальных нужд (далее - сфера закупок) в соответствии с представленными полномочиями.</w:t>
      </w:r>
    </w:p>
    <w:p w:rsidR="00C75BA8" w:rsidRP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Должностным лицам органа внутреннего муниципального финансового контроля запрещается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236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Информация, получаемая органом внутреннего муниципального финансового контроля при осуществлении деятельности по контролю, подлежит использованию должностными лицами органа внутреннего муниципального финансового контроля только для выполнения возложенных на них функций.</w:t>
      </w:r>
    </w:p>
    <w:p w:rsidR="00C75BA8" w:rsidRPr="003A16E7" w:rsidRDefault="00C75BA8" w:rsidP="003A16E7">
      <w:pPr>
        <w:widowControl w:val="0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4"/>
      <w:r w:rsidRPr="003A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Стандарт № 2 «Ответственность и обязанности в деятельности по </w:t>
      </w:r>
      <w:r w:rsidR="00A84F68" w:rsidRPr="003A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</w:t>
      </w:r>
      <w:r w:rsidRPr="003A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онтролю»</w:t>
      </w:r>
      <w:bookmarkEnd w:id="5"/>
    </w:p>
    <w:p w:rsidR="00EA38C3" w:rsidRPr="003A16E7" w:rsidRDefault="00EA38C3" w:rsidP="003A16E7">
      <w:pPr>
        <w:widowControl w:val="0"/>
        <w:tabs>
          <w:tab w:val="left" w:pos="567"/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75BA8" w:rsidRP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C75BA8" w:rsidRDefault="00C75BA8" w:rsidP="00CC208F">
      <w:pPr>
        <w:widowControl w:val="0"/>
        <w:numPr>
          <w:ilvl w:val="1"/>
          <w:numId w:val="2"/>
        </w:numPr>
        <w:tabs>
          <w:tab w:val="left" w:pos="145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</w:t>
      </w:r>
      <w:r w:rsidR="00572E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75B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CC208F" w:rsidRPr="00CC208F" w:rsidRDefault="00CC208F" w:rsidP="00CC208F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органа внутреннего муниципального финансового контроля не несут ответственност</w:t>
      </w:r>
      <w:r w:rsidR="0057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выводы и правильность расчетов, выполненных на основании недостоверных, неполных первичных документов и отчетности, представленных к проверке.</w:t>
      </w:r>
    </w:p>
    <w:p w:rsidR="00CC208F" w:rsidRPr="00CC208F" w:rsidRDefault="00CC208F" w:rsidP="00B527E8">
      <w:pPr>
        <w:widowControl w:val="0"/>
        <w:numPr>
          <w:ilvl w:val="1"/>
          <w:numId w:val="2"/>
        </w:numPr>
        <w:tabs>
          <w:tab w:val="left" w:pos="138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органа внутреннего муниципального финансового контроля несут в соответствии с законодательством Российской Федерации ответственность за соблюдение сроков и установленного порядка проведения контрольных мероприятий, соблюдение прав объектов внутреннего муниципального финансового контроля (далее - объекты контроля).</w:t>
      </w:r>
    </w:p>
    <w:p w:rsidR="00CC208F" w:rsidRPr="00CC208F" w:rsidRDefault="00CC208F" w:rsidP="00CC208F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Несоблюдение органом внутреннего муниципального финансового контроля сроков и порядка проведения контрольных мероприятий не влечет недействительности акта проверки (ревизии) и контрольного мероприятия в целом.</w:t>
      </w:r>
    </w:p>
    <w:p w:rsidR="00CC208F" w:rsidRPr="00CC208F" w:rsidRDefault="00CC208F" w:rsidP="00B527E8">
      <w:pPr>
        <w:widowControl w:val="0"/>
        <w:numPr>
          <w:ilvl w:val="1"/>
          <w:numId w:val="2"/>
        </w:numPr>
        <w:tabs>
          <w:tab w:val="left" w:pos="138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деятельности по контролю должностные лица органа внутреннего муниципального финансового контроля обязаны:</w:t>
      </w:r>
    </w:p>
    <w:p w:rsidR="00CC208F" w:rsidRPr="00CC208F" w:rsidRDefault="00B527E8" w:rsidP="00CC208F">
      <w:pPr>
        <w:widowControl w:val="0"/>
        <w:numPr>
          <w:ilvl w:val="0"/>
          <w:numId w:val="3"/>
        </w:numPr>
        <w:tabs>
          <w:tab w:val="left" w:pos="92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208F"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CC208F" w:rsidRPr="00CC208F" w:rsidRDefault="00B527E8" w:rsidP="00CC208F">
      <w:pPr>
        <w:widowControl w:val="0"/>
        <w:numPr>
          <w:ilvl w:val="0"/>
          <w:numId w:val="3"/>
        </w:numPr>
        <w:tabs>
          <w:tab w:val="left" w:pos="92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208F"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требования нормативных правовых актов в установленной сфере деятельности;</w:t>
      </w:r>
    </w:p>
    <w:p w:rsidR="00CC208F" w:rsidRPr="00CC208F" w:rsidRDefault="00CC208F" w:rsidP="00CC208F">
      <w:pPr>
        <w:widowControl w:val="0"/>
        <w:numPr>
          <w:ilvl w:val="0"/>
          <w:numId w:val="3"/>
        </w:numPr>
        <w:tabs>
          <w:tab w:val="left" w:pos="106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контрольные мероприятия в соотв</w:t>
      </w:r>
      <w:r w:rsidR="0057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етствии с Порядком, настоящими С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тандартами и </w:t>
      </w:r>
      <w:r w:rsidR="0057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нормативно-правовыми актами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МО «Мирнинский район» Республики Саха (Якутия)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208F" w:rsidRPr="00CC208F" w:rsidRDefault="00B527E8" w:rsidP="00CC208F">
      <w:pPr>
        <w:widowControl w:val="0"/>
        <w:numPr>
          <w:ilvl w:val="0"/>
          <w:numId w:val="3"/>
        </w:numPr>
        <w:tabs>
          <w:tab w:val="left" w:pos="92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208F"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 под роспись руководителя (уполномоченное должностное лицо) объекта контроля (далее - представитель объекта контроля) с заверенными копиями приказов о проведении контрольного мероприятия, о приостановлении, возобновлении и продлении срока проведения контрольного мероприятия, об изменении состава проверочной (ревизионной) группы при проведении выездной проверки (ревизии), а также с результатами контрольных мероприятий (актами и заключениями);</w:t>
      </w:r>
    </w:p>
    <w:p w:rsidR="00B11973" w:rsidRDefault="00CC208F" w:rsidP="00CC208F">
      <w:pPr>
        <w:widowControl w:val="0"/>
        <w:numPr>
          <w:ilvl w:val="0"/>
          <w:numId w:val="3"/>
        </w:numPr>
        <w:tabs>
          <w:tab w:val="left" w:pos="106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направлять в адрес объекта контроля уведомление о проведении </w:t>
      </w:r>
      <w:r w:rsidRPr="00B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контрольного мероприятия и справку о завершении контрольных действий</w:t>
      </w:r>
      <w:r w:rsidR="00B11973" w:rsidRPr="00B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C208F" w:rsidRPr="00B11973" w:rsidRDefault="00CC208F" w:rsidP="00CC208F">
      <w:pPr>
        <w:widowControl w:val="0"/>
        <w:numPr>
          <w:ilvl w:val="0"/>
          <w:numId w:val="3"/>
        </w:numPr>
        <w:tabs>
          <w:tab w:val="left" w:pos="106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1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вмешиваться в оперативно-хозяйственную деятельность объектов контроля, а также не разглашать информацию, полученную при проведении контрольных мероприятий, не предавать гласности свои выводы до завершения контрольных мероприятий и составления соответствующих актов и отчетов;</w:t>
      </w:r>
    </w:p>
    <w:p w:rsidR="00CC208F" w:rsidRPr="00CC208F" w:rsidRDefault="00CC208F" w:rsidP="00B527E8">
      <w:pPr>
        <w:widowControl w:val="0"/>
        <w:numPr>
          <w:ilvl w:val="0"/>
          <w:numId w:val="3"/>
        </w:numPr>
        <w:tabs>
          <w:tab w:val="left" w:pos="993"/>
          <w:tab w:val="left" w:pos="6851"/>
          <w:tab w:val="left" w:pos="866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сохранность полученных</w:t>
      </w:r>
      <w:r w:rsidR="00B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документов,</w:t>
      </w:r>
      <w:r w:rsidR="00B527E8" w:rsidRPr="00B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отчетов и</w:t>
      </w:r>
      <w:r w:rsidR="00B527E8" w:rsidRPr="00B52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соответствующих материалов, подлежащих проверке;</w:t>
      </w:r>
    </w:p>
    <w:p w:rsidR="00CC208F" w:rsidRPr="00CC208F" w:rsidRDefault="00B527E8" w:rsidP="00CC208F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208F"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проводить контрольные мероприятия объективно и достоверно отражать их результаты в соответствующих актах и заключениях;</w:t>
      </w:r>
    </w:p>
    <w:p w:rsidR="00CC208F" w:rsidRPr="00CC208F" w:rsidRDefault="00B527E8" w:rsidP="00CC208F">
      <w:pPr>
        <w:widowControl w:val="0"/>
        <w:numPr>
          <w:ilvl w:val="0"/>
          <w:numId w:val="3"/>
        </w:numPr>
        <w:tabs>
          <w:tab w:val="left" w:pos="92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C208F" w:rsidRPr="00CC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и (или) документы, подтверждающие такие факты, в тот орган, в компетенцию которого входит рассмотрение таких обстоятельств и фактов, в порядке, установленном законодательством Российской Федерации;</w:t>
      </w:r>
    </w:p>
    <w:p w:rsidR="00B527E8" w:rsidRPr="00B527E8" w:rsidRDefault="00B527E8" w:rsidP="00B527E8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выявлении факта совершения действия (бездействия), содержащего признаки состава административного правонарушения, принимать меры для возбуждения дела об административн</w:t>
      </w:r>
      <w:r w:rsidR="00EE70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правонарушени</w:t>
      </w:r>
      <w:r w:rsidR="00EE70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Кодексом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Саха (Якутия)</w:t>
      </w: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административных правонарушениях;</w:t>
      </w:r>
    </w:p>
    <w:p w:rsidR="00CC208F" w:rsidRDefault="00B527E8" w:rsidP="00B527E8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527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контроль за ходом реализации результатов контрольных мероприятий, своевременностью и полнотой устранения объектом контроля выявленных нарушений.</w:t>
      </w:r>
    </w:p>
    <w:p w:rsidR="00E038A3" w:rsidRPr="00B527E8" w:rsidRDefault="00E038A3" w:rsidP="00E038A3">
      <w:pPr>
        <w:pStyle w:val="a3"/>
        <w:widowControl w:val="0"/>
        <w:tabs>
          <w:tab w:val="left" w:pos="993"/>
        </w:tabs>
        <w:spacing w:after="0" w:line="322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38A3" w:rsidRPr="003A16E7" w:rsidRDefault="00E038A3" w:rsidP="003A16E7">
      <w:pPr>
        <w:widowControl w:val="0"/>
        <w:numPr>
          <w:ilvl w:val="0"/>
          <w:numId w:val="2"/>
        </w:numPr>
        <w:tabs>
          <w:tab w:val="left" w:pos="0"/>
        </w:tabs>
        <w:spacing w:after="303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5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3 «Объекты контроля»</w:t>
      </w:r>
      <w:bookmarkEnd w:id="6"/>
    </w:p>
    <w:p w:rsidR="00E038A3" w:rsidRPr="00E038A3" w:rsidRDefault="00E038A3" w:rsidP="00642DB8">
      <w:pPr>
        <w:widowControl w:val="0"/>
        <w:numPr>
          <w:ilvl w:val="1"/>
          <w:numId w:val="2"/>
        </w:numPr>
        <w:tabs>
          <w:tab w:val="left" w:pos="141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контроля являются:</w:t>
      </w:r>
      <w:r w:rsidR="007C0787" w:rsidRPr="007C0787">
        <w:rPr>
          <w:rFonts w:ascii="Times New Roman" w:hAnsi="Times New Roman" w:cs="Times New Roman"/>
          <w:sz w:val="28"/>
          <w:szCs w:val="28"/>
        </w:rPr>
        <w:t xml:space="preserve"> </w:t>
      </w:r>
      <w:r w:rsidR="007C0787">
        <w:rPr>
          <w:rFonts w:ascii="Times New Roman" w:hAnsi="Times New Roman" w:cs="Times New Roman"/>
          <w:sz w:val="28"/>
          <w:szCs w:val="28"/>
        </w:rPr>
        <w:t>объекты</w:t>
      </w:r>
      <w:r w:rsidR="00EE704E">
        <w:rPr>
          <w:rFonts w:ascii="Times New Roman" w:hAnsi="Times New Roman" w:cs="Times New Roman"/>
          <w:sz w:val="28"/>
          <w:szCs w:val="28"/>
        </w:rPr>
        <w:t>,</w:t>
      </w:r>
      <w:r w:rsidR="007C0787">
        <w:rPr>
          <w:rFonts w:ascii="Times New Roman" w:hAnsi="Times New Roman" w:cs="Times New Roman"/>
          <w:sz w:val="28"/>
          <w:szCs w:val="28"/>
        </w:rPr>
        <w:t xml:space="preserve"> </w:t>
      </w:r>
      <w:r w:rsidR="007C0787" w:rsidRPr="00A854B0">
        <w:rPr>
          <w:rFonts w:ascii="Times New Roman" w:hAnsi="Times New Roman" w:cs="Times New Roman"/>
          <w:sz w:val="28"/>
          <w:szCs w:val="28"/>
        </w:rPr>
        <w:t>предусмотренны</w:t>
      </w:r>
      <w:r w:rsidR="007C0787">
        <w:rPr>
          <w:rFonts w:ascii="Times New Roman" w:hAnsi="Times New Roman" w:cs="Times New Roman"/>
          <w:sz w:val="28"/>
          <w:szCs w:val="28"/>
        </w:rPr>
        <w:t>е</w:t>
      </w:r>
      <w:r w:rsidR="007C0787" w:rsidRPr="00A854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C0787" w:rsidRPr="007C0787">
          <w:rPr>
            <w:rFonts w:ascii="Times New Roman" w:hAnsi="Times New Roman" w:cs="Times New Roman"/>
            <w:sz w:val="28"/>
            <w:szCs w:val="28"/>
          </w:rPr>
          <w:t>статьей 266.1</w:t>
        </w:r>
      </w:hyperlink>
      <w:r w:rsidR="007C0787" w:rsidRPr="00A854B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E704E">
        <w:rPr>
          <w:rFonts w:ascii="Times New Roman" w:hAnsi="Times New Roman" w:cs="Times New Roman"/>
          <w:sz w:val="28"/>
          <w:szCs w:val="28"/>
        </w:rPr>
        <w:t>.</w:t>
      </w:r>
    </w:p>
    <w:p w:rsidR="00E038A3" w:rsidRPr="00E038A3" w:rsidRDefault="00E038A3" w:rsidP="007C0787">
      <w:pPr>
        <w:widowControl w:val="0"/>
        <w:numPr>
          <w:ilvl w:val="1"/>
          <w:numId w:val="2"/>
        </w:numPr>
        <w:tabs>
          <w:tab w:val="left" w:pos="141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 контроля и их должностные лица вправе:</w:t>
      </w:r>
    </w:p>
    <w:p w:rsidR="00E038A3" w:rsidRPr="00E038A3" w:rsidRDefault="00E038A3" w:rsidP="00E038A3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присутствовать при проведении выездных контрольных мероприятий;</w:t>
      </w:r>
    </w:p>
    <w:p w:rsidR="00E038A3" w:rsidRPr="00E038A3" w:rsidRDefault="00E038A3" w:rsidP="00E038A3">
      <w:pPr>
        <w:widowControl w:val="0"/>
        <w:numPr>
          <w:ilvl w:val="0"/>
          <w:numId w:val="3"/>
        </w:numPr>
        <w:tabs>
          <w:tab w:val="left" w:pos="9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давать объяснения по вопросам, относящимся к предмету контрольных мероприятий;</w:t>
      </w:r>
    </w:p>
    <w:p w:rsidR="00E038A3" w:rsidRPr="00E038A3" w:rsidRDefault="00E038A3" w:rsidP="00E038A3">
      <w:pPr>
        <w:widowControl w:val="0"/>
        <w:numPr>
          <w:ilvl w:val="0"/>
          <w:numId w:val="3"/>
        </w:numPr>
        <w:tabs>
          <w:tab w:val="left" w:pos="9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актами (справками) проверок (ревизий), заключениями, подготовленными по результатам обследований;</w:t>
      </w:r>
    </w:p>
    <w:p w:rsidR="00E038A3" w:rsidRPr="00E038A3" w:rsidRDefault="00E038A3" w:rsidP="00E038A3">
      <w:pPr>
        <w:widowControl w:val="0"/>
        <w:numPr>
          <w:ilvl w:val="0"/>
          <w:numId w:val="3"/>
        </w:numPr>
        <w:tabs>
          <w:tab w:val="left" w:pos="9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письменные возражения на акт или заключение, оформленные по результатам контрольных мероприятий;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обжаловать решения и действия (бездействи</w:t>
      </w:r>
      <w:r w:rsidR="001F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должностных лиц органа внутреннего муниципального финансового контроля.</w:t>
      </w:r>
    </w:p>
    <w:p w:rsidR="007C0787" w:rsidRPr="007C0787" w:rsidRDefault="007C0787" w:rsidP="007C0787">
      <w:pPr>
        <w:widowControl w:val="0"/>
        <w:numPr>
          <w:ilvl w:val="1"/>
          <w:numId w:val="2"/>
        </w:numPr>
        <w:tabs>
          <w:tab w:val="left" w:pos="14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 контроля и их должностные лица обязаны: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в полном объеме представлять в орган внутреннего муниципального финансового контроля по запросам информацию, документы и материалы, необходимые для осуществления деятельност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контролю;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предоставлять должностным лицам органа внутреннего муниципального финансового контроля допуск в помещения и на территории объектов контроля, выполнять их законные требования;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условия для работы должностных лиц органа внутреннего муниципального финансового контроля и иных привлеченных для проведения контрольного мероприятия лиц, путем предоставления им необходимых помещений, оргтехники, средств связи, обеспечения технического обслуживания;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давать письменные и устные объяснения должностным лицам органа внутреннего муниципального финансового контроля по вопросам, возникающим в ходе проведения контрольного мероприятия;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требованию должностных лиц органа внутреннего муниципального финансового контроля предъявлять поставленные товары, результаты выполненных работ, оказанных услуг;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и в полном объеме выполнять законные требования органа внутреннего муниципального финансового контроля по устранению выявленных в результате контрольного мероприятия нарушений;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препятствовать законной деятельности должностных лиц органа внутреннего муниципального финансового контроля при исполнении ими деятельность по контролю;</w:t>
      </w:r>
    </w:p>
    <w:p w:rsidR="007C0787" w:rsidRPr="007C0787" w:rsidRDefault="007C0787" w:rsidP="007C0787">
      <w:pPr>
        <w:widowControl w:val="0"/>
        <w:numPr>
          <w:ilvl w:val="0"/>
          <w:numId w:val="3"/>
        </w:numPr>
        <w:tabs>
          <w:tab w:val="left" w:pos="100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исполнять иные обязанности, предусмотренные законодательством Российской Федерации.</w:t>
      </w:r>
    </w:p>
    <w:p w:rsidR="007C0787" w:rsidRPr="007C0787" w:rsidRDefault="007C0787" w:rsidP="007C0787">
      <w:pPr>
        <w:widowControl w:val="0"/>
        <w:numPr>
          <w:ilvl w:val="1"/>
          <w:numId w:val="2"/>
        </w:numPr>
        <w:tabs>
          <w:tab w:val="left" w:pos="1531"/>
        </w:tabs>
        <w:spacing w:after="349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или несвоевременное представление объектами контроля и их должностными лицами в орган внутреннего муниципального финансового контроля информации, документов и материалов, необходимых для осуществления деятельности по контролю,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органа внутреннего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7C0787" w:rsidRPr="003A16E7" w:rsidRDefault="007C0787" w:rsidP="003A16E7">
      <w:pPr>
        <w:widowControl w:val="0"/>
        <w:numPr>
          <w:ilvl w:val="0"/>
          <w:numId w:val="2"/>
        </w:numPr>
        <w:tabs>
          <w:tab w:val="left" w:pos="851"/>
          <w:tab w:val="left" w:pos="1418"/>
        </w:tabs>
        <w:spacing w:after="303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4 «Планирование деятельности по контролю»</w:t>
      </w:r>
      <w:bookmarkEnd w:id="7"/>
    </w:p>
    <w:p w:rsidR="007C0787" w:rsidRPr="007C0787" w:rsidRDefault="007C0787" w:rsidP="007C0787">
      <w:pPr>
        <w:widowControl w:val="0"/>
        <w:numPr>
          <w:ilvl w:val="1"/>
          <w:numId w:val="2"/>
        </w:numPr>
        <w:tabs>
          <w:tab w:val="left" w:pos="153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7C0787" w:rsidRPr="007C0787" w:rsidRDefault="007C0787" w:rsidP="007C0787">
      <w:pPr>
        <w:pStyle w:val="20"/>
        <w:numPr>
          <w:ilvl w:val="1"/>
          <w:numId w:val="2"/>
        </w:numPr>
        <w:shd w:val="clear" w:color="auto" w:fill="auto"/>
        <w:tabs>
          <w:tab w:val="left" w:pos="1388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 w:rsidRPr="007C0787">
        <w:rPr>
          <w:color w:val="000000"/>
          <w:lang w:eastAsia="ru-RU" w:bidi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</w:t>
      </w:r>
      <w:r>
        <w:rPr>
          <w:color w:val="000000"/>
          <w:lang w:eastAsia="ru-RU" w:bidi="ru-RU"/>
        </w:rPr>
        <w:t xml:space="preserve"> </w:t>
      </w:r>
      <w:r w:rsidRPr="007C0787">
        <w:rPr>
          <w:color w:val="000000"/>
          <w:lang w:eastAsia="ru-RU" w:bidi="ru-RU"/>
        </w:rPr>
        <w:t>финансового контроля в сфере бюджетных правоотношений плановых и внеплановых ревизий и обследований.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Проверки подразделяются на:</w:t>
      </w:r>
    </w:p>
    <w:p w:rsidR="007C0787" w:rsidRPr="007C0787" w:rsidRDefault="007C0787" w:rsidP="007C0787">
      <w:pPr>
        <w:pStyle w:val="a3"/>
        <w:widowControl w:val="0"/>
        <w:numPr>
          <w:ilvl w:val="0"/>
          <w:numId w:val="4"/>
        </w:numPr>
        <w:tabs>
          <w:tab w:val="left" w:pos="972"/>
          <w:tab w:val="left" w:pos="141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выездные;</w:t>
      </w:r>
    </w:p>
    <w:p w:rsidR="007C0787" w:rsidRPr="007C0787" w:rsidRDefault="007C0787" w:rsidP="007C0787">
      <w:pPr>
        <w:pStyle w:val="a3"/>
        <w:widowControl w:val="0"/>
        <w:numPr>
          <w:ilvl w:val="0"/>
          <w:numId w:val="4"/>
        </w:numPr>
        <w:tabs>
          <w:tab w:val="left" w:pos="972"/>
          <w:tab w:val="left" w:pos="141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камеральные;</w:t>
      </w:r>
    </w:p>
    <w:p w:rsidR="007C0787" w:rsidRPr="007C0787" w:rsidRDefault="007C0787" w:rsidP="007C0787">
      <w:pPr>
        <w:pStyle w:val="a3"/>
        <w:widowControl w:val="0"/>
        <w:numPr>
          <w:ilvl w:val="0"/>
          <w:numId w:val="4"/>
        </w:numPr>
        <w:tabs>
          <w:tab w:val="left" w:pos="972"/>
          <w:tab w:val="left" w:pos="141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13.3.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Планирование деятельности по контролю основывается на системном подходе с учетом следующих критериев: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законности, своевременности и периодичности проведения контрольных мероприятий;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степени обеспеченности ресурсами (трудовыми, техническими, материальными);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реальности сроков выполнения контрольных мероприятий;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равномерности нагрузки на должностных лиц органа внутреннего муниципального финансового контроля;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наличия времени, необходимого для подготовительного периода и формирования акта (заключения) по результатам контрольных мероприятий;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наличия резерва времени и трудовых ресурсов на случай возникновения необходимости проведения внеплановых контрол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ьных мероприятий.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13.4.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Планирование деятельности по контролю осуществляется с учетом информации о планируемых (проводимых) Контрольно-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счетной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Палатой 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образования «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идентичных контрольных мероприятиях в целях исключения дублирования контрольной деятельности.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13.5.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Планирование деятельности по контролю осуществляется путем составления и утверждения плана контрольных мероприятий на календарный год (далее - план).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13.6.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План формируется 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правлением на основании поступивших поручений Главы муниципального образования «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заместителей Главы 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образования «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район»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предложений главных распорядителей средств бюджета муниципального образования «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указаний начальника Финансового управления, а также анализа деятельности по контролю за прошедший период.</w:t>
      </w:r>
    </w:p>
    <w:p w:rsidR="007C0787" w:rsidRPr="007C0787" w:rsidRDefault="007C0787" w:rsidP="007C0787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13.7.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Поступившие предложения подлежат обязательному рассмотрению органом внутреннего муниципального финансового контроля.</w:t>
      </w:r>
    </w:p>
    <w:p w:rsidR="007C0787" w:rsidRPr="007C0787" w:rsidRDefault="007C0787" w:rsidP="00DF48F5">
      <w:pPr>
        <w:widowControl w:val="0"/>
        <w:tabs>
          <w:tab w:val="left" w:pos="972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13.8.</w:t>
      </w:r>
      <w:r w:rsidRPr="007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 определяет перечень контрольных мероприятий, планируемых к проведению в очередном финансовом году, и содержит следующую информацию:</w:t>
      </w:r>
    </w:p>
    <w:p w:rsidR="007C0787" w:rsidRPr="00DF48F5" w:rsidRDefault="007C0787" w:rsidP="00DF48F5">
      <w:pPr>
        <w:pStyle w:val="a3"/>
        <w:widowControl w:val="0"/>
        <w:numPr>
          <w:ilvl w:val="0"/>
          <w:numId w:val="4"/>
        </w:numPr>
        <w:tabs>
          <w:tab w:val="left" w:pos="972"/>
          <w:tab w:val="left" w:pos="141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объектов контроля;</w:t>
      </w:r>
    </w:p>
    <w:p w:rsidR="00C75BA8" w:rsidRPr="00DF48F5" w:rsidRDefault="007C0787" w:rsidP="00DF48F5">
      <w:pPr>
        <w:pStyle w:val="a3"/>
        <w:widowControl w:val="0"/>
        <w:numPr>
          <w:ilvl w:val="0"/>
          <w:numId w:val="4"/>
        </w:numPr>
        <w:tabs>
          <w:tab w:val="left" w:pos="972"/>
          <w:tab w:val="left" w:pos="1418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тему контрольного мероприятия;</w:t>
      </w:r>
    </w:p>
    <w:p w:rsidR="00DF48F5" w:rsidRPr="00DF48F5" w:rsidRDefault="00DF48F5" w:rsidP="00DF48F5">
      <w:pPr>
        <w:widowControl w:val="0"/>
        <w:numPr>
          <w:ilvl w:val="0"/>
          <w:numId w:val="3"/>
        </w:numPr>
        <w:tabs>
          <w:tab w:val="left" w:pos="99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период;</w:t>
      </w:r>
    </w:p>
    <w:p w:rsidR="00DF48F5" w:rsidRPr="00DF48F5" w:rsidRDefault="00DF48F5" w:rsidP="00DF48F5">
      <w:pPr>
        <w:widowControl w:val="0"/>
        <w:numPr>
          <w:ilvl w:val="0"/>
          <w:numId w:val="3"/>
        </w:numPr>
        <w:tabs>
          <w:tab w:val="left" w:pos="99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проведения контрольного мероприятия;</w:t>
      </w:r>
    </w:p>
    <w:p w:rsidR="00DF48F5" w:rsidRPr="00DF48F5" w:rsidRDefault="00DF48F5" w:rsidP="00DF48F5">
      <w:pPr>
        <w:widowControl w:val="0"/>
        <w:numPr>
          <w:ilvl w:val="1"/>
          <w:numId w:val="2"/>
        </w:numPr>
        <w:tabs>
          <w:tab w:val="left" w:pos="15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планировании учитывается, что контрольное мероприятие в отношении одного объекта контроля и одной темы контрольного мероприятия может проводиться не чаще чем один раз в год, за исключением проверок устранения нарушений, выявленных при проведении контрольных мероприятий.</w:t>
      </w:r>
    </w:p>
    <w:p w:rsidR="00DF48F5" w:rsidRPr="00DF48F5" w:rsidRDefault="00DF48F5" w:rsidP="00DF48F5">
      <w:pPr>
        <w:widowControl w:val="0"/>
        <w:numPr>
          <w:ilvl w:val="1"/>
          <w:numId w:val="2"/>
        </w:numPr>
        <w:tabs>
          <w:tab w:val="left" w:pos="15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Сформированный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утверждается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Главой муниципального 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позднее </w:t>
      </w:r>
      <w:r w:rsidR="0068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года, предшествующего очередному финансовому году.</w:t>
      </w:r>
    </w:p>
    <w:p w:rsidR="00DF48F5" w:rsidRPr="00DF48F5" w:rsidRDefault="00DF48F5" w:rsidP="00DF48F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</w:t>
      </w:r>
      <w:r w:rsidR="0068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5(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="0068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после утверждения план размещается в информационно-телекоммуникационной сети «Интернет»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F48F5" w:rsidRPr="00DF48F5" w:rsidRDefault="00DF48F5" w:rsidP="00DF48F5">
      <w:pPr>
        <w:widowControl w:val="0"/>
        <w:numPr>
          <w:ilvl w:val="1"/>
          <w:numId w:val="2"/>
        </w:numPr>
        <w:tabs>
          <w:tab w:val="left" w:pos="156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Внеплановые контрольные мероприятия осуществляются на основании:</w:t>
      </w:r>
    </w:p>
    <w:p w:rsidR="00DF48F5" w:rsidRPr="00DF48F5" w:rsidRDefault="00EE704E" w:rsidP="00DF48F5">
      <w:pPr>
        <w:widowControl w:val="0"/>
        <w:numPr>
          <w:ilvl w:val="0"/>
          <w:numId w:val="3"/>
        </w:numPr>
        <w:tabs>
          <w:tab w:val="left" w:pos="9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DF48F5"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оручений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решений</w:t>
      </w:r>
      <w:r w:rsidR="00DF48F5"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 муниципального образования «</w:t>
      </w:r>
      <w:r w:rsid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Мирнинский район</w:t>
      </w:r>
      <w:r w:rsidR="00DF48F5"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:rsidR="00DF48F5" w:rsidRPr="00DF48F5" w:rsidRDefault="00DF48F5" w:rsidP="00DF48F5">
      <w:pPr>
        <w:widowControl w:val="0"/>
        <w:numPr>
          <w:ilvl w:val="0"/>
          <w:numId w:val="3"/>
        </w:numPr>
        <w:tabs>
          <w:tab w:val="left" w:pos="9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обращений граждан, объединений граждан, в том числе юридических лиц, содержащих информацию о нарушении законодательства Российской Федерации и иных нормативных правовых актов, регулирующих бюджетные правоотношения и правоотношения в сфере закупок;</w:t>
      </w:r>
    </w:p>
    <w:p w:rsidR="00DF48F5" w:rsidRPr="00DF48F5" w:rsidRDefault="00DF48F5" w:rsidP="00DF48F5">
      <w:pPr>
        <w:widowControl w:val="0"/>
        <w:numPr>
          <w:ilvl w:val="0"/>
          <w:numId w:val="3"/>
        </w:numPr>
        <w:tabs>
          <w:tab w:val="left" w:pos="9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 контроля по устранению ранее выявленных нарушений бюджетного законодательства и законодательства в сфере закупок, а также истечения срока исполнения ранее выданного представления (предписания).</w:t>
      </w:r>
    </w:p>
    <w:p w:rsidR="00DF48F5" w:rsidRPr="00DF48F5" w:rsidRDefault="00DF48F5" w:rsidP="00DF48F5">
      <w:pPr>
        <w:widowControl w:val="0"/>
        <w:numPr>
          <w:ilvl w:val="1"/>
          <w:numId w:val="2"/>
        </w:numPr>
        <w:tabs>
          <w:tab w:val="left" w:pos="154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невозможности проведения того или иного контрольного мероприятия, а также необходимости включения иных контрольных мероприятий в план могут вноситься соответствующие изменения.</w:t>
      </w:r>
    </w:p>
    <w:p w:rsidR="00DF48F5" w:rsidRPr="00DF48F5" w:rsidRDefault="00DF48F5" w:rsidP="00DF48F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Внесение изменений в план осуществляется до окончания соответствующего финансового года в порядке, предусмотренном для его утверждения.</w:t>
      </w:r>
    </w:p>
    <w:p w:rsidR="00DF48F5" w:rsidRPr="00DF48F5" w:rsidRDefault="00DF48F5" w:rsidP="00DF48F5">
      <w:pPr>
        <w:widowControl w:val="0"/>
        <w:numPr>
          <w:ilvl w:val="1"/>
          <w:numId w:val="2"/>
        </w:numPr>
        <w:tabs>
          <w:tab w:val="left" w:pos="1541"/>
        </w:tabs>
        <w:spacing w:after="349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(заключения) по итогам контрольного мероприятия до реализации материалов контрольного мероприятия.</w:t>
      </w:r>
    </w:p>
    <w:p w:rsidR="00DF48F5" w:rsidRPr="003A16E7" w:rsidRDefault="00DF48F5" w:rsidP="003A16E7">
      <w:pPr>
        <w:widowControl w:val="0"/>
        <w:numPr>
          <w:ilvl w:val="0"/>
          <w:numId w:val="2"/>
        </w:numPr>
        <w:tabs>
          <w:tab w:val="left" w:pos="426"/>
          <w:tab w:val="left" w:pos="1276"/>
        </w:tabs>
        <w:spacing w:after="303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5 «Организация и проведение контрольного</w:t>
      </w:r>
      <w:bookmarkStart w:id="9" w:name="bookmark8"/>
      <w:bookmarkEnd w:id="8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мероприятия»</w:t>
      </w:r>
      <w:bookmarkEnd w:id="9"/>
    </w:p>
    <w:p w:rsidR="00DF48F5" w:rsidRPr="00DF48F5" w:rsidRDefault="00DF48F5" w:rsidP="00CA018C">
      <w:pPr>
        <w:widowControl w:val="0"/>
        <w:numPr>
          <w:ilvl w:val="1"/>
          <w:numId w:val="2"/>
        </w:numPr>
        <w:tabs>
          <w:tab w:val="left" w:pos="1418"/>
          <w:tab w:val="left" w:pos="15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 правомерного, последовательного и эффективного контроля.</w:t>
      </w:r>
    </w:p>
    <w:p w:rsidR="00DF48F5" w:rsidRPr="00DF48F5" w:rsidRDefault="00DF48F5" w:rsidP="00CA018C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процедурам осуществления контрольного мероприятия относится:</w:t>
      </w:r>
    </w:p>
    <w:p w:rsidR="00DF48F5" w:rsidRDefault="00DF48F5" w:rsidP="00CA018C">
      <w:pPr>
        <w:widowControl w:val="0"/>
        <w:numPr>
          <w:ilvl w:val="0"/>
          <w:numId w:val="3"/>
        </w:numPr>
        <w:tabs>
          <w:tab w:val="left" w:pos="991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назначение контрольного мероприятия;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991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контрольного мероприятия;</w:t>
      </w:r>
    </w:p>
    <w:p w:rsidR="00CA018C" w:rsidRPr="00DF48F5" w:rsidRDefault="00CA018C" w:rsidP="00CA018C">
      <w:pPr>
        <w:widowControl w:val="0"/>
        <w:numPr>
          <w:ilvl w:val="0"/>
          <w:numId w:val="3"/>
        </w:numPr>
        <w:tabs>
          <w:tab w:val="left" w:pos="991"/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результатов проведенного контрольного мероприятия.</w:t>
      </w:r>
    </w:p>
    <w:p w:rsidR="00CA018C" w:rsidRPr="00CA018C" w:rsidRDefault="00CA018C" w:rsidP="00CA018C">
      <w:pPr>
        <w:widowControl w:val="0"/>
        <w:numPr>
          <w:ilvl w:val="1"/>
          <w:numId w:val="2"/>
        </w:numPr>
        <w:tabs>
          <w:tab w:val="left" w:pos="144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способам проведения контрольных мероприятий относятся: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95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сплошной способ, при котором деятельность по контролю 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осуществляется в отношении каждой операции;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15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выборочный способ, при котором деятельность по контролю осуществля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в отношении отдельной операции (группы операций).</w:t>
      </w:r>
    </w:p>
    <w:p w:rsidR="00CA018C" w:rsidRPr="00CA018C" w:rsidRDefault="00CA018C" w:rsidP="00CA018C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органа внутреннего муниципального финансового контроля, входящие в состав проверочной (ревизионной) группы</w:t>
      </w:r>
      <w:r w:rsidR="00E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самостоятельно принимают решение об использовании сплошного или выборочного способа проведения контрольных действий, при этом объем и состав выборки определяется таким образом, чтобы обеспечить возможность объективной </w:t>
      </w:r>
      <w:proofErr w:type="gramStart"/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фактов хозяйственной деятельности объекта контроля</w:t>
      </w:r>
      <w:proofErr w:type="gramEnd"/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проверяемому вопросу программы контрольного мероприятия.</w:t>
      </w:r>
    </w:p>
    <w:p w:rsidR="00CA018C" w:rsidRPr="00CA018C" w:rsidRDefault="00CA018C" w:rsidP="00CA018C">
      <w:pPr>
        <w:widowControl w:val="0"/>
        <w:numPr>
          <w:ilvl w:val="1"/>
          <w:numId w:val="2"/>
        </w:numPr>
        <w:tabs>
          <w:tab w:val="left" w:pos="141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Контрольное мероприятие 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его проведении.</w:t>
      </w:r>
    </w:p>
    <w:p w:rsidR="00CA018C" w:rsidRPr="00CA018C" w:rsidRDefault="00CA018C" w:rsidP="00CA018C">
      <w:pPr>
        <w:widowControl w:val="0"/>
        <w:numPr>
          <w:ilvl w:val="1"/>
          <w:numId w:val="2"/>
        </w:numPr>
        <w:tabs>
          <w:tab w:val="left" w:pos="141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Подготовку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проведении контрольного мероприятия осуществляют должностные лица органа внутреннего муниципального финансового контроля, входящие в состав проверочной (ревизионной) группы.</w:t>
      </w:r>
    </w:p>
    <w:p w:rsidR="00CA018C" w:rsidRPr="00CA018C" w:rsidRDefault="00CA018C" w:rsidP="00CA018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="004A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регистрируется в общем порядке.</w:t>
      </w:r>
    </w:p>
    <w:p w:rsidR="00CA018C" w:rsidRPr="00CA018C" w:rsidRDefault="00CA018C" w:rsidP="00CA018C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правовым основанием для проведения контрольного мероприятия.</w:t>
      </w:r>
    </w:p>
    <w:p w:rsidR="00CA018C" w:rsidRPr="00CA018C" w:rsidRDefault="00CA018C" w:rsidP="00CA018C">
      <w:pPr>
        <w:widowControl w:val="0"/>
        <w:numPr>
          <w:ilvl w:val="1"/>
          <w:numId w:val="2"/>
        </w:numPr>
        <w:tabs>
          <w:tab w:val="left" w:pos="144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распоряжении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проведении контрольного мероприятия указывается: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0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объекта контроля;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 осуществления контрольного мероприятия (камеральная или выездная проверка, встречная проверка, ревизия, обследование);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0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контрольного мероприятия;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0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период;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0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 проведения контрольного мероприятия;</w:t>
      </w:r>
    </w:p>
    <w:p w:rsidR="00CA018C" w:rsidRPr="00CA018C" w:rsidRDefault="00CA018C" w:rsidP="00CA018C">
      <w:pPr>
        <w:widowControl w:val="0"/>
        <w:numPr>
          <w:ilvl w:val="0"/>
          <w:numId w:val="3"/>
        </w:numPr>
        <w:tabs>
          <w:tab w:val="left" w:pos="10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контрольного мероприятия;</w:t>
      </w:r>
    </w:p>
    <w:p w:rsidR="00CA018C" w:rsidRPr="00CA018C" w:rsidRDefault="00CA018C" w:rsidP="007A24E5">
      <w:pPr>
        <w:widowControl w:val="0"/>
        <w:numPr>
          <w:ilvl w:val="1"/>
          <w:numId w:val="2"/>
        </w:numPr>
        <w:tabs>
          <w:tab w:val="left" w:pos="14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проведения каждого контрольного мероприятия (за исключением встречной проверки) </w:t>
      </w:r>
      <w:r w:rsid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проверочной (ревизионной) группы, уполномоченным на проведение контрольного мероприятия, подготавливается программа контрольного мероприятия. Программа контрольного мероприятия </w:t>
      </w:r>
      <w:r w:rsidR="00EE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приложением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EE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EE3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 w:rsid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4A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A018C" w:rsidRPr="00CA018C" w:rsidRDefault="00CA018C" w:rsidP="007A24E5">
      <w:pPr>
        <w:widowControl w:val="0"/>
        <w:numPr>
          <w:ilvl w:val="1"/>
          <w:numId w:val="2"/>
        </w:numPr>
        <w:tabs>
          <w:tab w:val="left" w:pos="144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контрольного мероприятия должна содержать:</w:t>
      </w:r>
    </w:p>
    <w:p w:rsidR="00EE360D" w:rsidRPr="00EE360D" w:rsidRDefault="00EE360D" w:rsidP="00EE360D">
      <w:pPr>
        <w:widowControl w:val="0"/>
        <w:numPr>
          <w:ilvl w:val="0"/>
          <w:numId w:val="6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360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тему контрольного мероприятия;</w:t>
      </w:r>
    </w:p>
    <w:p w:rsidR="00EE360D" w:rsidRPr="00EE360D" w:rsidRDefault="00EE360D" w:rsidP="00EE360D">
      <w:pPr>
        <w:widowControl w:val="0"/>
        <w:numPr>
          <w:ilvl w:val="0"/>
          <w:numId w:val="6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360D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цель контрольного мероприятия;</w:t>
      </w:r>
    </w:p>
    <w:p w:rsidR="00EE360D" w:rsidRPr="00EE360D" w:rsidRDefault="00EE360D" w:rsidP="00EE360D">
      <w:pPr>
        <w:widowControl w:val="0"/>
        <w:numPr>
          <w:ilvl w:val="0"/>
          <w:numId w:val="6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36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перечень основных вопросов, подлежащих изучению, анализу.</w:t>
      </w:r>
    </w:p>
    <w:p w:rsidR="007A24E5" w:rsidRPr="007A24E5" w:rsidRDefault="007A24E5" w:rsidP="007A24E5">
      <w:pPr>
        <w:widowControl w:val="0"/>
        <w:numPr>
          <w:ilvl w:val="1"/>
          <w:numId w:val="2"/>
        </w:numPr>
        <w:tabs>
          <w:tab w:val="left" w:pos="154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изменений в программу контрольного мероприятия осуществляется на основании мотивированного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Управления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изложением причин необходимости внесения таких изменений.</w:t>
      </w:r>
    </w:p>
    <w:p w:rsidR="007A24E5" w:rsidRPr="007A24E5" w:rsidRDefault="007A24E5" w:rsidP="007A24E5">
      <w:pPr>
        <w:widowControl w:val="0"/>
        <w:numPr>
          <w:ilvl w:val="1"/>
          <w:numId w:val="2"/>
        </w:numPr>
        <w:tabs>
          <w:tab w:val="left" w:pos="154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теме контрольного мероприятия), соответствующей основным вопросам, подлежащим проверке, на основании программы 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контрольного мероприятия путем направления соответствующих запросов, а также посредством систематизации информации, относящейся к теме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7A24E5" w:rsidRPr="007A24E5" w:rsidRDefault="007A24E5" w:rsidP="007A24E5">
      <w:pPr>
        <w:widowControl w:val="0"/>
        <w:numPr>
          <w:ilvl w:val="1"/>
          <w:numId w:val="2"/>
        </w:numPr>
        <w:tabs>
          <w:tab w:val="left" w:pos="154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контрольных мероприятий осуществляются контрольные действия по документальному и (или) фактическому изучению деятельности объекта контроля.</w:t>
      </w:r>
    </w:p>
    <w:p w:rsidR="007A24E5" w:rsidRPr="007A24E5" w:rsidRDefault="007A24E5" w:rsidP="007A24E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контроля.</w:t>
      </w:r>
    </w:p>
    <w:p w:rsidR="007A24E5" w:rsidRPr="007A24E5" w:rsidRDefault="007A24E5" w:rsidP="007A24E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A24E5" w:rsidRPr="007A24E5" w:rsidRDefault="007A24E5" w:rsidP="007A24E5">
      <w:pPr>
        <w:widowControl w:val="0"/>
        <w:numPr>
          <w:ilvl w:val="1"/>
          <w:numId w:val="2"/>
        </w:numPr>
        <w:tabs>
          <w:tab w:val="left" w:pos="154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проведении контрольного мероприятия объекту контроля не позднее, чем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ней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дня начала проведения контрольного мероприятия направляется уведомление о проведении контрольного мероприятия.</w:t>
      </w:r>
    </w:p>
    <w:p w:rsidR="007A24E5" w:rsidRPr="007A24E5" w:rsidRDefault="007A24E5" w:rsidP="007A24E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о проведении контрольного мероприятия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Pr="007A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7A24E5" w:rsidRPr="004A0A2A" w:rsidRDefault="007A24E5" w:rsidP="007A24E5">
      <w:pPr>
        <w:widowControl w:val="0"/>
        <w:numPr>
          <w:ilvl w:val="1"/>
          <w:numId w:val="2"/>
        </w:numPr>
        <w:tabs>
          <w:tab w:val="left" w:pos="154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Уведомление о проведении контрольного мероприятия в обязательном порядке должно содержать:</w:t>
      </w:r>
    </w:p>
    <w:p w:rsidR="007A24E5" w:rsidRPr="004A0A2A" w:rsidRDefault="007A24E5" w:rsidP="007A24E5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объекта контроля;</w:t>
      </w:r>
    </w:p>
    <w:p w:rsidR="007A24E5" w:rsidRPr="004A0A2A" w:rsidRDefault="007A24E5" w:rsidP="007A24E5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 проведения контрольного мероприятия;</w:t>
      </w:r>
    </w:p>
    <w:p w:rsidR="007A24E5" w:rsidRPr="004A0A2A" w:rsidRDefault="007A24E5" w:rsidP="007A24E5">
      <w:pPr>
        <w:widowControl w:val="0"/>
        <w:numPr>
          <w:ilvl w:val="0"/>
          <w:numId w:val="3"/>
        </w:numPr>
        <w:tabs>
          <w:tab w:val="left" w:pos="9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проведения контрольного мероприятия (камеральная или выездная (встречная) проверка, ревизия, обследование);</w:t>
      </w:r>
    </w:p>
    <w:p w:rsidR="00861652" w:rsidRPr="004A0A2A" w:rsidRDefault="00861652" w:rsidP="00861652">
      <w:pPr>
        <w:widowControl w:val="0"/>
        <w:numPr>
          <w:ilvl w:val="0"/>
          <w:numId w:val="3"/>
        </w:numPr>
        <w:tabs>
          <w:tab w:val="left" w:pos="98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 контрольного мероприятия;</w:t>
      </w:r>
    </w:p>
    <w:p w:rsidR="00861652" w:rsidRPr="004A0A2A" w:rsidRDefault="00861652" w:rsidP="00861652">
      <w:pPr>
        <w:widowControl w:val="0"/>
        <w:numPr>
          <w:ilvl w:val="0"/>
          <w:numId w:val="3"/>
        </w:numPr>
        <w:tabs>
          <w:tab w:val="left" w:pos="98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проверяемый период;</w:t>
      </w:r>
    </w:p>
    <w:p w:rsidR="00861652" w:rsidRPr="004A0A2A" w:rsidRDefault="00861652" w:rsidP="00861652">
      <w:pPr>
        <w:widowControl w:val="0"/>
        <w:numPr>
          <w:ilvl w:val="0"/>
          <w:numId w:val="3"/>
        </w:numPr>
        <w:tabs>
          <w:tab w:val="left" w:pos="94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проведения контрольного мероприятия (дата начала контрольного мероприятия);</w:t>
      </w:r>
    </w:p>
    <w:p w:rsidR="00861652" w:rsidRPr="004A0A2A" w:rsidRDefault="00861652" w:rsidP="00861652">
      <w:pPr>
        <w:widowControl w:val="0"/>
        <w:numPr>
          <w:ilvl w:val="0"/>
          <w:numId w:val="3"/>
        </w:numPr>
        <w:tabs>
          <w:tab w:val="left" w:pos="98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персональный состав проверочной (ревизионной) группы;</w:t>
      </w:r>
    </w:p>
    <w:p w:rsidR="00861652" w:rsidRPr="004A0A2A" w:rsidRDefault="00861652" w:rsidP="00861652">
      <w:pPr>
        <w:widowControl w:val="0"/>
        <w:numPr>
          <w:ilvl w:val="0"/>
          <w:numId w:val="3"/>
        </w:numPr>
        <w:tabs>
          <w:tab w:val="left" w:pos="98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A0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 (при наличии).</w:t>
      </w:r>
    </w:p>
    <w:p w:rsidR="00861652" w:rsidRPr="00861652" w:rsidRDefault="00861652" w:rsidP="0086165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Уведомление о проведении контрольного мероприятия может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861652" w:rsidRPr="00861652" w:rsidRDefault="00861652" w:rsidP="00861652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 о предоставлении информации, документов и материалов, необходимых для проведения контрольного мероприятия может оформляться отдельно.</w:t>
      </w:r>
    </w:p>
    <w:p w:rsidR="00861652" w:rsidRPr="00861652" w:rsidRDefault="00861652" w:rsidP="0086165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Указанную информацию вправе запрашивать 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правления, а в случае отсутствия его заместитель.</w:t>
      </w:r>
    </w:p>
    <w:p w:rsidR="00861652" w:rsidRPr="00861652" w:rsidRDefault="00861652" w:rsidP="0086165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Запрос должен содержать четкое изложение поставленных вопросов, 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перечень необходимых к истребованию документов, материалов и сведений,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представления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документов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61652" w:rsidRPr="00861652" w:rsidRDefault="00861652" w:rsidP="0086165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представления информации, документов и материалов исчисляется с момента получения такого запроса объектом контроля. При этом указанный срок не может быть менее 3 рабочих дней.</w:t>
      </w:r>
    </w:p>
    <w:p w:rsidR="00861652" w:rsidRPr="00861652" w:rsidRDefault="00861652" w:rsidP="00861652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контрольного мероприятия зависит от метода проведения контрольного мероприятия (камеральная или выездная (встречная) проверка, ревизия, обследование).</w:t>
      </w:r>
    </w:p>
    <w:p w:rsidR="00861652" w:rsidRPr="00861652" w:rsidRDefault="00861652" w:rsidP="00861652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осуществления </w:t>
      </w:r>
      <w:r w:rsidR="00F8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камеральной, 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выездной проверки (ревизии) допускается продление срока проведения контрольного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мотивированному обращению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Управления на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 не более </w:t>
      </w:r>
      <w:r w:rsidR="00F8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 (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двадцати</w:t>
      </w:r>
      <w:r w:rsidR="00F8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дней.</w:t>
      </w:r>
    </w:p>
    <w:p w:rsidR="00861652" w:rsidRPr="00861652" w:rsidRDefault="00861652" w:rsidP="0086165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Основаниями продления срока контрольного мероприятия является:</w:t>
      </w:r>
    </w:p>
    <w:p w:rsidR="00861652" w:rsidRPr="00861652" w:rsidRDefault="00861652" w:rsidP="00861652">
      <w:pPr>
        <w:widowControl w:val="0"/>
        <w:numPr>
          <w:ilvl w:val="0"/>
          <w:numId w:val="3"/>
        </w:numPr>
        <w:tabs>
          <w:tab w:val="left" w:pos="11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 и (или) законодательства в сфере закупок, требующих дополнительной проверки (ревизии);</w:t>
      </w:r>
    </w:p>
    <w:p w:rsidR="00861652" w:rsidRPr="00861652" w:rsidRDefault="00861652" w:rsidP="00861652">
      <w:pPr>
        <w:widowControl w:val="0"/>
        <w:numPr>
          <w:ilvl w:val="0"/>
          <w:numId w:val="3"/>
        </w:numPr>
        <w:tabs>
          <w:tab w:val="left" w:pos="110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в ходе контрольного мероприятия при рассмотрении предоставленных документов необходимости проверки дополнительных вопросов, не предусмотренных программой, дополнительных запросов;</w:t>
      </w:r>
    </w:p>
    <w:p w:rsidR="00861652" w:rsidRPr="00861652" w:rsidRDefault="00861652" w:rsidP="00861652">
      <w:pPr>
        <w:widowControl w:val="0"/>
        <w:numPr>
          <w:ilvl w:val="0"/>
          <w:numId w:val="3"/>
        </w:numPr>
        <w:tabs>
          <w:tab w:val="left" w:pos="98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6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объективные причины.</w:t>
      </w:r>
    </w:p>
    <w:p w:rsidR="00D024E3" w:rsidRPr="00D024E3" w:rsidRDefault="00861652" w:rsidP="00D024E3">
      <w:pPr>
        <w:pStyle w:val="20"/>
        <w:shd w:val="clear" w:color="auto" w:fill="auto"/>
        <w:tabs>
          <w:tab w:val="left" w:pos="1597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 w:rsidRPr="00861652">
        <w:rPr>
          <w:color w:val="000000"/>
          <w:lang w:eastAsia="ru-RU" w:bidi="ru-RU"/>
        </w:rPr>
        <w:t xml:space="preserve">В рамках осуществления выездной проверки (ревизии) допускается приостановление проведения контрольного мероприятия решением </w:t>
      </w:r>
      <w:r w:rsidR="00D024E3">
        <w:rPr>
          <w:color w:val="000000"/>
          <w:lang w:eastAsia="ru-RU" w:bidi="ru-RU"/>
        </w:rPr>
        <w:t>Главы района</w:t>
      </w:r>
      <w:r w:rsidRPr="00861652">
        <w:rPr>
          <w:color w:val="000000"/>
          <w:lang w:eastAsia="ru-RU" w:bidi="ru-RU"/>
        </w:rPr>
        <w:t xml:space="preserve"> по</w:t>
      </w:r>
      <w:r w:rsidR="00D024E3">
        <w:rPr>
          <w:color w:val="000000"/>
          <w:lang w:eastAsia="ru-RU" w:bidi="ru-RU"/>
        </w:rPr>
        <w:t xml:space="preserve"> </w:t>
      </w:r>
      <w:r w:rsidR="00D024E3" w:rsidRPr="00D024E3">
        <w:rPr>
          <w:color w:val="000000"/>
          <w:lang w:eastAsia="ru-RU" w:bidi="ru-RU"/>
        </w:rPr>
        <w:t xml:space="preserve">мотивированному обращению </w:t>
      </w:r>
      <w:r w:rsidR="00D024E3">
        <w:rPr>
          <w:color w:val="000000"/>
          <w:lang w:eastAsia="ru-RU" w:bidi="ru-RU"/>
        </w:rPr>
        <w:t>начальника Управления</w:t>
      </w:r>
      <w:r w:rsidR="00D024E3" w:rsidRPr="00D024E3">
        <w:rPr>
          <w:color w:val="000000"/>
          <w:lang w:eastAsia="ru-RU" w:bidi="ru-RU"/>
        </w:rPr>
        <w:t xml:space="preserve"> по основаниям, предусмотренным Порядком.</w:t>
      </w:r>
    </w:p>
    <w:p w:rsidR="00D024E3" w:rsidRPr="00D024E3" w:rsidRDefault="00D024E3" w:rsidP="00D024E3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время приостановления проведения контрольного мероприятия течение его срока прерывается.</w:t>
      </w:r>
    </w:p>
    <w:p w:rsidR="00D024E3" w:rsidRPr="00D024E3" w:rsidRDefault="00D024E3" w:rsidP="00D024E3">
      <w:pPr>
        <w:widowControl w:val="0"/>
        <w:numPr>
          <w:ilvl w:val="1"/>
          <w:numId w:val="2"/>
        </w:numPr>
        <w:tabs>
          <w:tab w:val="left" w:pos="16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возобновлении проведения контрольного мероприятия принимается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Главой района 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3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(трех) 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после устранения объектом контроля причин приостановления и (или) прекращения действия основания приостановления проведения контрольного мероприятия.</w:t>
      </w:r>
    </w:p>
    <w:p w:rsidR="00D024E3" w:rsidRPr="00D024E3" w:rsidRDefault="00D024E3" w:rsidP="00D024E3">
      <w:pPr>
        <w:widowControl w:val="0"/>
        <w:numPr>
          <w:ilvl w:val="1"/>
          <w:numId w:val="2"/>
        </w:numPr>
        <w:tabs>
          <w:tab w:val="left" w:pos="16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продлении срока, приостановлении (возобновлении) проведения контрольного мероприятия оформляется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 чем объект контроля уведомляется не позднее </w:t>
      </w:r>
      <w:r w:rsidR="00B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(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B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 момента издания такого </w:t>
      </w:r>
      <w:r w:rsidR="00B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путем вручения (направления) ему копии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024E3" w:rsidRDefault="00D024E3" w:rsidP="00D024E3">
      <w:pPr>
        <w:widowControl w:val="0"/>
        <w:numPr>
          <w:ilvl w:val="1"/>
          <w:numId w:val="2"/>
        </w:numPr>
        <w:tabs>
          <w:tab w:val="left" w:pos="16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Контрольное мероприятие может быть завершено раньше срока, установленного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 досрочном рассмотрении </w:t>
      </w:r>
      <w:r w:rsid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членами проверочной (ревизионной) группы всего перечня вопросов, подлежащих изучению.</w:t>
      </w:r>
    </w:p>
    <w:p w:rsidR="004533FC" w:rsidRPr="00D024E3" w:rsidRDefault="004533FC" w:rsidP="004533FC">
      <w:pPr>
        <w:widowControl w:val="0"/>
        <w:numPr>
          <w:ilvl w:val="1"/>
          <w:numId w:val="2"/>
        </w:numPr>
        <w:tabs>
          <w:tab w:val="left" w:pos="16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окончания контрольных действий и иных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должностное лицо или </w:t>
      </w: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проверочной (ревизионной) группы составляет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если представитель объекта </w:t>
      </w: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контроля уклоняется от получения справки о завершении контрольных действий, указанная справка направляется объекту контроля </w:t>
      </w: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заказным почтовым отправлением с уведомлением о вручении или иным способом, свидетельствующим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дате его получения адресатом</w:t>
      </w: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024E3" w:rsidRPr="00D024E3" w:rsidRDefault="00D024E3" w:rsidP="00D024E3">
      <w:pPr>
        <w:widowControl w:val="0"/>
        <w:numPr>
          <w:ilvl w:val="1"/>
          <w:numId w:val="2"/>
        </w:numPr>
        <w:tabs>
          <w:tab w:val="left" w:pos="16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проверки (ревизии) оформляются актом проверки (ревизии), который подписывается </w:t>
      </w:r>
      <w:r w:rsid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и членами проверочной (ревизионной) группы, представителями объекта контроля.</w:t>
      </w:r>
    </w:p>
    <w:p w:rsidR="00D024E3" w:rsidRPr="00560CC5" w:rsidRDefault="00D024E3" w:rsidP="00560CC5">
      <w:pPr>
        <w:pStyle w:val="a3"/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проверки (ревизии) имеет сквозную нумерацию страниц, в нем не допускаются помарки, подчистки и иные исправления.</w:t>
      </w:r>
      <w:r w:rsidR="00560CC5"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0AC7"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 проверки (ревизии) должна содержать следующие сведения: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51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документа (акт проверки, ревизии);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65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и номер акта проверки (ревизии);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65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 проведения проверки (ревизии);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75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контрольного мероприятия;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75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период;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169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фамилия, инициалы и должность </w:t>
      </w:r>
      <w:r w:rsidR="00C758F6"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должностного лица или </w:t>
      </w: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и членов проверочной (ревизионной) группы;</w:t>
      </w:r>
    </w:p>
    <w:p w:rsidR="00D024E3" w:rsidRPr="00560CC5" w:rsidRDefault="00D024E3" w:rsidP="00560CC5">
      <w:pPr>
        <w:pStyle w:val="a3"/>
        <w:widowControl w:val="0"/>
        <w:numPr>
          <w:ilvl w:val="0"/>
          <w:numId w:val="8"/>
        </w:numPr>
        <w:tabs>
          <w:tab w:val="left" w:pos="122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объекте контроля:</w:t>
      </w:r>
    </w:p>
    <w:p w:rsidR="00D024E3" w:rsidRPr="00D024E3" w:rsidRDefault="00D024E3" w:rsidP="00560CC5">
      <w:pPr>
        <w:widowControl w:val="0"/>
        <w:numPr>
          <w:ilvl w:val="0"/>
          <w:numId w:val="8"/>
        </w:numPr>
        <w:tabs>
          <w:tab w:val="left" w:pos="102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и краткое наименование объекта контроля, его ИНН, ОГРН, КПП;</w:t>
      </w:r>
    </w:p>
    <w:p w:rsidR="00D024E3" w:rsidRPr="00D024E3" w:rsidRDefault="00D024E3" w:rsidP="00560CC5">
      <w:pPr>
        <w:widowControl w:val="0"/>
        <w:numPr>
          <w:ilvl w:val="0"/>
          <w:numId w:val="8"/>
        </w:numPr>
        <w:tabs>
          <w:tab w:val="left" w:pos="102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местонахождения объекта контроля;</w:t>
      </w:r>
    </w:p>
    <w:p w:rsidR="00D024E3" w:rsidRPr="00D024E3" w:rsidRDefault="00D024E3" w:rsidP="00560CC5">
      <w:pPr>
        <w:widowControl w:val="0"/>
        <w:numPr>
          <w:ilvl w:val="0"/>
          <w:numId w:val="8"/>
        </w:numPr>
        <w:tabs>
          <w:tab w:val="left" w:pos="1022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инициалы руководителя объекта контроля</w:t>
      </w:r>
      <w:r w:rsidR="000B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главного бухгалтера,</w:t>
      </w:r>
      <w:r w:rsidR="000B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иных лиц</w:t>
      </w: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024E3" w:rsidRPr="00D024E3" w:rsidRDefault="00D024E3" w:rsidP="00560CC5">
      <w:pPr>
        <w:widowControl w:val="0"/>
        <w:numPr>
          <w:ilvl w:val="0"/>
          <w:numId w:val="8"/>
        </w:numPr>
        <w:tabs>
          <w:tab w:val="left" w:pos="102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0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данные, необходимые для характеристики объекта контроля;</w:t>
      </w:r>
    </w:p>
    <w:p w:rsidR="00D024E3" w:rsidRPr="00560CC5" w:rsidRDefault="00560CC5" w:rsidP="00560CC5">
      <w:pPr>
        <w:pStyle w:val="a3"/>
        <w:widowControl w:val="0"/>
        <w:numPr>
          <w:ilvl w:val="0"/>
          <w:numId w:val="8"/>
        </w:numPr>
        <w:tabs>
          <w:tab w:val="left" w:pos="118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D024E3"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 проведения проверки (ревизии);</w:t>
      </w:r>
    </w:p>
    <w:p w:rsidR="00C758F6" w:rsidRPr="00560CC5" w:rsidRDefault="00560CC5" w:rsidP="00560CC5">
      <w:pPr>
        <w:pStyle w:val="a3"/>
        <w:widowControl w:val="0"/>
        <w:numPr>
          <w:ilvl w:val="0"/>
          <w:numId w:val="8"/>
        </w:numPr>
        <w:tabs>
          <w:tab w:val="left" w:pos="118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C758F6"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ные сведения, необходимые для раскрытия общей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информации о проверке (ревизии);</w:t>
      </w:r>
    </w:p>
    <w:p w:rsidR="00C758F6" w:rsidRPr="00560CC5" w:rsidRDefault="00C758F6" w:rsidP="00560CC5">
      <w:pPr>
        <w:pStyle w:val="a3"/>
        <w:widowControl w:val="0"/>
        <w:numPr>
          <w:ilvl w:val="0"/>
          <w:numId w:val="8"/>
        </w:numPr>
        <w:tabs>
          <w:tab w:val="left" w:pos="1560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выявленные факты нарушений бюджетного законодательства, финансовой дисциплины, законодательства в сфере закупок и иных нормативных правовых актов.</w:t>
      </w:r>
    </w:p>
    <w:p w:rsidR="00C758F6" w:rsidRPr="00C758F6" w:rsidRDefault="00C758F6" w:rsidP="00C758F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неполного представления объектом контроля необходимых для проверки (ревизии) документов по запросу органа внутреннего муниципального финансового контроля, приводится перечень непредставленных документов.</w:t>
      </w:r>
    </w:p>
    <w:p w:rsidR="00C758F6" w:rsidRPr="00A84F68" w:rsidRDefault="00C758F6" w:rsidP="00C758F6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проверки (ревизии) излагаемые в акте проверки (ревизии) должны подтверждаться документами, результатами контрольных действий и (или)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прилагаются к материалам проверки (ревизии).</w:t>
      </w:r>
    </w:p>
    <w:p w:rsidR="00C758F6" w:rsidRPr="00C758F6" w:rsidRDefault="00C758F6" w:rsidP="00C758F6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описании каждого нарушения, выявленного в ходе проверки (ревизии)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</w:t>
      </w:r>
      <w:r w:rsidR="00560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758F6" w:rsidRPr="00C758F6" w:rsidRDefault="00C758F6" w:rsidP="00C758F6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акт проверки (ревизии) не допускается включение различного рода выводов, предположений и фактов, не подтвержденных документами </w:t>
      </w: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или результатами проверки (ревизии).</w:t>
      </w:r>
    </w:p>
    <w:p w:rsidR="00C758F6" w:rsidRPr="00C758F6" w:rsidRDefault="00C758F6" w:rsidP="00C758F6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акту проверки (ревизии) могут прилагаться:</w:t>
      </w:r>
    </w:p>
    <w:p w:rsidR="00C758F6" w:rsidRPr="00C758F6" w:rsidRDefault="00C758F6" w:rsidP="00C758F6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встречной проверки;</w:t>
      </w:r>
    </w:p>
    <w:p w:rsidR="00C758F6" w:rsidRPr="00C758F6" w:rsidRDefault="00C758F6" w:rsidP="00C758F6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полученные в результате контрольных действий;</w:t>
      </w:r>
    </w:p>
    <w:p w:rsidR="00C758F6" w:rsidRPr="00C758F6" w:rsidRDefault="00C758F6" w:rsidP="00C758F6">
      <w:pPr>
        <w:widowControl w:val="0"/>
        <w:numPr>
          <w:ilvl w:val="0"/>
          <w:numId w:val="3"/>
        </w:numPr>
        <w:tabs>
          <w:tab w:val="left" w:pos="97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экспертиз (исследований), фото-, видео- и аудиоматериалы.</w:t>
      </w:r>
    </w:p>
    <w:p w:rsidR="00C758F6" w:rsidRPr="00C758F6" w:rsidRDefault="00560CC5" w:rsidP="006E358D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758F6"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кт проверки (ревизии) в течение 3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(трех) </w:t>
      </w:r>
      <w:r w:rsidR="00C758F6"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со дня его подписания вручается объекту контроля,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C758F6" w:rsidRPr="00C758F6" w:rsidRDefault="00C758F6" w:rsidP="006E358D">
      <w:pPr>
        <w:widowControl w:val="0"/>
        <w:numPr>
          <w:ilvl w:val="1"/>
          <w:numId w:val="2"/>
        </w:numPr>
        <w:tabs>
          <w:tab w:val="left" w:pos="156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 контроля вправе представить в орган внутреннего муниципального финансового контроля письменные возражения на акт проверки (ревизии) в течение 5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(пяти) </w:t>
      </w: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со дня получения акта при проведении проверки</w:t>
      </w:r>
      <w:r w:rsid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(ревизии)</w:t>
      </w:r>
      <w:r w:rsidRPr="00C7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Письменные возражения объекта контроля прилагаются к материалам проверки (ревизии).</w:t>
      </w:r>
    </w:p>
    <w:p w:rsidR="006E358D" w:rsidRPr="006E358D" w:rsidRDefault="006E358D" w:rsidP="006E358D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поступления письменных возражений на акт проверки (ревизии) должностные лица органа внутреннего муниц</w:t>
      </w:r>
      <w:r w:rsid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ипального финансового контроля 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рассматривают возражения на акт проверки (ревизии)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6E358D" w:rsidRPr="006E358D" w:rsidRDefault="006E358D" w:rsidP="006E358D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заключения на возражения по акту проверки (ревизии) осуществляется в течение 5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(пяти) 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со дня получения возражений.</w:t>
      </w:r>
    </w:p>
    <w:p w:rsidR="006E358D" w:rsidRPr="006E358D" w:rsidRDefault="006E358D" w:rsidP="006E358D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на возражения по акту проверки (ревизии) подписывается начальником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правления, а в случае отсутствия его заместителем.</w:t>
      </w:r>
    </w:p>
    <w:p w:rsidR="006E358D" w:rsidRPr="006E358D" w:rsidRDefault="006E358D" w:rsidP="006E358D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на возражения по акту проверки (ревизии) должно отражать позицию органа внутреннего муниципального финансового контроля на доводы и возражения объекта контроля.</w:t>
      </w:r>
    </w:p>
    <w:p w:rsidR="006E358D" w:rsidRPr="00A84F68" w:rsidRDefault="00814A63" w:rsidP="006E358D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E358D"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аключения на возражения на акт проверки (ревизии) направляется объекту контроля</w:t>
      </w:r>
      <w:r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3 (трех) рабочих дней со дня их принятия</w:t>
      </w:r>
      <w:r w:rsidR="006E358D"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</w:t>
      </w:r>
      <w:r w:rsidR="006E358D" w:rsidRPr="00A84F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заключения на возражения по акту проверки (ревизии) приобщается к материалам проверки (ревизии).</w:t>
      </w:r>
    </w:p>
    <w:p w:rsidR="006E358D" w:rsidRPr="006E358D" w:rsidRDefault="006E358D" w:rsidP="00E040B7">
      <w:pPr>
        <w:widowControl w:val="0"/>
        <w:numPr>
          <w:ilvl w:val="1"/>
          <w:numId w:val="2"/>
        </w:numPr>
        <w:tabs>
          <w:tab w:val="left" w:pos="15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проверки (ревизии) вместе с материалами проверки (ревизии) представляется </w:t>
      </w:r>
      <w:r w:rsidR="0081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начальником Управления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Главе района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E358D" w:rsidRPr="006E358D" w:rsidRDefault="00E040B7" w:rsidP="00E040B7">
      <w:pPr>
        <w:widowControl w:val="0"/>
        <w:numPr>
          <w:ilvl w:val="1"/>
          <w:numId w:val="2"/>
        </w:numPr>
        <w:tabs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358D"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акта и иных материалов проверки (ревизии)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 w:rsidR="006E358D"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 не более </w:t>
      </w:r>
      <w:r w:rsidR="0081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20(</w:t>
      </w:r>
      <w:r w:rsidR="006E358D"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двадцати</w:t>
      </w:r>
      <w:r w:rsidR="0081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6E358D"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окончания проверки (ревизии) принимается решение:</w:t>
      </w:r>
    </w:p>
    <w:p w:rsidR="006E358D" w:rsidRPr="006E358D" w:rsidRDefault="006E358D" w:rsidP="00E040B7">
      <w:pPr>
        <w:widowControl w:val="0"/>
        <w:tabs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 направлении представления и (или) предписания, уведомления о применении бюджетных мер принуждения;</w:t>
      </w:r>
    </w:p>
    <w:p w:rsidR="006E358D" w:rsidRPr="006E358D" w:rsidRDefault="006E358D" w:rsidP="00E040B7">
      <w:pPr>
        <w:widowControl w:val="0"/>
        <w:tabs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6E358D" w:rsidRPr="006E358D" w:rsidRDefault="006E358D" w:rsidP="00E040B7">
      <w:pPr>
        <w:widowControl w:val="0"/>
        <w:tabs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 проведении внеплановой выездной проверки (ревизии) по результатам проведения камеральной проверки;</w:t>
      </w:r>
    </w:p>
    <w:p w:rsidR="006E358D" w:rsidRDefault="006E358D" w:rsidP="00E040B7">
      <w:pPr>
        <w:widowControl w:val="0"/>
        <w:tabs>
          <w:tab w:val="left" w:pos="11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 проведении внеплановой выездной проверки (ревизии) при наличии письменных возражений от объекта контроля, а также при </w:t>
      </w:r>
      <w:r w:rsidRPr="006E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представлении объектов контроля дополнительных документов, относящихся к проверяемому периоду, влияющих на выводы по результатам выездной проверки (ревизии).</w:t>
      </w:r>
    </w:p>
    <w:p w:rsidR="006E358D" w:rsidRPr="006E358D" w:rsidRDefault="006E358D" w:rsidP="006E358D">
      <w:pPr>
        <w:widowControl w:val="0"/>
        <w:tabs>
          <w:tab w:val="left" w:pos="1597"/>
        </w:tabs>
        <w:spacing w:after="0" w:line="32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E358D" w:rsidRPr="006E358D" w:rsidRDefault="006E358D" w:rsidP="003A16E7">
      <w:pPr>
        <w:pStyle w:val="a3"/>
        <w:widowControl w:val="0"/>
        <w:numPr>
          <w:ilvl w:val="0"/>
          <w:numId w:val="2"/>
        </w:numPr>
        <w:tabs>
          <w:tab w:val="left" w:pos="1597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E3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Стандарт № 6 «Проведение встречной проверки»</w:t>
      </w:r>
    </w:p>
    <w:p w:rsidR="006E358D" w:rsidRPr="006E358D" w:rsidRDefault="006E358D" w:rsidP="006E358D">
      <w:pPr>
        <w:widowControl w:val="0"/>
        <w:tabs>
          <w:tab w:val="left" w:pos="1597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040B7" w:rsidRPr="00E040B7" w:rsidRDefault="006E358D" w:rsidP="00D4497F">
      <w:pPr>
        <w:pStyle w:val="20"/>
        <w:numPr>
          <w:ilvl w:val="1"/>
          <w:numId w:val="2"/>
        </w:numPr>
        <w:shd w:val="clear" w:color="auto" w:fill="auto"/>
        <w:tabs>
          <w:tab w:val="left" w:pos="1276"/>
          <w:tab w:val="left" w:pos="1411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 w:rsidRPr="006E358D">
        <w:rPr>
          <w:color w:val="000000"/>
          <w:lang w:eastAsia="ru-RU" w:bidi="ru-RU"/>
        </w:rPr>
        <w:t>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</w:t>
      </w:r>
      <w:r w:rsidR="00E040B7" w:rsidRPr="00E040B7">
        <w:rPr>
          <w:color w:val="000000"/>
          <w:lang w:eastAsia="ru-RU" w:bidi="ru-RU"/>
        </w:rPr>
        <w:t xml:space="preserve">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3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Встречной проверкой проводятся контрольные действия по: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9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116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фактическому осмотру, инвентаризации, наблюдению, пересчету, контрольным обмерам, фото-, видео- и аудио фиксации;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9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информационных системах и ресурсах;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116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документах и сведениях, полученных из других достоверных источников;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38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Объекты контроля, в отношении которых проводится встречная проверка (далее - объекты встречной проверки), обязаны представить по пис</w:t>
      </w:r>
      <w:r w:rsidR="00A1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ьменному запросу должностных лиц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информацию, документы и материалы, относящиеся к тематике проверки (ревизии).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встречной проверки не может превышать 30</w:t>
      </w:r>
      <w:r w:rsidR="0068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(тридцати)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дней. </w:t>
      </w:r>
      <w:r w:rsidR="00A1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проведения встречной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проверки </w:t>
      </w:r>
      <w:r w:rsidR="00A1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осуществления контроля в сфе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 закупок, срок ее проведения</w:t>
      </w:r>
      <w:r w:rsidR="00A1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может превышать 20 (двадца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</w:t>
      </w:r>
      <w:r w:rsidR="00A1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рабочих дней.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встречной проверки оформляются актом, который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и членами проверочной (ревизионной) группы, представителем объекта встречной проверки и прилагается к материалам выездной или камеральной проверки соответственно.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385"/>
          <w:tab w:val="left" w:pos="1418"/>
        </w:tabs>
        <w:spacing w:after="349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встречной проверки меры принуждения к объекту встречной проверки не применяются.</w:t>
      </w:r>
    </w:p>
    <w:p w:rsidR="00E040B7" w:rsidRPr="003A16E7" w:rsidRDefault="00E040B7" w:rsidP="003A16E7">
      <w:pPr>
        <w:widowControl w:val="0"/>
        <w:numPr>
          <w:ilvl w:val="0"/>
          <w:numId w:val="2"/>
        </w:numPr>
        <w:tabs>
          <w:tab w:val="left" w:pos="1418"/>
          <w:tab w:val="left" w:pos="2667"/>
        </w:tabs>
        <w:spacing w:after="303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0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7 «Проведение обследования»</w:t>
      </w:r>
      <w:bookmarkEnd w:id="10"/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Стандарт «Проведение обследования» определяет требования к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организации проведения обследования органом внутреннего муниципального финансового контроля для обеспечения анализа и оценки </w:t>
      </w:r>
      <w:proofErr w:type="gramStart"/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состояния определенной сферы деятельности объекта контроля</w:t>
      </w:r>
      <w:proofErr w:type="gramEnd"/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темой контрольного мероприятия.</w:t>
      </w:r>
    </w:p>
    <w:p w:rsid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Обследование проводится в рамках камеральных и выездных проверок либо как самостоятельное мероприятие и назначается по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 района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35567" w:rsidRPr="00A35567" w:rsidRDefault="00A35567" w:rsidP="00A3556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A35567" w:rsidRPr="00E040B7" w:rsidRDefault="00A35567" w:rsidP="00A35567">
      <w:pPr>
        <w:widowControl w:val="0"/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проведения обследований в рамках камеральных и выездных проверок (ревизий) не могут превышать сроки, определенные правовыми актами Администрации о назначении контрольных мероприятий.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обследования проводятся контрольные действия по: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102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101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фактическому осмотру и наблюдению;</w:t>
      </w:r>
    </w:p>
    <w:p w:rsidR="00E040B7" w:rsidRPr="00E040B7" w:rsidRDefault="00E040B7" w:rsidP="00E040B7">
      <w:pPr>
        <w:widowControl w:val="0"/>
        <w:numPr>
          <w:ilvl w:val="0"/>
          <w:numId w:val="3"/>
        </w:numPr>
        <w:tabs>
          <w:tab w:val="left" w:pos="102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информационных системах и ресурсах.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обследования используются как визуальные, так и документально подтвержденные данные.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  <w:tab w:val="left" w:pos="160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обследования оформляются заключением, которое подписывается </w:t>
      </w:r>
      <w:r w:rsid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</w:t>
      </w:r>
      <w:r w:rsid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членами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проверочной (ревизионной) группы не позднее последнего дня срока проведения обследования.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418"/>
          <w:tab w:val="left" w:pos="160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</w:t>
      </w:r>
      <w:r w:rsid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ние по результатам обследования</w:t>
      </w:r>
      <w:r w:rsid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содержать</w:t>
      </w:r>
      <w:r w:rsid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040B7" w:rsidRPr="00A35567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37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и место нахождения объекта контроля;</w:t>
      </w:r>
    </w:p>
    <w:p w:rsidR="00E040B7" w:rsidRPr="00A35567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52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проверяемую сферу деятельности объекта контроля;</w:t>
      </w:r>
    </w:p>
    <w:p w:rsidR="00E040B7" w:rsidRPr="00A35567" w:rsidRDefault="00A3556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52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 контрольного мероприятия (плановое или внеплановое);</w:t>
      </w:r>
    </w:p>
    <w:p w:rsidR="00E040B7" w:rsidRPr="00A35567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52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период;</w:t>
      </w:r>
    </w:p>
    <w:p w:rsidR="00E040B7" w:rsidRPr="00A35567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1161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обследования;</w:t>
      </w:r>
    </w:p>
    <w:p w:rsidR="00E040B7" w:rsidRPr="00A35567" w:rsidRDefault="00A35567" w:rsidP="00525CF0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68"/>
          <w:tab w:val="left" w:pos="1161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объекте контроля (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и краткое наименование объекта контроля, его ИНН, ОГРН, КПП</w:t>
      </w:r>
      <w:r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инициал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 руководителя объекта контроля, 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главного бухгалтера,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иных лиц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E040B7" w:rsidRPr="00A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040B7" w:rsidRPr="00E040B7" w:rsidRDefault="00E040B7" w:rsidP="00525CF0">
      <w:pPr>
        <w:widowControl w:val="0"/>
        <w:numPr>
          <w:ilvl w:val="0"/>
          <w:numId w:val="10"/>
        </w:numPr>
        <w:tabs>
          <w:tab w:val="left" w:pos="1134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данные, необходимые для характеристики объекта контроля.</w:t>
      </w:r>
    </w:p>
    <w:p w:rsidR="00E040B7" w:rsidRPr="00525CF0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456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исследованных материалах, документах, информации, в том числе об источнике их получения.</w:t>
      </w:r>
    </w:p>
    <w:p w:rsidR="00E040B7" w:rsidRPr="00525CF0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E040B7" w:rsidRPr="00525CF0" w:rsidRDefault="00E040B7" w:rsidP="00525CF0">
      <w:pPr>
        <w:pStyle w:val="a3"/>
        <w:widowControl w:val="0"/>
        <w:numPr>
          <w:ilvl w:val="0"/>
          <w:numId w:val="10"/>
        </w:numPr>
        <w:tabs>
          <w:tab w:val="left" w:pos="1134"/>
          <w:tab w:val="left" w:pos="156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обобщенную информацию о результатах обследования, выводы об </w:t>
      </w:r>
      <w:r w:rsidRP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E040B7" w:rsidRDefault="00E040B7" w:rsidP="00E040B7">
      <w:pPr>
        <w:pStyle w:val="20"/>
        <w:numPr>
          <w:ilvl w:val="1"/>
          <w:numId w:val="2"/>
        </w:numPr>
        <w:shd w:val="clear" w:color="auto" w:fill="auto"/>
        <w:tabs>
          <w:tab w:val="left" w:pos="1276"/>
          <w:tab w:val="left" w:pos="1558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 w:rsidRPr="00E040B7">
        <w:rPr>
          <w:color w:val="000000"/>
          <w:lang w:eastAsia="ru-RU" w:bidi="ru-RU"/>
        </w:rPr>
        <w:t xml:space="preserve">Заключение по результатам обследования в течение </w:t>
      </w:r>
      <w:r w:rsidR="00525CF0">
        <w:rPr>
          <w:color w:val="000000"/>
          <w:lang w:eastAsia="ru-RU" w:bidi="ru-RU"/>
        </w:rPr>
        <w:t xml:space="preserve"> 3 (</w:t>
      </w:r>
      <w:r w:rsidRPr="00E040B7">
        <w:rPr>
          <w:color w:val="000000"/>
          <w:lang w:eastAsia="ru-RU" w:bidi="ru-RU"/>
        </w:rPr>
        <w:t>трех</w:t>
      </w:r>
      <w:r w:rsidR="00525CF0">
        <w:rPr>
          <w:color w:val="000000"/>
          <w:lang w:eastAsia="ru-RU" w:bidi="ru-RU"/>
        </w:rPr>
        <w:t>)</w:t>
      </w:r>
      <w:r w:rsidRPr="00E040B7">
        <w:rPr>
          <w:color w:val="000000"/>
          <w:lang w:eastAsia="ru-RU" w:bidi="ru-RU"/>
        </w:rPr>
        <w:t xml:space="preserve"> рабочих дней со дня его подписания вручается представителю объекта контроля, либо направляется заказным почтовым</w:t>
      </w:r>
      <w:r>
        <w:rPr>
          <w:color w:val="000000"/>
          <w:lang w:eastAsia="ru-RU" w:bidi="ru-RU"/>
        </w:rPr>
        <w:t xml:space="preserve"> </w:t>
      </w:r>
      <w:r w:rsidRPr="00E040B7">
        <w:rPr>
          <w:color w:val="000000"/>
          <w:lang w:eastAsia="ru-RU" w:bidi="ru-RU"/>
        </w:rPr>
        <w:t>отправлением с уведомлением о вручении или иным способом, свидетельствующим о дате его получения адресатом.</w:t>
      </w:r>
    </w:p>
    <w:p w:rsidR="00525CF0" w:rsidRPr="00E040B7" w:rsidRDefault="00525CF0" w:rsidP="00E040B7">
      <w:pPr>
        <w:pStyle w:val="20"/>
        <w:numPr>
          <w:ilvl w:val="1"/>
          <w:numId w:val="2"/>
        </w:numPr>
        <w:shd w:val="clear" w:color="auto" w:fill="auto"/>
        <w:tabs>
          <w:tab w:val="left" w:pos="1276"/>
          <w:tab w:val="left" w:pos="1558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>
        <w:t xml:space="preserve">Объекты контроля вправе представить письменные возражения на заключение, оформленное по результатам обследования </w:t>
      </w:r>
      <w:r>
        <w:br/>
        <w:t xml:space="preserve">(за исключением обследования, проводимого в рамках камеральных </w:t>
      </w:r>
      <w:r>
        <w:br/>
        <w:t>и выездных проверок (ревизий)</w:t>
      </w:r>
      <w:r w:rsidR="000F061B">
        <w:t>)</w:t>
      </w:r>
      <w:r>
        <w:t xml:space="preserve">, в течение 5 </w:t>
      </w:r>
      <w:r w:rsidR="00C66653">
        <w:t xml:space="preserve">(пяти) </w:t>
      </w:r>
      <w:r>
        <w:t xml:space="preserve">рабочих дней со дня получения заключения. Письменные возражения объекта контроля </w:t>
      </w:r>
      <w:r>
        <w:br/>
        <w:t>по заключению приобщаются к материалам обследования.</w:t>
      </w:r>
      <w:r w:rsidR="001D64A7">
        <w:t xml:space="preserve"> 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tabs>
          <w:tab w:val="left" w:pos="1276"/>
          <w:tab w:val="left" w:pos="1527"/>
          <w:tab w:val="left" w:pos="15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и иные материалы обследования подлежат рассмотрению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Главой района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</w:t>
      </w:r>
      <w:r w:rsid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(тридцати)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 момента вручения (направления) заключения представителю объекта контроля.</w:t>
      </w:r>
    </w:p>
    <w:p w:rsidR="00E040B7" w:rsidRPr="00E040B7" w:rsidRDefault="00E040B7" w:rsidP="00E040B7">
      <w:pPr>
        <w:widowControl w:val="0"/>
        <w:tabs>
          <w:tab w:val="left" w:pos="1276"/>
          <w:tab w:val="left" w:pos="1558"/>
        </w:tabs>
        <w:spacing w:after="349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заключения и иных материалов обследования </w:t>
      </w:r>
      <w:r w:rsidR="0052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района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назначить проведение выездной проверки (ревизии).</w:t>
      </w:r>
    </w:p>
    <w:p w:rsidR="00E040B7" w:rsidRPr="003A16E7" w:rsidRDefault="00E040B7" w:rsidP="003A16E7">
      <w:pPr>
        <w:widowControl w:val="0"/>
        <w:numPr>
          <w:ilvl w:val="0"/>
          <w:numId w:val="2"/>
        </w:numPr>
        <w:tabs>
          <w:tab w:val="left" w:pos="851"/>
          <w:tab w:val="left" w:pos="1276"/>
          <w:tab w:val="left" w:pos="1418"/>
          <w:tab w:val="left" w:pos="1701"/>
        </w:tabs>
        <w:spacing w:after="303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11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8 «Проведение камеральной проверки»</w:t>
      </w:r>
      <w:bookmarkEnd w:id="11"/>
    </w:p>
    <w:p w:rsidR="00E040B7" w:rsidRPr="00E040B7" w:rsidRDefault="00E040B7" w:rsidP="00E040B7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E040B7" w:rsidRPr="00E040B7" w:rsidRDefault="00E040B7" w:rsidP="00E040B7">
      <w:pPr>
        <w:widowControl w:val="0"/>
        <w:numPr>
          <w:ilvl w:val="1"/>
          <w:numId w:val="2"/>
        </w:num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 и (или) обследований.</w:t>
      </w:r>
    </w:p>
    <w:p w:rsidR="00E040B7" w:rsidRPr="00E040B7" w:rsidRDefault="00E040B7" w:rsidP="00F50E69">
      <w:pPr>
        <w:widowControl w:val="0"/>
        <w:numPr>
          <w:ilvl w:val="1"/>
          <w:numId w:val="2"/>
        </w:numPr>
        <w:tabs>
          <w:tab w:val="left" w:pos="140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камеральной проверки проводятся контрольные действия по:</w:t>
      </w:r>
    </w:p>
    <w:p w:rsidR="00E040B7" w:rsidRPr="00E040B7" w:rsidRDefault="00E040B7" w:rsidP="00F50E69">
      <w:pPr>
        <w:widowControl w:val="0"/>
        <w:numPr>
          <w:ilvl w:val="0"/>
          <w:numId w:val="3"/>
        </w:numPr>
        <w:tabs>
          <w:tab w:val="left" w:pos="101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E040B7" w:rsidRPr="00E040B7" w:rsidRDefault="00E040B7" w:rsidP="00F50E69">
      <w:pPr>
        <w:widowControl w:val="0"/>
        <w:numPr>
          <w:ilvl w:val="0"/>
          <w:numId w:val="3"/>
        </w:numPr>
        <w:tabs>
          <w:tab w:val="left" w:pos="101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информационных системах и ресурсах;</w:t>
      </w:r>
    </w:p>
    <w:p w:rsidR="00E040B7" w:rsidRPr="00E040B7" w:rsidRDefault="00E040B7" w:rsidP="00F50E69">
      <w:pPr>
        <w:widowControl w:val="0"/>
        <w:numPr>
          <w:ilvl w:val="0"/>
          <w:numId w:val="3"/>
        </w:numPr>
        <w:tabs>
          <w:tab w:val="left" w:pos="101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изучению информации, содержащейся в документах и сведениях, полученных в ходе встречных проверок, обследований и других достоверных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источников.</w:t>
      </w:r>
    </w:p>
    <w:p w:rsidR="00E040B7" w:rsidRPr="00E040B7" w:rsidRDefault="00E040B7" w:rsidP="00F50E69">
      <w:pPr>
        <w:widowControl w:val="0"/>
        <w:numPr>
          <w:ilvl w:val="1"/>
          <w:numId w:val="2"/>
        </w:numPr>
        <w:tabs>
          <w:tab w:val="left" w:pos="15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проведения камеральной проверки составляет не более 30 </w:t>
      </w:r>
      <w:r w:rsidR="004C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33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4C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33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3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</w:t>
      </w:r>
      <w:r w:rsidR="001D64A7" w:rsidRPr="001D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D64A7" w:rsidRPr="001D64A7">
        <w:rPr>
          <w:rFonts w:ascii="Times New Roman" w:hAnsi="Times New Roman" w:cs="Times New Roman"/>
          <w:kern w:val="2"/>
          <w:sz w:val="28"/>
          <w:szCs w:val="28"/>
        </w:rPr>
        <w:t xml:space="preserve">в случае проведения проверки по вопросам осуществления контроля в сфере закупок – </w:t>
      </w:r>
      <w:r w:rsidR="001D64A7">
        <w:rPr>
          <w:rFonts w:ascii="Times New Roman" w:hAnsi="Times New Roman" w:cs="Times New Roman"/>
          <w:kern w:val="2"/>
          <w:sz w:val="28"/>
          <w:szCs w:val="28"/>
        </w:rPr>
        <w:t>20 (</w:t>
      </w:r>
      <w:r w:rsidR="001D64A7" w:rsidRPr="001D64A7">
        <w:rPr>
          <w:rFonts w:ascii="Times New Roman" w:hAnsi="Times New Roman" w:cs="Times New Roman"/>
          <w:kern w:val="2"/>
          <w:sz w:val="28"/>
          <w:szCs w:val="28"/>
        </w:rPr>
        <w:t>двадцати</w:t>
      </w:r>
      <w:r w:rsidR="001D64A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1D64A7" w:rsidRPr="001D64A7">
        <w:rPr>
          <w:rFonts w:ascii="Times New Roman" w:hAnsi="Times New Roman" w:cs="Times New Roman"/>
          <w:kern w:val="2"/>
          <w:sz w:val="28"/>
          <w:szCs w:val="28"/>
        </w:rPr>
        <w:t xml:space="preserve"> рабочих дней</w:t>
      </w:r>
      <w:r w:rsidR="001D64A7"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E040B7" w:rsidRPr="00E040B7" w:rsidRDefault="00F50E69" w:rsidP="00F50E69">
      <w:pPr>
        <w:widowControl w:val="0"/>
        <w:numPr>
          <w:ilvl w:val="1"/>
          <w:numId w:val="2"/>
        </w:numPr>
        <w:tabs>
          <w:tab w:val="left" w:pos="150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 w:rsidR="00E040B7"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мотивированному обращению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Управления</w:t>
      </w:r>
      <w:r w:rsidR="00E040B7" w:rsidRPr="00E04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назначает проведение обследования и (или) проведение встречной проверки в рамках камеральной проверки.</w:t>
      </w:r>
    </w:p>
    <w:p w:rsidR="00F50E69" w:rsidRDefault="00E040B7" w:rsidP="00F50E69">
      <w:pPr>
        <w:pStyle w:val="20"/>
        <w:numPr>
          <w:ilvl w:val="1"/>
          <w:numId w:val="2"/>
        </w:numPr>
        <w:shd w:val="clear" w:color="auto" w:fill="auto"/>
        <w:tabs>
          <w:tab w:val="left" w:pos="1502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 w:rsidRPr="00E040B7">
        <w:rPr>
          <w:color w:val="000000"/>
          <w:lang w:eastAsia="ru-RU" w:bidi="ru-RU"/>
        </w:rPr>
        <w:t>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информации,</w:t>
      </w:r>
      <w:r w:rsidR="00F50E69">
        <w:rPr>
          <w:color w:val="000000"/>
          <w:lang w:eastAsia="ru-RU" w:bidi="ru-RU"/>
        </w:rPr>
        <w:t xml:space="preserve"> </w:t>
      </w:r>
      <w:r w:rsidR="00F50E69" w:rsidRPr="00F50E69">
        <w:rPr>
          <w:color w:val="000000"/>
          <w:lang w:eastAsia="ru-RU" w:bidi="ru-RU"/>
        </w:rPr>
        <w:t>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735EC2" w:rsidRPr="00735EC2" w:rsidRDefault="00735EC2" w:rsidP="00735EC2">
      <w:pPr>
        <w:pStyle w:val="a3"/>
        <w:numPr>
          <w:ilvl w:val="1"/>
          <w:numId w:val="2"/>
        </w:numPr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окончанию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камеральной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проверки должностное лицо или руководитель проверочной (ревизионной) группы подготавливает справку о завершении контрольных действий, за подписью начальника Управления, и вручает ее представителю объекта контроля не позднее последнего дня срока проведения выездной проверки (ревизии).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камеральной проверки оформляется акт, который подписывается </w:t>
      </w:r>
      <w:r w:rsidR="006B4946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и членами проверочной группы, не позднее последнего дня срока проведения камеральной проверки.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камеральной проверки в течение </w:t>
      </w:r>
      <w:r w:rsidR="004C3ACF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(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4C3ACF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его подписания вручается представителю объекта контроля,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5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 контроля вправе представить письменные возражения на акт камеральной проверки в течение 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(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пяти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его получения. Письменные возражения объекта контроля приобщаются к материалам камеральной проверки.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5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и иные материалы камеральной проверки подлежат рассмотрению </w:t>
      </w:r>
      <w:r w:rsidR="006B4946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течение </w:t>
      </w:r>
      <w:r w:rsidR="001D64A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(тридцати)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подписания акта.</w:t>
      </w:r>
    </w:p>
    <w:p w:rsidR="00F50E69" w:rsidRPr="00735EC2" w:rsidRDefault="00F50E69" w:rsidP="00735EC2">
      <w:pPr>
        <w:widowControl w:val="0"/>
        <w:numPr>
          <w:ilvl w:val="1"/>
          <w:numId w:val="2"/>
        </w:numPr>
        <w:tabs>
          <w:tab w:val="left" w:pos="15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акта и иных материалов камеральной проверки </w:t>
      </w:r>
      <w:r w:rsidR="006B4946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 в отношении объекта контроля решение:</w:t>
      </w:r>
    </w:p>
    <w:p w:rsidR="00F50E69" w:rsidRPr="00735EC2" w:rsidRDefault="00F50E69" w:rsidP="00735EC2">
      <w:pPr>
        <w:widowControl w:val="0"/>
        <w:numPr>
          <w:ilvl w:val="0"/>
          <w:numId w:val="3"/>
        </w:numPr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применении мер принуждения в соответствии с законодательством Российской Федерации;</w:t>
      </w:r>
    </w:p>
    <w:p w:rsidR="00F50E69" w:rsidRPr="00735EC2" w:rsidRDefault="00F50E69" w:rsidP="00735EC2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отсутствии оснований для применения мер принуждения;</w:t>
      </w:r>
    </w:p>
    <w:p w:rsidR="00BD1297" w:rsidRPr="00735EC2" w:rsidRDefault="00F50E69" w:rsidP="00735EC2">
      <w:pPr>
        <w:pStyle w:val="a3"/>
        <w:widowControl w:val="0"/>
        <w:numPr>
          <w:ilvl w:val="0"/>
          <w:numId w:val="3"/>
        </w:numPr>
        <w:tabs>
          <w:tab w:val="left" w:pos="972"/>
        </w:tabs>
        <w:spacing w:after="0" w:line="240" w:lineRule="auto"/>
        <w:jc w:val="both"/>
        <w:rPr>
          <w:sz w:val="28"/>
          <w:szCs w:val="28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проведении 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внеплановой 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выездной проверки (реви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зии).</w:t>
      </w:r>
      <w:r w:rsidR="00BD1297" w:rsidRPr="00735EC2">
        <w:rPr>
          <w:sz w:val="28"/>
          <w:szCs w:val="28"/>
        </w:rPr>
        <w:t xml:space="preserve"> </w:t>
      </w:r>
    </w:p>
    <w:p w:rsidR="00BD1297" w:rsidRPr="00735EC2" w:rsidRDefault="008003B7" w:rsidP="00735EC2">
      <w:pPr>
        <w:widowControl w:val="0"/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результатам рассмотрения акта и иных материалов камеральной проверки по вопросам осуществления контроля в сфере закупок, 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принимается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результатах камеральной проверки, в котор</w:t>
      </w:r>
      <w:r w:rsidR="000F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</w:t>
      </w:r>
      <w:r w:rsidR="0058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тся все отраженные в акте нарушения.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результатах камеральной проверки, предписание,</w:t>
      </w:r>
      <w:r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представление</w:t>
      </w:r>
      <w:r w:rsidR="00BD1297" w:rsidRPr="0073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выданное объекту контроля по результатам камеральной проверки по вопросам осуществления контроля в сфере закупок, размещаются в единой информационной системе в сфере закупок.</w:t>
      </w:r>
    </w:p>
    <w:p w:rsidR="008003B7" w:rsidRPr="00735EC2" w:rsidRDefault="008003B7" w:rsidP="00735EC2">
      <w:pPr>
        <w:widowControl w:val="0"/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50E69" w:rsidRPr="003A16E7" w:rsidRDefault="00F50E69" w:rsidP="003A16E7">
      <w:pPr>
        <w:widowControl w:val="0"/>
        <w:numPr>
          <w:ilvl w:val="0"/>
          <w:numId w:val="2"/>
        </w:numPr>
        <w:tabs>
          <w:tab w:val="left" w:pos="567"/>
          <w:tab w:val="left" w:pos="1276"/>
        </w:tabs>
        <w:spacing w:after="308" w:line="2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12"/>
      <w:r w:rsidRPr="003A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9 «Проведение выездной проверки (ревизии)»</w:t>
      </w:r>
      <w:bookmarkEnd w:id="12"/>
    </w:p>
    <w:p w:rsidR="00F50E69" w:rsidRPr="00F50E69" w:rsidRDefault="00F50E69" w:rsidP="006B4946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контроля, обеспечивающей качество, эффективность и результативность выездной проверки (ревизии).</w:t>
      </w:r>
    </w:p>
    <w:p w:rsidR="00F50E69" w:rsidRPr="00F50E69" w:rsidRDefault="00F50E69" w:rsidP="006B4946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Выездная проверка (ревизия) проводится по месту нахождения объекта контроля.</w:t>
      </w:r>
    </w:p>
    <w:p w:rsidR="00F50E69" w:rsidRPr="00F50E69" w:rsidRDefault="00F50E69" w:rsidP="006B4946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Доступ должностных лиц, </w:t>
      </w:r>
      <w:r w:rsidR="0080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проверочной (ревизионной) группы на территорию и в помещения объекта контроля осуществляется на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основании </w:t>
      </w:r>
      <w:r w:rsid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удостоверения </w:t>
      </w: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выездной проверки (ревизии).</w:t>
      </w:r>
    </w:p>
    <w:p w:rsidR="00F50E69" w:rsidRPr="00F50E69" w:rsidRDefault="00F50E69" w:rsidP="006B4946">
      <w:pPr>
        <w:widowControl w:val="0"/>
        <w:numPr>
          <w:ilvl w:val="1"/>
          <w:numId w:val="2"/>
        </w:numPr>
        <w:tabs>
          <w:tab w:val="left" w:pos="144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проверки (ревизии) проводятся контрольные действия по:</w:t>
      </w:r>
    </w:p>
    <w:p w:rsidR="006B4946" w:rsidRPr="006B4946" w:rsidRDefault="00F50E69" w:rsidP="006B4946">
      <w:pPr>
        <w:pStyle w:val="20"/>
        <w:numPr>
          <w:ilvl w:val="0"/>
          <w:numId w:val="7"/>
        </w:numPr>
        <w:shd w:val="clear" w:color="auto" w:fill="auto"/>
        <w:tabs>
          <w:tab w:val="left" w:pos="954"/>
        </w:tabs>
        <w:spacing w:before="0" w:after="0" w:line="322" w:lineRule="exact"/>
        <w:ind w:left="0" w:firstLine="709"/>
        <w:rPr>
          <w:color w:val="000000"/>
          <w:lang w:eastAsia="ru-RU" w:bidi="ru-RU"/>
        </w:rPr>
      </w:pPr>
      <w:r w:rsidRPr="00F50E69">
        <w:rPr>
          <w:color w:val="000000"/>
          <w:lang w:eastAsia="ru-RU" w:bidi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</w:t>
      </w:r>
      <w:r w:rsidR="006B4946">
        <w:rPr>
          <w:color w:val="000000"/>
          <w:lang w:eastAsia="ru-RU" w:bidi="ru-RU"/>
        </w:rPr>
        <w:t xml:space="preserve"> </w:t>
      </w:r>
      <w:r w:rsidR="006B4946" w:rsidRPr="006B4946">
        <w:rPr>
          <w:color w:val="000000"/>
          <w:lang w:eastAsia="ru-RU" w:bidi="ru-RU"/>
        </w:rPr>
        <w:t>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6B4946" w:rsidRPr="006B4946" w:rsidRDefault="006B4946" w:rsidP="006B4946">
      <w:pPr>
        <w:widowControl w:val="0"/>
        <w:numPr>
          <w:ilvl w:val="0"/>
          <w:numId w:val="3"/>
        </w:numPr>
        <w:tabs>
          <w:tab w:val="left" w:pos="112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фактическому осмотру, инвентаризации, наблюдению, пересчету, контрольным обмерам, фото-, видео- и аудиофиксации;</w:t>
      </w:r>
    </w:p>
    <w:p w:rsidR="006B4946" w:rsidRPr="006B4946" w:rsidRDefault="006B4946" w:rsidP="006B4946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информационных системах и ресурсах;</w:t>
      </w:r>
    </w:p>
    <w:p w:rsidR="006B4946" w:rsidRPr="006B4946" w:rsidRDefault="006B4946" w:rsidP="006B4946">
      <w:pPr>
        <w:widowControl w:val="0"/>
        <w:numPr>
          <w:ilvl w:val="0"/>
          <w:numId w:val="3"/>
        </w:numPr>
        <w:tabs>
          <w:tab w:val="left" w:pos="112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6B4946" w:rsidRPr="006B4946" w:rsidRDefault="006B4946" w:rsidP="006B4946">
      <w:pPr>
        <w:widowControl w:val="0"/>
        <w:numPr>
          <w:ilvl w:val="1"/>
          <w:numId w:val="2"/>
        </w:numPr>
        <w:tabs>
          <w:tab w:val="left" w:pos="14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проведения выездной проверки (ревизии) составляет не более </w:t>
      </w:r>
      <w:r w:rsidR="0033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332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дней.</w:t>
      </w:r>
    </w:p>
    <w:p w:rsidR="006B4946" w:rsidRPr="006B4946" w:rsidRDefault="005345E3" w:rsidP="006B4946">
      <w:pPr>
        <w:widowControl w:val="0"/>
        <w:numPr>
          <w:ilvl w:val="1"/>
          <w:numId w:val="2"/>
        </w:numPr>
        <w:tabs>
          <w:tab w:val="left" w:pos="14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 w:rsidR="006B4946"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мотивированному обращению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начальника Управления</w:t>
      </w:r>
      <w:r w:rsidR="006B4946"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назначает проведение обследования и (или) проведение встречной проверки в рамках выездной проверки (ревизии).</w:t>
      </w:r>
    </w:p>
    <w:p w:rsidR="006B4946" w:rsidRPr="006B4946" w:rsidRDefault="006B4946" w:rsidP="005345E3">
      <w:pPr>
        <w:widowControl w:val="0"/>
        <w:numPr>
          <w:ilvl w:val="1"/>
          <w:numId w:val="2"/>
        </w:numPr>
        <w:tabs>
          <w:tab w:val="left" w:pos="14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 или р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</w:t>
      </w:r>
      <w:r w:rsidR="00D44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оставляет акт изъятия и копии или опись изъятых документов в 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соответствующих делах, а в случае обнаружения данных, указывающих на признаки состава преступления, опечатывает кассы, кассовые и служебные</w:t>
      </w:r>
      <w:proofErr w:type="gramEnd"/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помещения, склады и архивы.</w:t>
      </w:r>
    </w:p>
    <w:p w:rsidR="006B4946" w:rsidRPr="006B4946" w:rsidRDefault="006B4946" w:rsidP="005345E3">
      <w:pPr>
        <w:widowControl w:val="0"/>
        <w:numPr>
          <w:ilvl w:val="1"/>
          <w:numId w:val="2"/>
        </w:numPr>
        <w:tabs>
          <w:tab w:val="left" w:pos="14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окончанию выездной проверки 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должностное лицо или 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проверочной (ревизионной) группы подготавливает справку о завершении контрольных действий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подписью начальника Управления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вручает ее представителю объекта контроля не позднее последнего дня срока проведения выездной проверки (ревизии).</w:t>
      </w:r>
    </w:p>
    <w:p w:rsidR="006B4946" w:rsidRPr="006B4946" w:rsidRDefault="006B4946" w:rsidP="005345E3">
      <w:pPr>
        <w:widowControl w:val="0"/>
        <w:numPr>
          <w:ilvl w:val="1"/>
          <w:numId w:val="2"/>
        </w:numPr>
        <w:tabs>
          <w:tab w:val="left" w:pos="146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выездной проверки (ревизии) оформляется акт, который подписывается </w:t>
      </w:r>
      <w:r w:rsid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 или 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руководителем и членами проверочной (ревизионной) группы в течение 15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(пятнадцати) 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дней, исчисляемых со дня, следующего за днем подписания справки о завершении контрольных действий.</w:t>
      </w:r>
      <w:r w:rsidR="00F23FC8" w:rsidRPr="00F23FC8">
        <w:rPr>
          <w:kern w:val="2"/>
          <w:sz w:val="28"/>
          <w:szCs w:val="28"/>
        </w:rPr>
        <w:t xml:space="preserve"> </w:t>
      </w:r>
      <w:r w:rsidR="00F23FC8" w:rsidRPr="00F23FC8">
        <w:rPr>
          <w:rFonts w:ascii="Times New Roman" w:hAnsi="Times New Roman" w:cs="Times New Roman"/>
          <w:kern w:val="2"/>
          <w:sz w:val="28"/>
          <w:szCs w:val="28"/>
        </w:rPr>
        <w:t xml:space="preserve">В случае проведения проверки по вопросам осуществления контроля в сфере закупок, срок подготовки акта выездной проверки не может превышать </w:t>
      </w:r>
      <w:r w:rsidR="00F23FC8">
        <w:rPr>
          <w:rFonts w:ascii="Times New Roman" w:hAnsi="Times New Roman" w:cs="Times New Roman"/>
          <w:kern w:val="2"/>
          <w:sz w:val="28"/>
          <w:szCs w:val="28"/>
        </w:rPr>
        <w:t>3 (</w:t>
      </w:r>
      <w:r w:rsidR="00F23FC8" w:rsidRPr="00F23FC8">
        <w:rPr>
          <w:rFonts w:ascii="Times New Roman" w:hAnsi="Times New Roman" w:cs="Times New Roman"/>
          <w:kern w:val="2"/>
          <w:sz w:val="28"/>
          <w:szCs w:val="28"/>
        </w:rPr>
        <w:t>трех</w:t>
      </w:r>
      <w:r w:rsidR="00F23FC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F23FC8" w:rsidRPr="00F23FC8">
        <w:rPr>
          <w:rFonts w:ascii="Times New Roman" w:hAnsi="Times New Roman" w:cs="Times New Roman"/>
          <w:kern w:val="2"/>
          <w:sz w:val="28"/>
          <w:szCs w:val="28"/>
        </w:rPr>
        <w:t xml:space="preserve"> рабочих дней</w:t>
      </w:r>
      <w:r w:rsidR="00F23FC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B4946" w:rsidRPr="006B4946" w:rsidRDefault="006B4946" w:rsidP="005345E3">
      <w:pPr>
        <w:widowControl w:val="0"/>
        <w:numPr>
          <w:ilvl w:val="1"/>
          <w:numId w:val="2"/>
        </w:numPr>
        <w:tabs>
          <w:tab w:val="left" w:pos="152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6B4946" w:rsidRPr="006B4946" w:rsidRDefault="006B4946" w:rsidP="005345E3">
      <w:pPr>
        <w:widowControl w:val="0"/>
        <w:numPr>
          <w:ilvl w:val="1"/>
          <w:numId w:val="2"/>
        </w:numPr>
        <w:tabs>
          <w:tab w:val="left" w:pos="15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выездной проверки (ревизии) в течение </w:t>
      </w:r>
      <w:r w:rsidR="00F2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(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F2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6B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со дня его подписания вручается представителю объекта контроля,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Объект контроля вправе представить письменные возражения на акт выездной проверки (ревизии)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(пяти) 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и иные материалы выездной проверки (ревизии) подлежат рассмотрению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</w:t>
      </w:r>
      <w:r w:rsidR="00F2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 (тридцати)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окончания выездной проверки (ревизии).</w:t>
      </w:r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акта и иных материалов выездной проверки (ревизии)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принимает в отношении объекта контроля решение:</w:t>
      </w:r>
    </w:p>
    <w:p w:rsidR="005345E3" w:rsidRPr="005345E3" w:rsidRDefault="005345E3" w:rsidP="005345E3">
      <w:pPr>
        <w:widowControl w:val="0"/>
        <w:numPr>
          <w:ilvl w:val="0"/>
          <w:numId w:val="3"/>
        </w:numPr>
        <w:tabs>
          <w:tab w:val="left" w:pos="99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применении мер принуждения в соответствии с законодательством Российской Федерации;</w:t>
      </w:r>
    </w:p>
    <w:p w:rsidR="005345E3" w:rsidRPr="005345E3" w:rsidRDefault="005345E3" w:rsidP="005345E3">
      <w:pPr>
        <w:widowControl w:val="0"/>
        <w:numPr>
          <w:ilvl w:val="0"/>
          <w:numId w:val="3"/>
        </w:numPr>
        <w:tabs>
          <w:tab w:val="left" w:pos="990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отсутствии оснований для применения мер принуждения.</w:t>
      </w:r>
    </w:p>
    <w:p w:rsidR="005345E3" w:rsidRPr="00A84F68" w:rsidRDefault="005345E3" w:rsidP="003A16E7">
      <w:pPr>
        <w:widowControl w:val="0"/>
        <w:numPr>
          <w:ilvl w:val="0"/>
          <w:numId w:val="2"/>
        </w:numPr>
        <w:tabs>
          <w:tab w:val="left" w:pos="0"/>
        </w:tabs>
        <w:spacing w:after="300" w:line="322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13"/>
      <w:r w:rsidRPr="00A84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Стандарт № 10 «Реализация результатов проведения контрольных мероприятий»</w:t>
      </w:r>
      <w:bookmarkEnd w:id="13"/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418"/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обеспечивающей устранение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выявленных нарушений законодательства Российской Федерации.</w:t>
      </w:r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418"/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 внутреннего муниципального финансового контроля и его 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законодательства </w:t>
      </w:r>
      <w:r w:rsidR="00EE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Саха (Якутия)</w:t>
      </w: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соответствующей сфере деятельности.</w:t>
      </w:r>
    </w:p>
    <w:p w:rsidR="005345E3" w:rsidRPr="005345E3" w:rsidRDefault="005345E3" w:rsidP="005345E3">
      <w:pPr>
        <w:widowControl w:val="0"/>
        <w:numPr>
          <w:ilvl w:val="1"/>
          <w:numId w:val="2"/>
        </w:numPr>
        <w:tabs>
          <w:tab w:val="left" w:pos="1418"/>
          <w:tab w:val="left" w:pos="157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3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полномочий по внутреннему муниципальному финансовому контролю орган внутреннего муниципального финансового контроля направляет:</w:t>
      </w:r>
    </w:p>
    <w:p w:rsidR="00EE0C4C" w:rsidRPr="00EE0C4C" w:rsidRDefault="005345E3" w:rsidP="00EE0C4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E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представления, </w:t>
      </w:r>
      <w:r w:rsidR="00EE0C4C" w:rsidRPr="00EE0C4C">
        <w:rPr>
          <w:rFonts w:ascii="Times New Roman" w:hAnsi="Times New Roman" w:cs="Times New Roman"/>
          <w:bCs/>
          <w:sz w:val="28"/>
          <w:szCs w:val="28"/>
        </w:rPr>
        <w:t>содержащие информацию о выявленных бюджетных нарушениях</w:t>
      </w:r>
      <w:r w:rsidR="00EE0C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0C4C" w:rsidRPr="00EE0C4C">
        <w:rPr>
          <w:rFonts w:ascii="Times New Roman" w:hAnsi="Times New Roman" w:cs="Times New Roman"/>
          <w:bCs/>
          <w:sz w:val="28"/>
          <w:szCs w:val="28"/>
        </w:rPr>
        <w:t xml:space="preserve"> требование об устранении бюджетного нарушения и о принятии мер по устранению его причин и условий</w:t>
      </w:r>
      <w:r w:rsidR="00EE0C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0C4C" w:rsidRPr="00EE0C4C">
        <w:rPr>
          <w:rFonts w:ascii="Times New Roman" w:hAnsi="Times New Roman" w:cs="Times New Roman"/>
          <w:bCs/>
          <w:sz w:val="28"/>
          <w:szCs w:val="28"/>
        </w:rPr>
        <w:t xml:space="preserve">требование о принятии мер по устранению причин и условий бюджетного нарушения в случае невозможности его устранения в установленные в представлении сроки или в течение 30 </w:t>
      </w:r>
      <w:r w:rsidR="00687E7D">
        <w:rPr>
          <w:rFonts w:ascii="Times New Roman" w:hAnsi="Times New Roman" w:cs="Times New Roman"/>
          <w:bCs/>
          <w:sz w:val="28"/>
          <w:szCs w:val="28"/>
        </w:rPr>
        <w:t xml:space="preserve">(тридцати) </w:t>
      </w:r>
      <w:r w:rsidR="00EE0C4C" w:rsidRPr="00EE0C4C">
        <w:rPr>
          <w:rFonts w:ascii="Times New Roman" w:hAnsi="Times New Roman" w:cs="Times New Roman"/>
          <w:bCs/>
          <w:sz w:val="28"/>
          <w:szCs w:val="28"/>
        </w:rPr>
        <w:t>календарных дней со дня его получения, если срок не указан, требовани</w:t>
      </w:r>
      <w:r w:rsidR="00D4497F">
        <w:rPr>
          <w:rFonts w:ascii="Times New Roman" w:hAnsi="Times New Roman" w:cs="Times New Roman"/>
          <w:bCs/>
          <w:sz w:val="28"/>
          <w:szCs w:val="28"/>
        </w:rPr>
        <w:t>я</w:t>
      </w:r>
      <w:r w:rsidR="00EE0C4C" w:rsidRPr="00EE0C4C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proofErr w:type="gramEnd"/>
      <w:r w:rsidR="00EE0C4C" w:rsidRPr="00EE0C4C">
        <w:rPr>
          <w:rFonts w:ascii="Times New Roman" w:hAnsi="Times New Roman" w:cs="Times New Roman"/>
          <w:bCs/>
          <w:sz w:val="28"/>
          <w:szCs w:val="28"/>
        </w:rPr>
        <w:t xml:space="preserve"> каждому бюджетному нарушению</w:t>
      </w:r>
      <w:r w:rsidR="00D4497F">
        <w:rPr>
          <w:rFonts w:ascii="Times New Roman" w:hAnsi="Times New Roman" w:cs="Times New Roman"/>
          <w:bCs/>
          <w:sz w:val="28"/>
          <w:szCs w:val="28"/>
        </w:rPr>
        <w:t>;</w:t>
      </w:r>
    </w:p>
    <w:p w:rsidR="005345E3" w:rsidRPr="009A6CAB" w:rsidRDefault="009A6CAB" w:rsidP="00EE0C4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A6CAB">
        <w:rPr>
          <w:rFonts w:ascii="Times New Roman" w:hAnsi="Times New Roman" w:cs="Times New Roman"/>
          <w:bCs/>
          <w:sz w:val="28"/>
          <w:szCs w:val="28"/>
        </w:rPr>
        <w:t>предписание содержит обязательные</w:t>
      </w:r>
      <w:r w:rsidR="00D4497F">
        <w:rPr>
          <w:rFonts w:ascii="Times New Roman" w:hAnsi="Times New Roman" w:cs="Times New Roman"/>
          <w:bCs/>
          <w:sz w:val="28"/>
          <w:szCs w:val="28"/>
        </w:rPr>
        <w:t>,</w:t>
      </w:r>
      <w:r w:rsidRPr="009A6CAB">
        <w:rPr>
          <w:rFonts w:ascii="Times New Roman" w:hAnsi="Times New Roman" w:cs="Times New Roman"/>
          <w:bCs/>
          <w:sz w:val="28"/>
          <w:szCs w:val="28"/>
        </w:rPr>
        <w:t xml:space="preserve"> для исполнения в установленный в предписании срок</w:t>
      </w:r>
      <w:r w:rsidR="00D4497F">
        <w:rPr>
          <w:rFonts w:ascii="Times New Roman" w:hAnsi="Times New Roman" w:cs="Times New Roman"/>
          <w:bCs/>
          <w:sz w:val="28"/>
          <w:szCs w:val="28"/>
        </w:rPr>
        <w:t>,</w:t>
      </w:r>
      <w:r w:rsidRPr="009A6CAB">
        <w:rPr>
          <w:rFonts w:ascii="Times New Roman" w:hAnsi="Times New Roman" w:cs="Times New Roman"/>
          <w:bCs/>
          <w:sz w:val="28"/>
          <w:szCs w:val="28"/>
        </w:rPr>
        <w:t xml:space="preserve"> требования о принятии мер по возмещению причиненного ущерба публично-правовому образованию</w:t>
      </w:r>
      <w:r w:rsidR="00D4497F">
        <w:rPr>
          <w:rFonts w:ascii="Times New Roman" w:hAnsi="Times New Roman" w:cs="Times New Roman"/>
          <w:bCs/>
          <w:sz w:val="28"/>
          <w:szCs w:val="28"/>
        </w:rPr>
        <w:t>,</w:t>
      </w:r>
      <w:r w:rsidRPr="009A6CA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45A33" w:rsidRPr="009A6CAB">
        <w:rPr>
          <w:rFonts w:ascii="Times New Roman" w:hAnsi="Times New Roman" w:cs="Times New Roman"/>
          <w:bCs/>
          <w:sz w:val="28"/>
          <w:szCs w:val="28"/>
        </w:rPr>
        <w:t xml:space="preserve">случае невозможности устранения либо </w:t>
      </w:r>
      <w:proofErr w:type="spellStart"/>
      <w:r w:rsidR="00C45A33" w:rsidRPr="009A6CAB">
        <w:rPr>
          <w:rFonts w:ascii="Times New Roman" w:hAnsi="Times New Roman" w:cs="Times New Roman"/>
          <w:bCs/>
          <w:sz w:val="28"/>
          <w:szCs w:val="28"/>
        </w:rPr>
        <w:t>неустранения</w:t>
      </w:r>
      <w:proofErr w:type="spellEnd"/>
      <w:r w:rsidR="00D4497F">
        <w:rPr>
          <w:rFonts w:ascii="Times New Roman" w:hAnsi="Times New Roman" w:cs="Times New Roman"/>
          <w:bCs/>
          <w:sz w:val="28"/>
          <w:szCs w:val="28"/>
        </w:rPr>
        <w:t>,</w:t>
      </w:r>
      <w:r w:rsidR="00C45A33" w:rsidRPr="009A6CAB">
        <w:rPr>
          <w:rFonts w:ascii="Times New Roman" w:hAnsi="Times New Roman" w:cs="Times New Roman"/>
          <w:bCs/>
          <w:sz w:val="28"/>
          <w:szCs w:val="28"/>
        </w:rPr>
        <w:t xml:space="preserve"> в установленный в представлении срок бюджетного нарушения</w:t>
      </w:r>
      <w:r w:rsidR="00D4497F">
        <w:rPr>
          <w:rFonts w:ascii="Times New Roman" w:hAnsi="Times New Roman" w:cs="Times New Roman"/>
          <w:bCs/>
          <w:sz w:val="28"/>
          <w:szCs w:val="28"/>
        </w:rPr>
        <w:t>,</w:t>
      </w:r>
      <w:r w:rsidR="00C45A33" w:rsidRPr="009A6CAB">
        <w:rPr>
          <w:rFonts w:ascii="Times New Roman" w:hAnsi="Times New Roman" w:cs="Times New Roman"/>
          <w:bCs/>
          <w:sz w:val="28"/>
          <w:szCs w:val="28"/>
        </w:rPr>
        <w:t xml:space="preserve"> при наличии возможности определения суммы причиненного ущерба публично-правовому образованию в результате этого нарушения. </w:t>
      </w:r>
      <w:proofErr w:type="gramEnd"/>
    </w:p>
    <w:p w:rsidR="009A6CAB" w:rsidRPr="009A6CAB" w:rsidRDefault="009A6CAB" w:rsidP="009A6CA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19.4.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</w:t>
      </w:r>
      <w:r w:rsidR="0068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(тридцати)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9A6CAB" w:rsidRPr="009A6CAB" w:rsidRDefault="009A6CAB" w:rsidP="009A6CA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19.6.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</w:t>
      </w:r>
      <w:r w:rsidR="008C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должностное лицо или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проверочной (ревизионной) группы подготавливает уведомление о применении бюджетных мер принуждения и </w:t>
      </w:r>
      <w:r w:rsidR="008C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передает начальнику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Управления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срок, установленный Бюджетным кодексом Российской Федерации. В таком уведомлении указываются описание совершенного бюджетного нарушения, основания для применения бюджетных мер принуждения, предусмотренных Бюджетным кодексом Российской Федерации.</w:t>
      </w:r>
    </w:p>
    <w:p w:rsidR="009A6CAB" w:rsidRPr="009A6CAB" w:rsidRDefault="009A6CAB" w:rsidP="008C14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19.7.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Представления и предписания органа внутреннего муниципального финансового контроля подписываются </w:t>
      </w:r>
      <w:r w:rsidR="008C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района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 в течение </w:t>
      </w:r>
      <w:r w:rsidR="00B0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(трех)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 после подписания вручаются представителю объекта контроля под роспись с указанием даты получения.</w:t>
      </w:r>
    </w:p>
    <w:p w:rsidR="009A6CAB" w:rsidRPr="009A6CAB" w:rsidRDefault="009A6CAB" w:rsidP="008C14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19.8.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 случае неисполнения представления и (или) предписания орган внутреннего муниципального финансового контроля применяет к лицу, не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9A6CAB" w:rsidRPr="009A6CAB" w:rsidRDefault="009A6CAB" w:rsidP="008C14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19.9.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9A6CAB" w:rsidRPr="009A6CAB" w:rsidRDefault="009A6CAB" w:rsidP="008C14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19.10.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9A6CAB" w:rsidRDefault="009A6CAB" w:rsidP="008C14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19.11.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соответствующие правоохранительные органы информацию о таком факте и (или) документы, подтверждающие такой факт, в течение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6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(трех) </w:t>
      </w:r>
      <w:r w:rsidRPr="009A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дней со дня окончания проведения контрольного мероприятия.</w:t>
      </w:r>
      <w:r w:rsid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C2000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19.12.</w:t>
      </w:r>
      <w:r w:rsidRP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2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возможностью последующего уведомления органа внутреннего муниципального финансового контроля о принятом решении.</w:t>
      </w:r>
    </w:p>
    <w:p w:rsidR="00BC2000" w:rsidRPr="00BC2000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000" w:rsidRPr="00A84F68" w:rsidRDefault="00BC2000" w:rsidP="003A16E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Стандарт № 11 «Составление и представление годовой </w:t>
      </w:r>
      <w:r w:rsidR="003A1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r w:rsidRPr="00A84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тчетности о результатах контрольной деятельности»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20.1.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20.2.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и выполнения внеплановых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20.3.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Отчет подписывается начальником Управления, а в случае отсутствия его заместителем, и направляется Главе муниципального образования «Мирнинский район» Республики Саха (Якутия) не позднее 1 марта года, следующего за отчетным.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20.4.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Отчет по результатам контроля для отражения результатов контроля и их реализации подготавливается по форме, установленный органом внутреннего муниципального финансового контроля.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20.5.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Отчет о результатах контрольной деятельности размещается на официальном сайте муниципального образования «Мирнинский район» Республик</w:t>
      </w:r>
      <w:r w:rsidR="00B02469"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Саха (Якутия) в информационно-телекоммуникационной сети "Интернет".</w:t>
      </w:r>
    </w:p>
    <w:p w:rsidR="00BC2000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6E7" w:rsidRDefault="003A16E7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6E7" w:rsidRDefault="003A16E7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6E7" w:rsidRPr="00A84F68" w:rsidRDefault="003A16E7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000" w:rsidRPr="00A84F68" w:rsidRDefault="00BC2000" w:rsidP="00BC20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Ш. Заключительные положения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21.</w:t>
      </w:r>
      <w:r w:rsidRPr="00A8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 и законодательством Республики Саха (Якутия).</w:t>
      </w:r>
    </w:p>
    <w:p w:rsidR="00BC2000" w:rsidRPr="00A84F68" w:rsidRDefault="00BC2000" w:rsidP="00BC200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BC2000" w:rsidRPr="00A84F68" w:rsidSect="00A84F6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767"/>
    <w:multiLevelType w:val="multilevel"/>
    <w:tmpl w:val="005C49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B0F79"/>
    <w:multiLevelType w:val="hybridMultilevel"/>
    <w:tmpl w:val="268AD170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4E04"/>
    <w:multiLevelType w:val="hybridMultilevel"/>
    <w:tmpl w:val="F83227C6"/>
    <w:lvl w:ilvl="0" w:tplc="AB78ADD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A48F6"/>
    <w:multiLevelType w:val="hybridMultilevel"/>
    <w:tmpl w:val="13D062D2"/>
    <w:lvl w:ilvl="0" w:tplc="20FE3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F42BDB"/>
    <w:multiLevelType w:val="multilevel"/>
    <w:tmpl w:val="444A1C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235B35"/>
    <w:multiLevelType w:val="multilevel"/>
    <w:tmpl w:val="43208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141A8"/>
    <w:multiLevelType w:val="multilevel"/>
    <w:tmpl w:val="5D26F7C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4334C"/>
    <w:multiLevelType w:val="hybridMultilevel"/>
    <w:tmpl w:val="8810518C"/>
    <w:lvl w:ilvl="0" w:tplc="AB78A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D190C"/>
    <w:multiLevelType w:val="multilevel"/>
    <w:tmpl w:val="EF4277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917615"/>
    <w:multiLevelType w:val="hybridMultilevel"/>
    <w:tmpl w:val="8C1CA514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14"/>
    <w:rsid w:val="0007284A"/>
    <w:rsid w:val="00083724"/>
    <w:rsid w:val="000B0AC7"/>
    <w:rsid w:val="000F061B"/>
    <w:rsid w:val="0017305F"/>
    <w:rsid w:val="00196928"/>
    <w:rsid w:val="001D64A7"/>
    <w:rsid w:val="001F3E1A"/>
    <w:rsid w:val="002C4FBA"/>
    <w:rsid w:val="003126A5"/>
    <w:rsid w:val="00332AC7"/>
    <w:rsid w:val="003A16E7"/>
    <w:rsid w:val="003B74F4"/>
    <w:rsid w:val="00403F5E"/>
    <w:rsid w:val="004533FC"/>
    <w:rsid w:val="004A0A2A"/>
    <w:rsid w:val="004C3ACF"/>
    <w:rsid w:val="00525CF0"/>
    <w:rsid w:val="005345E3"/>
    <w:rsid w:val="00560CC5"/>
    <w:rsid w:val="00572E9F"/>
    <w:rsid w:val="005817F2"/>
    <w:rsid w:val="00584233"/>
    <w:rsid w:val="00642DB8"/>
    <w:rsid w:val="00687E7D"/>
    <w:rsid w:val="006B4946"/>
    <w:rsid w:val="006E358D"/>
    <w:rsid w:val="006F24A6"/>
    <w:rsid w:val="00735EC2"/>
    <w:rsid w:val="007A009C"/>
    <w:rsid w:val="007A2214"/>
    <w:rsid w:val="007A24E5"/>
    <w:rsid w:val="007B699D"/>
    <w:rsid w:val="007C0787"/>
    <w:rsid w:val="008003B7"/>
    <w:rsid w:val="00814A63"/>
    <w:rsid w:val="00861652"/>
    <w:rsid w:val="008C1404"/>
    <w:rsid w:val="009A6CAB"/>
    <w:rsid w:val="00A12F55"/>
    <w:rsid w:val="00A155F3"/>
    <w:rsid w:val="00A35567"/>
    <w:rsid w:val="00A6738C"/>
    <w:rsid w:val="00A84F68"/>
    <w:rsid w:val="00AF624F"/>
    <w:rsid w:val="00B02469"/>
    <w:rsid w:val="00B11973"/>
    <w:rsid w:val="00B527E8"/>
    <w:rsid w:val="00BC2000"/>
    <w:rsid w:val="00BD1297"/>
    <w:rsid w:val="00BE27F7"/>
    <w:rsid w:val="00C45A33"/>
    <w:rsid w:val="00C5683A"/>
    <w:rsid w:val="00C66653"/>
    <w:rsid w:val="00C758F6"/>
    <w:rsid w:val="00C75BA8"/>
    <w:rsid w:val="00CA018C"/>
    <w:rsid w:val="00CC208F"/>
    <w:rsid w:val="00D024E3"/>
    <w:rsid w:val="00D22C2F"/>
    <w:rsid w:val="00D4497F"/>
    <w:rsid w:val="00D4594D"/>
    <w:rsid w:val="00DF42EB"/>
    <w:rsid w:val="00DF48F5"/>
    <w:rsid w:val="00E038A3"/>
    <w:rsid w:val="00E040B7"/>
    <w:rsid w:val="00E23A91"/>
    <w:rsid w:val="00E4393A"/>
    <w:rsid w:val="00E86C63"/>
    <w:rsid w:val="00EA38C3"/>
    <w:rsid w:val="00EC02C9"/>
    <w:rsid w:val="00ED347F"/>
    <w:rsid w:val="00EE0C4C"/>
    <w:rsid w:val="00EE360D"/>
    <w:rsid w:val="00EE704E"/>
    <w:rsid w:val="00F23FC8"/>
    <w:rsid w:val="00F50E69"/>
    <w:rsid w:val="00F81D69"/>
    <w:rsid w:val="00F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5B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5B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75B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BA8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75BA8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75BA8"/>
    <w:pPr>
      <w:widowControl w:val="0"/>
      <w:shd w:val="clear" w:color="auto" w:fill="FFFFFF"/>
      <w:spacing w:before="300" w:after="60" w:line="0" w:lineRule="atLeast"/>
      <w:ind w:hanging="15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75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5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F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5B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5B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75B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BA8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75BA8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75BA8"/>
    <w:pPr>
      <w:widowControl w:val="0"/>
      <w:shd w:val="clear" w:color="auto" w:fill="FFFFFF"/>
      <w:spacing w:before="300" w:after="60" w:line="0" w:lineRule="atLeast"/>
      <w:ind w:hanging="15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75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5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F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EE9C91991A72288F4A26081D6C6AA12E26E15C4D15E155F1577C23451B49C6E2B0F43FCB29DB234512E5A15D6E7836333D35E8B08X5e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23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user_sufd</dc:creator>
  <cp:keywords/>
  <dc:description/>
  <cp:lastModifiedBy>user_sufd</cp:lastModifiedBy>
  <cp:revision>21</cp:revision>
  <cp:lastPrinted>2019-12-16T06:17:00Z</cp:lastPrinted>
  <dcterms:created xsi:type="dcterms:W3CDTF">2019-11-18T03:19:00Z</dcterms:created>
  <dcterms:modified xsi:type="dcterms:W3CDTF">2020-03-23T05:39:00Z</dcterms:modified>
</cp:coreProperties>
</file>