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732318" w:rsidTr="003E35CF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732318" w:rsidRPr="00BF36EE" w:rsidRDefault="00152ED2" w:rsidP="003E35CF">
            <w:pPr>
              <w:pStyle w:val="3"/>
              <w:jc w:val="center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732318" w:rsidRPr="00BF36EE">
              <w:rPr>
                <w:rFonts w:cs="Arial"/>
                <w:b w:val="0"/>
                <w:sz w:val="22"/>
                <w:szCs w:val="22"/>
              </w:rPr>
              <w:t>Российская Федерация</w:t>
            </w:r>
          </w:p>
          <w:p w:rsidR="00732318" w:rsidRPr="00BF36EE" w:rsidRDefault="00732318" w:rsidP="003E35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6EE">
              <w:rPr>
                <w:rFonts w:ascii="Arial" w:hAnsi="Arial" w:cs="Arial"/>
                <w:sz w:val="22"/>
                <w:szCs w:val="22"/>
              </w:rPr>
              <w:t>Республика Саха (Якутия)</w:t>
            </w:r>
          </w:p>
          <w:p w:rsidR="00732318" w:rsidRPr="00BF36EE" w:rsidRDefault="00732318" w:rsidP="003E35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32318" w:rsidRPr="00BF36EE" w:rsidRDefault="00732318" w:rsidP="003E35CF">
            <w:pPr>
              <w:pStyle w:val="3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АДМИНИСТРАЦИЯ</w:t>
            </w:r>
          </w:p>
          <w:p w:rsidR="00732318" w:rsidRPr="00BF36EE" w:rsidRDefault="00732318" w:rsidP="003E35CF">
            <w:pPr>
              <w:pStyle w:val="21"/>
              <w:rPr>
                <w:rFonts w:cs="Arial"/>
                <w:b w:val="0"/>
                <w:sz w:val="22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МУНИЦИПАЛЬНОГО ОБРАЗОВАНИЯ</w:t>
            </w:r>
          </w:p>
          <w:p w:rsidR="00732318" w:rsidRPr="00B94C14" w:rsidRDefault="00732318" w:rsidP="003E35C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F36EE">
              <w:rPr>
                <w:rFonts w:ascii="Arial" w:hAnsi="Arial"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732318" w:rsidRDefault="00732318" w:rsidP="003E35C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612140" cy="70739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767506" w:rsidRPr="00B44EC2" w:rsidRDefault="00732318" w:rsidP="0076750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767506" w:rsidRPr="00B44EC2">
              <w:rPr>
                <w:rFonts w:ascii="Arial" w:hAnsi="Arial"/>
                <w:sz w:val="22"/>
                <w:szCs w:val="22"/>
              </w:rPr>
              <w:t>Россия Федерацията</w:t>
            </w:r>
          </w:p>
          <w:p w:rsidR="00767506" w:rsidRPr="00B44EC2" w:rsidRDefault="00767506" w:rsidP="0076750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B44EC2">
              <w:rPr>
                <w:rFonts w:cs="Arial"/>
                <w:b w:val="0"/>
                <w:sz w:val="22"/>
                <w:szCs w:val="22"/>
              </w:rPr>
              <w:t xml:space="preserve">Саха </w:t>
            </w:r>
            <w:r w:rsidRPr="00B44EC2">
              <w:rPr>
                <w:rFonts w:cs="Arial"/>
                <w:b w:val="0"/>
                <w:sz w:val="22"/>
                <w:szCs w:val="22"/>
                <w:lang w:val="sah-RU"/>
              </w:rPr>
              <w:t>Өрөспүүбүлүкэтэ</w:t>
            </w:r>
          </w:p>
          <w:p w:rsidR="00732318" w:rsidRPr="00BF36EE" w:rsidRDefault="00732318" w:rsidP="003E35CF">
            <w:pPr>
              <w:pStyle w:val="3"/>
              <w:jc w:val="left"/>
              <w:rPr>
                <w:b w:val="0"/>
                <w:sz w:val="12"/>
                <w:szCs w:val="12"/>
              </w:rPr>
            </w:pPr>
          </w:p>
          <w:p w:rsidR="00732318" w:rsidRPr="00BF36EE" w:rsidRDefault="00732318" w:rsidP="003E35C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</w:t>
            </w:r>
            <w:r w:rsidRPr="00BF36EE">
              <w:rPr>
                <w:rFonts w:ascii="Arial" w:hAnsi="Arial"/>
                <w:sz w:val="22"/>
                <w:szCs w:val="22"/>
              </w:rPr>
              <w:t>«Мииринэй оройуона»</w:t>
            </w:r>
          </w:p>
          <w:p w:rsidR="00732318" w:rsidRPr="00A54D0F" w:rsidRDefault="00732318" w:rsidP="003E35CF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  </w:t>
            </w:r>
            <w:r w:rsidRPr="00A54D0F">
              <w:rPr>
                <w:rFonts w:ascii="Arial" w:hAnsi="Arial"/>
                <w:szCs w:val="22"/>
              </w:rPr>
              <w:t>МУНИЦИПАЛЬНАЙ ТЭРИЛЛИИ</w:t>
            </w:r>
          </w:p>
          <w:p w:rsidR="00732318" w:rsidRPr="00B94C14" w:rsidRDefault="00732318" w:rsidP="003E35CF">
            <w:pPr>
              <w:pStyle w:val="4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          </w:t>
            </w:r>
            <w:r w:rsidRPr="00BF36EE">
              <w:rPr>
                <w:b w:val="0"/>
                <w:sz w:val="22"/>
                <w:szCs w:val="22"/>
              </w:rPr>
              <w:t>ДЬА</w:t>
            </w:r>
            <w:r w:rsidRPr="00BF36EE">
              <w:rPr>
                <w:b w:val="0"/>
                <w:sz w:val="22"/>
                <w:szCs w:val="22"/>
                <w:lang w:val="en-US"/>
              </w:rPr>
              <w:t>h</w:t>
            </w:r>
            <w:r w:rsidRPr="00BF36EE">
              <w:rPr>
                <w:b w:val="0"/>
                <w:sz w:val="22"/>
                <w:szCs w:val="22"/>
              </w:rPr>
              <w:t>АЛТАТА</w:t>
            </w:r>
          </w:p>
        </w:tc>
      </w:tr>
    </w:tbl>
    <w:p w:rsidR="00732318" w:rsidRDefault="0067416A" w:rsidP="00732318">
      <w:pPr>
        <w:pStyle w:val="a4"/>
      </w:pPr>
      <w:r>
        <w:t xml:space="preserve"> </w:t>
      </w:r>
    </w:p>
    <w:p w:rsidR="00732318" w:rsidRPr="00A54D0F" w:rsidRDefault="00732318" w:rsidP="00732318">
      <w:pPr>
        <w:jc w:val="center"/>
        <w:rPr>
          <w:b/>
          <w:sz w:val="28"/>
          <w:szCs w:val="28"/>
        </w:rPr>
      </w:pPr>
      <w:r w:rsidRPr="00A54D0F">
        <w:rPr>
          <w:b/>
          <w:bCs/>
          <w:sz w:val="28"/>
          <w:szCs w:val="28"/>
        </w:rPr>
        <w:t xml:space="preserve">П О </w:t>
      </w:r>
      <w:r w:rsidR="00565E0A">
        <w:rPr>
          <w:b/>
          <w:bCs/>
          <w:sz w:val="28"/>
          <w:szCs w:val="28"/>
        </w:rPr>
        <w:t xml:space="preserve">С Т А Н О В Л </w:t>
      </w:r>
      <w:r w:rsidRPr="00A54D0F">
        <w:rPr>
          <w:b/>
          <w:bCs/>
          <w:sz w:val="28"/>
          <w:szCs w:val="28"/>
        </w:rPr>
        <w:t>Е Н И Е</w:t>
      </w:r>
    </w:p>
    <w:p w:rsidR="00732318" w:rsidRPr="00DD71FE" w:rsidRDefault="00732318" w:rsidP="00732318">
      <w:pPr>
        <w:rPr>
          <w:b/>
          <w:sz w:val="28"/>
          <w:szCs w:val="28"/>
        </w:rPr>
      </w:pPr>
    </w:p>
    <w:p w:rsidR="00732318" w:rsidRPr="000C5249" w:rsidRDefault="00732318" w:rsidP="00732318">
      <w:pPr>
        <w:jc w:val="right"/>
      </w:pPr>
      <w:r w:rsidRPr="00A54D0F">
        <w:t>от «</w:t>
      </w:r>
      <w:r w:rsidR="00565E0A">
        <w:t>____</w:t>
      </w:r>
      <w:r w:rsidRPr="00A54D0F">
        <w:t>»__</w:t>
      </w:r>
      <w:r w:rsidR="00152ED2">
        <w:t>__</w:t>
      </w:r>
      <w:r w:rsidRPr="00A54D0F">
        <w:t>___ 20</w:t>
      </w:r>
      <w:r w:rsidR="00565E0A">
        <w:t>20</w:t>
      </w:r>
      <w:r w:rsidRPr="00A54D0F">
        <w:t xml:space="preserve"> г.</w:t>
      </w:r>
      <w:r w:rsidRPr="00732318">
        <w:t xml:space="preserve"> </w:t>
      </w:r>
      <w:r>
        <w:t>№</w:t>
      </w:r>
      <w:r w:rsidR="00E262D1">
        <w:t xml:space="preserve"> </w:t>
      </w:r>
      <w:r w:rsidR="00565E0A">
        <w:t>______</w:t>
      </w:r>
    </w:p>
    <w:p w:rsidR="00CE2D04" w:rsidRPr="00E71700" w:rsidRDefault="00CE2D04" w:rsidP="00732318">
      <w:pPr>
        <w:rPr>
          <w:b/>
          <w:sz w:val="20"/>
          <w:szCs w:val="20"/>
        </w:rPr>
      </w:pPr>
    </w:p>
    <w:p w:rsidR="00181BE4" w:rsidRDefault="00152ED2" w:rsidP="005659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5659D8">
        <w:rPr>
          <w:b/>
          <w:sz w:val="28"/>
          <w:szCs w:val="28"/>
        </w:rPr>
        <w:t xml:space="preserve">постановление </w:t>
      </w:r>
    </w:p>
    <w:p w:rsidR="005659D8" w:rsidRDefault="00152ED2" w:rsidP="005659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района от </w:t>
      </w:r>
      <w:r w:rsidR="003E1D42">
        <w:rPr>
          <w:b/>
          <w:sz w:val="28"/>
          <w:szCs w:val="28"/>
        </w:rPr>
        <w:t>0</w:t>
      </w:r>
      <w:r w:rsidR="005659D8">
        <w:rPr>
          <w:b/>
          <w:sz w:val="28"/>
          <w:szCs w:val="28"/>
        </w:rPr>
        <w:t>1</w:t>
      </w:r>
      <w:r w:rsidR="003E1D42">
        <w:rPr>
          <w:b/>
          <w:sz w:val="28"/>
          <w:szCs w:val="28"/>
        </w:rPr>
        <w:t>.04.</w:t>
      </w:r>
      <w:r>
        <w:rPr>
          <w:b/>
          <w:sz w:val="28"/>
          <w:szCs w:val="28"/>
        </w:rPr>
        <w:t>20</w:t>
      </w:r>
      <w:r w:rsidR="005659D8">
        <w:rPr>
          <w:b/>
          <w:sz w:val="28"/>
          <w:szCs w:val="28"/>
        </w:rPr>
        <w:t>11</w:t>
      </w:r>
      <w:r w:rsidR="003E1D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5659D8">
        <w:rPr>
          <w:b/>
          <w:sz w:val="28"/>
          <w:szCs w:val="28"/>
        </w:rPr>
        <w:t>26</w:t>
      </w:r>
      <w:r w:rsidR="00181BE4">
        <w:rPr>
          <w:b/>
          <w:sz w:val="28"/>
          <w:szCs w:val="28"/>
        </w:rPr>
        <w:t>5</w:t>
      </w:r>
      <w:r w:rsidR="005659D8">
        <w:rPr>
          <w:b/>
          <w:sz w:val="28"/>
          <w:szCs w:val="28"/>
        </w:rPr>
        <w:t xml:space="preserve"> </w:t>
      </w:r>
    </w:p>
    <w:p w:rsidR="005659D8" w:rsidRDefault="00152ED2" w:rsidP="005659D8">
      <w:pPr>
        <w:rPr>
          <w:b/>
          <w:sz w:val="28"/>
          <w:szCs w:val="28"/>
        </w:rPr>
      </w:pPr>
      <w:r w:rsidRPr="005659D8">
        <w:rPr>
          <w:b/>
          <w:sz w:val="28"/>
          <w:szCs w:val="28"/>
        </w:rPr>
        <w:t>«</w:t>
      </w:r>
      <w:r w:rsidR="005659D8" w:rsidRPr="005659D8">
        <w:rPr>
          <w:b/>
          <w:sz w:val="28"/>
          <w:szCs w:val="28"/>
        </w:rPr>
        <w:t xml:space="preserve">Об утверждении Порядка проведения </w:t>
      </w:r>
      <w:r w:rsidR="00181BE4">
        <w:rPr>
          <w:b/>
          <w:sz w:val="28"/>
          <w:szCs w:val="28"/>
        </w:rPr>
        <w:t xml:space="preserve">независимой </w:t>
      </w:r>
      <w:r w:rsidR="005659D8" w:rsidRPr="005659D8">
        <w:rPr>
          <w:b/>
          <w:sz w:val="28"/>
          <w:szCs w:val="28"/>
        </w:rPr>
        <w:t xml:space="preserve"> </w:t>
      </w:r>
    </w:p>
    <w:p w:rsidR="00181BE4" w:rsidRDefault="00181BE4" w:rsidP="005659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</w:t>
      </w:r>
      <w:r w:rsidR="005659D8" w:rsidRPr="005659D8">
        <w:rPr>
          <w:b/>
          <w:sz w:val="28"/>
          <w:szCs w:val="28"/>
        </w:rPr>
        <w:t xml:space="preserve">проектов административных регламентов </w:t>
      </w:r>
    </w:p>
    <w:p w:rsidR="00181BE4" w:rsidRDefault="005659D8" w:rsidP="005659D8">
      <w:pPr>
        <w:rPr>
          <w:b/>
          <w:sz w:val="28"/>
          <w:szCs w:val="28"/>
        </w:rPr>
      </w:pPr>
      <w:r w:rsidRPr="005659D8">
        <w:rPr>
          <w:b/>
          <w:sz w:val="28"/>
          <w:szCs w:val="28"/>
        </w:rPr>
        <w:t>исполнения</w:t>
      </w:r>
      <w:r w:rsidR="00181BE4">
        <w:rPr>
          <w:b/>
          <w:sz w:val="28"/>
          <w:szCs w:val="28"/>
        </w:rPr>
        <w:t xml:space="preserve"> </w:t>
      </w:r>
      <w:r w:rsidRPr="005659D8">
        <w:rPr>
          <w:b/>
          <w:sz w:val="28"/>
          <w:szCs w:val="28"/>
        </w:rPr>
        <w:t xml:space="preserve">муниципальных (государственных) функций, </w:t>
      </w:r>
    </w:p>
    <w:p w:rsidR="00152ED2" w:rsidRPr="005659D8" w:rsidRDefault="005659D8" w:rsidP="005659D8">
      <w:pPr>
        <w:rPr>
          <w:b/>
          <w:sz w:val="28"/>
          <w:szCs w:val="28"/>
        </w:rPr>
      </w:pPr>
      <w:r w:rsidRPr="005659D8">
        <w:rPr>
          <w:b/>
          <w:sz w:val="28"/>
          <w:szCs w:val="28"/>
        </w:rPr>
        <w:t>предоставления муниципальных (государственных) услуг</w:t>
      </w:r>
      <w:r w:rsidR="00152ED2" w:rsidRPr="005659D8">
        <w:rPr>
          <w:b/>
          <w:sz w:val="28"/>
          <w:szCs w:val="28"/>
        </w:rPr>
        <w:t>»</w:t>
      </w:r>
    </w:p>
    <w:p w:rsidR="00152ED2" w:rsidRPr="00CE2F69" w:rsidRDefault="00152ED2" w:rsidP="00152ED2">
      <w:pPr>
        <w:jc w:val="both"/>
        <w:rPr>
          <w:b/>
          <w:sz w:val="28"/>
          <w:szCs w:val="28"/>
        </w:rPr>
      </w:pPr>
    </w:p>
    <w:p w:rsidR="005659D8" w:rsidRPr="002F0C9C" w:rsidRDefault="005659D8" w:rsidP="00181BE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 законом</w:t>
      </w:r>
      <w:r w:rsidRPr="008A3D4B">
        <w:rPr>
          <w:sz w:val="28"/>
          <w:szCs w:val="28"/>
        </w:rPr>
        <w:t xml:space="preserve"> от 27</w:t>
      </w:r>
      <w:r w:rsidR="003E1D42">
        <w:rPr>
          <w:sz w:val="28"/>
          <w:szCs w:val="28"/>
        </w:rPr>
        <w:t>.07.</w:t>
      </w:r>
      <w:r w:rsidRPr="008A3D4B">
        <w:rPr>
          <w:sz w:val="28"/>
          <w:szCs w:val="28"/>
        </w:rPr>
        <w:t xml:space="preserve">2010 </w:t>
      </w:r>
      <w:r w:rsidR="003E1D42">
        <w:rPr>
          <w:sz w:val="28"/>
          <w:szCs w:val="28"/>
        </w:rPr>
        <w:t>№</w:t>
      </w:r>
      <w:r w:rsidRPr="008A3D4B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5A6EC8">
        <w:rPr>
          <w:sz w:val="28"/>
          <w:szCs w:val="28"/>
        </w:rPr>
        <w:t>постановлением Главы района от 27</w:t>
      </w:r>
      <w:r w:rsidR="003E1D42">
        <w:rPr>
          <w:sz w:val="28"/>
          <w:szCs w:val="28"/>
        </w:rPr>
        <w:t>.05.</w:t>
      </w:r>
      <w:r w:rsidRPr="005A6EC8">
        <w:rPr>
          <w:sz w:val="28"/>
          <w:szCs w:val="28"/>
        </w:rPr>
        <w:t>2010 № 446 «О Порядке разработки и утверждения административных регламентов предоставления муниципальных услуг</w:t>
      </w:r>
      <w:r w:rsidRPr="002F0C9C">
        <w:rPr>
          <w:sz w:val="28"/>
          <w:szCs w:val="28"/>
        </w:rPr>
        <w:t>»</w:t>
      </w:r>
      <w:r w:rsidR="003E1D42">
        <w:rPr>
          <w:sz w:val="28"/>
          <w:szCs w:val="28"/>
        </w:rPr>
        <w:t xml:space="preserve"> и</w:t>
      </w:r>
      <w:r w:rsidRPr="002F0C9C">
        <w:rPr>
          <w:sz w:val="28"/>
          <w:szCs w:val="28"/>
        </w:rPr>
        <w:t xml:space="preserve"> повышения качества разработки административных регламентов предоставления  муниципальных услуг</w:t>
      </w:r>
      <w:r w:rsidR="00181BE4">
        <w:rPr>
          <w:sz w:val="28"/>
          <w:szCs w:val="28"/>
        </w:rPr>
        <w:t xml:space="preserve">, в целях </w:t>
      </w:r>
      <w:r w:rsidR="00181BE4">
        <w:rPr>
          <w:rFonts w:eastAsiaTheme="minorHAnsi"/>
          <w:sz w:val="28"/>
          <w:szCs w:val="28"/>
          <w:lang w:eastAsia="en-US"/>
        </w:rPr>
        <w:t xml:space="preserve">организации независимой экспертизы и обсуждения проектов административных регламентов </w:t>
      </w:r>
      <w:r w:rsidR="00181BE4" w:rsidRPr="002F0C9C">
        <w:rPr>
          <w:sz w:val="28"/>
          <w:szCs w:val="28"/>
        </w:rPr>
        <w:t xml:space="preserve">предоставления  муниципальных </w:t>
      </w:r>
      <w:r w:rsidR="00181BE4">
        <w:rPr>
          <w:sz w:val="28"/>
          <w:szCs w:val="28"/>
        </w:rPr>
        <w:t xml:space="preserve">(государственных) </w:t>
      </w:r>
      <w:r w:rsidR="00181BE4" w:rsidRPr="002F0C9C">
        <w:rPr>
          <w:sz w:val="28"/>
          <w:szCs w:val="28"/>
        </w:rPr>
        <w:t>услуг</w:t>
      </w:r>
      <w:r w:rsidRPr="002F0C9C">
        <w:rPr>
          <w:sz w:val="28"/>
          <w:szCs w:val="28"/>
        </w:rPr>
        <w:t>:</w:t>
      </w:r>
    </w:p>
    <w:p w:rsidR="00DD0687" w:rsidRPr="00E71700" w:rsidRDefault="00DD0687" w:rsidP="00181BE4">
      <w:pPr>
        <w:spacing w:line="276" w:lineRule="auto"/>
        <w:ind w:firstLine="708"/>
        <w:jc w:val="both"/>
        <w:rPr>
          <w:sz w:val="20"/>
          <w:szCs w:val="20"/>
        </w:rPr>
      </w:pPr>
    </w:p>
    <w:p w:rsidR="003E1D42" w:rsidRDefault="003E1D42" w:rsidP="00181BE4">
      <w:pPr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right="36" w:firstLine="708"/>
        <w:jc w:val="both"/>
        <w:rPr>
          <w:sz w:val="28"/>
          <w:szCs w:val="28"/>
        </w:rPr>
      </w:pPr>
      <w:r w:rsidRPr="00B57DE8">
        <w:rPr>
          <w:sz w:val="28"/>
          <w:szCs w:val="28"/>
        </w:rPr>
        <w:t xml:space="preserve">Внести в постановление Главы района от </w:t>
      </w:r>
      <w:r w:rsidR="00181BE4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B57DE8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B57DE8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B57DE8">
        <w:rPr>
          <w:sz w:val="28"/>
          <w:szCs w:val="28"/>
        </w:rPr>
        <w:t xml:space="preserve"> </w:t>
      </w:r>
      <w:r w:rsidRPr="003E1D42">
        <w:rPr>
          <w:sz w:val="28"/>
          <w:szCs w:val="28"/>
        </w:rPr>
        <w:t>№ 26</w:t>
      </w:r>
      <w:r w:rsidR="00181BE4">
        <w:rPr>
          <w:sz w:val="28"/>
          <w:szCs w:val="28"/>
        </w:rPr>
        <w:t>5</w:t>
      </w:r>
      <w:r w:rsidRPr="003E1D42">
        <w:rPr>
          <w:sz w:val="28"/>
          <w:szCs w:val="28"/>
        </w:rPr>
        <w:t xml:space="preserve"> «Об утверждении </w:t>
      </w:r>
      <w:r w:rsidR="00181BE4" w:rsidRPr="00181BE4">
        <w:rPr>
          <w:sz w:val="28"/>
          <w:szCs w:val="28"/>
        </w:rPr>
        <w:t xml:space="preserve">Порядка проведения независимой  экспертизы проектов административных регламентов исполнения муниципальных (государственных) функций, предоставления муниципальных (государственных) услуг </w:t>
      </w:r>
      <w:r w:rsidRPr="00181BE4">
        <w:rPr>
          <w:sz w:val="28"/>
          <w:szCs w:val="28"/>
        </w:rPr>
        <w:t>следующие изменения:</w:t>
      </w:r>
    </w:p>
    <w:p w:rsidR="00181BE4" w:rsidRPr="00D61D43" w:rsidRDefault="00181BE4" w:rsidP="00181BE4">
      <w:pPr>
        <w:pStyle w:val="a8"/>
        <w:numPr>
          <w:ilvl w:val="1"/>
          <w:numId w:val="2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right="3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DB5143">
        <w:rPr>
          <w:sz w:val="28"/>
          <w:szCs w:val="28"/>
        </w:rPr>
        <w:t>наименовани</w:t>
      </w:r>
      <w:r>
        <w:rPr>
          <w:sz w:val="28"/>
          <w:szCs w:val="28"/>
        </w:rPr>
        <w:t>и</w:t>
      </w:r>
      <w:r w:rsidRPr="00D61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 всему тексту постановления наименование порядка изложить в следующей </w:t>
      </w:r>
      <w:r w:rsidRPr="00D61D43">
        <w:rPr>
          <w:sz w:val="28"/>
          <w:szCs w:val="28"/>
        </w:rPr>
        <w:t>редакции:</w:t>
      </w:r>
    </w:p>
    <w:p w:rsidR="00181BE4" w:rsidRDefault="00181BE4" w:rsidP="00181BE4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right="36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1D4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3E1D42">
        <w:rPr>
          <w:sz w:val="28"/>
          <w:szCs w:val="28"/>
        </w:rPr>
        <w:t xml:space="preserve">к проведения </w:t>
      </w:r>
      <w:r w:rsidRPr="00181BE4">
        <w:rPr>
          <w:sz w:val="28"/>
          <w:szCs w:val="28"/>
        </w:rPr>
        <w:t>независимой</w:t>
      </w:r>
      <w:r w:rsidRPr="003E1D42">
        <w:rPr>
          <w:sz w:val="28"/>
          <w:szCs w:val="28"/>
        </w:rPr>
        <w:t xml:space="preserve"> экспертизы проектов административных регламентов предоставления муниципальных </w:t>
      </w:r>
      <w:r>
        <w:rPr>
          <w:sz w:val="28"/>
          <w:szCs w:val="28"/>
        </w:rPr>
        <w:t>(государственных)</w:t>
      </w:r>
      <w:r w:rsidRPr="003E1D42">
        <w:rPr>
          <w:sz w:val="28"/>
          <w:szCs w:val="28"/>
        </w:rPr>
        <w:t xml:space="preserve"> услуг</w:t>
      </w:r>
      <w:r w:rsidRPr="00DB514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81BE4" w:rsidRDefault="00181BE4" w:rsidP="00181BE4">
      <w:pPr>
        <w:pStyle w:val="a8"/>
        <w:numPr>
          <w:ilvl w:val="1"/>
          <w:numId w:val="2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right="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преамбуле и по всему тексту постановления  исключить слова «исполнения муниципальных (государственных) функций»;</w:t>
      </w:r>
    </w:p>
    <w:p w:rsidR="00181BE4" w:rsidRPr="001D73D9" w:rsidRDefault="00181BE4" w:rsidP="00181BE4">
      <w:pPr>
        <w:pStyle w:val="a8"/>
        <w:numPr>
          <w:ilvl w:val="1"/>
          <w:numId w:val="2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right="3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0F4E">
        <w:rPr>
          <w:color w:val="000000"/>
          <w:spacing w:val="6"/>
          <w:sz w:val="28"/>
          <w:szCs w:val="28"/>
        </w:rPr>
        <w:t>приложение</w:t>
      </w:r>
      <w:r>
        <w:rPr>
          <w:color w:val="000000"/>
          <w:spacing w:val="6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  </w:t>
      </w:r>
    </w:p>
    <w:p w:rsidR="00181BE4" w:rsidRDefault="00181BE4" w:rsidP="00181BE4">
      <w:pPr>
        <w:spacing w:line="276" w:lineRule="auto"/>
        <w:ind w:firstLine="708"/>
        <w:jc w:val="both"/>
        <w:rPr>
          <w:sz w:val="28"/>
          <w:szCs w:val="28"/>
        </w:rPr>
      </w:pPr>
    </w:p>
    <w:p w:rsidR="00181BE4" w:rsidRDefault="00181BE4" w:rsidP="00181BE4">
      <w:pPr>
        <w:pStyle w:val="a8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520C1">
        <w:rPr>
          <w:rFonts w:eastAsiaTheme="minorHAnsi"/>
          <w:sz w:val="28"/>
          <w:szCs w:val="28"/>
          <w:lang w:eastAsia="en-US"/>
        </w:rPr>
        <w:t xml:space="preserve">Контрольно-правовому управлению </w:t>
      </w:r>
      <w:r>
        <w:rPr>
          <w:rFonts w:eastAsiaTheme="minorHAnsi"/>
          <w:sz w:val="28"/>
          <w:szCs w:val="28"/>
          <w:lang w:eastAsia="en-US"/>
        </w:rPr>
        <w:t xml:space="preserve">районной Администрации </w:t>
      </w:r>
      <w:r w:rsidRPr="007520C1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Маркова Л.Ю.</w:t>
      </w:r>
      <w:r w:rsidRPr="007520C1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81BE4" w:rsidRDefault="00181BE4" w:rsidP="00181BE4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совместно с  </w:t>
      </w:r>
      <w:r w:rsidRPr="002A4B0F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ем</w:t>
      </w:r>
      <w:r w:rsidRPr="002A4B0F">
        <w:rPr>
          <w:bCs/>
          <w:sz w:val="28"/>
          <w:szCs w:val="28"/>
        </w:rPr>
        <w:t xml:space="preserve"> по связям с общественностью и взаимодействию со СМИ </w:t>
      </w:r>
      <w:r>
        <w:rPr>
          <w:bCs/>
          <w:sz w:val="28"/>
          <w:szCs w:val="28"/>
        </w:rPr>
        <w:t xml:space="preserve">районной </w:t>
      </w:r>
      <w:r w:rsidRPr="002A4B0F">
        <w:rPr>
          <w:bCs/>
          <w:sz w:val="28"/>
          <w:szCs w:val="28"/>
        </w:rPr>
        <w:t xml:space="preserve">Администрации (Гибало А.О.) разместить </w:t>
      </w:r>
      <w:r w:rsidRPr="002A4B0F">
        <w:rPr>
          <w:bCs/>
          <w:sz w:val="28"/>
          <w:szCs w:val="28"/>
        </w:rPr>
        <w:lastRenderedPageBreak/>
        <w:t xml:space="preserve">настоящее постановление на официальном сайте МО «Мирнинский район» </w:t>
      </w:r>
      <w:r>
        <w:rPr>
          <w:bCs/>
          <w:sz w:val="28"/>
          <w:szCs w:val="28"/>
        </w:rPr>
        <w:t xml:space="preserve">Республики Саха (Якутия) </w:t>
      </w:r>
      <w:r w:rsidRPr="002A4B0F">
        <w:rPr>
          <w:bCs/>
          <w:sz w:val="28"/>
          <w:szCs w:val="28"/>
        </w:rPr>
        <w:t>(</w:t>
      </w:r>
      <w:hyperlink r:id="rId9" w:history="1">
        <w:r w:rsidRPr="002A4B0F">
          <w:rPr>
            <w:bCs/>
            <w:sz w:val="28"/>
            <w:szCs w:val="28"/>
          </w:rPr>
          <w:t>www.алмазный-край.рф</w:t>
        </w:r>
      </w:hyperlink>
      <w:r w:rsidRPr="002A4B0F">
        <w:rPr>
          <w:bCs/>
          <w:sz w:val="28"/>
          <w:szCs w:val="28"/>
        </w:rPr>
        <w:t>);</w:t>
      </w:r>
      <w:r w:rsidRPr="007520C1">
        <w:rPr>
          <w:rFonts w:eastAsiaTheme="minorHAnsi"/>
          <w:sz w:val="28"/>
          <w:szCs w:val="28"/>
          <w:lang w:eastAsia="en-US"/>
        </w:rPr>
        <w:t xml:space="preserve"> </w:t>
      </w:r>
    </w:p>
    <w:p w:rsidR="00181BE4" w:rsidRDefault="00181BE4" w:rsidP="00181BE4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85764D">
        <w:rPr>
          <w:rFonts w:eastAsiaTheme="minorHAnsi"/>
          <w:sz w:val="28"/>
          <w:szCs w:val="28"/>
          <w:lang w:eastAsia="en-US"/>
        </w:rPr>
        <w:t xml:space="preserve">обеспечить контроль за </w:t>
      </w:r>
      <w:r>
        <w:rPr>
          <w:rFonts w:eastAsiaTheme="minorHAnsi"/>
          <w:sz w:val="28"/>
          <w:szCs w:val="28"/>
          <w:lang w:eastAsia="en-US"/>
        </w:rPr>
        <w:t xml:space="preserve">соблюдением ответственными должностными лицами настоящего Порядка проведения экспертизы проектов </w:t>
      </w:r>
      <w:r>
        <w:rPr>
          <w:color w:val="000000"/>
          <w:sz w:val="28"/>
          <w:szCs w:val="28"/>
        </w:rPr>
        <w:t>административных регламентов предоставления муниципальных (государственных) услуг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1BE4" w:rsidRPr="0085764D" w:rsidRDefault="00181BE4" w:rsidP="00181BE4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181BE4" w:rsidRPr="00293F24" w:rsidRDefault="00181BE4" w:rsidP="00181BE4">
      <w:pPr>
        <w:pStyle w:val="a8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93F24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>постановления возложить на первого заместителя Главы Администрации района Ситнянского Д.А.</w:t>
      </w:r>
    </w:p>
    <w:p w:rsidR="00181BE4" w:rsidRDefault="00181BE4" w:rsidP="00181BE4">
      <w:pPr>
        <w:pStyle w:val="a8"/>
        <w:tabs>
          <w:tab w:val="left" w:pos="709"/>
          <w:tab w:val="left" w:pos="851"/>
        </w:tabs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:rsidR="00181BE4" w:rsidRDefault="00181BE4" w:rsidP="00181BE4">
      <w:pPr>
        <w:pStyle w:val="a8"/>
        <w:tabs>
          <w:tab w:val="left" w:pos="709"/>
          <w:tab w:val="left" w:pos="851"/>
        </w:tabs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:rsidR="00181BE4" w:rsidRPr="00C568CD" w:rsidRDefault="00181BE4" w:rsidP="00181BE4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района</w:t>
      </w:r>
      <w:r>
        <w:rPr>
          <w:b/>
          <w:sz w:val="28"/>
          <w:szCs w:val="28"/>
        </w:rPr>
        <w:tab/>
      </w:r>
      <w:r w:rsidRPr="00CE2D0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Р.Н. Юзмухаметов</w:t>
      </w:r>
    </w:p>
    <w:p w:rsidR="00181BE4" w:rsidRDefault="00181BE4" w:rsidP="00181BE4">
      <w:pPr>
        <w:rPr>
          <w:b/>
        </w:rPr>
      </w:pPr>
    </w:p>
    <w:p w:rsidR="00181BE4" w:rsidRDefault="00181BE4" w:rsidP="00181BE4">
      <w:pPr>
        <w:rPr>
          <w:b/>
        </w:rPr>
      </w:pPr>
    </w:p>
    <w:p w:rsidR="00181BE4" w:rsidRDefault="00181BE4" w:rsidP="00181BE4">
      <w:pPr>
        <w:rPr>
          <w:b/>
        </w:rPr>
      </w:pPr>
    </w:p>
    <w:p w:rsidR="00181BE4" w:rsidRDefault="00181BE4" w:rsidP="00181BE4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right="36"/>
        <w:jc w:val="both"/>
        <w:rPr>
          <w:sz w:val="28"/>
          <w:szCs w:val="28"/>
        </w:rPr>
      </w:pPr>
    </w:p>
    <w:p w:rsidR="00181BE4" w:rsidRPr="00181BE4" w:rsidRDefault="00181BE4" w:rsidP="00181BE4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right="36"/>
        <w:jc w:val="both"/>
        <w:rPr>
          <w:sz w:val="28"/>
          <w:szCs w:val="28"/>
        </w:rPr>
      </w:pPr>
    </w:p>
    <w:p w:rsidR="0085764D" w:rsidRDefault="0085764D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A33F62" w:rsidRDefault="00A33F62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85764D" w:rsidRDefault="0085764D" w:rsidP="00732318">
      <w:pPr>
        <w:rPr>
          <w:b/>
        </w:rPr>
      </w:pPr>
    </w:p>
    <w:p w:rsidR="00E928F6" w:rsidRDefault="00E928F6" w:rsidP="00732318">
      <w:pPr>
        <w:rPr>
          <w:b/>
        </w:rPr>
      </w:pPr>
    </w:p>
    <w:p w:rsidR="00496979" w:rsidRPr="0053240E" w:rsidRDefault="00813B5D" w:rsidP="00496979">
      <w:pPr>
        <w:pStyle w:val="2"/>
        <w:tabs>
          <w:tab w:val="left" w:pos="5529"/>
        </w:tabs>
        <w:spacing w:before="0" w:after="0"/>
        <w:ind w:left="2832" w:firstLine="708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ab/>
      </w:r>
      <w:r w:rsidR="0049697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="00496979" w:rsidRPr="0053240E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Приложение </w:t>
      </w:r>
    </w:p>
    <w:p w:rsidR="00496979" w:rsidRPr="0053240E" w:rsidRDefault="00496979" w:rsidP="00496979">
      <w:pPr>
        <w:rPr>
          <w:color w:val="000000" w:themeColor="text1"/>
        </w:rPr>
      </w:pPr>
      <w:r w:rsidRPr="0053240E">
        <w:rPr>
          <w:color w:val="000000" w:themeColor="text1"/>
        </w:rPr>
        <w:tab/>
      </w:r>
      <w:r w:rsidRPr="0053240E">
        <w:rPr>
          <w:color w:val="000000" w:themeColor="text1"/>
        </w:rPr>
        <w:tab/>
      </w:r>
      <w:r w:rsidRPr="0053240E">
        <w:rPr>
          <w:color w:val="000000" w:themeColor="text1"/>
        </w:rPr>
        <w:tab/>
      </w:r>
      <w:r w:rsidRPr="0053240E">
        <w:rPr>
          <w:color w:val="000000" w:themeColor="text1"/>
        </w:rPr>
        <w:tab/>
      </w:r>
      <w:r w:rsidRPr="0053240E">
        <w:rPr>
          <w:color w:val="000000" w:themeColor="text1"/>
        </w:rPr>
        <w:tab/>
      </w:r>
      <w:r w:rsidRPr="0053240E">
        <w:rPr>
          <w:color w:val="000000" w:themeColor="text1"/>
        </w:rPr>
        <w:tab/>
      </w:r>
      <w:r w:rsidRPr="0053240E">
        <w:rPr>
          <w:color w:val="000000" w:themeColor="text1"/>
        </w:rPr>
        <w:tab/>
        <w:t xml:space="preserve">        </w:t>
      </w:r>
      <w:r w:rsidRPr="0053240E">
        <w:rPr>
          <w:color w:val="000000" w:themeColor="text1"/>
        </w:rPr>
        <w:tab/>
        <w:t xml:space="preserve">к Постановлению Главы района </w:t>
      </w:r>
    </w:p>
    <w:p w:rsidR="00496979" w:rsidRPr="0053240E" w:rsidRDefault="00496979" w:rsidP="00496979">
      <w:pPr>
        <w:rPr>
          <w:color w:val="000000" w:themeColor="text1"/>
        </w:rPr>
      </w:pPr>
      <w:r w:rsidRPr="0053240E">
        <w:rPr>
          <w:color w:val="000000" w:themeColor="text1"/>
        </w:rPr>
        <w:t xml:space="preserve">                                                                                         </w:t>
      </w:r>
      <w:r w:rsidRPr="0053240E">
        <w:rPr>
          <w:color w:val="000000" w:themeColor="text1"/>
        </w:rPr>
        <w:tab/>
        <w:t>от «____» _____2020 № ______</w:t>
      </w:r>
    </w:p>
    <w:p w:rsidR="00496979" w:rsidRPr="0053240E" w:rsidRDefault="00496979" w:rsidP="00496979">
      <w:pPr>
        <w:pStyle w:val="aa"/>
        <w:jc w:val="center"/>
        <w:rPr>
          <w:rStyle w:val="ab"/>
          <w:rFonts w:ascii="Times New Roman" w:hAnsi="Times New Roman" w:cs="Times New Roman"/>
          <w:b w:val="0"/>
          <w:color w:val="000000" w:themeColor="text1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96979" w:rsidRPr="0053240E" w:rsidRDefault="00496979" w:rsidP="00496979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496979" w:rsidRPr="0053240E" w:rsidRDefault="00496979" w:rsidP="00496979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проведения независимой экспертизы проектов административных регламентов предоставления муниципальных  (государственных) услуг</w:t>
      </w:r>
    </w:p>
    <w:p w:rsidR="00496979" w:rsidRPr="0053240E" w:rsidRDefault="00496979" w:rsidP="00496979">
      <w:pPr>
        <w:pStyle w:val="aa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96979" w:rsidRPr="0053240E" w:rsidRDefault="00496979" w:rsidP="00496979">
      <w:pPr>
        <w:pStyle w:val="aa"/>
        <w:numPr>
          <w:ilvl w:val="0"/>
          <w:numId w:val="39"/>
        </w:numPr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496979" w:rsidRPr="0053240E" w:rsidRDefault="00496979" w:rsidP="00496979">
      <w:pPr>
        <w:pStyle w:val="aa"/>
        <w:ind w:left="72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1.1. Настоящий Порядок разработан в целях повышения открытости и прозрачности взаимодействия между Администрацией МО «Мирнинский район» Республики Саха (Якутия) и гражданским обществом при проведении независимой экспертизы проектов административных регламентов предоставления муниципальных (государственных)  услуг (далее - независимая экспертиза).</w:t>
      </w:r>
    </w:p>
    <w:p w:rsidR="00496979" w:rsidRPr="0053240E" w:rsidRDefault="00496979" w:rsidP="00496979">
      <w:pPr>
        <w:pStyle w:val="aa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1.2. Настоящий Порядок регламентирует порядок проведения независимой экспертизы проекта административного регламента предоставления муниципальных (государственных) услуг</w:t>
      </w:r>
      <w:r w:rsidRPr="0053240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проекта нормативного правового акта, утверждающего изменения в административный регламент, а также проекта нормативного правового акта, признающего административный регламент утратившим силу (далее – проект административного регламента)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, разрабатываемых  структурными подразделениями районной Администрации и муниципальными учреждениями МО «Мирнинский район»  Республики Саха (Якутия)  (далее - разработчик административного регламента).</w:t>
      </w:r>
    </w:p>
    <w:p w:rsidR="00496979" w:rsidRPr="0053240E" w:rsidRDefault="00496979" w:rsidP="00496979">
      <w:pPr>
        <w:pStyle w:val="aa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1.3. Под независимой экспертизой проекта административного регламента понимается компетентное специализированное исследование, осуществляемое специалистами в соответствующей области, а также опрос мнения населения – получателей услуги – в рамках гражданской инициативы с целью оценки качества разработанного проекта.</w:t>
      </w:r>
    </w:p>
    <w:p w:rsidR="00496979" w:rsidRPr="0053240E" w:rsidRDefault="00496979" w:rsidP="0049697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3240E">
        <w:rPr>
          <w:color w:val="000000" w:themeColor="text1"/>
          <w:sz w:val="28"/>
          <w:szCs w:val="28"/>
        </w:rPr>
        <w:tab/>
        <w:t xml:space="preserve">1.4.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</w:t>
      </w:r>
      <w:r w:rsidRPr="0053240E">
        <w:rPr>
          <w:rFonts w:eastAsiaTheme="minorHAnsi"/>
          <w:color w:val="000000" w:themeColor="text1"/>
          <w:sz w:val="28"/>
          <w:szCs w:val="28"/>
          <w:lang w:eastAsia="en-US"/>
        </w:rPr>
        <w:t>организаций.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1.5. Целью проведения независимой экспертизы является повышение качества разрабатываемых административных регламентов за счет получения компетентной независимой оценки проектов.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96979" w:rsidRPr="0053240E" w:rsidRDefault="00496979" w:rsidP="00496979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II. Проведение независимой экспертизы</w:t>
      </w:r>
    </w:p>
    <w:p w:rsidR="00496979" w:rsidRPr="0053240E" w:rsidRDefault="00496979" w:rsidP="00496979">
      <w:pPr>
        <w:pStyle w:val="aa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2.1. Независимая экспертиза проектов, указанных в пункте 1.2 настоящего Порядка проводиться физическими и юридическими лицами в инициативном порядке за счет собственных средств (далее - эксперты).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2.2.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496979" w:rsidRDefault="00496979" w:rsidP="00496979">
      <w:pPr>
        <w:pStyle w:val="aa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2.3. Для проведения независимой экспертизы разработчик проекта административного регламента размещает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6979" w:rsidRDefault="00496979" w:rsidP="00496979">
      <w:pPr>
        <w:pStyle w:val="aa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а)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разработке проекта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6979" w:rsidRDefault="00496979" w:rsidP="00496979">
      <w:pPr>
        <w:pStyle w:val="aa"/>
        <w:tabs>
          <w:tab w:val="left" w:pos="709"/>
          <w:tab w:val="left" w:pos="1276"/>
        </w:tabs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</w:t>
      </w:r>
      <w:r w:rsidRPr="000E1A4F">
        <w:rPr>
          <w:rFonts w:ascii="Times New Roman" w:hAnsi="Times New Roman" w:cs="Times New Roman"/>
          <w:color w:val="auto"/>
          <w:sz w:val="28"/>
          <w:szCs w:val="28"/>
        </w:rPr>
        <w:t>проект постановления об утверждении административного регламента предоставления 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(государственной)</w:t>
      </w:r>
      <w:r w:rsidRPr="000E1A4F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либо внесения изменений в </w:t>
      </w:r>
      <w:r w:rsidRPr="000E1A4F">
        <w:rPr>
          <w:rFonts w:ascii="Times New Roman" w:hAnsi="Times New Roman" w:cs="Times New Roman"/>
          <w:color w:val="auto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0E1A4F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отмене административного регламента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496979" w:rsidRPr="006C2F72" w:rsidRDefault="00496979" w:rsidP="00496979">
      <w:pPr>
        <w:pStyle w:val="aa"/>
        <w:tabs>
          <w:tab w:val="left" w:pos="709"/>
          <w:tab w:val="left" w:pos="1276"/>
        </w:tabs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 xml:space="preserve">в) </w:t>
      </w:r>
      <w:r w:rsidRPr="0053240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 административного регламента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 сети Интернет на официальном сайте МО «Мирнинский район» Республики Саха (Якутия) (</w:t>
      </w:r>
      <w:hyperlink r:id="rId10" w:history="1">
        <w:r w:rsidRPr="0053240E">
          <w:rPr>
            <w:rStyle w:val="a9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www.алмазный-край.рф</w:t>
        </w:r>
      </w:hyperlink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) в следующих разделах:</w:t>
      </w:r>
    </w:p>
    <w:p w:rsidR="00496979" w:rsidRPr="0053240E" w:rsidRDefault="00496979" w:rsidP="00496979">
      <w:pPr>
        <w:pStyle w:val="aa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«Противодействие коррупции»/ «Антикоррупционная экспертиза»/ Проекты муниципальных правовых актов;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«Муниципальные услуги»/ «Проекты муниципальных регламентов».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2.4. Уведомление о разработке проекта административного регламента должно содержать следующую информацию: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административного регламента;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разработчика административного регламента;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- контактная информация разработчика: телефон, телефон/факс, адрес электронной почты и почтовый адрес, по которым должны быть направлены заключения независимой экспертизы, замечания и предложения заинтересованных граждан и организаций;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3240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указывается дата начала и окончания срока проведения независимой экспертизы и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экспертных заключений, замечаний и предложений заинтересованных граждан и организаций по проекту административного регламента.</w:t>
      </w:r>
    </w:p>
    <w:p w:rsidR="00496979" w:rsidRPr="0053240E" w:rsidRDefault="00496979" w:rsidP="0049697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3240E">
        <w:rPr>
          <w:color w:val="000000" w:themeColor="text1"/>
          <w:sz w:val="28"/>
          <w:szCs w:val="28"/>
        </w:rPr>
        <w:tab/>
        <w:t xml:space="preserve">2.5. Срок проведения независимой экспертизы </w:t>
      </w:r>
      <w:r w:rsidRPr="0053240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может быть менее пятнадцати дней со дня размещения проекта административного регламента и уведомления к проекту </w:t>
      </w:r>
      <w:r w:rsidRPr="0053240E">
        <w:rPr>
          <w:color w:val="000000" w:themeColor="text1"/>
          <w:sz w:val="28"/>
          <w:szCs w:val="28"/>
        </w:rPr>
        <w:t>в сети Интернет на официальном сайте МО «Мирнинский район» Республики Саха (Якутия).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2.6. При рассмотрении проекта административного регламента предметом анализа должно являться: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2.6.1. соответствие нормативным правовым актам Российской Федерации, Республики Саха (Якутия) и МО «Мирнинский район» Республики Саха (Якутия);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2.6.2. соблюдение требований к структуре административного регламента.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части соблюдения требований к структуре административного регламента анализируется: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а) полнота перечня органов и организаций, участвующих в предоставлении муниципальной (государственной) услуги;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сроков административных процедур и административных действий общему сроку предоставления муниципальной (государственной) услуги;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в) четкость установления критериев или процедур выбора вариантов решения должностными лицами (в случае возможности различных вариантов решения).</w:t>
      </w:r>
    </w:p>
    <w:p w:rsidR="00496979" w:rsidRPr="0053240E" w:rsidRDefault="00496979" w:rsidP="0049697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3240E">
        <w:rPr>
          <w:color w:val="000000" w:themeColor="text1"/>
          <w:sz w:val="28"/>
          <w:szCs w:val="28"/>
        </w:rPr>
        <w:lastRenderedPageBreak/>
        <w:tab/>
        <w:t>В части раздела административного регламента «Стандарт предоставления муниципальной (государственной) услуги» и «</w:t>
      </w:r>
      <w:r w:rsidRPr="0053240E">
        <w:rPr>
          <w:rFonts w:eastAsiaTheme="minorHAnsi"/>
          <w:color w:val="000000" w:themeColor="text1"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Pr="0053240E">
        <w:rPr>
          <w:color w:val="000000" w:themeColor="text1"/>
          <w:sz w:val="28"/>
          <w:szCs w:val="28"/>
        </w:rPr>
        <w:t xml:space="preserve"> анализируется наличие: </w:t>
      </w:r>
    </w:p>
    <w:p w:rsidR="00496979" w:rsidRPr="0053240E" w:rsidRDefault="00496979" w:rsidP="00496979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а) всех максимально допустимых сроков прохождения административных процедур, необходимых для получения услуги (включая время на сбор документов, обязательных для получения услуги), выдачи документа, являющегося результатом предоставления муниципальной (государственной) услуги, ожидания в очереди при подаче документов, ожидания в очереди при получении документов, продолжительности приема (приемов) у должностного лица;</w:t>
      </w:r>
    </w:p>
    <w:p w:rsidR="00496979" w:rsidRPr="0053240E" w:rsidRDefault="00496979" w:rsidP="00496979">
      <w:pPr>
        <w:pStyle w:val="aa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б) исчерпывающего перечня оснований для отказа в предоставлении муниципальной (государственной) услуги;</w:t>
      </w:r>
    </w:p>
    <w:p w:rsidR="00496979" w:rsidRPr="0053240E" w:rsidRDefault="00496979" w:rsidP="00496979">
      <w:pPr>
        <w:pStyle w:val="aa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в) исчерпывающего перечня оснований для приостановления или отказа в предоставлении муниципальной услуги;</w:t>
      </w:r>
    </w:p>
    <w:p w:rsidR="00496979" w:rsidRPr="0053240E" w:rsidRDefault="00496979" w:rsidP="00496979">
      <w:pPr>
        <w:pStyle w:val="aa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г) требований платности (бесплатности) предоставления муниципальной (государственной) услуги в соответствии с законодательством Российской Федерации;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2.6.3. обеспечение административным регламентом устранения избыточных административных процедур и избыточных административных действий, если это не противоречит законодательству Российской Федерации, законодательству Республики Саха (Якутия), а также муниципальным правовым актам муниципального образования "Мирнинский район" Республики Саха (Якутия).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 избыточной административной процедурой понимается последовательность действий, исключение которых из административного процесса не приводит к снижению качества предоставления муниципальной (государственной)  услуги.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 избыточным административным действием понимается административное действие, исключение которого из административной процедуры позволяет достичь результата административной процедуры без дополнительных затрат;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2.6.4. обеспечение административным регламентом упрощения административных процедур и административных действий, включая уменьшение сроков исполнения административных процедур и административных действий.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 упрощением административных процедур и административных действий понимается: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а) сокращение количества документов, подлежащих представлению гражданами и организациями для получения муниципальной (государственной) услуги;</w:t>
      </w:r>
    </w:p>
    <w:p w:rsidR="00496979" w:rsidRPr="0053240E" w:rsidRDefault="00496979" w:rsidP="00496979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снижение количества взаимодействий между гражданами (организациями) и должностными лицами районной Администрации, муниципальных учреждений, в том числе за счет перехода к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межведомственным согласованиям при предоставлении муниципальной (государственной) услуги.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части упрощения административных процедур и административных действий анализируется также удобство и комфорт мест предоставления муниципальной (государственной) услуги, включая необходимое оборудование мест ожидания, мест получения информации и мест заполнения необходимых документов;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2.6.5. обеспечение административным регламентом представления информации о действиях и административных процедурах гражданам и организациям;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2.6.6 обеспечение административным регламентом возможности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предоставлении муниципальной (государственной) услуги.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2.7. Результатом независимой экспертизы является экспертное заключение.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2.8. Экспертное заключение направляется с сопроводительным письмом организации, проводившей независимую экспертизу, в адрес разработчика административного регламента за подписью руководителя организации или уполномоченного им лица. Сопроводительное письмо должно содержать все необходимые реквизиты организации. Экспертное заключение должно быть завизировано лицом, подписавшим сопроводительное письмо.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2.9. Экспертное заключение направляется разработчику административного регламента по почте или курьерским способом. Электронная копия экспертного заключения может быть направлена разработчику административного регламента по электронной почте.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2.10. Разработчик административного регламента обязан рассмотреть все экспертные заключения, оформленные надлежащим образом и представленные по почте или курьерским способом организациями, проводившими независимую экспертизу.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2.11. Разработчиком административного регламента могут быть также получены замечания и предложения по проекту административного регламента от организаций, не проводящих независимую экспертизу, и от граждан. Разработчик административного регламента обязан рассматривать и анализировать целесообразность полного или частичного учета замечаний и предложений, поступивших от заинтересованных организаций и граждан.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2.12. Разработчик административного регламента может проводить опросы получателей соответствующей муниципальной (государственной) услуги, проводить публичное обсуждение проекта.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Опросы получателей муниципальной (государственной) услуги и публичное обсуждение проекта административного регламента осуществляются до проведения независимой экспертизы или в период ее проведения.</w:t>
      </w:r>
    </w:p>
    <w:p w:rsidR="00496979" w:rsidRPr="0053240E" w:rsidRDefault="00496979" w:rsidP="00496979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III. Требования к содержанию и оформлению</w:t>
      </w:r>
    </w:p>
    <w:p w:rsidR="00496979" w:rsidRPr="0053240E" w:rsidRDefault="00496979" w:rsidP="00496979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экспертного заключения</w:t>
      </w:r>
    </w:p>
    <w:p w:rsidR="00496979" w:rsidRPr="0053240E" w:rsidRDefault="00496979" w:rsidP="00496979">
      <w:pPr>
        <w:pStyle w:val="aa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3.1. Экспертное заключение по форме согласно приложению к настоящему Порядку дается на проект административного регламента,</w:t>
      </w:r>
      <w:r w:rsidRPr="0053240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проект нормативного правового акта, утверждающего изменения в административный регламент, проект нормативного правового акта, признающего административный регламент утратившим силу,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должно содержать следующие обязательные разделы: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I. Общие сведения.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II. Недостатки сложившейся практики предоставления муниципальной (государственной) услуги.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III. Степень улучшения сложившейся практики предоставления муниципальной (государственной) услуги после внедрения административного регламента и отсутствие отрицательных последствий внедрения административного регламента.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IV. Выводы по результатам проведенной экспертизы.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 В разделе I «Общие сведения» экспертного заключения указывается: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проекта административного регламента и его разработчика;</w:t>
      </w:r>
    </w:p>
    <w:p w:rsidR="00496979" w:rsidRPr="0053240E" w:rsidRDefault="00496979" w:rsidP="00496979">
      <w:pPr>
        <w:pStyle w:val="aa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б) основание для проведения независимой экспертизы;</w:t>
      </w:r>
    </w:p>
    <w:p w:rsidR="00496979" w:rsidRPr="0053240E" w:rsidRDefault="00496979" w:rsidP="00496979">
      <w:pPr>
        <w:pStyle w:val="aa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в) дата проведения независимой экспертизы.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3.3. В разделе II «Недостатки сложившейся практики предоставления муниципальной (государственной) услуги» экспертного заключения указываются типичные недостатки, сложности, возникавшие при предоставлении муниципальной (государственной) услуги  структурными подразделениями районной Администрации и муниципальными учреждениями до разработки и внедрения административного регламента, в том числе связанные: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а) с качеством обслуживания получателей муниципальной (государственной) услуги (длительные очереди, невнимательное или неуважительное отношение к получателям, высокие затраты, которые получатель муниципальной (государственной) услуги вынужден нести для получения информации о муниципальной (государственной) услуге, некомфортные условия ожидания приема у должностного лица и другое);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б) с оптимальностью административных процедур предоставления муниципальной (государственной) услуги (избыточные согласования, визирования, избыточные требования по представлению информации, предъявляемые к получателям муниципальной (государственной) услуги, необоснованно длительные сроки выполнения административных процедур и административных действий и другое), наличием пробелов и недостатков действующего законодательства, которым определяется муниципальная (государственная) услуга;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в) с оптимальностью способов представления информации.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качестве подтверждения указанных недостатков приводятся: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а) результаты опроса мнений потребителей муниципальной (государственной) услуги;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б) копии жалоб потребителей муниципальной  (государственной) услуги;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в) публикации в средствах массовой информации и прочее.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3.4. В разделе III «Степень улучшения сложившейся практики предоставления муниципальной (государственной) услуги после внедрения административного регламента и отсутствие отрицательных последствий внедрения административного регламента» экспертного заключения указывается: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оценка того, каким образом и в какой степени недостатки, указанные в разделе II заключения, будут устранены при внедрении административного регламента; 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б) достаточность (недостаточность) улучшения сложившейся практики после внедрения административного регламента;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в) отсутствие или наличие отрицательных последствий внедрения административного регламента.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3.5. В разделе IV «Выводы заинтересованной организации по результатам проведенной экспертизы» экспертного заключения указывается отсутствие или наличие замечаний по проекту административного регламента. При наличии замечаний раскрывается их содержание.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Замечания должны быть направлены, прежде всего, на оценку отдельных административных процедур и проекта административного регламента в целом, в том числе в части: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а) оптимальности административных процедур, включая уменьшение сроков выполнения административных процедур и административных действий;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б) устранения избыточных административных процедур и избыточных административных действий, если это не противоречит законодательству Российской Федерации, законодательству Республики Саха (Якутия), а также муниципальным правовым актам муниципального образования «Мирнинский район» Республики Саха (Якутия);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в) оптимальности способов предоставления информации об административных процедурах и административных действиях гражданам и организациям;</w:t>
      </w:r>
    </w:p>
    <w:p w:rsidR="00496979" w:rsidRPr="0053240E" w:rsidRDefault="00496979" w:rsidP="0049697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г) соблюдения требований к удобству и комфорту мест предоставления муниципальной (государственной) услуги, включая необходимое оборудование мест ожидания, мест получения информации и мест заполнения необходимых документов.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Кроме того, замечания могут быть направлены на оценку полноты и правильности оформления проекта административного регламента, его недостаточности или избыточности и другое.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Обязательной составной частью указанного раздела экспертного заключения являются следующие рекомендации по дальнейшей работе с проектом административного регламента:</w:t>
      </w:r>
    </w:p>
    <w:p w:rsidR="00496979" w:rsidRPr="0053240E" w:rsidRDefault="00496979" w:rsidP="00496979">
      <w:pPr>
        <w:pStyle w:val="aa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а) рекомендуется к доработке в соответствии с замечаниями;</w:t>
      </w:r>
    </w:p>
    <w:p w:rsidR="00496979" w:rsidRPr="0053240E" w:rsidRDefault="00496979" w:rsidP="00496979">
      <w:pPr>
        <w:pStyle w:val="aa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б) рекомендуется к принятию без замечаний.</w:t>
      </w:r>
    </w:p>
    <w:p w:rsidR="00496979" w:rsidRPr="0053240E" w:rsidRDefault="00496979" w:rsidP="00496979">
      <w:pPr>
        <w:pStyle w:val="aa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3.6. После окончания срока проведения независимой экспертизы проекта административного регламента: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3.6.1. В случае если хотя бы одним из экспертов, проводившим независимую экспертизу, проект рекомендован к доработке, разработчик административного регламента в течение 5 дней рассматривает экспертное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заключение и принимает решение о доработке (отказе в доработке) проекта административного регламента в соответствии с замечаниями эксперта. </w:t>
      </w:r>
    </w:p>
    <w:p w:rsidR="00496979" w:rsidRPr="0053240E" w:rsidRDefault="00496979" w:rsidP="00496979">
      <w:pPr>
        <w:pStyle w:val="aa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Результаты рассмотрения экспертного заключения отражаются разработчиком административного регламента в пояснительной записке к проекту. </w:t>
      </w:r>
    </w:p>
    <w:p w:rsidR="00496979" w:rsidRPr="0053240E" w:rsidRDefault="00496979" w:rsidP="00496979">
      <w:pPr>
        <w:pStyle w:val="aa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Пояснительная записка к проекту размещается разработчиком административного регламента в сети Интернет на официальном сайте МО «Мирнинский район» Республики Саха (Якутия) (</w:t>
      </w:r>
      <w:hyperlink r:id="rId11" w:history="1">
        <w:r w:rsidRPr="0053240E">
          <w:rPr>
            <w:rStyle w:val="a9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www.алмазный-край.рф</w:t>
        </w:r>
      </w:hyperlink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) в соответствии с пунктом 2.3 настоящего Порядка.</w:t>
      </w:r>
    </w:p>
    <w:p w:rsidR="00496979" w:rsidRPr="0053240E" w:rsidRDefault="00496979" w:rsidP="00496979">
      <w:pPr>
        <w:pStyle w:val="aa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3.6.2. В случае, если всеми экспертами, проводившими независимую экспертизу, проект рекомендован к принятию без замечаний, разработчик проекта административного регламента в течение 5 дней осуществляет подготовку справки об отсутствии замечаний экспертов.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3.7. Непоступление заключения независимой экспертизы 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уполномоченным органом и последующего утверждения административного регламента.</w:t>
      </w:r>
    </w:p>
    <w:p w:rsidR="00496979" w:rsidRPr="0053240E" w:rsidRDefault="00496979" w:rsidP="00496979">
      <w:pPr>
        <w:pStyle w:val="aa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3.8. Копии экспертных заключений независимой экспертизы, копии решений, принятых органом, являющимся разработчиком административного регламента, </w:t>
      </w:r>
      <w:r w:rsidRPr="0053240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 результатам рассмотрения каждого поступившего заключения независимой  экспертизы;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 к проекту в которой отражаются сведения о результатах независимой экспертизы и информация об учете замечаний и предложений, изложенных в заключениях независимой экспертизы направляются в составе документов для проведения экспертизы проекта административного регламента структурным подразделением Администрации района, определенным постановлением Главы района от 01.04.2011 № 266 «Об утверждении Порядка проведения экспертизы проектов административных регламентов предоставления муниципальных (государственных) услуг».</w:t>
      </w:r>
    </w:p>
    <w:p w:rsidR="00496979" w:rsidRPr="0053240E" w:rsidRDefault="00496979" w:rsidP="00496979">
      <w:pPr>
        <w:pStyle w:val="aa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979" w:rsidRPr="0053240E" w:rsidRDefault="00496979" w:rsidP="00496979">
      <w:pPr>
        <w:pStyle w:val="aa"/>
        <w:rPr>
          <w:color w:val="000000" w:themeColor="text1"/>
        </w:rPr>
      </w:pPr>
    </w:p>
    <w:p w:rsidR="00496979" w:rsidRPr="0053240E" w:rsidRDefault="00496979" w:rsidP="00496979">
      <w:pPr>
        <w:pStyle w:val="aa"/>
        <w:rPr>
          <w:color w:val="000000" w:themeColor="text1"/>
        </w:rPr>
      </w:pPr>
    </w:p>
    <w:p w:rsidR="00496979" w:rsidRPr="0053240E" w:rsidRDefault="00496979" w:rsidP="00496979">
      <w:pPr>
        <w:pStyle w:val="aa"/>
        <w:rPr>
          <w:color w:val="000000" w:themeColor="text1"/>
        </w:rPr>
      </w:pPr>
    </w:p>
    <w:p w:rsidR="00496979" w:rsidRPr="0053240E" w:rsidRDefault="00496979" w:rsidP="00496979">
      <w:pPr>
        <w:pStyle w:val="aa"/>
        <w:rPr>
          <w:color w:val="000000" w:themeColor="text1"/>
        </w:rPr>
      </w:pPr>
    </w:p>
    <w:p w:rsidR="00496979" w:rsidRPr="0053240E" w:rsidRDefault="00496979" w:rsidP="00496979">
      <w:pPr>
        <w:pStyle w:val="aa"/>
        <w:rPr>
          <w:color w:val="000000" w:themeColor="text1"/>
        </w:rPr>
      </w:pPr>
    </w:p>
    <w:p w:rsidR="00496979" w:rsidRPr="0053240E" w:rsidRDefault="00496979" w:rsidP="00496979">
      <w:pPr>
        <w:pStyle w:val="aa"/>
        <w:rPr>
          <w:color w:val="000000" w:themeColor="text1"/>
        </w:rPr>
      </w:pPr>
    </w:p>
    <w:p w:rsidR="00496979" w:rsidRPr="0053240E" w:rsidRDefault="00496979" w:rsidP="00496979">
      <w:pPr>
        <w:pStyle w:val="aa"/>
        <w:rPr>
          <w:color w:val="000000" w:themeColor="text1"/>
        </w:rPr>
      </w:pPr>
    </w:p>
    <w:p w:rsidR="00496979" w:rsidRPr="0053240E" w:rsidRDefault="00496979" w:rsidP="00496979">
      <w:pPr>
        <w:pStyle w:val="aa"/>
        <w:rPr>
          <w:color w:val="000000" w:themeColor="text1"/>
        </w:rPr>
      </w:pPr>
    </w:p>
    <w:p w:rsidR="00496979" w:rsidRPr="0053240E" w:rsidRDefault="00496979" w:rsidP="00496979">
      <w:pPr>
        <w:pStyle w:val="aa"/>
        <w:rPr>
          <w:color w:val="000000" w:themeColor="text1"/>
        </w:rPr>
      </w:pPr>
    </w:p>
    <w:p w:rsidR="00496979" w:rsidRDefault="00496979" w:rsidP="00496979">
      <w:pPr>
        <w:pStyle w:val="aa"/>
        <w:rPr>
          <w:color w:val="000000" w:themeColor="text1"/>
        </w:rPr>
      </w:pPr>
    </w:p>
    <w:p w:rsidR="00496979" w:rsidRDefault="00496979" w:rsidP="00496979">
      <w:pPr>
        <w:pStyle w:val="aa"/>
        <w:rPr>
          <w:color w:val="000000" w:themeColor="text1"/>
        </w:rPr>
      </w:pPr>
    </w:p>
    <w:p w:rsidR="00496979" w:rsidRDefault="00496979" w:rsidP="00496979">
      <w:pPr>
        <w:pStyle w:val="aa"/>
        <w:rPr>
          <w:color w:val="000000" w:themeColor="text1"/>
        </w:rPr>
      </w:pPr>
    </w:p>
    <w:p w:rsidR="00496979" w:rsidRDefault="00496979" w:rsidP="00496979">
      <w:pPr>
        <w:pStyle w:val="aa"/>
        <w:rPr>
          <w:color w:val="000000" w:themeColor="text1"/>
        </w:rPr>
      </w:pPr>
    </w:p>
    <w:p w:rsidR="00496979" w:rsidRDefault="00496979" w:rsidP="00496979">
      <w:pPr>
        <w:pStyle w:val="aa"/>
        <w:rPr>
          <w:color w:val="000000" w:themeColor="text1"/>
        </w:rPr>
      </w:pPr>
    </w:p>
    <w:p w:rsidR="00496979" w:rsidRPr="0053240E" w:rsidRDefault="00496979" w:rsidP="00496979">
      <w:pPr>
        <w:pStyle w:val="aa"/>
        <w:rPr>
          <w:color w:val="000000" w:themeColor="text1"/>
        </w:rPr>
      </w:pPr>
    </w:p>
    <w:p w:rsidR="00496979" w:rsidRPr="0053240E" w:rsidRDefault="00496979" w:rsidP="00496979">
      <w:pPr>
        <w:pStyle w:val="aa"/>
        <w:rPr>
          <w:color w:val="000000" w:themeColor="text1"/>
        </w:rPr>
      </w:pPr>
    </w:p>
    <w:p w:rsidR="00496979" w:rsidRPr="0053240E" w:rsidRDefault="00496979" w:rsidP="00496979">
      <w:pPr>
        <w:pStyle w:val="aa"/>
        <w:rPr>
          <w:color w:val="000000" w:themeColor="text1"/>
        </w:rPr>
      </w:pPr>
    </w:p>
    <w:p w:rsidR="00496979" w:rsidRPr="0053240E" w:rsidRDefault="00496979" w:rsidP="00496979">
      <w:pPr>
        <w:pStyle w:val="aa"/>
        <w:ind w:left="4248" w:firstLine="708"/>
        <w:rPr>
          <w:rFonts w:ascii="Times New Roman" w:hAnsi="Times New Roman" w:cs="Times New Roman"/>
          <w:b/>
          <w:color w:val="000000" w:themeColor="text1"/>
        </w:rPr>
      </w:pPr>
      <w:r w:rsidRPr="0053240E">
        <w:rPr>
          <w:rStyle w:val="ab"/>
          <w:rFonts w:ascii="Times New Roman" w:hAnsi="Times New Roman" w:cs="Times New Roman"/>
          <w:b w:val="0"/>
          <w:color w:val="000000" w:themeColor="text1"/>
        </w:rPr>
        <w:lastRenderedPageBreak/>
        <w:t xml:space="preserve">Приложение </w:t>
      </w:r>
    </w:p>
    <w:p w:rsidR="00496979" w:rsidRPr="0053240E" w:rsidRDefault="00496979" w:rsidP="00496979">
      <w:pPr>
        <w:pStyle w:val="aa"/>
        <w:ind w:left="4248" w:firstLine="708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к Порядку проведения независимой</w:t>
      </w:r>
    </w:p>
    <w:p w:rsidR="00496979" w:rsidRPr="0053240E" w:rsidRDefault="00496979" w:rsidP="00496979">
      <w:pPr>
        <w:pStyle w:val="aa"/>
        <w:ind w:left="4956" w:firstLine="6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экспертизы проектов административных</w:t>
      </w:r>
    </w:p>
    <w:p w:rsidR="00496979" w:rsidRPr="0053240E" w:rsidRDefault="00496979" w:rsidP="00496979">
      <w:pPr>
        <w:pStyle w:val="aa"/>
        <w:ind w:left="4956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регламентов предоставления муниципальных (государственных) услуг</w:t>
      </w:r>
    </w:p>
    <w:p w:rsidR="00496979" w:rsidRPr="0053240E" w:rsidRDefault="00496979" w:rsidP="00496979">
      <w:pPr>
        <w:pStyle w:val="aa"/>
        <w:jc w:val="right"/>
        <w:rPr>
          <w:rFonts w:ascii="Times New Roman" w:hAnsi="Times New Roman" w:cs="Times New Roman"/>
          <w:color w:val="000000" w:themeColor="text1"/>
        </w:rPr>
      </w:pPr>
    </w:p>
    <w:p w:rsidR="00496979" w:rsidRPr="0053240E" w:rsidRDefault="00496979" w:rsidP="00496979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Экспертное заключение</w:t>
      </w:r>
    </w:p>
    <w:p w:rsidR="00496979" w:rsidRPr="0053240E" w:rsidRDefault="00496979" w:rsidP="00496979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на проект административного регламента</w:t>
      </w:r>
    </w:p>
    <w:p w:rsidR="00496979" w:rsidRPr="0053240E" w:rsidRDefault="00496979" w:rsidP="00496979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(государственной) услуги</w:t>
      </w:r>
    </w:p>
    <w:p w:rsidR="00496979" w:rsidRPr="0053240E" w:rsidRDefault="00496979" w:rsidP="00496979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979" w:rsidRDefault="00496979" w:rsidP="00496979">
      <w:pPr>
        <w:pStyle w:val="aa"/>
        <w:numPr>
          <w:ilvl w:val="0"/>
          <w:numId w:val="41"/>
        </w:numPr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Общие сведения</w:t>
      </w:r>
    </w:p>
    <w:p w:rsidR="00496979" w:rsidRPr="002E3527" w:rsidRDefault="00496979" w:rsidP="00496979">
      <w:pPr>
        <w:pStyle w:val="aa"/>
        <w:ind w:left="108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1.1. Настоящее экспертное заключение дано ___________________________________________________________________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 xml:space="preserve">              (полное наименование организации, представившей экспертное заключение)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на проект административного регламента предоставления муниципальной (государственной) услуги</w:t>
      </w:r>
    </w:p>
    <w:p w:rsidR="00496979" w:rsidRPr="0053240E" w:rsidRDefault="00496979" w:rsidP="00496979">
      <w:pPr>
        <w:pStyle w:val="aa"/>
        <w:jc w:val="center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______________________________________________________________________________.                    (наименование проекта административного регламента)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1.2. Данный проект административного регламента разработан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(наименование структурного подразделения  районной Администрации,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3240E">
        <w:rPr>
          <w:rFonts w:ascii="Times New Roman" w:hAnsi="Times New Roman" w:cs="Times New Roman"/>
          <w:color w:val="000000" w:themeColor="text1"/>
        </w:rPr>
        <w:t>муниципального учреждения, разработавшего проект административного регламента).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  <w:p w:rsidR="00496979" w:rsidRPr="0053240E" w:rsidRDefault="00496979" w:rsidP="00496979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1.3. Основанием для проведения независимой экспертизы является ___________________________________________________________________</w:t>
      </w:r>
      <w:r w:rsidRPr="0053240E">
        <w:rPr>
          <w:rFonts w:ascii="Times New Roman" w:hAnsi="Times New Roman" w:cs="Times New Roman"/>
          <w:color w:val="000000" w:themeColor="text1"/>
        </w:rPr>
        <w:t xml:space="preserve"> (обращение структурного  подразделения Администрации, муниципального учреждения, разработавшего проект административного регламента, либо заинтересованность организации или гражданина в связи со значимостью данной муниципальной (государственной) услуги для ее деятельности с указанием, в чем заключается значимость)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  <w:p w:rsidR="00496979" w:rsidRPr="0053240E" w:rsidRDefault="00496979" w:rsidP="00496979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1.4. Дата проведения независимой экспертизы «___» _______ 20__ г.</w:t>
      </w:r>
    </w:p>
    <w:p w:rsidR="00496979" w:rsidRPr="002E3527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96979" w:rsidRPr="0053240E" w:rsidRDefault="00496979" w:rsidP="00496979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II. Недостатки сложившейся практики </w:t>
      </w:r>
    </w:p>
    <w:p w:rsidR="00496979" w:rsidRDefault="00496979" w:rsidP="00496979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муниципальной (государственной) услуги</w:t>
      </w:r>
    </w:p>
    <w:p w:rsidR="00496979" w:rsidRPr="002E3527" w:rsidRDefault="00496979" w:rsidP="00496979">
      <w:pPr>
        <w:pStyle w:val="aa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96979" w:rsidRPr="0053240E" w:rsidRDefault="00496979" w:rsidP="00496979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2.1. Типичными недостатками сложившейся практики предоставления муниципальной (государственной)  услуги являются следующие: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2.1.1. Недостатки, связанные с качеством обслуживания получателей муниципальной (государственной) услуги:</w:t>
      </w:r>
    </w:p>
    <w:p w:rsidR="00496979" w:rsidRPr="0053240E" w:rsidRDefault="00496979" w:rsidP="00496979">
      <w:pPr>
        <w:pStyle w:val="aa"/>
        <w:jc w:val="both"/>
        <w:rPr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(длительные очереди, невнимательное или неуважительное отношение к получателям, высокие затраты, которые получатель муниципальной (государственной) услуги вынужден нести для получения информации о муниципальной (государственной) услуге, некомфортные условия ожидания приема у должностного лица и другое)</w:t>
      </w:r>
    </w:p>
    <w:p w:rsidR="00496979" w:rsidRPr="0053240E" w:rsidRDefault="00496979" w:rsidP="00496979">
      <w:pPr>
        <w:pStyle w:val="aa"/>
        <w:rPr>
          <w:color w:val="000000" w:themeColor="text1"/>
        </w:rPr>
      </w:pPr>
      <w:r w:rsidRPr="0053240E">
        <w:rPr>
          <w:color w:val="000000" w:themeColor="text1"/>
        </w:rPr>
        <w:tab/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Подтверждением указанных недостатков являются:</w:t>
      </w:r>
    </w:p>
    <w:p w:rsidR="00496979" w:rsidRPr="0053240E" w:rsidRDefault="00496979" w:rsidP="00496979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lastRenderedPageBreak/>
        <w:t>(результаты опроса мнений потребителей муниципальной (государственной) услуги (указать), жалобы потребителей муниципальной (государственной) услуги (приложить копии), публикации в средствах массовой информации (указать), результаты анализа административных процессов, проведенного специалистами в сфере моделирования деловых процессов (указать) и другое).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color w:val="000000" w:themeColor="text1"/>
        </w:rPr>
        <w:tab/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2.1.2. Недостатки, связанные с оптимальностью административных процедур предоставления муниципальной (государственной)  услуги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color w:val="000000" w:themeColor="text1"/>
        </w:rPr>
        <w:t xml:space="preserve">_______________________________________________________________________ </w:t>
      </w:r>
      <w:r w:rsidRPr="0053240E">
        <w:rPr>
          <w:rFonts w:ascii="Times New Roman" w:hAnsi="Times New Roman" w:cs="Times New Roman"/>
          <w:color w:val="000000" w:themeColor="text1"/>
        </w:rPr>
        <w:t>(избыточные согласования, визирования, избыточные требования по представлению информации, предъявляемые к получателям муниципальной (государственной) услуги, необоснованная широта дискреционных полномочий должностных лиц, необоснованно длительные сроки выполнения административных процедур и административных действий и другое)</w:t>
      </w:r>
    </w:p>
    <w:p w:rsidR="00496979" w:rsidRPr="0053240E" w:rsidRDefault="00496979" w:rsidP="00496979">
      <w:pPr>
        <w:pStyle w:val="aa"/>
        <w:rPr>
          <w:color w:val="000000" w:themeColor="text1"/>
        </w:rPr>
      </w:pPr>
      <w:r w:rsidRPr="0053240E">
        <w:rPr>
          <w:color w:val="000000" w:themeColor="text1"/>
        </w:rPr>
        <w:tab/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Подтверждением указанных недостатков являются: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color w:val="000000" w:themeColor="text1"/>
        </w:rPr>
        <w:t xml:space="preserve">_______________________________________________________________________ </w:t>
      </w:r>
      <w:r w:rsidRPr="0053240E">
        <w:rPr>
          <w:rFonts w:ascii="Times New Roman" w:hAnsi="Times New Roman" w:cs="Times New Roman"/>
          <w:color w:val="000000" w:themeColor="text1"/>
        </w:rPr>
        <w:t>(результаты опроса мнений потребителей муниципальной (государственной) услуги (указать), жалобы потребителей муниципальной (государственной) услуги (приложить копии), публикации в средствах массовой информации (указать), результаты анализа административных процессов, проведенного специалистами в сфере моделирования деловых процессов (указать) и другое).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2.1.3. Недостатки, связанные с оптимальностью способов представления информации (перечислить)____________________________________________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Подтверждением указанных недостатков является: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</w:rPr>
        <w:t>(результаты опроса мнений потребителей муниципальной (государственной) услуги (указать), жалобы потребителей муниципальной (государственной) услуги (приложить копии), публикации в средствах массовой информации (указать), результаты анализа административных процессов, проведенного специалистами в сфере моделирования деловых процессов (указать) и другое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2.1.4. Иные недостатки___________________________________________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Подтверждением указанных недостатков являются: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(результаты опроса мнений потребителей муниципальной (государственной) услуги (указать), жалобы потребителей муниципальной (государственной) услуги (приложить копии), публикации в средствах массовой информации (указать), результаты анализа административных процессов, проведенного специалистами в сфере моделирования деловых процессов (указать) и другое)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  <w:p w:rsidR="00496979" w:rsidRPr="0053240E" w:rsidRDefault="00496979" w:rsidP="00496979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III. Степень улучшения сложившейся практики</w:t>
      </w:r>
    </w:p>
    <w:p w:rsidR="00496979" w:rsidRPr="0053240E" w:rsidRDefault="00496979" w:rsidP="00496979">
      <w:pPr>
        <w:pStyle w:val="aa"/>
        <w:jc w:val="center"/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муниципальной (государственной)  услуги после внедрения административного регламента и отсутствие отрицательных последствий внедрения административного регламента</w:t>
      </w:r>
    </w:p>
    <w:p w:rsidR="00496979" w:rsidRPr="0053240E" w:rsidRDefault="00496979" w:rsidP="00496979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3.1. Характеристика устранения недостатков сложившейся практики предоставления муниципальной (государственной) услуги при внедрении административного регламента.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административного регламента позволит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(оценка того, каким образом и в какой степени будут устранены недостатки, указанные в разделе II заключения независимой экспертизы).</w:t>
      </w:r>
    </w:p>
    <w:p w:rsidR="00496979" w:rsidRPr="0053240E" w:rsidRDefault="00496979" w:rsidP="00496979">
      <w:pPr>
        <w:pStyle w:val="aa"/>
        <w:jc w:val="center"/>
        <w:rPr>
          <w:rFonts w:ascii="Times New Roman" w:hAnsi="Times New Roman" w:cs="Times New Roman"/>
          <w:color w:val="000000" w:themeColor="text1"/>
        </w:rPr>
      </w:pP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color w:val="000000" w:themeColor="text1"/>
        </w:rPr>
        <w:tab/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3.2. Достаточность (недостаточность) улучшения сложившейся практики после внедрения административного регламента.</w:t>
      </w:r>
    </w:p>
    <w:p w:rsidR="00496979" w:rsidRPr="0053240E" w:rsidRDefault="00496979" w:rsidP="00496979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3.2.1. Первый вариант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административного регламента</w:t>
      </w:r>
    </w:p>
    <w:p w:rsidR="00496979" w:rsidRPr="0053240E" w:rsidRDefault="00496979" w:rsidP="00496979">
      <w:pPr>
        <w:pStyle w:val="aa"/>
        <w:jc w:val="center"/>
        <w:rPr>
          <w:color w:val="000000" w:themeColor="text1"/>
        </w:rPr>
      </w:pPr>
      <w:r w:rsidRPr="0053240E">
        <w:rPr>
          <w:color w:val="000000" w:themeColor="text1"/>
        </w:rPr>
        <w:t>_______________________________________________________________________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(не обеспечит устранения недостатков, указанных в разделе II заключения, или обеспечит достаточное устранение недостатков, указанных в разделе II заключения)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Рекомендации по доработке проекта административного регламента с целью обеспечения устранения недостатков, указанных в разделе II заключения (перечислить)_______________________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______________________________.».</w:t>
      </w:r>
    </w:p>
    <w:p w:rsidR="00496979" w:rsidRPr="0053240E" w:rsidRDefault="00496979" w:rsidP="00496979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3.2.2. Второй вариант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При внедрении административного регламента недостатки, указанные в разделе II заключения, будут устранены</w:t>
      </w:r>
    </w:p>
    <w:p w:rsidR="00496979" w:rsidRPr="0053240E" w:rsidRDefault="00496979" w:rsidP="00496979">
      <w:pPr>
        <w:pStyle w:val="aa"/>
        <w:jc w:val="center"/>
        <w:rPr>
          <w:rFonts w:ascii="Times New Roman" w:hAnsi="Times New Roman" w:cs="Times New Roman"/>
          <w:color w:val="000000" w:themeColor="text1"/>
        </w:rPr>
      </w:pPr>
      <w:r w:rsidRPr="0053240E">
        <w:rPr>
          <w:color w:val="000000" w:themeColor="text1"/>
        </w:rPr>
        <w:t>_______________________________________</w:t>
      </w:r>
      <w:r>
        <w:rPr>
          <w:color w:val="000000" w:themeColor="text1"/>
        </w:rPr>
        <w:t>______________________________.».</w:t>
      </w:r>
      <w:r w:rsidRPr="0053240E">
        <w:rPr>
          <w:color w:val="000000" w:themeColor="text1"/>
        </w:rPr>
        <w:t xml:space="preserve"> </w:t>
      </w:r>
      <w:r w:rsidRPr="0053240E">
        <w:rPr>
          <w:rFonts w:ascii="Times New Roman" w:hAnsi="Times New Roman" w:cs="Times New Roman"/>
          <w:color w:val="000000" w:themeColor="text1"/>
        </w:rPr>
        <w:t>(полностью / в достаточной степени)</w:t>
      </w:r>
    </w:p>
    <w:p w:rsidR="00496979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96979" w:rsidRPr="0053240E" w:rsidRDefault="00496979" w:rsidP="00496979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3.3. Отсутствие (наличие) отрицательных последствий внедрения административного регламента.</w:t>
      </w:r>
    </w:p>
    <w:p w:rsidR="00496979" w:rsidRPr="0053240E" w:rsidRDefault="00496979" w:rsidP="00496979">
      <w:pPr>
        <w:pStyle w:val="aa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3.3.1. Первый вариант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административного регламента не будет иметь отрицательных последствий.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96979" w:rsidRPr="0053240E" w:rsidRDefault="00496979" w:rsidP="00496979">
      <w:pPr>
        <w:pStyle w:val="aa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3.3.2. Второй вариант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административного регламента будет иметь следующие отрицательные последствия (перечислить)______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_______________________.».</w:t>
      </w:r>
    </w:p>
    <w:p w:rsidR="00496979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96979" w:rsidRPr="0053240E" w:rsidRDefault="00496979" w:rsidP="00496979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3.4. Рекомендации по доработке проекта административного регламента с целью обеспечения недопущения указанных отрицательных последствий (перечислить)_______________________________________________________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979" w:rsidRDefault="00496979" w:rsidP="00496979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IV. Выводы по результатам проведенной экспертизы</w:t>
      </w:r>
    </w:p>
    <w:p w:rsidR="00496979" w:rsidRPr="002E3527" w:rsidRDefault="00496979" w:rsidP="00496979">
      <w:pPr>
        <w:pStyle w:val="aa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96979" w:rsidRPr="00A3113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color w:val="000000" w:themeColor="text1"/>
        </w:rPr>
        <w:tab/>
      </w:r>
      <w:r w:rsidRPr="00A3113E">
        <w:rPr>
          <w:rFonts w:ascii="Times New Roman" w:hAnsi="Times New Roman" w:cs="Times New Roman"/>
          <w:color w:val="000000" w:themeColor="text1"/>
          <w:sz w:val="28"/>
          <w:szCs w:val="28"/>
        </w:rPr>
        <w:t>4.1. Замечания по результатам проведенной экспертизы.</w:t>
      </w:r>
    </w:p>
    <w:p w:rsidR="00496979" w:rsidRPr="0053240E" w:rsidRDefault="00496979" w:rsidP="00496979">
      <w:pPr>
        <w:pStyle w:val="aa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13E">
        <w:rPr>
          <w:rFonts w:ascii="Times New Roman" w:hAnsi="Times New Roman" w:cs="Times New Roman"/>
          <w:color w:val="000000" w:themeColor="text1"/>
          <w:sz w:val="28"/>
          <w:szCs w:val="28"/>
        </w:rPr>
        <w:t>4.1.1.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Первый вариант: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проведенной экспертизы имеются следующие замечания по проекту административного регламента: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4.1.1.1.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по отдельным административным процедурам и административному регламенту в целом: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по оптимальности административных процедур, включая уменьшение сроков выполнения административных процедур и административных действий (перечислить)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замечания по устранению избыточных административных процедур и административных действий в том случае, если это не противоречит законодательству Российской Федерации, законодательству Республики Саха (Якутия) и МО «Мирнинский район» Республики Саха (Якутия) (перечислить)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по оптимальности способов предоставления информации об административных процедурах и административных действиях гражданам и организациям (перечислить)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__;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по соблюдению требований к удобству и комфорту мест предоставления муниципальной (государственной) услуги, включая необходимое оборудование мест ожидания, мест получения информации и мест заполнения необходимых документов (перечислить)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иные замечания по отдельным административным процедурам и административному регламенту в целом (перечислить)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96979" w:rsidRPr="0053240E" w:rsidRDefault="00496979" w:rsidP="00496979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2. Замечания по полноте и правильности оформления административного регламента, его недостаточности или избыточности (перечислить)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 Иные замечания и предложения (перечислить)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______________________________.».</w:t>
      </w:r>
    </w:p>
    <w:p w:rsidR="00496979" w:rsidRPr="0053240E" w:rsidRDefault="00496979" w:rsidP="00496979">
      <w:pPr>
        <w:pStyle w:val="aa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96979" w:rsidRPr="0053240E" w:rsidRDefault="00496979" w:rsidP="00496979">
      <w:pPr>
        <w:pStyle w:val="aa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2. Второй вариант: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проведенной экспертизы замечания по проекту административного регламента отсутствуют.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96979" w:rsidRPr="0053240E" w:rsidRDefault="00496979" w:rsidP="00496979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административного регламента рекомендуется:</w:t>
      </w:r>
    </w:p>
    <w:p w:rsidR="00496979" w:rsidRPr="0053240E" w:rsidRDefault="00496979" w:rsidP="00496979">
      <w:pPr>
        <w:pStyle w:val="aa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4.2.1.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к доработке в соответствии с замечаниями;</w:t>
      </w:r>
    </w:p>
    <w:p w:rsidR="00496979" w:rsidRPr="0053240E" w:rsidRDefault="00496979" w:rsidP="00496979">
      <w:pPr>
        <w:pStyle w:val="aa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4.2.2.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к принятию без замечаний.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Подпись лица,</w:t>
      </w:r>
    </w:p>
    <w:p w:rsidR="00496979" w:rsidRPr="0053240E" w:rsidRDefault="00496979" w:rsidP="0049697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проводившего независимую экспертизу _______________</w:t>
      </w:r>
    </w:p>
    <w:p w:rsidR="00496979" w:rsidRPr="0053240E" w:rsidRDefault="00496979" w:rsidP="00496979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(расшифровка подписи)</w:t>
      </w:r>
    </w:p>
    <w:p w:rsidR="00813B5D" w:rsidRPr="004D7C5E" w:rsidRDefault="00813B5D" w:rsidP="00496979">
      <w:pPr>
        <w:pStyle w:val="2"/>
        <w:tabs>
          <w:tab w:val="left" w:pos="5529"/>
        </w:tabs>
        <w:spacing w:before="0" w:after="0"/>
        <w:ind w:left="2832" w:firstLine="708"/>
        <w:rPr>
          <w:rFonts w:ascii="Times New Roman" w:hAnsi="Times New Roman" w:cs="Times New Roman"/>
        </w:rPr>
      </w:pPr>
    </w:p>
    <w:sectPr w:rsidR="00813B5D" w:rsidRPr="004D7C5E" w:rsidSect="009C2F0B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DB" w:rsidRDefault="007E5ADB" w:rsidP="000A3D07">
      <w:r>
        <w:separator/>
      </w:r>
    </w:p>
  </w:endnote>
  <w:endnote w:type="continuationSeparator" w:id="0">
    <w:p w:rsidR="007E5ADB" w:rsidRDefault="007E5ADB" w:rsidP="000A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DB" w:rsidRDefault="007E5ADB" w:rsidP="000A3D07">
      <w:r>
        <w:separator/>
      </w:r>
    </w:p>
  </w:footnote>
  <w:footnote w:type="continuationSeparator" w:id="0">
    <w:p w:rsidR="007E5ADB" w:rsidRDefault="007E5ADB" w:rsidP="000A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DAB"/>
    <w:multiLevelType w:val="hybridMultilevel"/>
    <w:tmpl w:val="E05854E0"/>
    <w:lvl w:ilvl="0" w:tplc="D792A4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04CB9"/>
    <w:multiLevelType w:val="hybridMultilevel"/>
    <w:tmpl w:val="C4940012"/>
    <w:lvl w:ilvl="0" w:tplc="D792A4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FC0B3E"/>
    <w:multiLevelType w:val="multilevel"/>
    <w:tmpl w:val="9632A1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3" w15:restartNumberingAfterBreak="0">
    <w:nsid w:val="0A0514A8"/>
    <w:multiLevelType w:val="hybridMultilevel"/>
    <w:tmpl w:val="6F265EEE"/>
    <w:lvl w:ilvl="0" w:tplc="D792A4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BC94EDA"/>
    <w:multiLevelType w:val="hybridMultilevel"/>
    <w:tmpl w:val="C7ACD018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74C80"/>
    <w:multiLevelType w:val="multilevel"/>
    <w:tmpl w:val="FBCA3A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5AC0ED5"/>
    <w:multiLevelType w:val="hybridMultilevel"/>
    <w:tmpl w:val="31D40A4A"/>
    <w:lvl w:ilvl="0" w:tplc="47C84C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630119"/>
    <w:multiLevelType w:val="hybridMultilevel"/>
    <w:tmpl w:val="76AC396A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85291"/>
    <w:multiLevelType w:val="hybridMultilevel"/>
    <w:tmpl w:val="7508554A"/>
    <w:lvl w:ilvl="0" w:tplc="AC72448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6453A"/>
    <w:multiLevelType w:val="hybridMultilevel"/>
    <w:tmpl w:val="85384B7A"/>
    <w:lvl w:ilvl="0" w:tplc="1FF20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B22FCF"/>
    <w:multiLevelType w:val="hybridMultilevel"/>
    <w:tmpl w:val="57720596"/>
    <w:lvl w:ilvl="0" w:tplc="D792A4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D792A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33AF6"/>
    <w:multiLevelType w:val="hybridMultilevel"/>
    <w:tmpl w:val="5F34E87E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74F"/>
    <w:multiLevelType w:val="multilevel"/>
    <w:tmpl w:val="2A00897E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8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5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13" w15:restartNumberingAfterBreak="0">
    <w:nsid w:val="2D8D3F9F"/>
    <w:multiLevelType w:val="multilevel"/>
    <w:tmpl w:val="D5CA4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37A1EB0"/>
    <w:multiLevelType w:val="hybridMultilevel"/>
    <w:tmpl w:val="D70A1258"/>
    <w:lvl w:ilvl="0" w:tplc="D792A4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A7C79"/>
    <w:multiLevelType w:val="multilevel"/>
    <w:tmpl w:val="C1F8F2E4"/>
    <w:lvl w:ilvl="0">
      <w:start w:val="1"/>
      <w:numFmt w:val="decimal"/>
      <w:lvlText w:val="%1."/>
      <w:lvlJc w:val="left"/>
      <w:pPr>
        <w:ind w:left="2915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16" w15:restartNumberingAfterBreak="0">
    <w:nsid w:val="350079AB"/>
    <w:multiLevelType w:val="hybridMultilevel"/>
    <w:tmpl w:val="8BCCAC18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A5A1B"/>
    <w:multiLevelType w:val="hybridMultilevel"/>
    <w:tmpl w:val="BE148EA6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668BD"/>
    <w:multiLevelType w:val="hybridMultilevel"/>
    <w:tmpl w:val="F6D283B0"/>
    <w:lvl w:ilvl="0" w:tplc="D792A4D2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43D92CD9"/>
    <w:multiLevelType w:val="multilevel"/>
    <w:tmpl w:val="6882D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0" w15:restartNumberingAfterBreak="0">
    <w:nsid w:val="459E706C"/>
    <w:multiLevelType w:val="hybridMultilevel"/>
    <w:tmpl w:val="9DAEB80E"/>
    <w:lvl w:ilvl="0" w:tplc="D792A4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4348C2"/>
    <w:multiLevelType w:val="hybridMultilevel"/>
    <w:tmpl w:val="FF342DD6"/>
    <w:lvl w:ilvl="0" w:tplc="D792A4D2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 w15:restartNumberingAfterBreak="0">
    <w:nsid w:val="4D405356"/>
    <w:multiLevelType w:val="hybridMultilevel"/>
    <w:tmpl w:val="106A1002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6579"/>
    <w:multiLevelType w:val="hybridMultilevel"/>
    <w:tmpl w:val="51661B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BA5B34"/>
    <w:multiLevelType w:val="multilevel"/>
    <w:tmpl w:val="F8A0DE68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55BA06A3"/>
    <w:multiLevelType w:val="hybridMultilevel"/>
    <w:tmpl w:val="A976B020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8140E"/>
    <w:multiLevelType w:val="hybridMultilevel"/>
    <w:tmpl w:val="39C4878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90170D"/>
    <w:multiLevelType w:val="hybridMultilevel"/>
    <w:tmpl w:val="04FCA2DC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67466"/>
    <w:multiLevelType w:val="hybridMultilevel"/>
    <w:tmpl w:val="56BE3EB0"/>
    <w:lvl w:ilvl="0" w:tplc="29481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E271E"/>
    <w:multiLevelType w:val="multilevel"/>
    <w:tmpl w:val="B3AC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448D3"/>
    <w:multiLevelType w:val="multilevel"/>
    <w:tmpl w:val="3984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D6247FD"/>
    <w:multiLevelType w:val="hybridMultilevel"/>
    <w:tmpl w:val="6694D4F8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D72F0"/>
    <w:multiLevelType w:val="hybridMultilevel"/>
    <w:tmpl w:val="470ADCB2"/>
    <w:lvl w:ilvl="0" w:tplc="D792A4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72B1C81"/>
    <w:multiLevelType w:val="multilevel"/>
    <w:tmpl w:val="C1F8F2E4"/>
    <w:lvl w:ilvl="0">
      <w:start w:val="1"/>
      <w:numFmt w:val="decimal"/>
      <w:lvlText w:val="%1."/>
      <w:lvlJc w:val="left"/>
      <w:pPr>
        <w:ind w:left="2915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34" w15:restartNumberingAfterBreak="0">
    <w:nsid w:val="6B630F33"/>
    <w:multiLevelType w:val="hybridMultilevel"/>
    <w:tmpl w:val="3D3C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165DB"/>
    <w:multiLevelType w:val="multilevel"/>
    <w:tmpl w:val="4C328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45D65D9"/>
    <w:multiLevelType w:val="multilevel"/>
    <w:tmpl w:val="88C08F2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37" w15:restartNumberingAfterBreak="0">
    <w:nsid w:val="74F93EA0"/>
    <w:multiLevelType w:val="hybridMultilevel"/>
    <w:tmpl w:val="F2AC6676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552C7"/>
    <w:multiLevelType w:val="hybridMultilevel"/>
    <w:tmpl w:val="4230C212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124A9"/>
    <w:multiLevelType w:val="hybridMultilevel"/>
    <w:tmpl w:val="F74CADE6"/>
    <w:lvl w:ilvl="0" w:tplc="D792A4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8029E2"/>
    <w:multiLevelType w:val="multilevel"/>
    <w:tmpl w:val="3984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5"/>
  </w:num>
  <w:num w:numId="4">
    <w:abstractNumId w:val="36"/>
  </w:num>
  <w:num w:numId="5">
    <w:abstractNumId w:val="5"/>
  </w:num>
  <w:num w:numId="6">
    <w:abstractNumId w:val="24"/>
  </w:num>
  <w:num w:numId="7">
    <w:abstractNumId w:val="13"/>
  </w:num>
  <w:num w:numId="8">
    <w:abstractNumId w:val="30"/>
  </w:num>
  <w:num w:numId="9">
    <w:abstractNumId w:val="10"/>
  </w:num>
  <w:num w:numId="10">
    <w:abstractNumId w:val="40"/>
  </w:num>
  <w:num w:numId="11">
    <w:abstractNumId w:val="29"/>
  </w:num>
  <w:num w:numId="12">
    <w:abstractNumId w:val="8"/>
  </w:num>
  <w:num w:numId="13">
    <w:abstractNumId w:val="14"/>
  </w:num>
  <w:num w:numId="14">
    <w:abstractNumId w:val="39"/>
  </w:num>
  <w:num w:numId="15">
    <w:abstractNumId w:val="0"/>
  </w:num>
  <w:num w:numId="16">
    <w:abstractNumId w:val="18"/>
  </w:num>
  <w:num w:numId="17">
    <w:abstractNumId w:val="21"/>
  </w:num>
  <w:num w:numId="18">
    <w:abstractNumId w:val="3"/>
  </w:num>
  <w:num w:numId="19">
    <w:abstractNumId w:val="20"/>
  </w:num>
  <w:num w:numId="20">
    <w:abstractNumId w:val="26"/>
  </w:num>
  <w:num w:numId="21">
    <w:abstractNumId w:val="23"/>
  </w:num>
  <w:num w:numId="22">
    <w:abstractNumId w:val="32"/>
  </w:num>
  <w:num w:numId="23">
    <w:abstractNumId w:val="9"/>
  </w:num>
  <w:num w:numId="24">
    <w:abstractNumId w:val="15"/>
  </w:num>
  <w:num w:numId="25">
    <w:abstractNumId w:val="19"/>
  </w:num>
  <w:num w:numId="26">
    <w:abstractNumId w:val="33"/>
  </w:num>
  <w:num w:numId="27">
    <w:abstractNumId w:val="38"/>
  </w:num>
  <w:num w:numId="28">
    <w:abstractNumId w:val="22"/>
  </w:num>
  <w:num w:numId="29">
    <w:abstractNumId w:val="16"/>
  </w:num>
  <w:num w:numId="30">
    <w:abstractNumId w:val="17"/>
  </w:num>
  <w:num w:numId="31">
    <w:abstractNumId w:val="27"/>
  </w:num>
  <w:num w:numId="32">
    <w:abstractNumId w:val="11"/>
  </w:num>
  <w:num w:numId="33">
    <w:abstractNumId w:val="31"/>
  </w:num>
  <w:num w:numId="34">
    <w:abstractNumId w:val="37"/>
  </w:num>
  <w:num w:numId="35">
    <w:abstractNumId w:val="7"/>
  </w:num>
  <w:num w:numId="36">
    <w:abstractNumId w:val="4"/>
  </w:num>
  <w:num w:numId="37">
    <w:abstractNumId w:val="1"/>
  </w:num>
  <w:num w:numId="38">
    <w:abstractNumId w:val="25"/>
  </w:num>
  <w:num w:numId="39">
    <w:abstractNumId w:val="34"/>
  </w:num>
  <w:num w:numId="40">
    <w:abstractNumId w:val="1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8"/>
    <w:rsid w:val="0002586D"/>
    <w:rsid w:val="000670AF"/>
    <w:rsid w:val="000769BE"/>
    <w:rsid w:val="000975DF"/>
    <w:rsid w:val="000A3D07"/>
    <w:rsid w:val="000B3BF4"/>
    <w:rsid w:val="000B50E4"/>
    <w:rsid w:val="000C062A"/>
    <w:rsid w:val="000C0C0D"/>
    <w:rsid w:val="000D183C"/>
    <w:rsid w:val="000F6CEC"/>
    <w:rsid w:val="0014044F"/>
    <w:rsid w:val="0014488A"/>
    <w:rsid w:val="00144DC9"/>
    <w:rsid w:val="00145338"/>
    <w:rsid w:val="00152ED2"/>
    <w:rsid w:val="00171067"/>
    <w:rsid w:val="00180087"/>
    <w:rsid w:val="00181BE4"/>
    <w:rsid w:val="001A1C15"/>
    <w:rsid w:val="001B22DF"/>
    <w:rsid w:val="001E02DE"/>
    <w:rsid w:val="00202630"/>
    <w:rsid w:val="00216B63"/>
    <w:rsid w:val="00260B81"/>
    <w:rsid w:val="00262112"/>
    <w:rsid w:val="002668E1"/>
    <w:rsid w:val="00270CCE"/>
    <w:rsid w:val="00293F24"/>
    <w:rsid w:val="002B4577"/>
    <w:rsid w:val="002C72B8"/>
    <w:rsid w:val="002E66AF"/>
    <w:rsid w:val="002F63A9"/>
    <w:rsid w:val="00303B4C"/>
    <w:rsid w:val="003237B5"/>
    <w:rsid w:val="00325F82"/>
    <w:rsid w:val="0033455C"/>
    <w:rsid w:val="00350922"/>
    <w:rsid w:val="00351E33"/>
    <w:rsid w:val="00370A7C"/>
    <w:rsid w:val="00383E4D"/>
    <w:rsid w:val="003D4948"/>
    <w:rsid w:val="003E1D42"/>
    <w:rsid w:val="003E35CF"/>
    <w:rsid w:val="00446D73"/>
    <w:rsid w:val="00463B29"/>
    <w:rsid w:val="00496979"/>
    <w:rsid w:val="004E0037"/>
    <w:rsid w:val="004E6B3B"/>
    <w:rsid w:val="0050529D"/>
    <w:rsid w:val="0051282F"/>
    <w:rsid w:val="005239B2"/>
    <w:rsid w:val="0053240E"/>
    <w:rsid w:val="005659D8"/>
    <w:rsid w:val="00565E0A"/>
    <w:rsid w:val="005672CA"/>
    <w:rsid w:val="00573105"/>
    <w:rsid w:val="005C6E25"/>
    <w:rsid w:val="005D2A7A"/>
    <w:rsid w:val="005E5CCE"/>
    <w:rsid w:val="005E5F24"/>
    <w:rsid w:val="005F0F25"/>
    <w:rsid w:val="006405EB"/>
    <w:rsid w:val="00653A98"/>
    <w:rsid w:val="00663E69"/>
    <w:rsid w:val="0067416A"/>
    <w:rsid w:val="00684B8D"/>
    <w:rsid w:val="006879A3"/>
    <w:rsid w:val="006A3CC9"/>
    <w:rsid w:val="006B1B80"/>
    <w:rsid w:val="006B1C8B"/>
    <w:rsid w:val="006C62F8"/>
    <w:rsid w:val="006D16B5"/>
    <w:rsid w:val="006D6923"/>
    <w:rsid w:val="006F747A"/>
    <w:rsid w:val="00702010"/>
    <w:rsid w:val="007046C1"/>
    <w:rsid w:val="00707C42"/>
    <w:rsid w:val="0072303E"/>
    <w:rsid w:val="00732318"/>
    <w:rsid w:val="0073524C"/>
    <w:rsid w:val="007520C1"/>
    <w:rsid w:val="00767506"/>
    <w:rsid w:val="00771F0E"/>
    <w:rsid w:val="007925FE"/>
    <w:rsid w:val="007B3007"/>
    <w:rsid w:val="007D0419"/>
    <w:rsid w:val="007E3EF0"/>
    <w:rsid w:val="007E5ADB"/>
    <w:rsid w:val="007F0414"/>
    <w:rsid w:val="00813B5D"/>
    <w:rsid w:val="00814782"/>
    <w:rsid w:val="00834491"/>
    <w:rsid w:val="00836F52"/>
    <w:rsid w:val="00844BBD"/>
    <w:rsid w:val="0085764D"/>
    <w:rsid w:val="00871B15"/>
    <w:rsid w:val="008763DC"/>
    <w:rsid w:val="008A3660"/>
    <w:rsid w:val="008A647A"/>
    <w:rsid w:val="008B64E0"/>
    <w:rsid w:val="008F49D9"/>
    <w:rsid w:val="008F7AEF"/>
    <w:rsid w:val="00912E99"/>
    <w:rsid w:val="00915073"/>
    <w:rsid w:val="00942CFA"/>
    <w:rsid w:val="0095302B"/>
    <w:rsid w:val="00960F4E"/>
    <w:rsid w:val="00962991"/>
    <w:rsid w:val="0099058F"/>
    <w:rsid w:val="009A2BC3"/>
    <w:rsid w:val="009B3865"/>
    <w:rsid w:val="009C2F0B"/>
    <w:rsid w:val="009E14BF"/>
    <w:rsid w:val="009E1E79"/>
    <w:rsid w:val="00A22CE9"/>
    <w:rsid w:val="00A33F62"/>
    <w:rsid w:val="00A85D57"/>
    <w:rsid w:val="00AC21B5"/>
    <w:rsid w:val="00AF75E0"/>
    <w:rsid w:val="00BA03A3"/>
    <w:rsid w:val="00BB1ABF"/>
    <w:rsid w:val="00BC207F"/>
    <w:rsid w:val="00BC4747"/>
    <w:rsid w:val="00BD2241"/>
    <w:rsid w:val="00BD58B6"/>
    <w:rsid w:val="00BF1326"/>
    <w:rsid w:val="00C1019F"/>
    <w:rsid w:val="00C223BC"/>
    <w:rsid w:val="00C91EF4"/>
    <w:rsid w:val="00C9574B"/>
    <w:rsid w:val="00CA28A8"/>
    <w:rsid w:val="00CB67E8"/>
    <w:rsid w:val="00CC20A1"/>
    <w:rsid w:val="00CE1DB0"/>
    <w:rsid w:val="00CE2D04"/>
    <w:rsid w:val="00CF254C"/>
    <w:rsid w:val="00D0578F"/>
    <w:rsid w:val="00D261CE"/>
    <w:rsid w:val="00D410BC"/>
    <w:rsid w:val="00D44898"/>
    <w:rsid w:val="00D85A22"/>
    <w:rsid w:val="00D87A42"/>
    <w:rsid w:val="00DD0687"/>
    <w:rsid w:val="00DD1933"/>
    <w:rsid w:val="00DD78C8"/>
    <w:rsid w:val="00E0298B"/>
    <w:rsid w:val="00E0647C"/>
    <w:rsid w:val="00E06756"/>
    <w:rsid w:val="00E14489"/>
    <w:rsid w:val="00E262D1"/>
    <w:rsid w:val="00E55C20"/>
    <w:rsid w:val="00E577B8"/>
    <w:rsid w:val="00E71700"/>
    <w:rsid w:val="00E80524"/>
    <w:rsid w:val="00E928F6"/>
    <w:rsid w:val="00EB6711"/>
    <w:rsid w:val="00EC7064"/>
    <w:rsid w:val="00ED34E2"/>
    <w:rsid w:val="00ED4A8F"/>
    <w:rsid w:val="00F01CE1"/>
    <w:rsid w:val="00F02A52"/>
    <w:rsid w:val="00F030AE"/>
    <w:rsid w:val="00F03B9A"/>
    <w:rsid w:val="00F5647F"/>
    <w:rsid w:val="00F61D2B"/>
    <w:rsid w:val="00F862AC"/>
    <w:rsid w:val="00FA5415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1919D-451E-4704-A76B-1D7C7C27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45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2318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732318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32318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231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rsid w:val="00732318"/>
    <w:pPr>
      <w:jc w:val="center"/>
    </w:pPr>
    <w:rPr>
      <w:rFonts w:ascii="Arial" w:hAnsi="Arial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32318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header"/>
    <w:basedOn w:val="a"/>
    <w:link w:val="a5"/>
    <w:rsid w:val="007323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2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3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3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3231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15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2F63A9"/>
  </w:style>
  <w:style w:type="character" w:styleId="a9">
    <w:name w:val="Hyperlink"/>
    <w:basedOn w:val="a0"/>
    <w:uiPriority w:val="99"/>
    <w:unhideWhenUsed/>
    <w:rsid w:val="00663E69"/>
    <w:rPr>
      <w:color w:val="0000FF" w:themeColor="hyperlink"/>
      <w:u w:val="single"/>
    </w:rPr>
  </w:style>
  <w:style w:type="paragraph" w:styleId="aa">
    <w:name w:val="Normal (Web)"/>
    <w:basedOn w:val="a"/>
    <w:rsid w:val="005E5CC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20">
    <w:name w:val="Заголовок 2 Знак"/>
    <w:basedOn w:val="a0"/>
    <w:link w:val="2"/>
    <w:rsid w:val="003345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b">
    <w:name w:val="Strong"/>
    <w:qFormat/>
    <w:rsid w:val="0033455C"/>
    <w:rPr>
      <w:b/>
      <w:bCs/>
    </w:rPr>
  </w:style>
  <w:style w:type="paragraph" w:customStyle="1" w:styleId="ConsPlusNonformat">
    <w:name w:val="ConsPlusNonformat"/>
    <w:rsid w:val="00334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Normal">
    <w:name w:val="ConsPlusNormal"/>
    <w:rsid w:val="00334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A3D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3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813B5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97FB7-CD1C-4F8E-85DD-5AAF1AB1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4373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Шостак Кира Сергеевна</dc:creator>
  <cp:lastModifiedBy>Шостак Кира Сергеевна</cp:lastModifiedBy>
  <cp:revision>2</cp:revision>
  <cp:lastPrinted>2020-09-14T01:21:00Z</cp:lastPrinted>
  <dcterms:created xsi:type="dcterms:W3CDTF">2020-09-14T05:40:00Z</dcterms:created>
  <dcterms:modified xsi:type="dcterms:W3CDTF">2020-09-14T05:40:00Z</dcterms:modified>
</cp:coreProperties>
</file>