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2743097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4"/>
          <w:szCs w:val="24"/>
        </w:rPr>
      </w:sdtEndPr>
      <w:sdtContent>
        <w:p w:rsidR="0050525D" w:rsidRDefault="00BB0748">
          <w:r>
            <w:rPr>
              <w:noProof/>
              <w:lang w:eastAsia="ru-RU"/>
            </w:rPr>
            <w:pict>
              <v:group id="Группа 149" o:spid="_x0000_s1032" style="position:absolute;margin-left:0;margin-top:19.95pt;width:8in;height:95.7pt;z-index:251665408;mso-width-percent:941;mso-height-percent:121;mso-top-percent:23;mso-position-horizontal:center;mso-position-horizontal-relative:page;mso-position-vertical-relative:page;mso-width-percent:941;mso-height-percent:121;mso-top-percent:23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">
                <v:shape id="Прямоугольник 51" o:spid="_x0000_s1033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<v:stroke joinstyle="miter"/>
                  <v:path arrowok="t" o:connecttype="custom" o:connectlocs="0,0;7315200,0;7315200,1130373;3620757,733885;0,1092249;0,0" o:connectangles="0,0,0,0,0,0"/>
                </v:shape>
                <v:rect id="Прямоугольник 151" o:spid="_x0000_s1034" style="position:absolute;width:73152;height:1216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<v:fill r:id="rId9" o:title="" recolor="t" rotate="t" type="frame"/>
                </v:rect>
                <w10:wrap anchorx="page" anchory="page"/>
              </v:group>
            </w:pict>
          </w:r>
        </w:p>
        <w:p w:rsidR="0050525D" w:rsidRDefault="0050525D"/>
        <w:p w:rsidR="0050525D" w:rsidRDefault="0050525D"/>
        <w:p w:rsidR="0050525D" w:rsidRPr="0050525D" w:rsidRDefault="00BB0748" w:rsidP="0050525D">
          <w:pPr>
            <w:pStyle w:val="a8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noProof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52" o:spid="_x0000_s1030" type="#_x0000_t202" style="position:absolute;left:0;text-align:left;margin-left:0;margin-top:0;width:8in;height:1in;z-index:251660288;visibility:visible;mso-width-percent:941;mso-height-percent:92;mso-top-percent:818;mso-position-horizontal:center;mso-position-horizontal-relative:page;mso-position-vertical-relative:page;mso-width-percent:941;mso-height-percent:92;mso-top-percent:818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" filled="f" stroked="f" strokeweight=".5pt">
                <v:textbox style="mso-next-textbox:#Текстовое поле 152" inset="126pt,0,54pt,0">
                  <w:txbxContent>
                    <w:sdt>
                      <w:sdtPr>
                        <w:rPr>
                          <w:color w:val="002060"/>
                          <w:sz w:val="28"/>
                          <w:szCs w:val="28"/>
                        </w:rPr>
                        <w:alias w:val="Автор"/>
                        <w:tag w:val=""/>
                        <w:id w:val="3492044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Content>
                        <w:p w:rsidR="000C0C98" w:rsidRDefault="000C0C98">
                          <w:pPr>
                            <w:pStyle w:val="a8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2060"/>
                              <w:sz w:val="28"/>
                              <w:szCs w:val="28"/>
                            </w:rPr>
                            <w:t>ООО «</w:t>
                          </w:r>
                          <w:proofErr w:type="spellStart"/>
                          <w:r>
                            <w:rPr>
                              <w:color w:val="002060"/>
                              <w:sz w:val="28"/>
                              <w:szCs w:val="28"/>
                            </w:rPr>
                            <w:t>Колодезников</w:t>
                          </w:r>
                          <w:proofErr w:type="spellEnd"/>
                          <w:r>
                            <w:rPr>
                              <w:color w:val="002060"/>
                              <w:sz w:val="28"/>
                              <w:szCs w:val="28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2060"/>
                              <w:sz w:val="28"/>
                              <w:szCs w:val="28"/>
                            </w:rPr>
                            <w:t>Колодезников</w:t>
                          </w:r>
                          <w:proofErr w:type="spellEnd"/>
                          <w:r w:rsidRPr="008D52E9">
                            <w:rPr>
                              <w:color w:val="002060"/>
                              <w:sz w:val="28"/>
                              <w:szCs w:val="28"/>
                            </w:rPr>
                            <w:t>»</w:t>
                          </w:r>
                        </w:p>
                      </w:sdtContent>
                    </w:sdt>
                    <w:p w:rsidR="000C0C98" w:rsidRDefault="00BB0748">
                      <w:pPr>
                        <w:pStyle w:val="a8"/>
                        <w:jc w:val="right"/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color w:val="002060"/>
                            <w:sz w:val="18"/>
                            <w:szCs w:val="18"/>
                          </w:rPr>
                          <w:alias w:val="Электронная почта"/>
                          <w:tag w:val="Электронная почта"/>
                          <w:id w:val="3492045"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Content>
                          <w:r w:rsidR="000C0C98">
                            <w:rPr>
                              <w:color w:val="002060"/>
                              <w:sz w:val="18"/>
                              <w:szCs w:val="18"/>
                            </w:rPr>
                            <w:t>г</w:t>
                          </w:r>
                          <w:proofErr w:type="gramStart"/>
                          <w:r w:rsidR="000C0C98" w:rsidRPr="008D52E9">
                            <w:rPr>
                              <w:color w:val="002060"/>
                              <w:sz w:val="18"/>
                              <w:szCs w:val="18"/>
                            </w:rPr>
                            <w:t>.Я</w:t>
                          </w:r>
                          <w:proofErr w:type="gramEnd"/>
                          <w:r w:rsidR="000C0C98" w:rsidRPr="008D52E9">
                            <w:rPr>
                              <w:color w:val="002060"/>
                              <w:sz w:val="18"/>
                              <w:szCs w:val="18"/>
                            </w:rPr>
                            <w:t>кутск - 2022</w:t>
                          </w:r>
                        </w:sdtContent>
                      </w:sdt>
                    </w:p>
                  </w:txbxContent>
                </v:textbox>
                <w10:wrap type="square" anchorx="page" anchory="page"/>
              </v:shape>
            </w:pict>
          </w:r>
          <w:r w:rsidR="0050525D" w:rsidRPr="0050525D">
            <w:rPr>
              <w:rFonts w:ascii="Times New Roman" w:hAnsi="Times New Roman" w:cs="Times New Roman"/>
              <w:sz w:val="20"/>
              <w:szCs w:val="20"/>
            </w:rPr>
            <w:t>Приложение 1</w:t>
          </w:r>
        </w:p>
        <w:p w:rsidR="008D52E9" w:rsidRDefault="0050525D" w:rsidP="0050525D">
          <w:pPr>
            <w:pStyle w:val="a8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50525D">
            <w:rPr>
              <w:rFonts w:ascii="Times New Roman" w:hAnsi="Times New Roman" w:cs="Times New Roman"/>
              <w:sz w:val="20"/>
              <w:szCs w:val="20"/>
            </w:rPr>
            <w:t>Утверждено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протоколом заседания общественного Совета МО «Мирнинский район» РС (Я)</w:t>
          </w:r>
        </w:p>
        <w:p w:rsidR="0050525D" w:rsidRPr="0050525D" w:rsidRDefault="0050525D" w:rsidP="0050525D">
          <w:pPr>
            <w:pStyle w:val="a8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 проведению независимой оценки качества условий оказания услуг муниципальными учреждениями культуры Мирнинского района РС (Я) от 20.09.2022г. № 1</w:t>
          </w:r>
        </w:p>
        <w:p w:rsidR="0050525D" w:rsidRDefault="0050525D"/>
        <w:p w:rsidR="0050525D" w:rsidRDefault="0050525D"/>
        <w:p w:rsidR="0050525D" w:rsidRPr="0050525D" w:rsidRDefault="00BB0748">
          <w:pPr>
            <w:rPr>
              <w:rFonts w:ascii="Times New Roman" w:hAnsi="Times New Roman" w:cs="Times New Roman"/>
              <w:sz w:val="24"/>
              <w:szCs w:val="24"/>
            </w:rPr>
          </w:pPr>
          <w:r w:rsidRPr="00BB0748">
            <w:rPr>
              <w:noProof/>
              <w:lang w:eastAsia="ru-RU"/>
            </w:rPr>
            <w:pict>
              <v:shape id="Текстовое поле 154" o:spid="_x0000_s1029" type="#_x0000_t202" style="position:absolute;margin-left:0;margin-top:269.35pt;width:560.2pt;height:288.5pt;z-index:251659264;visibility:visible;mso-width-percent:941;mso-top-percent:300;mso-position-horizontal:center;mso-position-horizontal-relative:page;mso-position-vertical-relative:page;mso-width-percent:941;mso-top-percent:300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" filled="f" stroked="f" strokeweight=".5pt">
                <v:textbox style="mso-next-textbox:#Текстовое поле 154" inset="126pt,0,54pt,0">
                  <w:txbxContent>
                    <w:p w:rsidR="000C0C98" w:rsidRDefault="00BB0748">
                      <w:pPr>
                        <w:jc w:val="right"/>
                        <w:rPr>
                          <w:color w:val="5B9BD5" w:themeColor="accent1"/>
                          <w:sz w:val="64"/>
                          <w:szCs w:val="64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64"/>
                            <w:szCs w:val="64"/>
                          </w:rPr>
                          <w:alias w:val="Название"/>
                          <w:tag w:val=""/>
                          <w:id w:val="3492046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Content>
                          <w:r w:rsidR="000C0C98" w:rsidRPr="008D52E9">
                            <w:rPr>
                              <w:caps/>
                              <w:color w:val="5B9BD5" w:themeColor="accent1"/>
                              <w:sz w:val="64"/>
                              <w:szCs w:val="64"/>
                            </w:rPr>
                            <w:t xml:space="preserve">ОТЧЕТ ПО НЕЗАВИСИМОЙ ОЦЕНКЕ </w:t>
                          </w:r>
                          <w:proofErr w:type="gramStart"/>
                          <w:r w:rsidR="000C0C98" w:rsidRPr="008D52E9">
                            <w:rPr>
                              <w:caps/>
                              <w:color w:val="5B9BD5" w:themeColor="accent1"/>
                              <w:sz w:val="64"/>
                              <w:szCs w:val="64"/>
                            </w:rPr>
                            <w:t>КАЧЕСТВА УСЛОВИЙ ОКАЗАНИЯ УСЛУГ МУНИЦИПАЛЬНЫХ УЧРЕЖДЕНИЙ КУЛЬТУРЫ</w:t>
                          </w:r>
                          <w:proofErr w:type="gramEnd"/>
                        </w:sdtContent>
                      </w:sdt>
                    </w:p>
                    <w:sdt>
                      <w:sdtPr>
                        <w:rPr>
                          <w:color w:val="002060"/>
                          <w:sz w:val="36"/>
                          <w:szCs w:val="36"/>
                        </w:rPr>
                        <w:alias w:val="Подзаголовок"/>
                        <w:tag w:val=""/>
                        <w:id w:val="3492047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0C0C98" w:rsidRPr="008D52E9" w:rsidRDefault="000C0C98">
                          <w:pPr>
                            <w:jc w:val="right"/>
                            <w:rPr>
                              <w:smallCaps/>
                              <w:color w:val="002060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002060"/>
                              <w:sz w:val="36"/>
                              <w:szCs w:val="36"/>
                            </w:rPr>
                            <w:t>Муниципальное образование "Мирнинский район" Республики Саха (Якутия)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w:r>
          <w:r w:rsidR="008D52E9"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50525D" w:rsidRDefault="0050525D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50525D" w:rsidRDefault="0050525D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8D52E9" w:rsidRDefault="00BB0748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id w:val="1235825340"/>
        <w:docPartObj>
          <w:docPartGallery w:val="Table of Contents"/>
          <w:docPartUnique/>
        </w:docPartObj>
      </w:sdtPr>
      <w:sdtContent>
        <w:p w:rsidR="008D52E9" w:rsidRPr="008D52E9" w:rsidRDefault="008D52E9" w:rsidP="008D52E9">
          <w:pPr>
            <w:keepNext/>
            <w:keepLines/>
            <w:spacing w:after="0" w:line="240" w:lineRule="auto"/>
            <w:rPr>
              <w:rFonts w:ascii="Times New Roman" w:eastAsiaTheme="majorEastAsia" w:hAnsi="Times New Roman" w:cs="Times New Roman"/>
              <w:color w:val="2E74B5" w:themeColor="accent1" w:themeShade="BF"/>
              <w:sz w:val="24"/>
              <w:szCs w:val="24"/>
              <w:lang w:eastAsia="ru-RU"/>
            </w:rPr>
          </w:pPr>
          <w:r w:rsidRPr="008D52E9">
            <w:rPr>
              <w:rFonts w:ascii="Times New Roman" w:eastAsiaTheme="majorEastAsia" w:hAnsi="Times New Roman" w:cs="Times New Roman"/>
              <w:color w:val="2E74B5" w:themeColor="accent1" w:themeShade="BF"/>
              <w:sz w:val="24"/>
              <w:szCs w:val="24"/>
              <w:lang w:eastAsia="ru-RU"/>
            </w:rPr>
            <w:t>ОГЛАВЛЕНИЕ</w:t>
          </w:r>
        </w:p>
        <w:p w:rsidR="008D52E9" w:rsidRPr="008D52E9" w:rsidRDefault="008D52E9" w:rsidP="008D52E9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BB074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8D52E9" w:rsidRPr="008D52E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B074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3285383" w:history="1">
            <w:r w:rsidR="0017281F" w:rsidRPr="000F666B">
              <w:rPr>
                <w:rStyle w:val="a7"/>
                <w:rFonts w:ascii="Times New Roman" w:eastAsiaTheme="majorEastAsia" w:hAnsi="Times New Roman" w:cs="Times New Roman"/>
                <w:noProof/>
                <w:lang w:val="sah-RU"/>
              </w:rPr>
              <w:t>ВВЕДЕНИЕ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84" w:history="1">
            <w:r w:rsidR="0017281F" w:rsidRPr="000F666B">
              <w:rPr>
                <w:rStyle w:val="a7"/>
                <w:rFonts w:ascii="Times New Roman" w:eastAsiaTheme="majorEastAsia" w:hAnsi="Times New Roman" w:cs="Times New Roman"/>
                <w:noProof/>
                <w:lang w:val="sah-RU"/>
              </w:rPr>
              <w:t>ОБЪЕКТЫ ИССЛЕДОВАНИЯ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85" w:history="1">
            <w:r w:rsidR="0017281F" w:rsidRPr="000F666B">
              <w:rPr>
                <w:rStyle w:val="a7"/>
                <w:rFonts w:ascii="Times New Roman" w:hAnsi="Times New Roman" w:cs="Times New Roman"/>
                <w:noProof/>
              </w:rPr>
              <w:t>АНАЛИЗ ИНФОРМАЦИИ ПО НЕЗАВИСИМОЙ ОЦЕНКЕ КАЧЕСТВА УСЛОВИЙ ОКАЗАНИЯ УСЛУГ ОРГАНИЗАЦИИ МУНИЦИПАЛЬНОЕ КАЗЕННОЕ УЧРЕЖДЕНИЕ "МЕЖПОСЕЛЕНЧЕСКАЯ ИНФОРМАЦИОННО-БИБЛИОТЕЧНАЯ СИСТЕМА" МО "МИРНИНСКИЙ РАЙОН" РЕСПУБЛИКИ САХА (ЯКУТИЯ)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86" w:history="1"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КОЛИЧЕСТВЕННЫЕ ПОКАЗАТЕЛИ РЕСПОНДЕНТОВ, ПРИНЯВШИХ УЧАСТИЕ В АНКЕТИРОВАНИИ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 МКУ "МИБС"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87" w:history="1"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 xml:space="preserve">ДАННЫЕ ДЛЯ ВВОДА НА САЙТ 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val="en-US" w:eastAsia="ru-RU"/>
              </w:rPr>
              <w:t>BUS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val="en-US" w:eastAsia="ru-RU"/>
              </w:rPr>
              <w:t>GOV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val="en-US" w:eastAsia="ru-RU"/>
              </w:rPr>
              <w:t>RU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bCs/>
                <w:noProof/>
                <w:lang w:eastAsia="ru-RU"/>
              </w:rPr>
              <w:t>МКУ "МИБС"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88" w:history="1">
            <w:r w:rsidR="0017281F" w:rsidRPr="000F666B">
              <w:rPr>
                <w:rStyle w:val="a7"/>
                <w:rFonts w:ascii="Times New Roman" w:hAnsi="Times New Roman" w:cs="Times New Roman"/>
                <w:noProof/>
              </w:rPr>
              <w:t>АНАЛИЗ ИНФОРМАЦИИ ПО НЕЗАВИСИМОЙ ОЦЕНКЕ КАЧЕСТВА УСЛОВИЙ ОКАЗАНИЯ УСЛУГ ОРГАНИЗАЦИИ МУНИЦИПАЛЬНОЕ БЮДЖЕТНОЕ УЧРЕЖДЕНИЕ ДОМ КУЛЬТУРЫ "ВИЛЮЙСКИЕ ОГНИ" МУНИЦИПАЛЬНОГО ОБРАЗОВАНИЯ "ПОСЁЛОК ЧЕРНЫШЕВСКИЙ" МИРНИНСКОГО РАЙОНА РЕСПУБЛИКИ САХА (ЯКУТИЯ)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89" w:history="1"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 xml:space="preserve">КОЛИЧЕСТВЕННЫЕ ПОКАЗАТЕЛИ РЕСПОНДЕНТОВ, ПРИНЯВШИХ УЧАСТИЕ В АНКЕТИРОВАНИИ 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bCs/>
                <w:noProof/>
                <w:lang w:eastAsia="ru-RU"/>
              </w:rPr>
              <w:t>МБУ ДК "ВИЛЮЙСКИЕ ОГНИ"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90" w:history="1"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 xml:space="preserve">ДАННЫЕ ДЛЯ ВВОДА НА САЙТ 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val="en-US" w:eastAsia="ru-RU"/>
              </w:rPr>
              <w:t>BUS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val="en-US" w:eastAsia="ru-RU"/>
              </w:rPr>
              <w:t>GOV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val="en-US" w:eastAsia="ru-RU"/>
              </w:rPr>
              <w:t>RU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17281F" w:rsidRPr="000F666B">
              <w:rPr>
                <w:rStyle w:val="a7"/>
                <w:rFonts w:ascii="Times New Roman" w:eastAsia="Times New Roman" w:hAnsi="Times New Roman" w:cs="Times New Roman"/>
                <w:bCs/>
                <w:noProof/>
                <w:lang w:eastAsia="ru-RU"/>
              </w:rPr>
              <w:t>МБУ ДК "ВИЛЮЙСКИЕ ОГНИ"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91" w:history="1"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ВЫВОДЫ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7281F" w:rsidRDefault="00BB0748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13285392" w:history="1">
            <w:r w:rsidR="0017281F" w:rsidRPr="000F666B">
              <w:rPr>
                <w:rStyle w:val="a7"/>
                <w:rFonts w:ascii="Times New Roman" w:eastAsia="Times New Roman" w:hAnsi="Times New Roman" w:cs="Times New Roman"/>
                <w:noProof/>
                <w:lang w:eastAsia="ru-RU"/>
              </w:rPr>
              <w:t>ПРЕДЛОЖЕНИЯ И РЕКОМЕНДАЦИИ ПО ИТОГАМ НЕЗАВИСИМОЙ ОЦЕНКИ КАЧЕСТВА УСЛОВИЙ ОКАЗАНИЯ УСЛУГ</w:t>
            </w:r>
            <w:r w:rsidR="001728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7281F">
              <w:rPr>
                <w:noProof/>
                <w:webHidden/>
              </w:rPr>
              <w:instrText xml:space="preserve"> PAGEREF _Toc113285392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25D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52E9" w:rsidRPr="008D52E9" w:rsidRDefault="00BB0748" w:rsidP="008D52E9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8D52E9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8D52E9" w:rsidRPr="008D52E9" w:rsidRDefault="008D52E9" w:rsidP="008D52E9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br w:type="page"/>
      </w:r>
    </w:p>
    <w:p w:rsidR="008D52E9" w:rsidRPr="008D52E9" w:rsidRDefault="008D52E9" w:rsidP="008D52E9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sah-RU"/>
        </w:rPr>
      </w:pPr>
      <w:bookmarkStart w:id="0" w:name="_Toc113285383"/>
      <w:r w:rsidRPr="008D52E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sah-RU"/>
        </w:rPr>
        <w:lastRenderedPageBreak/>
        <w:t>ВВЕДЕНИЕ</w:t>
      </w:r>
      <w:bookmarkEnd w:id="0"/>
      <w:r w:rsidRPr="008D52E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sah-RU"/>
        </w:rPr>
        <w:t xml:space="preserve"> </w:t>
      </w: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>Проведение социологического исследования проводилось Обществом с огран</w:t>
      </w:r>
      <w:r w:rsidR="00CB735F">
        <w:rPr>
          <w:rFonts w:ascii="Times New Roman" w:hAnsi="Times New Roman" w:cs="Times New Roman"/>
          <w:sz w:val="24"/>
          <w:szCs w:val="24"/>
          <w:lang w:val="sah-RU"/>
        </w:rPr>
        <w:t>иченной ответственностью «Колодезников и Колодезников» на основании Договора № 5  от  08.08</w:t>
      </w:r>
      <w:r w:rsidR="005B37E0" w:rsidRPr="000C4E46">
        <w:rPr>
          <w:rFonts w:ascii="Times New Roman" w:hAnsi="Times New Roman" w:cs="Times New Roman"/>
          <w:sz w:val="24"/>
          <w:szCs w:val="24"/>
          <w:lang w:val="sah-RU"/>
        </w:rPr>
        <w:t>.2022</w:t>
      </w:r>
      <w:r w:rsidRPr="008D52E9">
        <w:rPr>
          <w:rFonts w:ascii="Times New Roman" w:hAnsi="Times New Roman" w:cs="Times New Roman"/>
          <w:sz w:val="24"/>
          <w:szCs w:val="24"/>
          <w:lang w:val="sah-RU"/>
        </w:rPr>
        <w:t>г. в соответствии с Федеральным законом от 09.10.1992 №3612-1 «Основы законодательства Российской Федерации о культуре», Федеральным законом 05.12.2017 г. №392-ФЗ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социального обслуживания, охраны здоровья и образования, федеральными учреждениями медико-социальной экспертизы» (далее – 392-ФЗ), Постановлением Правительства Российской Федерации от 31.05.2018 №638 «Об утверждении Правил сбора и обобщения информации о качестве условий оказания услуг организациями в сфере культуры,  охраны здоровья, образования, социального обслуживания и федеральными учреждениями медико – социальной экспертизы» в целях оценки качества условий оказания услуг учреждениями культуры Республики Саха (Якутия) (далее – учреждения) в соответствии с Приказом Министерства культуры Российской Федерации от 27.04.2018 №599 «Об утверждении показателей, характеризующих общие критерии оценки качества условий оказания услуг организациями культуры (Зарегистрировано в Минюсте России 18.05.2018 №51132) и Единого порядка расчета показателей, характеризующих общие критерии оценки качества условий оказания услуг, утвержденного Приказом Министерства труда и социальной защиты  Российской Федерации от  31.05.2018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8D52E9" w:rsidRPr="008D52E9" w:rsidRDefault="008D52E9" w:rsidP="008D5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>Цели и задачи проведения независимой оценки: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1. Обеспечение получателей услуг информацией о качестве работы муниципальных учреждений, в целях реализации права получателей услуг в выборе конкретного учреждения;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2. Определение результативности деятельности муниципального учреждения и принятие своевременных мер по повышению эффективности или по оптимизации его деятельности;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3. Своевременное выявление негативных факторов, влияющих на качество предоставления услуг в сфере культуры, устранение их причин путем реализации планов мероприятий, а также осуществления стимулирования руководителей и работников муниципальных учреждений. </w:t>
      </w:r>
    </w:p>
    <w:p w:rsidR="008D52E9" w:rsidRPr="008D52E9" w:rsidRDefault="008D52E9" w:rsidP="00CB7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Проведение независимой оценки включало решение следующих задач: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1) выявление и анализ практики организации условий предоставления услуг в сфере культуры;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2) получение сведений от получателей услуг учреждений о практике условий получения данных услуг;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3) выявление соответствия представления информации о работе учреждений на сайте и информационных стендах критериям полноты, актуальности, удобства для посетителей и иных заинтересованных граждан;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4) интерпретация и оценка полученных данных, построение рейтингов;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5) формирование предложений по повышению качества работы учреждений культуры; </w:t>
      </w:r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D52E9">
        <w:rPr>
          <w:rFonts w:ascii="Times New Roman" w:hAnsi="Times New Roman" w:cs="Times New Roman"/>
          <w:sz w:val="24"/>
          <w:szCs w:val="24"/>
          <w:lang w:val="sah-RU"/>
        </w:rPr>
        <w:t xml:space="preserve">6) подготовка предложений для улучшения качества работы учреждений. </w:t>
      </w: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D52E9" w:rsidRDefault="008D52E9" w:rsidP="008D52E9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sah-RU"/>
        </w:rPr>
      </w:pPr>
      <w:bookmarkStart w:id="1" w:name="_Toc113285384"/>
      <w:r w:rsidRPr="008D52E9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sah-RU"/>
        </w:rPr>
        <w:t>ОБЪЕКТЫ ИССЛЕДОВАНИЯ</w:t>
      </w:r>
      <w:bookmarkEnd w:id="1"/>
    </w:p>
    <w:p w:rsidR="008D52E9" w:rsidRPr="008D52E9" w:rsidRDefault="008D52E9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8D52E9" w:rsidRPr="008F50D0" w:rsidRDefault="008D52E9" w:rsidP="008F50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F50D0">
        <w:rPr>
          <w:rFonts w:ascii="Times New Roman" w:hAnsi="Times New Roman" w:cs="Times New Roman"/>
          <w:sz w:val="24"/>
          <w:szCs w:val="24"/>
          <w:lang w:val="sah-RU"/>
        </w:rPr>
        <w:t xml:space="preserve">В рамках работ по проведению независимой оценки качества условий для оказания услуг учреждениями культуры </w:t>
      </w:r>
      <w:r w:rsidR="008F50D0">
        <w:rPr>
          <w:rFonts w:ascii="Times New Roman" w:hAnsi="Times New Roman" w:cs="Times New Roman"/>
          <w:sz w:val="24"/>
          <w:szCs w:val="24"/>
          <w:lang w:val="sah-RU"/>
        </w:rPr>
        <w:t>Мирнинского района</w:t>
      </w:r>
      <w:r w:rsidR="009F645F" w:rsidRPr="008F50D0">
        <w:rPr>
          <w:rFonts w:ascii="Times New Roman" w:hAnsi="Times New Roman" w:cs="Times New Roman"/>
          <w:sz w:val="24"/>
          <w:szCs w:val="24"/>
          <w:lang w:val="sah-RU"/>
        </w:rPr>
        <w:t xml:space="preserve"> Республики Саха (Якутия) в 2022</w:t>
      </w:r>
      <w:r w:rsidRPr="008F50D0">
        <w:rPr>
          <w:rFonts w:ascii="Times New Roman" w:hAnsi="Times New Roman" w:cs="Times New Roman"/>
          <w:sz w:val="24"/>
          <w:szCs w:val="24"/>
          <w:lang w:val="sah-RU"/>
        </w:rPr>
        <w:t xml:space="preserve"> го</w:t>
      </w:r>
      <w:r w:rsidR="009F645F" w:rsidRPr="008F50D0">
        <w:rPr>
          <w:rFonts w:ascii="Times New Roman" w:hAnsi="Times New Roman" w:cs="Times New Roman"/>
          <w:sz w:val="24"/>
          <w:szCs w:val="24"/>
          <w:lang w:val="sah-RU"/>
        </w:rPr>
        <w:t>ду  проводилось исследование в 2</w:t>
      </w:r>
      <w:r w:rsidRPr="008F50D0">
        <w:rPr>
          <w:rFonts w:ascii="Times New Roman" w:hAnsi="Times New Roman" w:cs="Times New Roman"/>
          <w:sz w:val="24"/>
          <w:szCs w:val="24"/>
          <w:lang w:val="sah-RU"/>
        </w:rPr>
        <w:t xml:space="preserve"> муниципальных учреждениях культуры. </w:t>
      </w:r>
    </w:p>
    <w:p w:rsidR="008D52E9" w:rsidRDefault="008D52E9" w:rsidP="008F50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F50D0">
        <w:rPr>
          <w:rFonts w:ascii="Times New Roman" w:hAnsi="Times New Roman" w:cs="Times New Roman"/>
          <w:sz w:val="24"/>
          <w:szCs w:val="24"/>
          <w:lang w:val="sah-RU"/>
        </w:rPr>
        <w:t>Перечень организаций сферы культуры, в отношении которых проводились сбор и обобщение информации о качестве условий оказания услуг:</w:t>
      </w:r>
    </w:p>
    <w:p w:rsidR="008F50D0" w:rsidRPr="008F50D0" w:rsidRDefault="008F50D0" w:rsidP="008D5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8F50D0" w:rsidRPr="008F50D0" w:rsidRDefault="00CB735F" w:rsidP="008D52E9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50D0">
        <w:rPr>
          <w:rFonts w:ascii="Times New Roman" w:hAnsi="Times New Roman" w:cs="Times New Roman"/>
          <w:sz w:val="24"/>
          <w:szCs w:val="24"/>
        </w:rPr>
        <w:t>МУНИЦИПАЛЬНОЕ КАЗЕННОЕ УЧРЕЖДЕНИЕ "МЕЖПОСЕЛЕНЧЕСКАЯ ИНФОРМАЦИОННО-БИБЛИОТЕЧНАЯ СИСТЕМА" МО "МИРНИНСКИЙ РАЙОН" РЕСПУБЛИКИ САХА (ЯКУТИЯ)</w:t>
      </w:r>
    </w:p>
    <w:p w:rsidR="0090790A" w:rsidRPr="008F50D0" w:rsidRDefault="008F50D0" w:rsidP="008D52E9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50D0">
        <w:rPr>
          <w:rFonts w:ascii="Times New Roman" w:hAnsi="Times New Roman" w:cs="Times New Roman"/>
          <w:sz w:val="24"/>
          <w:szCs w:val="24"/>
        </w:rPr>
        <w:t>МУНИЦИПАЛЬНОЕ БЮДЖЕТНОЕ УЧРЕЖДЕНИЕ ДОМ КУЛЬТУРЫ "ВИЛЮЙСКИЕ ОГНИ" МУНИЦИПАЛЬНОГО ОБРАЗОВАНИЯ "ПОСЁЛОК ЧЕРНЫШЕВСКИЙ" МИРНИНСКОГО РАЙОНА РЕСПУБЛИКИ САХА (ЯКУТИЯ)</w:t>
      </w: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8D52E9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90790A" w:rsidRDefault="0090790A" w:rsidP="0090790A"/>
    <w:p w:rsidR="0090790A" w:rsidRPr="0090790A" w:rsidRDefault="0090790A" w:rsidP="0090790A"/>
    <w:p w:rsidR="00A236C0" w:rsidRDefault="00A236C0" w:rsidP="008F50D0">
      <w:pPr>
        <w:pStyle w:val="1"/>
        <w:rPr>
          <w:rFonts w:ascii="Times New Roman" w:hAnsi="Times New Roman" w:cs="Times New Roman"/>
          <w:noProof/>
          <w:sz w:val="24"/>
          <w:szCs w:val="24"/>
        </w:rPr>
      </w:pPr>
      <w:bookmarkStart w:id="2" w:name="_Toc113285385"/>
      <w:r w:rsidRPr="0090790A">
        <w:rPr>
          <w:rFonts w:ascii="Times New Roman" w:hAnsi="Times New Roman" w:cs="Times New Roman"/>
          <w:sz w:val="24"/>
          <w:szCs w:val="24"/>
        </w:rPr>
        <w:lastRenderedPageBreak/>
        <w:t xml:space="preserve">АНАЛИЗ ИНФОРМАЦИИ ПО НЕЗАВИСИМОЙ ОЦЕНКЕ </w:t>
      </w:r>
      <w:proofErr w:type="gramStart"/>
      <w:r w:rsidRPr="0090790A">
        <w:rPr>
          <w:rFonts w:ascii="Times New Roman" w:hAnsi="Times New Roman" w:cs="Times New Roman"/>
          <w:sz w:val="24"/>
          <w:szCs w:val="24"/>
        </w:rPr>
        <w:t>КАЧЕСТВА УСЛОВИЙ ОКАЗАНИЯ УСЛУГ ОРГАНИЗАЦИИ</w:t>
      </w:r>
      <w:proofErr w:type="gramEnd"/>
      <w:r w:rsidRPr="0090790A">
        <w:rPr>
          <w:rFonts w:ascii="Times New Roman" w:hAnsi="Times New Roman" w:cs="Times New Roman"/>
          <w:sz w:val="24"/>
          <w:szCs w:val="24"/>
        </w:rPr>
        <w:t xml:space="preserve"> </w:t>
      </w:r>
      <w:r w:rsidRPr="0090790A">
        <w:rPr>
          <w:rFonts w:ascii="Times New Roman" w:hAnsi="Times New Roman" w:cs="Times New Roman"/>
          <w:noProof/>
          <w:sz w:val="24"/>
          <w:szCs w:val="24"/>
        </w:rPr>
        <w:t xml:space="preserve">МУНИЦИПАЛЬНОЕ КАЗЕННОЕ УЧРЕЖДЕНИЕ </w:t>
      </w:r>
      <w:r w:rsidR="008F50D0" w:rsidRPr="008F50D0">
        <w:rPr>
          <w:rFonts w:ascii="Times New Roman" w:hAnsi="Times New Roman" w:cs="Times New Roman"/>
          <w:noProof/>
          <w:sz w:val="24"/>
          <w:szCs w:val="24"/>
        </w:rPr>
        <w:t>"МЕЖПОСЕЛЕНЧЕСКАЯ ИНФОРМАЦИОННО-БИБЛИОТЕЧНАЯ СИСТЕМА" МО "МИРНИНСКИЙ РАЙОН" РЕСПУБЛИКИ САХА (ЯКУТИЯ)</w:t>
      </w:r>
      <w:bookmarkEnd w:id="2"/>
    </w:p>
    <w:p w:rsidR="008F50D0" w:rsidRPr="008F50D0" w:rsidRDefault="008F50D0" w:rsidP="008F50D0"/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  <w:b/>
        </w:rPr>
        <w:t xml:space="preserve">Полное наименование: </w:t>
      </w:r>
      <w:r w:rsidRPr="008F50D0">
        <w:rPr>
          <w:rFonts w:ascii="Times New Roman" w:eastAsia="Calibri" w:hAnsi="Times New Roman" w:cs="Times New Roman"/>
          <w:noProof/>
        </w:rPr>
        <w:t>МУНИЦИПАЛЬНОЕ КАЗЕННОЕ УЧРЕЖДЕНИЕ "МЕЖПОСЕЛЕНЧЕСКАЯ ИНФОРМАЦИОННО-БИБЛИОТЕЧНАЯ СИСТЕМА" МО "МИРНИНСКИЙ РАЙОН" РЕСПУБЛИКИ САХА (ЯКУТИЯ)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  <w:b/>
        </w:rPr>
        <w:t xml:space="preserve">Сокращенное наименование: </w:t>
      </w:r>
      <w:r w:rsidRPr="008F50D0">
        <w:rPr>
          <w:rFonts w:ascii="Times New Roman" w:eastAsia="Calibri" w:hAnsi="Times New Roman" w:cs="Times New Roman"/>
          <w:noProof/>
        </w:rPr>
        <w:t>МКУ "МИБС"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  <w:b/>
        </w:rPr>
        <w:t xml:space="preserve">ИНН: </w:t>
      </w:r>
      <w:r w:rsidRPr="008F50D0">
        <w:rPr>
          <w:rFonts w:ascii="Times New Roman" w:eastAsia="Calibri" w:hAnsi="Times New Roman" w:cs="Times New Roman"/>
          <w:noProof/>
        </w:rPr>
        <w:t>1433022006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  <w:b/>
        </w:rPr>
        <w:t xml:space="preserve">Адрес (место нахождения): </w:t>
      </w:r>
      <w:r w:rsidRPr="008F50D0">
        <w:rPr>
          <w:rFonts w:ascii="Times New Roman" w:eastAsia="Calibri" w:hAnsi="Times New Roman" w:cs="Times New Roman"/>
          <w:noProof/>
        </w:rPr>
        <w:t>678174, РЕСПУБЛИКА САХА /ЯКУТИЯ/, МИРНИНСКИЙ УЛУС, МИРНЫЙ ГОРОД, ЛЕНИНГРАДСКИЙ ПРОСПЕКТ, 48, А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  <w:b/>
        </w:rPr>
        <w:t xml:space="preserve">Учредители: </w:t>
      </w:r>
      <w:r w:rsidRPr="008F50D0">
        <w:rPr>
          <w:rFonts w:ascii="Times New Roman" w:eastAsia="Calibri" w:hAnsi="Times New Roman" w:cs="Times New Roman"/>
          <w:noProof/>
        </w:rPr>
        <w:t>АДМИНИСТРАЦИЯ МУНИЦИПАЛЬНОГО ОБРАЗОВАНИЯ "МИРНИНСКИЙ РАЙОН" РЕСПУБЛИКИ САХА (ЯКУТИЯ)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proofErr w:type="gramStart"/>
      <w:r w:rsidRPr="008F50D0">
        <w:rPr>
          <w:rFonts w:ascii="Times New Roman" w:eastAsia="Calibri" w:hAnsi="Times New Roman" w:cs="Times New Roman"/>
          <w:b/>
        </w:rPr>
        <w:t>Основной</w:t>
      </w:r>
      <w:proofErr w:type="gramEnd"/>
      <w:r w:rsidRPr="008F50D0">
        <w:rPr>
          <w:rFonts w:ascii="Times New Roman" w:eastAsia="Calibri" w:hAnsi="Times New Roman" w:cs="Times New Roman"/>
          <w:b/>
        </w:rPr>
        <w:t xml:space="preserve"> ОКВЭД: </w:t>
      </w:r>
      <w:r w:rsidRPr="008F50D0">
        <w:rPr>
          <w:rFonts w:ascii="Times New Roman" w:eastAsia="Calibri" w:hAnsi="Times New Roman" w:cs="Times New Roman"/>
          <w:noProof/>
        </w:rPr>
        <w:t>91.01 Деятельность библиотек и архивов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  <w:b/>
          <w:bCs/>
        </w:rPr>
      </w:pPr>
      <w:r w:rsidRPr="008F50D0">
        <w:rPr>
          <w:rFonts w:ascii="Times New Roman" w:eastAsia="Calibri" w:hAnsi="Times New Roman" w:cs="Times New Roman"/>
          <w:b/>
          <w:bCs/>
        </w:rPr>
        <w:t xml:space="preserve">Адрес электронной почты: </w:t>
      </w:r>
      <w:r w:rsidRPr="008F50D0">
        <w:rPr>
          <w:rFonts w:ascii="Times New Roman" w:eastAsia="Calibri" w:hAnsi="Times New Roman" w:cs="Times New Roman"/>
          <w:noProof/>
        </w:rPr>
        <w:t>mibs2017@yandex.ru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  <w:b/>
        </w:rPr>
        <w:t xml:space="preserve">Адрес официального сайта: </w:t>
      </w:r>
      <w:r w:rsidRPr="008F50D0">
        <w:rPr>
          <w:rFonts w:ascii="Times New Roman" w:eastAsia="Calibri" w:hAnsi="Times New Roman" w:cs="Times New Roman"/>
          <w:noProof/>
        </w:rPr>
        <w:t>https://mibs.saha.muzkult.ru/nashibiblioteki</w:t>
      </w:r>
    </w:p>
    <w:p w:rsidR="008F50D0" w:rsidRPr="008F50D0" w:rsidRDefault="008F50D0" w:rsidP="008F50D0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8F50D0" w:rsidRPr="008F50D0" w:rsidRDefault="008F50D0" w:rsidP="008F50D0">
      <w:pPr>
        <w:numPr>
          <w:ilvl w:val="0"/>
          <w:numId w:val="33"/>
        </w:numPr>
        <w:spacing w:line="256" w:lineRule="auto"/>
        <w:ind w:left="567" w:hanging="567"/>
        <w:contextualSpacing/>
        <w:rPr>
          <w:rFonts w:ascii="Times New Roman" w:eastAsia="Calibri" w:hAnsi="Times New Roman" w:cs="Times New Roman"/>
          <w:b/>
        </w:rPr>
      </w:pPr>
      <w:r w:rsidRPr="008F50D0">
        <w:rPr>
          <w:rFonts w:ascii="Times New Roman" w:eastAsia="Calibri" w:hAnsi="Times New Roman" w:cs="Times New Roman"/>
          <w:b/>
        </w:rPr>
        <w:t>Критерий «Открытость и доступность информации об организации культуры»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1.1.1.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установленными нормативными правовыми актами на информационных стендах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3"/>
        <w:tblW w:w="0" w:type="auto"/>
        <w:jc w:val="center"/>
        <w:tblLook w:val="04A0"/>
      </w:tblPr>
      <w:tblGrid>
        <w:gridCol w:w="556"/>
        <w:gridCol w:w="5676"/>
        <w:gridCol w:w="1596"/>
        <w:gridCol w:w="1523"/>
      </w:tblGrid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8F50D0" w:rsidRPr="008F50D0" w:rsidTr="008F50D0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Режим, график работы организации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4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Виды предоставляемых услуг организацией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Перечень оказываемых платных услуг; цены (тарифы) на услуги, копии документов о порядке предоставления услуг за плату, нормативных правовых актов, устанавливающих цены (тарифы) на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 xml:space="preserve">Информация о планируемых мероприятиях (анонсы, </w:t>
            </w:r>
            <w:r w:rsidRPr="008F50D0">
              <w:rPr>
                <w:rFonts w:ascii="Times New Roman" w:hAnsi="Times New Roman"/>
                <w:color w:val="000000"/>
              </w:rPr>
              <w:lastRenderedPageBreak/>
              <w:t>афиши, акции), новости, события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lastRenderedPageBreak/>
              <w:t>9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16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8F50D0">
              <w:rPr>
                <w:rFonts w:ascii="Times New Roman" w:hAnsi="Times New Roman"/>
                <w:noProof/>
                <w:color w:val="000000"/>
                <w:lang w:val="en-US"/>
              </w:rPr>
              <w:t>4</w:t>
            </w:r>
          </w:p>
        </w:tc>
      </w:tr>
    </w:tbl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Истенд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Истенд</w:t>
      </w:r>
      <w:proofErr w:type="spellEnd"/>
      <w:r w:rsidRPr="008F50D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8F5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информации, размещенной на информационных стендах в помещении организации;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1.1.2.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установленными нормативными правовыми актами на официальном сайте организации в информационно-телекоммуникационной сети «Интернет»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3"/>
        <w:tblW w:w="0" w:type="auto"/>
        <w:jc w:val="center"/>
        <w:tblLook w:val="04A0"/>
      </w:tblPr>
      <w:tblGrid>
        <w:gridCol w:w="556"/>
        <w:gridCol w:w="5535"/>
        <w:gridCol w:w="1596"/>
        <w:gridCol w:w="1523"/>
      </w:tblGrid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8F50D0" w:rsidRPr="008F50D0" w:rsidTr="008F50D0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6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Режим, график работы организации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Виды предоставляемых услуг организацией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Перечень оказываемых платных услуг; цены (тарифы) на услуги, копии документов о порядке предоставления услуг за плату, нормативных правовых актов, устанавливающих цены (тарифы) на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Материально-техническое обеспечение предоставления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7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6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Итого (</w:t>
            </w:r>
            <w:proofErr w:type="gramStart"/>
            <w:r w:rsidRPr="008F50D0">
              <w:rPr>
                <w:rFonts w:ascii="Times New Roman" w:eastAsia="Times New Roman" w:hAnsi="Times New Roman"/>
              </w:rPr>
              <w:t>округленное</w:t>
            </w:r>
            <w:proofErr w:type="gramEnd"/>
            <w:r w:rsidRPr="008F50D0">
              <w:rPr>
                <w:rFonts w:ascii="Times New Roman" w:eastAsia="Times New Roman" w:hAnsi="Times New Roman"/>
              </w:rPr>
              <w:t xml:space="preserve"> до целого значения)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8F50D0">
              <w:rPr>
                <w:rFonts w:ascii="Times New Roman" w:eastAsia="Times New Roman" w:hAnsi="Times New Roman"/>
                <w:lang w:val="en-US"/>
              </w:rPr>
              <w:t>12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8F50D0">
              <w:rPr>
                <w:rFonts w:ascii="Times New Roman" w:hAnsi="Times New Roman"/>
                <w:noProof/>
                <w:color w:val="000000"/>
                <w:lang w:val="en-US"/>
              </w:rPr>
              <w:t>11</w:t>
            </w:r>
          </w:p>
        </w:tc>
      </w:tr>
    </w:tbl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Исайт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11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Исайт</w:t>
      </w:r>
      <w:proofErr w:type="spellEnd"/>
      <w:r w:rsidRPr="008F5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8F50D0">
        <w:rPr>
          <w:rFonts w:ascii="Times New Roman" w:eastAsia="Times New Roman" w:hAnsi="Times New Roman" w:cs="Times New Roman"/>
          <w:lang w:eastAsia="ru-RU"/>
        </w:rPr>
        <w:t>объем информации, размещенной на официальном сайте организации социальной сферы в информационно-телекоммуникационной сети "Интернет" (далее - официальный сайт организации);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1.1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</w:t>
      </w:r>
      <w:proofErr w:type="gramEnd"/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543175" cy="428625"/>
            <wp:effectExtent l="0" t="0" r="0" b="9525"/>
            <wp:docPr id="52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Пинф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68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 xml:space="preserve">1.2. Обеспечение на официальном сайте организации наличия и функционирования дистанционных способов обратной связи и взаимодействия с получателями </w:t>
      </w:r>
      <w:proofErr w:type="spellStart"/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  <w:proofErr w:type="gramStart"/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:-</w:t>
      </w:r>
      <w:proofErr w:type="gramEnd"/>
      <w:r w:rsidRPr="008F50D0">
        <w:rPr>
          <w:rFonts w:ascii="Times New Roman" w:eastAsia="Times New Roman" w:hAnsi="Times New Roman" w:cs="Times New Roman"/>
          <w:lang w:eastAsia="ru-RU"/>
        </w:rPr>
        <w:t>телефона</w:t>
      </w:r>
      <w:proofErr w:type="spellEnd"/>
      <w:r w:rsidRPr="008F50D0">
        <w:rPr>
          <w:rFonts w:ascii="Times New Roman" w:eastAsia="Times New Roman" w:hAnsi="Times New Roman" w:cs="Times New Roman"/>
          <w:lang w:eastAsia="ru-RU"/>
        </w:rPr>
        <w:t>, -электронной почты, - электронных сервисов ( форма для подачи электронного обращения/ жалобы/предложения; раздел «Часто задаваемые вопросы»; получение консультации по оказываемым услугам и пр.); - 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3"/>
        <w:tblW w:w="9499" w:type="dxa"/>
        <w:jc w:val="center"/>
        <w:tblLook w:val="04A0"/>
      </w:tblPr>
      <w:tblGrid>
        <w:gridCol w:w="544"/>
        <w:gridCol w:w="5930"/>
        <w:gridCol w:w="1596"/>
        <w:gridCol w:w="1429"/>
      </w:tblGrid>
      <w:tr w:rsidR="008F50D0" w:rsidRPr="008F50D0" w:rsidTr="008F50D0">
        <w:trPr>
          <w:trHeight w:val="5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8F50D0" w:rsidRPr="008F50D0" w:rsidTr="008F50D0">
        <w:trPr>
          <w:trHeight w:val="43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и функционирование телефона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5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и функционирование электронной почты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67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 xml:space="preserve">Наличие </w:t>
            </w:r>
            <w:proofErr w:type="gramStart"/>
            <w:r w:rsidRPr="008F50D0">
              <w:rPr>
                <w:rFonts w:ascii="Times New Roman" w:hAnsi="Times New Roman"/>
                <w:color w:val="000000"/>
              </w:rPr>
              <w:t>сервиса подачи электронного обращения/жалобы/ предложения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51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раздела часто задаваемые вопросы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30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25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иного способа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24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5</w:t>
            </w:r>
          </w:p>
        </w:tc>
      </w:tr>
    </w:tbl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Количество баллов за наличие на официальном сайте организации информации о дистанционных способах взаимодействия с получателями услуг: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Тдист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30;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Сдист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(но не более 100):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Пдист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Тдист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x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Сдист</w:t>
      </w:r>
      <w:proofErr w:type="spellEnd"/>
      <w:r w:rsidRPr="008F50D0">
        <w:rPr>
          <w:rFonts w:ascii="Times New Roman" w:eastAsia="Times New Roman" w:hAnsi="Times New Roman" w:cs="Times New Roman"/>
          <w:lang w:eastAsia="ru-RU"/>
        </w:rPr>
        <w:t>, (1.2)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Пдист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100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1.3.1. Количество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Устенд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420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8F50D0">
        <w:rPr>
          <w:rFonts w:ascii="Times New Roman" w:eastAsia="Calibri" w:hAnsi="Times New Roman" w:cs="Times New Roman"/>
          <w:sz w:val="24"/>
          <w:szCs w:val="28"/>
        </w:rPr>
        <w:t>Ч</w:t>
      </w:r>
      <w:r w:rsidRPr="008F50D0"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>общ</w:t>
      </w:r>
      <w:r w:rsidRPr="008F50D0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-стенд</w:t>
      </w:r>
      <w:proofErr w:type="spellEnd"/>
      <w:r w:rsidRPr="008F50D0">
        <w:rPr>
          <w:rFonts w:ascii="Times New Roman" w:eastAsia="Calibri" w:hAnsi="Times New Roman" w:cs="Times New Roman"/>
          <w:sz w:val="24"/>
          <w:szCs w:val="28"/>
        </w:rPr>
        <w:t xml:space="preserve"> - число опрошенных граждан, ответивших на вопрос</w:t>
      </w:r>
      <w:r w:rsidRPr="008F50D0">
        <w:rPr>
          <w:rFonts w:ascii="Times New Roman" w:eastAsia="Calibri" w:hAnsi="Times New Roman" w:cs="Times New Roman"/>
          <w:sz w:val="24"/>
        </w:rPr>
        <w:t xml:space="preserve"> об </w:t>
      </w:r>
      <w:r w:rsidRPr="008F50D0">
        <w:rPr>
          <w:rFonts w:ascii="Times New Roman" w:eastAsia="Calibri" w:hAnsi="Times New Roman" w:cs="Times New Roman"/>
          <w:sz w:val="24"/>
          <w:szCs w:val="28"/>
        </w:rPr>
        <w:t>удовлетворенности открытостью, полнотой и доступностью информации, размещенной на информационных стендах;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Чобщ-стенд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422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 xml:space="preserve">1.3.2. Количество получателей услуг, удовлетворенных открытостью, полнотой и доступностью информации о деятельности организации, размещенной на официальном сайте организации: 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Усайт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290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8F50D0">
        <w:rPr>
          <w:rFonts w:ascii="Times New Roman" w:eastAsia="Calibri" w:hAnsi="Times New Roman" w:cs="Times New Roman"/>
          <w:sz w:val="24"/>
          <w:szCs w:val="28"/>
        </w:rPr>
        <w:t>Ч</w:t>
      </w:r>
      <w:r w:rsidRPr="008F50D0"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>общ</w:t>
      </w:r>
      <w:r w:rsidRPr="008F50D0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-сайт</w:t>
      </w:r>
      <w:proofErr w:type="spellEnd"/>
      <w:r w:rsidRPr="008F50D0">
        <w:rPr>
          <w:rFonts w:ascii="Times New Roman" w:eastAsia="Calibri" w:hAnsi="Times New Roman" w:cs="Times New Roman"/>
          <w:sz w:val="24"/>
          <w:szCs w:val="28"/>
        </w:rPr>
        <w:t xml:space="preserve"> - число опрошенных граждан, ответивших на вопрос</w:t>
      </w:r>
      <w:r w:rsidRPr="008F50D0">
        <w:rPr>
          <w:rFonts w:ascii="Times New Roman" w:eastAsia="Calibri" w:hAnsi="Times New Roman" w:cs="Times New Roman"/>
          <w:sz w:val="24"/>
        </w:rPr>
        <w:t xml:space="preserve"> об </w:t>
      </w:r>
      <w:r w:rsidRPr="008F50D0">
        <w:rPr>
          <w:rFonts w:ascii="Times New Roman" w:eastAsia="Calibri" w:hAnsi="Times New Roman" w:cs="Times New Roman"/>
          <w:sz w:val="24"/>
          <w:szCs w:val="28"/>
        </w:rPr>
        <w:t>удовлетворенности открытостью, полнотой и доступностью информации, размещенной на официальном сайте.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Чобщ-сайт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301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1.3. Доля получателей услуг, удовлетворенных открытостью, полнотой и доступностью информации о деятельности организации социальной сферы: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dxa"/>
        <w:tblInd w:w="250" w:type="dxa"/>
        <w:tblLayout w:type="fixed"/>
        <w:tblLook w:val="04A0"/>
      </w:tblPr>
      <w:tblGrid>
        <w:gridCol w:w="1900"/>
        <w:gridCol w:w="468"/>
        <w:gridCol w:w="411"/>
        <w:gridCol w:w="1403"/>
        <w:gridCol w:w="451"/>
        <w:gridCol w:w="1391"/>
        <w:gridCol w:w="939"/>
        <w:gridCol w:w="1298"/>
      </w:tblGrid>
      <w:tr w:rsidR="008F50D0" w:rsidRPr="008F50D0" w:rsidTr="008F50D0">
        <w:tc>
          <w:tcPr>
            <w:tcW w:w="1900" w:type="dxa"/>
            <w:vMerge w:val="restart"/>
            <w:vAlign w:val="center"/>
            <w:hideMark/>
          </w:tcPr>
          <w:p w:rsidR="008F50D0" w:rsidRPr="008F50D0" w:rsidRDefault="008F50D0" w:rsidP="008F50D0">
            <w:pPr>
              <w:spacing w:after="0" w:line="240" w:lineRule="auto"/>
              <w:ind w:right="-46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</w:rPr>
              <w:t>откр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уд</w:t>
            </w:r>
            <w:proofErr w:type="spellEnd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=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50D0" w:rsidRPr="008F50D0" w:rsidRDefault="008F50D0" w:rsidP="008F50D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" w:type="dxa"/>
            <w:vMerge w:val="restart"/>
            <w:vAlign w:val="center"/>
            <w:hideMark/>
          </w:tcPr>
          <w:p w:rsidR="008F50D0" w:rsidRPr="008F50D0" w:rsidRDefault="008F50D0" w:rsidP="008F50D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× (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50D0" w:rsidRPr="008F50D0" w:rsidRDefault="008F50D0" w:rsidP="008F50D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стенд</w:t>
            </w:r>
            <w:proofErr w:type="spellEnd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 </w:t>
            </w:r>
          </w:p>
        </w:tc>
        <w:tc>
          <w:tcPr>
            <w:tcW w:w="451" w:type="dxa"/>
            <w:vMerge w:val="restart"/>
            <w:vAlign w:val="center"/>
            <w:hideMark/>
          </w:tcPr>
          <w:p w:rsidR="008F50D0" w:rsidRPr="008F50D0" w:rsidRDefault="008F50D0" w:rsidP="008F50D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50D0" w:rsidRPr="008F50D0" w:rsidRDefault="008F50D0" w:rsidP="008F50D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сайт</w:t>
            </w:r>
            <w:proofErr w:type="spellEnd"/>
          </w:p>
        </w:tc>
        <w:tc>
          <w:tcPr>
            <w:tcW w:w="939" w:type="dxa"/>
            <w:vMerge w:val="restart"/>
            <w:vAlign w:val="center"/>
            <w:hideMark/>
          </w:tcPr>
          <w:p w:rsidR="008F50D0" w:rsidRPr="008F50D0" w:rsidRDefault="008F50D0" w:rsidP="008F50D0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)×100,</w:t>
            </w:r>
            <w:proofErr w:type="gramEnd"/>
          </w:p>
        </w:tc>
        <w:tc>
          <w:tcPr>
            <w:tcW w:w="1298" w:type="dxa"/>
            <w:vMerge w:val="restart"/>
            <w:vAlign w:val="center"/>
            <w:hideMark/>
          </w:tcPr>
          <w:p w:rsidR="008F50D0" w:rsidRPr="008F50D0" w:rsidRDefault="008F50D0" w:rsidP="008F50D0">
            <w:pPr>
              <w:spacing w:after="0" w:line="240" w:lineRule="auto"/>
              <w:ind w:left="-108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(1.3)</w:t>
            </w:r>
          </w:p>
        </w:tc>
      </w:tr>
      <w:tr w:rsidR="008F50D0" w:rsidRPr="008F50D0" w:rsidTr="008F50D0">
        <w:tc>
          <w:tcPr>
            <w:tcW w:w="1900" w:type="dxa"/>
            <w:vMerge/>
            <w:vAlign w:val="center"/>
            <w:hideMark/>
          </w:tcPr>
          <w:p w:rsidR="008F50D0" w:rsidRPr="008F50D0" w:rsidRDefault="008F50D0" w:rsidP="008F50D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0D0" w:rsidRPr="008F50D0" w:rsidRDefault="008F50D0" w:rsidP="008F50D0">
            <w:pPr>
              <w:spacing w:after="0" w:line="240" w:lineRule="auto"/>
              <w:ind w:left="186" w:hanging="18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" w:type="dxa"/>
            <w:vMerge/>
            <w:vAlign w:val="center"/>
            <w:hideMark/>
          </w:tcPr>
          <w:p w:rsidR="008F50D0" w:rsidRPr="008F50D0" w:rsidRDefault="008F50D0" w:rsidP="008F50D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0D0" w:rsidRPr="008F50D0" w:rsidRDefault="008F50D0" w:rsidP="008F50D0">
            <w:pPr>
              <w:spacing w:after="0" w:line="240" w:lineRule="auto"/>
              <w:ind w:left="186" w:hanging="18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общ</w:t>
            </w:r>
            <w:proofErr w:type="spellEnd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proofErr w:type="gram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-с</w:t>
            </w:r>
            <w:proofErr w:type="gramEnd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тенд</w:t>
            </w:r>
          </w:p>
        </w:tc>
        <w:tc>
          <w:tcPr>
            <w:tcW w:w="451" w:type="dxa"/>
            <w:vMerge/>
            <w:vAlign w:val="center"/>
            <w:hideMark/>
          </w:tcPr>
          <w:p w:rsidR="008F50D0" w:rsidRPr="008F50D0" w:rsidRDefault="008F50D0" w:rsidP="008F50D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0D0" w:rsidRPr="008F50D0" w:rsidRDefault="008F50D0" w:rsidP="008F50D0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общ</w:t>
            </w:r>
            <w:proofErr w:type="spellEnd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proofErr w:type="gramStart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-с</w:t>
            </w:r>
            <w:proofErr w:type="gramEnd"/>
            <w:r w:rsidRPr="008F50D0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айт</w:t>
            </w:r>
          </w:p>
        </w:tc>
        <w:tc>
          <w:tcPr>
            <w:tcW w:w="939" w:type="dxa"/>
            <w:vMerge/>
            <w:vAlign w:val="center"/>
            <w:hideMark/>
          </w:tcPr>
          <w:p w:rsidR="008F50D0" w:rsidRPr="008F50D0" w:rsidRDefault="008F50D0" w:rsidP="008F50D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8" w:type="dxa"/>
            <w:vMerge/>
            <w:vAlign w:val="center"/>
            <w:hideMark/>
          </w:tcPr>
          <w:p w:rsidR="008F50D0" w:rsidRPr="008F50D0" w:rsidRDefault="008F50D0" w:rsidP="008F50D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Поткр</w:t>
      </w:r>
      <w:proofErr w:type="gramStart"/>
      <w:r w:rsidRPr="008F50D0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lang w:eastAsia="ru-RU"/>
        </w:rPr>
        <w:t>д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97,9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50D0">
        <w:rPr>
          <w:rFonts w:ascii="Times New Roman" w:eastAsia="Times New Roman" w:hAnsi="Times New Roman" w:cs="Times New Roman"/>
          <w:b/>
          <w:lang w:eastAsia="ru-RU"/>
        </w:rPr>
        <w:t>Критерий «Комфортность условий предоставления услуг»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50D0">
        <w:rPr>
          <w:rFonts w:ascii="Times New Roman" w:eastAsia="Times New Roman" w:hAnsi="Times New Roman" w:cs="Times New Roman"/>
          <w:b/>
          <w:lang w:eastAsia="ru-RU"/>
        </w:rPr>
        <w:t>Обеспечение в организации социальной сферы комфортных условий предоставления услуг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3"/>
        <w:tblW w:w="9227" w:type="dxa"/>
        <w:jc w:val="center"/>
        <w:tblLook w:val="04A0"/>
      </w:tblPr>
      <w:tblGrid>
        <w:gridCol w:w="485"/>
        <w:gridCol w:w="5717"/>
        <w:gridCol w:w="1596"/>
        <w:gridCol w:w="1429"/>
      </w:tblGrid>
      <w:tr w:rsidR="008F50D0" w:rsidRPr="008F50D0" w:rsidTr="008F50D0">
        <w:trPr>
          <w:trHeight w:val="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8F50D0" w:rsidRPr="008F50D0" w:rsidTr="008F50D0">
        <w:trPr>
          <w:trHeight w:val="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комфортной зоны отдыха (ожидания) оборудованной соответствующей мебелью;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и понятность навигации внутри организации;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2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и доступность питьевой воды;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и доступность санитарно-гигиенических помещений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санитарное состояние помещений организации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транспортная доступность (возможность доехать до организации на общественном транспорте, наличие парковки)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8F50D0">
              <w:rPr>
                <w:rFonts w:ascii="Times New Roman" w:hAnsi="Times New Roman"/>
                <w:color w:val="000000"/>
              </w:rPr>
              <w:t xml:space="preserve">доступность записи на получение услуги (по телефону, на официальном сайте организации в сети Интернет, посредством Единого портала </w:t>
            </w:r>
            <w:proofErr w:type="spellStart"/>
            <w:r w:rsidRPr="008F50D0">
              <w:rPr>
                <w:rFonts w:ascii="Times New Roman" w:hAnsi="Times New Roman"/>
                <w:color w:val="000000"/>
              </w:rPr>
              <w:t>гос</w:t>
            </w:r>
            <w:proofErr w:type="spellEnd"/>
            <w:r w:rsidRPr="008F50D0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8F50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F50D0">
              <w:rPr>
                <w:rFonts w:ascii="Times New Roman" w:hAnsi="Times New Roman"/>
                <w:color w:val="000000"/>
              </w:rPr>
              <w:t>мун</w:t>
            </w:r>
            <w:proofErr w:type="spellEnd"/>
            <w:r w:rsidRPr="008F50D0">
              <w:rPr>
                <w:rFonts w:ascii="Times New Roman" w:hAnsi="Times New Roman"/>
                <w:color w:val="000000"/>
              </w:rPr>
              <w:t>. Услуг, при личном посещении в регистратуре или у специалиста организации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1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иные параметры комфортных условий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2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6</w:t>
            </w:r>
          </w:p>
        </w:tc>
      </w:tr>
    </w:tbl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количество баллов за наличие в организации комфортных условий предоставления услуг: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Ткомф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20;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количество комфортных условий предоставления услуг: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Скомф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Обеспечение в организации социальной сферы комфортных условий предоставления услуг (но не более 100):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Пкомф</w:t>
      </w:r>
      <w:proofErr w:type="gramStart"/>
      <w:r w:rsidRPr="008F50D0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lang w:eastAsia="ru-RU"/>
        </w:rPr>
        <w:t>сл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Ткомф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x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Скомф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Пкомф</w:t>
      </w:r>
      <w:proofErr w:type="gramStart"/>
      <w:r w:rsidRPr="008F50D0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lang w:eastAsia="ru-RU"/>
        </w:rPr>
        <w:t>сл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100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50D0">
        <w:rPr>
          <w:rFonts w:ascii="Times New Roman" w:eastAsia="Times New Roman" w:hAnsi="Times New Roman" w:cs="Times New Roman"/>
          <w:b/>
          <w:lang w:eastAsia="ru-RU"/>
        </w:rPr>
        <w:t>Время ожидания предоставления услуги - данный показатель не применяется для оценки организаций культуры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50D0">
        <w:rPr>
          <w:rFonts w:ascii="Times New Roman" w:eastAsia="Times New Roman" w:hAnsi="Times New Roman" w:cs="Times New Roman"/>
          <w:b/>
          <w:lang w:eastAsia="ru-RU"/>
        </w:rPr>
        <w:t>Доля получателей услуг, удовлетворенных комфортностью предоставления услуг организацией социальной сферы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>число получателей услуг, удовлетворенных комфортностью предоставления услуг организацией социальной сферы: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Укомф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429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lang w:eastAsia="ru-RU"/>
        </w:rPr>
        <w:t xml:space="preserve">Доля получателей услуг, удовлетворенных комфортностью предоставления услуг </w:t>
      </w:r>
      <w:r w:rsidRPr="008F50D0">
        <w:rPr>
          <w:rFonts w:ascii="Times New Roman" w:eastAsia="Times New Roman" w:hAnsi="Times New Roman" w:cs="Times New Roman"/>
          <w:lang w:eastAsia="ru-RU"/>
        </w:rPr>
        <w:lastRenderedPageBreak/>
        <w:t>организацией социальной сферы: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609725" cy="447675"/>
            <wp:effectExtent l="0" t="0" r="9525" b="9525"/>
            <wp:docPr id="5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lang w:eastAsia="ru-RU"/>
        </w:rPr>
        <w:t>Пкомф</w:t>
      </w:r>
      <w:proofErr w:type="gramStart"/>
      <w:r w:rsidRPr="008F50D0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lang w:eastAsia="ru-RU"/>
        </w:rPr>
        <w:t>д</w:t>
      </w:r>
      <w:proofErr w:type="spellEnd"/>
      <w:r w:rsidRPr="008F50D0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95,1</w:t>
      </w:r>
      <w:r w:rsidRPr="008F50D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50D0">
        <w:rPr>
          <w:rFonts w:ascii="Times New Roman" w:eastAsia="Times New Roman" w:hAnsi="Times New Roman" w:cs="Times New Roman"/>
          <w:b/>
          <w:lang w:eastAsia="ru-RU"/>
        </w:rPr>
        <w:t>Критерий «Доступность услуг для инвалидов»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50D0">
        <w:rPr>
          <w:rFonts w:ascii="Times New Roman" w:eastAsia="Times New Roman" w:hAnsi="Times New Roman" w:cs="Times New Roman"/>
          <w:b/>
          <w:bCs/>
          <w:lang w:eastAsia="ru-RU"/>
        </w:rPr>
        <w:t>3.1. Оборудование помещений организации социальной сферы и прилегающей к ней территории с учетом доступности для инвалидов</w:t>
      </w: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3"/>
        <w:tblW w:w="0" w:type="auto"/>
        <w:jc w:val="center"/>
        <w:tblLook w:val="04A0"/>
      </w:tblPr>
      <w:tblGrid>
        <w:gridCol w:w="565"/>
        <w:gridCol w:w="5626"/>
        <w:gridCol w:w="1601"/>
        <w:gridCol w:w="1481"/>
      </w:tblGrid>
      <w:tr w:rsidR="008F50D0" w:rsidRPr="008F50D0" w:rsidTr="008F50D0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8F50D0" w:rsidRPr="008F50D0" w:rsidTr="008F50D0">
        <w:trPr>
          <w:trHeight w:val="60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оборудование входных групп пандусами/подъемными платформами;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617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выделенных стоянок для автотранспортных средств инвалидов;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адаптированных лифтов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адаптированных поручней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расширенных дверных проемов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сменных кресел-колясок;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812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специально оборудованных санитарно-гигиенических помещений в организации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21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2</w:t>
            </w:r>
          </w:p>
        </w:tc>
      </w:tr>
    </w:tbl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F50D0" w:rsidRPr="008F50D0" w:rsidRDefault="008F50D0" w:rsidP="008F50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</w:rPr>
        <w:t>количество баллов за обеспечение условий доступности организации для инвалидов: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Т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орг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 xml:space="preserve"> </w:t>
      </w:r>
      <w:r w:rsidRPr="008F50D0">
        <w:rPr>
          <w:rFonts w:ascii="Times New Roman" w:eastAsia="Calibri" w:hAnsi="Times New Roman" w:cs="Times New Roman"/>
          <w:b/>
        </w:rPr>
        <w:t>= 20;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Calibri" w:hAnsi="Times New Roman" w:cs="Times New Roman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Calibri" w:hAnsi="Times New Roman" w:cs="Times New Roman"/>
        </w:rPr>
      </w:pPr>
      <w:r w:rsidRPr="008F50D0">
        <w:rPr>
          <w:rFonts w:ascii="Times New Roman" w:eastAsia="Calibri" w:hAnsi="Times New Roman" w:cs="Times New Roman"/>
        </w:rPr>
        <w:t xml:space="preserve">количество условий доступности организации для инвалидов: 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орг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 xml:space="preserve">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2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 xml:space="preserve">Оборудование помещений организации социальной сферы и прилегающей к ней территории с учетом доступности для инвалидов </w:t>
      </w:r>
      <w:r w:rsidRPr="008F50D0">
        <w:rPr>
          <w:rFonts w:ascii="Times New Roman" w:eastAsia="Calibri" w:hAnsi="Times New Roman" w:cs="Times New Roman"/>
        </w:rPr>
        <w:t>(но не более 100):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2381250" cy="285750"/>
            <wp:effectExtent l="0" t="0" r="0" b="0"/>
            <wp:docPr id="54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орг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 xml:space="preserve">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40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3.2. Обеспечение в организации социальной сферы условий доступности, позволяющих инвалидам получать услуги наравне с другими</w:t>
      </w:r>
    </w:p>
    <w:tbl>
      <w:tblPr>
        <w:tblStyle w:val="13"/>
        <w:tblW w:w="0" w:type="auto"/>
        <w:jc w:val="center"/>
        <w:tblLook w:val="04A0"/>
      </w:tblPr>
      <w:tblGrid>
        <w:gridCol w:w="562"/>
        <w:gridCol w:w="5529"/>
        <w:gridCol w:w="1701"/>
        <w:gridCol w:w="1429"/>
      </w:tblGrid>
      <w:tr w:rsidR="008F50D0" w:rsidRPr="008F50D0" w:rsidTr="008F50D0">
        <w:trPr>
          <w:trHeight w:val="4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8F50D0" w:rsidRPr="008F50D0" w:rsidTr="008F50D0">
        <w:trPr>
          <w:trHeight w:val="7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дублирование для инвалидов по слуху и зрению звуковой и зрительной информации;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8F50D0">
              <w:rPr>
                <w:rFonts w:ascii="Times New Roman" w:hAnsi="Times New Roman"/>
                <w:color w:val="000000"/>
              </w:rPr>
              <w:t>сурдопереводчика</w:t>
            </w:r>
            <w:proofErr w:type="spellEnd"/>
            <w:r w:rsidRPr="008F50D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8F50D0">
              <w:rPr>
                <w:rFonts w:ascii="Times New Roman" w:hAnsi="Times New Roman"/>
                <w:color w:val="000000"/>
              </w:rPr>
              <w:t>тифлосурдопереводчика</w:t>
            </w:r>
            <w:proofErr w:type="spellEnd"/>
            <w:r w:rsidRPr="008F50D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8F50D0" w:rsidRPr="008F50D0" w:rsidTr="008F50D0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альтернативной версии официального сайта организации в сети «Интернет» для инвалидов по зрению;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7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возможность бронирования услуги/ доступность записи на получение услуги (по телефону, с использованием сети «Интернет» на официальном сайте организации, при личном посещении и пр.)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0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помощь, оказываемая работниками организации, прошедшими необходимое обучение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10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color w:val="000000"/>
              </w:rPr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8F50D0" w:rsidRPr="008F50D0" w:rsidTr="008F50D0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8F50D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0D0" w:rsidRPr="008F50D0" w:rsidRDefault="008F50D0" w:rsidP="008F50D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50D0">
              <w:rPr>
                <w:rFonts w:ascii="Times New Roman" w:hAnsi="Times New Roman"/>
                <w:noProof/>
                <w:color w:val="000000"/>
              </w:rPr>
              <w:t>6</w:t>
            </w:r>
          </w:p>
        </w:tc>
      </w:tr>
    </w:tbl>
    <w:p w:rsidR="008F50D0" w:rsidRPr="008F50D0" w:rsidRDefault="008F50D0" w:rsidP="008F50D0">
      <w:pPr>
        <w:spacing w:line="256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 xml:space="preserve">количество баллов за обеспечение условий доступности, позволяющих инвалидам получать услуги наравне с другими: 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Т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услуг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20;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количество условий доступности, позволяющих инвалидам получать услуги наравне с другими: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услуг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6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Обеспечение в организации социальной сферы условий доступности, позволяющих инвалидам получать услуги наравне с другими (но не более 100):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2695575" cy="285750"/>
            <wp:effectExtent l="0" t="0" r="9525" b="0"/>
            <wp:docPr id="5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услуг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100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3.3. </w:t>
      </w:r>
      <w:r w:rsidRPr="008F50D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Доля получателей услуг, удовлетворенных доступностью услуг для инвалидов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 xml:space="preserve">число получателей услуг удовлетворенных доступностью услуг для инвалидов: 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дост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70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Количество </w:t>
      </w:r>
      <w:proofErr w:type="gramStart"/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ответивших</w:t>
      </w:r>
      <w:proofErr w:type="gramEnd"/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 xml:space="preserve"> утвердительно на вопрос «Пользовались ли Вы услугами как инвалид или сопровождали инвалида во время пользования услугами?»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8F50D0">
        <w:rPr>
          <w:rFonts w:ascii="Times New Roman" w:eastAsia="Calibri" w:hAnsi="Times New Roman" w:cs="Times New Roman"/>
          <w:b/>
        </w:rPr>
        <w:t>Ч</w:t>
      </w:r>
      <w:r w:rsidRPr="008F50D0">
        <w:rPr>
          <w:rFonts w:ascii="Times New Roman" w:eastAsia="Calibri" w:hAnsi="Times New Roman" w:cs="Times New Roman"/>
          <w:b/>
          <w:vertAlign w:val="subscript"/>
        </w:rPr>
        <w:t>инв</w:t>
      </w:r>
      <w:proofErr w:type="spellEnd"/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8F50D0">
        <w:rPr>
          <w:rFonts w:ascii="Times New Roman" w:eastAsia="Calibri" w:hAnsi="Times New Roman" w:cs="Times New Roman"/>
          <w:b/>
        </w:rPr>
        <w:t xml:space="preserve">= </w:t>
      </w:r>
      <w:r w:rsidRPr="008F50D0">
        <w:rPr>
          <w:rFonts w:ascii="Times New Roman" w:eastAsia="Calibri" w:hAnsi="Times New Roman" w:cs="Times New Roman"/>
          <w:b/>
          <w:noProof/>
        </w:rPr>
        <w:t>72</w:t>
      </w:r>
      <w:r w:rsidRPr="008F50D0">
        <w:rPr>
          <w:rFonts w:ascii="Times New Roman" w:eastAsia="Calibri" w:hAnsi="Times New Roman" w:cs="Times New Roman"/>
          <w:b/>
          <w:vertAlign w:val="subscript"/>
        </w:rPr>
        <w:t>;</w:t>
      </w:r>
    </w:p>
    <w:p w:rsidR="008F50D0" w:rsidRPr="008F50D0" w:rsidRDefault="008F50D0" w:rsidP="008F50D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Cs/>
          <w:color w:val="000000"/>
          <w:lang w:eastAsia="ru-RU"/>
        </w:rPr>
        <w:t>Доля получателей услуг, удовлетворенных доступностью услуг для инвалидов:</w:t>
      </w:r>
    </w:p>
    <w:p w:rsidR="008F50D0" w:rsidRPr="008F50D0" w:rsidRDefault="008F50D0" w:rsidP="008F50D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F50D0" w:rsidRPr="008F50D0" w:rsidRDefault="008F50D0" w:rsidP="008F50D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>
            <wp:extent cx="2295525" cy="466725"/>
            <wp:effectExtent l="0" t="0" r="0" b="9525"/>
            <wp:docPr id="56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дост</w:t>
      </w:r>
      <w:r w:rsidRPr="008F50D0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уд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97,2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val="en-US" w:eastAsia="ru-RU"/>
        </w:rPr>
      </w:pPr>
    </w:p>
    <w:p w:rsidR="008F50D0" w:rsidRPr="008F50D0" w:rsidRDefault="008F50D0" w:rsidP="008F50D0">
      <w:pPr>
        <w:numPr>
          <w:ilvl w:val="0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Критерий «Доброжелательность, вежливость работников организации»</w:t>
      </w: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Уперв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.к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онт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448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971675" cy="457200"/>
            <wp:effectExtent l="0" t="0" r="9525" b="0"/>
            <wp:docPr id="5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Пперв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.к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онт.уд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99,3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доброжелательностью, вежливостью работников организации, обеспечивающих непосредственное оказание услуги: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Уоказ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слуг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447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1771650" cy="447675"/>
            <wp:effectExtent l="0" t="0" r="0" b="9525"/>
            <wp:docPr id="58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Показ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слуг.уд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99,1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Увежл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.д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ист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445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43125" cy="485775"/>
            <wp:effectExtent l="0" t="0" r="9525" b="9525"/>
            <wp:docPr id="59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Пвежл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.д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ист.уд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98,7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numPr>
          <w:ilvl w:val="0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Критерий «Удовлетворенность условиями оказания услуг»</w:t>
      </w: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Уреком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447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28800" cy="485775"/>
            <wp:effectExtent l="0" t="0" r="0" b="9525"/>
            <wp:docPr id="60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Преком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99,1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организационными условиями предоставления услуг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организационными условиями предоставления услуг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Уорг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сл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442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организационными условиями предоставления услуг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1781175" cy="457200"/>
            <wp:effectExtent l="0" t="0" r="9525" b="0"/>
            <wp:docPr id="61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Порг</w:t>
      </w:r>
      <w:proofErr w:type="gram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сл.уд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98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в целом условиями оказания услуг в организации социальной сферы</w:t>
      </w:r>
    </w:p>
    <w:p w:rsidR="008F50D0" w:rsidRPr="008F50D0" w:rsidRDefault="008F50D0" w:rsidP="008F50D0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в целом условиями оказания услуг в организации социальной сферы: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Ууд</w:t>
      </w:r>
      <w:proofErr w:type="spellEnd"/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447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в целом условиями оказания услуг в организации социальной сферы: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409575"/>
            <wp:effectExtent l="0" t="0" r="0" b="9525"/>
            <wp:docPr id="62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Пуд 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99,1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0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Показатель оценки качества по организации </w:t>
      </w: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"Открытость и доступность информации об организации социальной сферы":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76600" cy="276225"/>
            <wp:effectExtent l="0" t="0" r="0" b="9525"/>
            <wp:docPr id="63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b/>
        </w:rPr>
        <w:t>K</w:t>
      </w:r>
      <w:r w:rsidRPr="008F50D0">
        <w:rPr>
          <w:rFonts w:ascii="Times New Roman" w:eastAsia="Calibri" w:hAnsi="Times New Roman" w:cs="Times New Roman"/>
          <w:b/>
          <w:vertAlign w:val="superscript"/>
        </w:rPr>
        <w:t>1</w:t>
      </w:r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89,6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"Комфортность условий предоставления услуг, в том числе время ожидания предоставления услуг":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33650" cy="276225"/>
            <wp:effectExtent l="0" t="0" r="0" b="9525"/>
            <wp:docPr id="64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b/>
        </w:rPr>
        <w:t>K</w:t>
      </w:r>
      <w:r w:rsidRPr="008F50D0">
        <w:rPr>
          <w:rFonts w:ascii="Times New Roman" w:eastAsia="Calibri" w:hAnsi="Times New Roman" w:cs="Times New Roman"/>
          <w:b/>
          <w:vertAlign w:val="superscript"/>
        </w:rPr>
        <w:t>2</w:t>
      </w:r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97,6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"Доступность услуг для инвалидов":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62450" cy="323850"/>
            <wp:effectExtent l="0" t="0" r="0" b="0"/>
            <wp:docPr id="6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b/>
        </w:rPr>
        <w:t>K</w:t>
      </w:r>
      <w:r w:rsidRPr="008F50D0">
        <w:rPr>
          <w:rFonts w:ascii="Times New Roman" w:eastAsia="Calibri" w:hAnsi="Times New Roman" w:cs="Times New Roman"/>
          <w:b/>
          <w:vertAlign w:val="superscript"/>
        </w:rPr>
        <w:t>3</w:t>
      </w:r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81,2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Средневзвешенная сумма показателей, характеризующих критерий "Доброжелательность, вежливость работников организации социальной сферы":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2543175" cy="266700"/>
            <wp:effectExtent l="0" t="0" r="9525" b="0"/>
            <wp:docPr id="66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b/>
        </w:rPr>
        <w:t>K</w:t>
      </w:r>
      <w:r w:rsidRPr="008F50D0">
        <w:rPr>
          <w:rFonts w:ascii="Times New Roman" w:eastAsia="Calibri" w:hAnsi="Times New Roman" w:cs="Times New Roman"/>
          <w:b/>
          <w:vertAlign w:val="superscript"/>
        </w:rPr>
        <w:t>4</w:t>
      </w:r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99,1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720" w:firstLine="18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720" w:firstLine="18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"Удовлетворенность условиями оказания услуг":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2419350" cy="219075"/>
            <wp:effectExtent l="0" t="0" r="0" b="9525"/>
            <wp:docPr id="67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Calibri" w:hAnsi="Times New Roman" w:cs="Times New Roman"/>
          <w:b/>
        </w:rPr>
        <w:t>K</w:t>
      </w:r>
      <w:r w:rsidRPr="008F50D0">
        <w:rPr>
          <w:rFonts w:ascii="Times New Roman" w:eastAsia="Calibri" w:hAnsi="Times New Roman" w:cs="Times New Roman"/>
          <w:b/>
          <w:vertAlign w:val="superscript"/>
        </w:rPr>
        <w:t>5</w:t>
      </w:r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98,9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8F50D0" w:rsidRPr="008F50D0" w:rsidRDefault="008F50D0" w:rsidP="008F50D0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Показатель оценки качества по организации социальной сферы:</w:t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50D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14475" cy="323850"/>
            <wp:effectExtent l="0" t="0" r="0" b="0"/>
            <wp:docPr id="68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F50D0" w:rsidRPr="008F50D0" w:rsidRDefault="008F50D0" w:rsidP="008F50D0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8F50D0">
        <w:rPr>
          <w:rFonts w:ascii="Times New Roman" w:eastAsia="Calibri" w:hAnsi="Times New Roman" w:cs="Times New Roman"/>
          <w:b/>
        </w:rPr>
        <w:t>S</w:t>
      </w:r>
      <w:r w:rsidRPr="008F50D0">
        <w:rPr>
          <w:rFonts w:ascii="Times New Roman" w:eastAsia="Calibri" w:hAnsi="Times New Roman" w:cs="Times New Roman"/>
          <w:b/>
          <w:vertAlign w:val="subscript"/>
        </w:rPr>
        <w:t>n</w:t>
      </w:r>
      <w:proofErr w:type="spellEnd"/>
      <w:r w:rsidRPr="008F50D0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8F50D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93,3</w:t>
      </w:r>
      <w:r w:rsidRPr="008F50D0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36C0" w:rsidRPr="00E4331E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0790A" w:rsidRDefault="0090790A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645F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236C0" w:rsidRPr="004C6538" w:rsidRDefault="00A236C0" w:rsidP="009F645F">
      <w:pPr>
        <w:pStyle w:val="1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3" w:name="_Toc113285386"/>
      <w:r w:rsidRPr="004C653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КОЛИЧЕСТВЕННЫЕ ПОКАЗАТЕЛИ РЕСПОНДЕНТОВ, ПРИНЯВШИХ УЧАСТИЕ В АНКЕТИРОВАНИИ</w:t>
      </w:r>
      <w:r w:rsidR="0090790A" w:rsidRPr="004C6538">
        <w:rPr>
          <w:rFonts w:ascii="Times New Roman" w:eastAsia="Times New Roman" w:hAnsi="Times New Roman" w:cs="Times New Roman"/>
          <w:bCs/>
          <w:noProof/>
          <w:color w:val="auto"/>
          <w:sz w:val="22"/>
          <w:szCs w:val="22"/>
          <w:lang w:eastAsia="ru-RU"/>
        </w:rPr>
        <w:t xml:space="preserve"> </w:t>
      </w:r>
      <w:r w:rsidR="008F50D0" w:rsidRPr="004C6538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МКУ "МИБС</w:t>
      </w:r>
      <w:r w:rsidR="0090790A" w:rsidRPr="004C6538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"</w:t>
      </w:r>
      <w:bookmarkEnd w:id="3"/>
    </w:p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5"/>
        <w:tblW w:w="9619" w:type="dxa"/>
        <w:tblLayout w:type="fixed"/>
        <w:tblLook w:val="04A0"/>
      </w:tblPr>
      <w:tblGrid>
        <w:gridCol w:w="2802"/>
        <w:gridCol w:w="1275"/>
        <w:gridCol w:w="757"/>
        <w:gridCol w:w="990"/>
        <w:gridCol w:w="1012"/>
        <w:gridCol w:w="731"/>
        <w:gridCol w:w="1115"/>
        <w:gridCol w:w="937"/>
      </w:tblGrid>
      <w:tr w:rsidR="00A236C0" w:rsidRPr="00DF356C" w:rsidTr="00857B92">
        <w:tc>
          <w:tcPr>
            <w:tcW w:w="2802" w:type="dxa"/>
            <w:vMerge w:val="restart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учреждения</w:t>
            </w:r>
          </w:p>
        </w:tc>
        <w:tc>
          <w:tcPr>
            <w:tcW w:w="1275" w:type="dxa"/>
            <w:vMerge w:val="restart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респондентов</w:t>
            </w:r>
          </w:p>
        </w:tc>
        <w:tc>
          <w:tcPr>
            <w:tcW w:w="5542" w:type="dxa"/>
            <w:gridSpan w:val="6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них</w:t>
            </w:r>
          </w:p>
        </w:tc>
      </w:tr>
      <w:tr w:rsidR="00A236C0" w:rsidRPr="00DF356C" w:rsidTr="00857B92">
        <w:tc>
          <w:tcPr>
            <w:tcW w:w="2802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9" w:type="dxa"/>
            <w:gridSpan w:val="3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</w:t>
            </w:r>
          </w:p>
        </w:tc>
        <w:tc>
          <w:tcPr>
            <w:tcW w:w="2783" w:type="dxa"/>
            <w:gridSpan w:val="3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</w:t>
            </w:r>
          </w:p>
        </w:tc>
      </w:tr>
      <w:tr w:rsidR="00A236C0" w:rsidRPr="00DF356C" w:rsidTr="00857B92">
        <w:tc>
          <w:tcPr>
            <w:tcW w:w="2802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7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14 лет</w:t>
            </w:r>
          </w:p>
        </w:tc>
        <w:tc>
          <w:tcPr>
            <w:tcW w:w="990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15 до 35 лет</w:t>
            </w:r>
          </w:p>
        </w:tc>
        <w:tc>
          <w:tcPr>
            <w:tcW w:w="1012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36 и старше</w:t>
            </w:r>
          </w:p>
        </w:tc>
        <w:tc>
          <w:tcPr>
            <w:tcW w:w="731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14 лет</w:t>
            </w:r>
          </w:p>
        </w:tc>
        <w:tc>
          <w:tcPr>
            <w:tcW w:w="1115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15 до 35 лет</w:t>
            </w:r>
          </w:p>
        </w:tc>
        <w:tc>
          <w:tcPr>
            <w:tcW w:w="937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36 и старше</w:t>
            </w:r>
          </w:p>
        </w:tc>
      </w:tr>
      <w:tr w:rsidR="004C6538" w:rsidRPr="00DF356C" w:rsidTr="004C6538">
        <w:tc>
          <w:tcPr>
            <w:tcW w:w="2802" w:type="dxa"/>
            <w:vAlign w:val="center"/>
          </w:tcPr>
          <w:p w:rsidR="004C6538" w:rsidRPr="00857B92" w:rsidRDefault="004C6538" w:rsidP="004C653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МКУ "МИ</w:t>
            </w: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БС"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125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79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33</w:t>
            </w:r>
          </w:p>
        </w:tc>
      </w:tr>
    </w:tbl>
    <w:p w:rsidR="00A236C0" w:rsidRDefault="00A236C0" w:rsidP="00042FC2">
      <w:pPr>
        <w:pStyle w:val="a6"/>
        <w:ind w:left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236C0" w:rsidRDefault="00A236C0" w:rsidP="00042FC2">
      <w:pPr>
        <w:pStyle w:val="a6"/>
        <w:ind w:left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236C0" w:rsidRPr="0090790A" w:rsidRDefault="00A236C0" w:rsidP="009F645F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Toc113285387"/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ДЛЯ ВВОДА НА САЙТ </w:t>
      </w:r>
      <w:r w:rsidRPr="009079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BUS</w:t>
      </w:r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79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79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МКУ "МИ</w:t>
      </w:r>
      <w:r w:rsidR="0090790A" w:rsidRPr="0090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БС"</w:t>
      </w:r>
      <w:bookmarkEnd w:id="4"/>
    </w:p>
    <w:p w:rsidR="00A236C0" w:rsidRDefault="00A236C0" w:rsidP="009F645F">
      <w:pPr>
        <w:pStyle w:val="1"/>
        <w:rPr>
          <w:rFonts w:eastAsia="Times New Roman"/>
          <w:lang w:eastAsia="ru-RU"/>
        </w:rPr>
      </w:pPr>
    </w:p>
    <w:tbl>
      <w:tblPr>
        <w:tblStyle w:val="a5"/>
        <w:tblW w:w="9640" w:type="dxa"/>
        <w:tblInd w:w="-5" w:type="dxa"/>
        <w:tblLook w:val="04A0"/>
      </w:tblPr>
      <w:tblGrid>
        <w:gridCol w:w="859"/>
        <w:gridCol w:w="5520"/>
        <w:gridCol w:w="1508"/>
        <w:gridCol w:w="1753"/>
      </w:tblGrid>
      <w:tr w:rsidR="00A236C0" w:rsidTr="00857B92">
        <w:tc>
          <w:tcPr>
            <w:tcW w:w="859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Пункт</w:t>
            </w:r>
          </w:p>
        </w:tc>
        <w:tc>
          <w:tcPr>
            <w:tcW w:w="5520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08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Значение</w:t>
            </w:r>
          </w:p>
        </w:tc>
        <w:tc>
          <w:tcPr>
            <w:tcW w:w="1753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Максимальное возможное значение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Соответствие информации о деятельности организации социальной сферы, размещенной на информационных стендах в помещении организации социальной сферы, ее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1.1.2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Соответствие информации о деятельности организации социальной сферы, размещенной на официальном сайте организации социальной сферы, ее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100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420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422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1.3.2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в сети «Интернет»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290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301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комфортных условий для предоставления услуг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2.2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Время ожидания предоставления услуги - данный показатель не применяется для оценки организаций культуры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данный показатель не применяется для оценки организаций культуры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комфортностью предоставления услуг организацией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429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Наличие в помещениях организации социальной сферы и на прилегающей к ней территории: оборудованных входных групп пандусами (подъемными платформами); выделенных стоянок для автотранспортных средств </w:t>
            </w: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инвалидов; адаптированных лифтов, поручней, расширенных дверных проемов сменных кресел-колясок; специально оборудованных санитарно-гигиенических помещений в организации социальной сферы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доступностью услуг для инвалидов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70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72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доброжелательностью, вежливостью работников организации социальной сферы, обеспечивающих первичный контакт и информирование получателя услуги (работники справочной, приемного отделения, регистратуры, кассы и прочие работники) при непосредственном обращении в организацию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448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доброжелательностью, вежливостью работников организации социальной сферы, обеспечивающих непосредственное оказание услуги (врачи, социальные работники, работники, осуществляющие экспертно-реабилитационную диагностику, преподаватели, тренеры, инструкторы, библиотекари, экскурсоводы и прочие работники) при обращении в организацию социальной сферы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447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доброжелательностью, вежливостью работников организации социальной сферы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445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Готовность получателей услуг рекомендовать организацию социальной сферы родственникам и знакомым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447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получателей услуг организационными условиями оказания услуг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442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получателей услуг в целом условиями оказания услуг в организации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447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451</w:t>
            </w:r>
          </w:p>
        </w:tc>
      </w:tr>
    </w:tbl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D3864" w:rsidRDefault="00AD3864" w:rsidP="008D52E9">
      <w:pPr>
        <w:pStyle w:val="1"/>
      </w:pPr>
    </w:p>
    <w:p w:rsidR="00AD3864" w:rsidRDefault="00AD3864" w:rsidP="00AD3864"/>
    <w:p w:rsidR="0090790A" w:rsidRDefault="0090790A" w:rsidP="00AD3864"/>
    <w:p w:rsidR="0090790A" w:rsidRDefault="0090790A" w:rsidP="00AD3864"/>
    <w:p w:rsidR="004C6538" w:rsidRDefault="004C6538" w:rsidP="00AD3864"/>
    <w:p w:rsidR="0090790A" w:rsidRDefault="0090790A" w:rsidP="00AD3864"/>
    <w:p w:rsidR="0090790A" w:rsidRPr="00AD3864" w:rsidRDefault="0090790A" w:rsidP="00AD3864"/>
    <w:p w:rsidR="00A236C0" w:rsidRPr="0090790A" w:rsidRDefault="00A236C0" w:rsidP="008D52E9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5" w:name="_Toc113285388"/>
      <w:r w:rsidRPr="0090790A">
        <w:rPr>
          <w:rFonts w:ascii="Times New Roman" w:hAnsi="Times New Roman" w:cs="Times New Roman"/>
          <w:sz w:val="24"/>
          <w:szCs w:val="24"/>
        </w:rPr>
        <w:lastRenderedPageBreak/>
        <w:t xml:space="preserve">АНАЛИЗ ИНФОРМАЦИИ ПО НЕЗАВИСИМОЙ ОЦЕНКЕ </w:t>
      </w:r>
      <w:proofErr w:type="gramStart"/>
      <w:r w:rsidRPr="0090790A">
        <w:rPr>
          <w:rFonts w:ascii="Times New Roman" w:hAnsi="Times New Roman" w:cs="Times New Roman"/>
          <w:sz w:val="24"/>
          <w:szCs w:val="24"/>
        </w:rPr>
        <w:t>КАЧЕСТВА УСЛОВИЙ ОКАЗАНИЯ УСЛУГ ОРГАНИЗАЦИИ</w:t>
      </w:r>
      <w:proofErr w:type="gramEnd"/>
      <w:r w:rsidRPr="0090790A">
        <w:rPr>
          <w:rFonts w:ascii="Times New Roman" w:hAnsi="Times New Roman" w:cs="Times New Roman"/>
          <w:sz w:val="24"/>
          <w:szCs w:val="24"/>
        </w:rPr>
        <w:t xml:space="preserve"> </w:t>
      </w:r>
      <w:r w:rsidRPr="0090790A">
        <w:rPr>
          <w:rFonts w:ascii="Times New Roman" w:hAnsi="Times New Roman" w:cs="Times New Roman"/>
          <w:noProof/>
          <w:sz w:val="24"/>
          <w:szCs w:val="24"/>
        </w:rPr>
        <w:t xml:space="preserve">МУНИЦИПАЛЬНОЕ БЮДЖЕТНОЕ УЧРЕЖДЕНИЕ </w:t>
      </w:r>
      <w:r w:rsidR="004C6538" w:rsidRPr="004C6538">
        <w:rPr>
          <w:rFonts w:ascii="Times New Roman" w:hAnsi="Times New Roman" w:cs="Times New Roman"/>
          <w:noProof/>
          <w:sz w:val="24"/>
          <w:szCs w:val="24"/>
        </w:rPr>
        <w:t>ДОМ КУЛЬТУРЫ "ВИЛЮЙСКИЕ ОГНИ" МУНИЦИПАЛЬНОГО ОБРАЗОВАНИЯ "ПОСЁЛОК ЧЕРНЫШЕВСКИЙ" МИРНИНСКОГО РАЙОНА РЕСПУБЛИКИ САХА (ЯКУТИЯ)</w:t>
      </w:r>
      <w:bookmarkEnd w:id="5"/>
    </w:p>
    <w:p w:rsidR="00A236C0" w:rsidRPr="000220B4" w:rsidRDefault="00A236C0" w:rsidP="00C958F9">
      <w:pPr>
        <w:rPr>
          <w:rFonts w:ascii="Times New Roman" w:hAnsi="Times New Roman" w:cs="Times New Roman"/>
          <w:b/>
        </w:rPr>
      </w:pP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Полное наименование: </w:t>
      </w:r>
      <w:r w:rsidRPr="004C6538">
        <w:rPr>
          <w:rFonts w:ascii="Times New Roman" w:eastAsia="Calibri" w:hAnsi="Times New Roman" w:cs="Times New Roman"/>
          <w:noProof/>
        </w:rPr>
        <w:t>МУНИЦИПАЛЬНОЕ БЮДЖЕТНОЕ УЧРЕЖДЕНИЕ ДОМ КУЛЬТУРЫ "ВИЛЮЙСКИЕ ОГНИ" МУНИЦИПАЛЬНОГО ОБРАЗОВАНИЯ "ПОСЁЛОК ЧЕРНЫШЕВСКИЙ" МИРНИНСКОГО РАЙОНА РЕСПУБЛИКИ САХА (ЯКУТИЯ)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Сокращенное наименование: </w:t>
      </w:r>
      <w:r w:rsidRPr="004C6538">
        <w:rPr>
          <w:rFonts w:ascii="Times New Roman" w:eastAsia="Calibri" w:hAnsi="Times New Roman" w:cs="Times New Roman"/>
          <w:noProof/>
        </w:rPr>
        <w:t>МБУ ДК "ВИЛЮЙСКИЕ ОГНИ"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ИНН: </w:t>
      </w:r>
      <w:r w:rsidRPr="004C6538">
        <w:rPr>
          <w:rFonts w:ascii="Times New Roman" w:eastAsia="Calibri" w:hAnsi="Times New Roman" w:cs="Times New Roman"/>
          <w:noProof/>
        </w:rPr>
        <w:t>1433024130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Адрес (место нахождения): </w:t>
      </w:r>
      <w:r w:rsidRPr="004C6538">
        <w:rPr>
          <w:rFonts w:ascii="Times New Roman" w:eastAsia="Calibri" w:hAnsi="Times New Roman" w:cs="Times New Roman"/>
          <w:noProof/>
        </w:rPr>
        <w:t>678185, РЕСПУБЛИКА САХА /ЯКУТИЯ/, МИРНИНСКИЙ УЛУС, ЧЕРНЫШЕВСКИЙ ПОСЕЛОК, КОСМОНАВТОВ УЛИЦА, 10, 3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Учредители: </w:t>
      </w:r>
      <w:r w:rsidRPr="004C6538">
        <w:rPr>
          <w:rFonts w:ascii="Times New Roman" w:eastAsia="Calibri" w:hAnsi="Times New Roman" w:cs="Times New Roman"/>
          <w:noProof/>
        </w:rPr>
        <w:t>АДМИНИСТРАЦИЯ МУНИЦИПАЛЬНОГО ОБРАЗОВАНИЯ "ПОСЕЛОК ЧЕРНЫШЕВСКИЙ" МИРНИНСКОГО РАЙОНА РС(Я)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Основной ОКВЭД: </w:t>
      </w:r>
      <w:r w:rsidRPr="004C6538">
        <w:rPr>
          <w:rFonts w:ascii="Times New Roman" w:eastAsia="Calibri" w:hAnsi="Times New Roman" w:cs="Times New Roman"/>
          <w:noProof/>
        </w:rPr>
        <w:t>90.04.3 Деятельность учреждений клубного типа: клубов, дворцов и домов культуры, домов народного творчества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  <w:b/>
          <w:bCs/>
        </w:rPr>
      </w:pPr>
      <w:r w:rsidRPr="004C6538">
        <w:rPr>
          <w:rFonts w:ascii="Times New Roman" w:eastAsia="Calibri" w:hAnsi="Times New Roman" w:cs="Times New Roman"/>
          <w:b/>
          <w:bCs/>
        </w:rPr>
        <w:t xml:space="preserve">Адрес электронной почты: </w:t>
      </w:r>
      <w:r w:rsidRPr="004C6538">
        <w:rPr>
          <w:rFonts w:ascii="Times New Roman" w:eastAsia="Calibri" w:hAnsi="Times New Roman" w:cs="Times New Roman"/>
          <w:noProof/>
        </w:rPr>
        <w:t>viluj-dk@yandex.ru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  <w:b/>
        </w:rPr>
        <w:t xml:space="preserve">Адрес официального сайта: </w:t>
      </w:r>
      <w:r w:rsidRPr="004C6538">
        <w:rPr>
          <w:rFonts w:ascii="Times New Roman" w:eastAsia="Calibri" w:hAnsi="Times New Roman" w:cs="Times New Roman"/>
          <w:noProof/>
        </w:rPr>
        <w:t>https://viluj-dk.saha.muzkult.ru/afisha/event/83294974</w:t>
      </w:r>
    </w:p>
    <w:p w:rsidR="004C6538" w:rsidRPr="004C6538" w:rsidRDefault="004C6538" w:rsidP="004C6538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4C6538" w:rsidRPr="004C6538" w:rsidRDefault="004C6538" w:rsidP="004C6538">
      <w:pPr>
        <w:numPr>
          <w:ilvl w:val="0"/>
          <w:numId w:val="33"/>
        </w:numPr>
        <w:spacing w:line="256" w:lineRule="auto"/>
        <w:ind w:left="567" w:hanging="567"/>
        <w:contextualSpacing/>
        <w:rPr>
          <w:rFonts w:ascii="Times New Roman" w:eastAsia="Calibri" w:hAnsi="Times New Roman" w:cs="Times New Roman"/>
          <w:b/>
        </w:rPr>
      </w:pPr>
      <w:r w:rsidRPr="004C6538">
        <w:rPr>
          <w:rFonts w:ascii="Times New Roman" w:eastAsia="Calibri" w:hAnsi="Times New Roman" w:cs="Times New Roman"/>
          <w:b/>
        </w:rPr>
        <w:t>Критерий «Открытость и доступность информации об организации культуры»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1.1.1.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установленными нормативными правовыми актами на информационных стендах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W w:w="0" w:type="auto"/>
        <w:jc w:val="center"/>
        <w:tblLook w:val="04A0"/>
      </w:tblPr>
      <w:tblGrid>
        <w:gridCol w:w="556"/>
        <w:gridCol w:w="5676"/>
        <w:gridCol w:w="1596"/>
        <w:gridCol w:w="1523"/>
      </w:tblGrid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4C6538" w:rsidRPr="004C6538" w:rsidTr="004C6538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Режим, график работы организации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4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Виды предоставляемых услуг организацией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4C6538" w:rsidRPr="004C6538" w:rsidTr="004C6538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 xml:space="preserve">Перечень оказываемых платных услуг; цены (тарифы) на услуги, копии документов о порядке предоставления услуг за плату, нормативных правовых актов, </w:t>
            </w:r>
            <w:r w:rsidRPr="004C6538">
              <w:rPr>
                <w:rFonts w:ascii="Times New Roman" w:hAnsi="Times New Roman"/>
                <w:color w:val="000000"/>
              </w:rPr>
              <w:lastRenderedPageBreak/>
              <w:t>устанавливающих цены (тарифы) на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6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4C6538">
              <w:rPr>
                <w:rFonts w:ascii="Times New Roman" w:hAnsi="Times New Roman"/>
                <w:noProof/>
                <w:color w:val="000000"/>
                <w:lang w:val="en-US"/>
              </w:rPr>
              <w:t>8</w:t>
            </w:r>
          </w:p>
        </w:tc>
      </w:tr>
    </w:tbl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Истенд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Истенд</w:t>
      </w:r>
      <w:proofErr w:type="spellEnd"/>
      <w:r w:rsidRPr="004C6538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4C6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информации, размещенной на информационных стендах в помещении организации;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1.1.2.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установленными нормативными правовыми актами на официальном сайте организации в информационно-телекоммуникационной сети «Интернет»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W w:w="0" w:type="auto"/>
        <w:jc w:val="center"/>
        <w:tblLook w:val="04A0"/>
      </w:tblPr>
      <w:tblGrid>
        <w:gridCol w:w="556"/>
        <w:gridCol w:w="5535"/>
        <w:gridCol w:w="1596"/>
        <w:gridCol w:w="1523"/>
      </w:tblGrid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4C6538" w:rsidRPr="004C6538" w:rsidTr="004C6538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 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6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Режим, график работы организации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Виды предоставляемых услуг организацией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Перечень оказываемых платных услуг; цены (тарифы) на услуги, копии документов о порядке предоставления услуг за плату, нормативных правовых актов, устанавливающих цены (тарифы) на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4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lastRenderedPageBreak/>
              <w:t>9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Материально-техническое обеспечение предоставления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7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35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52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68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Итого (</w:t>
            </w:r>
            <w:proofErr w:type="gramStart"/>
            <w:r w:rsidRPr="004C6538">
              <w:rPr>
                <w:rFonts w:ascii="Times New Roman" w:eastAsia="Times New Roman" w:hAnsi="Times New Roman"/>
              </w:rPr>
              <w:t>округленное</w:t>
            </w:r>
            <w:proofErr w:type="gramEnd"/>
            <w:r w:rsidRPr="004C6538">
              <w:rPr>
                <w:rFonts w:ascii="Times New Roman" w:eastAsia="Times New Roman" w:hAnsi="Times New Roman"/>
              </w:rPr>
              <w:t xml:space="preserve"> до целого значения)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C6538">
              <w:rPr>
                <w:rFonts w:ascii="Times New Roman" w:eastAsia="Times New Roman" w:hAnsi="Times New Roman"/>
                <w:lang w:val="en-US"/>
              </w:rPr>
              <w:t>12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4C6538">
              <w:rPr>
                <w:rFonts w:ascii="Times New Roman" w:hAnsi="Times New Roman"/>
                <w:noProof/>
                <w:color w:val="000000"/>
                <w:lang w:val="en-US"/>
              </w:rPr>
              <w:t>12</w:t>
            </w:r>
          </w:p>
        </w:tc>
      </w:tr>
    </w:tbl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Исайт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12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Исайт</w:t>
      </w:r>
      <w:proofErr w:type="spellEnd"/>
      <w:r w:rsidRPr="004C6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4C6538">
        <w:rPr>
          <w:rFonts w:ascii="Times New Roman" w:eastAsia="Times New Roman" w:hAnsi="Times New Roman" w:cs="Times New Roman"/>
          <w:lang w:eastAsia="ru-RU"/>
        </w:rPr>
        <w:t>объем информации, размещенной на официальном сайте организации социальной сферы в информационно-телекоммуникационной сети "Интернет" (далее - официальный сайт организации);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1.1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</w:t>
      </w:r>
      <w:proofErr w:type="gramEnd"/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543175" cy="428625"/>
            <wp:effectExtent l="0" t="0" r="0" b="9525"/>
            <wp:docPr id="10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Пинф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94,5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 xml:space="preserve">1.2. Обеспечение на официальном сайте организации наличия и функционирования дистанционных способов обратной связи и взаимодействия с получателями </w:t>
      </w:r>
      <w:proofErr w:type="spellStart"/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  <w:proofErr w:type="gramStart"/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:-</w:t>
      </w:r>
      <w:proofErr w:type="gramEnd"/>
      <w:r w:rsidRPr="004C6538">
        <w:rPr>
          <w:rFonts w:ascii="Times New Roman" w:eastAsia="Times New Roman" w:hAnsi="Times New Roman" w:cs="Times New Roman"/>
          <w:lang w:eastAsia="ru-RU"/>
        </w:rPr>
        <w:t>телефона</w:t>
      </w:r>
      <w:proofErr w:type="spellEnd"/>
      <w:r w:rsidRPr="004C6538">
        <w:rPr>
          <w:rFonts w:ascii="Times New Roman" w:eastAsia="Times New Roman" w:hAnsi="Times New Roman" w:cs="Times New Roman"/>
          <w:lang w:eastAsia="ru-RU"/>
        </w:rPr>
        <w:t>, -электронной почты, - электронных сервисов ( форма для подачи электронного обращения/ жалобы/предложения; раздел «Часто задаваемые вопросы»; получение консультации по оказываемым услугам и пр.); - 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W w:w="9499" w:type="dxa"/>
        <w:jc w:val="center"/>
        <w:tblLook w:val="04A0"/>
      </w:tblPr>
      <w:tblGrid>
        <w:gridCol w:w="544"/>
        <w:gridCol w:w="5930"/>
        <w:gridCol w:w="1596"/>
        <w:gridCol w:w="1429"/>
      </w:tblGrid>
      <w:tr w:rsidR="004C6538" w:rsidRPr="004C6538" w:rsidTr="004C6538">
        <w:trPr>
          <w:trHeight w:val="5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4C6538" w:rsidRPr="004C6538" w:rsidTr="004C6538">
        <w:trPr>
          <w:trHeight w:val="43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и функционирование телефона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5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и функционирование электронной почты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67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 xml:space="preserve">Наличие </w:t>
            </w:r>
            <w:proofErr w:type="gramStart"/>
            <w:r w:rsidRPr="004C6538">
              <w:rPr>
                <w:rFonts w:ascii="Times New Roman" w:hAnsi="Times New Roman"/>
                <w:color w:val="000000"/>
              </w:rPr>
              <w:t>сервиса подачи электронного обращения/жалобы/ предложения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51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раздела часто задаваемые вопросы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30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25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lastRenderedPageBreak/>
              <w:t>6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иного способа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4C6538" w:rsidRPr="004C6538" w:rsidTr="004C6538">
        <w:trPr>
          <w:trHeight w:val="24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5</w:t>
            </w:r>
          </w:p>
        </w:tc>
      </w:tr>
    </w:tbl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Количество баллов за наличие на официальном сайте организации информации о дистанционных способах взаимодействия с получателями услуг: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Тдист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30;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Сдист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(но не более 100):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Пдист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Тдист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x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Сдист</w:t>
      </w:r>
      <w:proofErr w:type="spellEnd"/>
      <w:r w:rsidRPr="004C6538">
        <w:rPr>
          <w:rFonts w:ascii="Times New Roman" w:eastAsia="Times New Roman" w:hAnsi="Times New Roman" w:cs="Times New Roman"/>
          <w:lang w:eastAsia="ru-RU"/>
        </w:rPr>
        <w:t>, (1.2)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Пдист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100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1.3.1. Количество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Устенд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89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4C6538">
        <w:rPr>
          <w:rFonts w:ascii="Times New Roman" w:eastAsia="Calibri" w:hAnsi="Times New Roman" w:cs="Times New Roman"/>
          <w:sz w:val="24"/>
          <w:szCs w:val="28"/>
        </w:rPr>
        <w:t>Ч</w:t>
      </w:r>
      <w:r w:rsidRPr="004C6538"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>общ</w:t>
      </w:r>
      <w:r w:rsidRPr="004C6538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-стенд</w:t>
      </w:r>
      <w:proofErr w:type="spellEnd"/>
      <w:r w:rsidRPr="004C6538">
        <w:rPr>
          <w:rFonts w:ascii="Times New Roman" w:eastAsia="Calibri" w:hAnsi="Times New Roman" w:cs="Times New Roman"/>
          <w:sz w:val="24"/>
          <w:szCs w:val="28"/>
        </w:rPr>
        <w:t xml:space="preserve"> - число опрошенных граждан, ответивших на вопрос</w:t>
      </w:r>
      <w:r w:rsidRPr="004C6538">
        <w:rPr>
          <w:rFonts w:ascii="Times New Roman" w:eastAsia="Calibri" w:hAnsi="Times New Roman" w:cs="Times New Roman"/>
          <w:sz w:val="24"/>
        </w:rPr>
        <w:t xml:space="preserve"> об </w:t>
      </w:r>
      <w:r w:rsidRPr="004C6538">
        <w:rPr>
          <w:rFonts w:ascii="Times New Roman" w:eastAsia="Calibri" w:hAnsi="Times New Roman" w:cs="Times New Roman"/>
          <w:sz w:val="24"/>
          <w:szCs w:val="28"/>
        </w:rPr>
        <w:t>удовлетворенности открытостью, полнотой и доступностью информации, размещенной на информационных стендах;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Чобщ-стенд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93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 xml:space="preserve">1.3.2. Количество получателей услуг, удовлетворенных открытостью, полнотой и доступностью информации о деятельности организации, размещенной на официальном сайте организации: 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Усайт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82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4C6538">
        <w:rPr>
          <w:rFonts w:ascii="Times New Roman" w:eastAsia="Calibri" w:hAnsi="Times New Roman" w:cs="Times New Roman"/>
          <w:sz w:val="24"/>
          <w:szCs w:val="28"/>
        </w:rPr>
        <w:t>Ч</w:t>
      </w:r>
      <w:r w:rsidRPr="004C6538"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>общ</w:t>
      </w:r>
      <w:r w:rsidRPr="004C6538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-сайт</w:t>
      </w:r>
      <w:proofErr w:type="spellEnd"/>
      <w:r w:rsidRPr="004C6538">
        <w:rPr>
          <w:rFonts w:ascii="Times New Roman" w:eastAsia="Calibri" w:hAnsi="Times New Roman" w:cs="Times New Roman"/>
          <w:sz w:val="24"/>
          <w:szCs w:val="28"/>
        </w:rPr>
        <w:t xml:space="preserve"> - число опрошенных граждан, ответивших на вопрос</w:t>
      </w:r>
      <w:r w:rsidRPr="004C6538">
        <w:rPr>
          <w:rFonts w:ascii="Times New Roman" w:eastAsia="Calibri" w:hAnsi="Times New Roman" w:cs="Times New Roman"/>
          <w:sz w:val="24"/>
        </w:rPr>
        <w:t xml:space="preserve"> об </w:t>
      </w:r>
      <w:r w:rsidRPr="004C6538">
        <w:rPr>
          <w:rFonts w:ascii="Times New Roman" w:eastAsia="Calibri" w:hAnsi="Times New Roman" w:cs="Times New Roman"/>
          <w:sz w:val="24"/>
          <w:szCs w:val="28"/>
        </w:rPr>
        <w:t>удовлетворенности открытостью, полнотой и доступностью информации, размещенной на официальном сайте.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Чобщ-сайт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83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1.3. Доля получателей услуг, удовлетворенных открытостью, полнотой и доступностью информации о деятельности организации социальной сферы: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dxa"/>
        <w:tblInd w:w="250" w:type="dxa"/>
        <w:tblLayout w:type="fixed"/>
        <w:tblLook w:val="04A0"/>
      </w:tblPr>
      <w:tblGrid>
        <w:gridCol w:w="1900"/>
        <w:gridCol w:w="468"/>
        <w:gridCol w:w="411"/>
        <w:gridCol w:w="1403"/>
        <w:gridCol w:w="451"/>
        <w:gridCol w:w="1391"/>
        <w:gridCol w:w="939"/>
        <w:gridCol w:w="1298"/>
      </w:tblGrid>
      <w:tr w:rsidR="004C6538" w:rsidRPr="004C6538" w:rsidTr="004C6538">
        <w:tc>
          <w:tcPr>
            <w:tcW w:w="1900" w:type="dxa"/>
            <w:vMerge w:val="restart"/>
            <w:vAlign w:val="center"/>
            <w:hideMark/>
          </w:tcPr>
          <w:p w:rsidR="004C6538" w:rsidRPr="004C6538" w:rsidRDefault="004C6538" w:rsidP="004C6538">
            <w:pPr>
              <w:spacing w:after="0" w:line="240" w:lineRule="auto"/>
              <w:ind w:right="-46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</w:rPr>
              <w:t>откр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уд</w:t>
            </w:r>
            <w:proofErr w:type="spellEnd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= 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6538" w:rsidRPr="004C6538" w:rsidRDefault="004C6538" w:rsidP="004C65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" w:type="dxa"/>
            <w:vMerge w:val="restart"/>
            <w:vAlign w:val="center"/>
            <w:hideMark/>
          </w:tcPr>
          <w:p w:rsidR="004C6538" w:rsidRPr="004C6538" w:rsidRDefault="004C6538" w:rsidP="004C65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× (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6538" w:rsidRPr="004C6538" w:rsidRDefault="004C6538" w:rsidP="004C65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стенд</w:t>
            </w:r>
            <w:proofErr w:type="spellEnd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 </w:t>
            </w:r>
          </w:p>
        </w:tc>
        <w:tc>
          <w:tcPr>
            <w:tcW w:w="451" w:type="dxa"/>
            <w:vMerge w:val="restart"/>
            <w:vAlign w:val="center"/>
            <w:hideMark/>
          </w:tcPr>
          <w:p w:rsidR="004C6538" w:rsidRPr="004C6538" w:rsidRDefault="004C6538" w:rsidP="004C65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6538" w:rsidRPr="004C6538" w:rsidRDefault="004C6538" w:rsidP="004C65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сайт</w:t>
            </w:r>
            <w:proofErr w:type="spellEnd"/>
          </w:p>
        </w:tc>
        <w:tc>
          <w:tcPr>
            <w:tcW w:w="939" w:type="dxa"/>
            <w:vMerge w:val="restart"/>
            <w:vAlign w:val="center"/>
            <w:hideMark/>
          </w:tcPr>
          <w:p w:rsidR="004C6538" w:rsidRPr="004C6538" w:rsidRDefault="004C6538" w:rsidP="004C6538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)×100,</w:t>
            </w:r>
            <w:proofErr w:type="gramEnd"/>
          </w:p>
        </w:tc>
        <w:tc>
          <w:tcPr>
            <w:tcW w:w="1298" w:type="dxa"/>
            <w:vMerge w:val="restart"/>
            <w:vAlign w:val="center"/>
            <w:hideMark/>
          </w:tcPr>
          <w:p w:rsidR="004C6538" w:rsidRPr="004C6538" w:rsidRDefault="004C6538" w:rsidP="004C6538">
            <w:pPr>
              <w:spacing w:after="0" w:line="240" w:lineRule="auto"/>
              <w:ind w:left="-108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(1.3)</w:t>
            </w:r>
          </w:p>
        </w:tc>
      </w:tr>
      <w:tr w:rsidR="004C6538" w:rsidRPr="004C6538" w:rsidTr="004C6538">
        <w:tc>
          <w:tcPr>
            <w:tcW w:w="1900" w:type="dxa"/>
            <w:vMerge/>
            <w:vAlign w:val="center"/>
            <w:hideMark/>
          </w:tcPr>
          <w:p w:rsidR="004C6538" w:rsidRPr="004C6538" w:rsidRDefault="004C6538" w:rsidP="004C653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6538" w:rsidRPr="004C6538" w:rsidRDefault="004C6538" w:rsidP="004C6538">
            <w:pPr>
              <w:spacing w:after="0" w:line="240" w:lineRule="auto"/>
              <w:ind w:left="186" w:hanging="18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" w:type="dxa"/>
            <w:vMerge/>
            <w:vAlign w:val="center"/>
            <w:hideMark/>
          </w:tcPr>
          <w:p w:rsidR="004C6538" w:rsidRPr="004C6538" w:rsidRDefault="004C6538" w:rsidP="004C653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6538" w:rsidRPr="004C6538" w:rsidRDefault="004C6538" w:rsidP="004C6538">
            <w:pPr>
              <w:spacing w:after="0" w:line="240" w:lineRule="auto"/>
              <w:ind w:left="186" w:hanging="18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общ</w:t>
            </w:r>
            <w:proofErr w:type="spellEnd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proofErr w:type="gram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-с</w:t>
            </w:r>
            <w:proofErr w:type="gramEnd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тенд</w:t>
            </w:r>
          </w:p>
        </w:tc>
        <w:tc>
          <w:tcPr>
            <w:tcW w:w="451" w:type="dxa"/>
            <w:vMerge/>
            <w:vAlign w:val="center"/>
            <w:hideMark/>
          </w:tcPr>
          <w:p w:rsidR="004C6538" w:rsidRPr="004C6538" w:rsidRDefault="004C6538" w:rsidP="004C653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6538" w:rsidRPr="004C6538" w:rsidRDefault="004C6538" w:rsidP="004C6538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общ</w:t>
            </w:r>
            <w:proofErr w:type="spellEnd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 xml:space="preserve"> </w:t>
            </w:r>
            <w:proofErr w:type="gramStart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-с</w:t>
            </w:r>
            <w:proofErr w:type="gramEnd"/>
            <w:r w:rsidRPr="004C653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айт</w:t>
            </w:r>
          </w:p>
        </w:tc>
        <w:tc>
          <w:tcPr>
            <w:tcW w:w="939" w:type="dxa"/>
            <w:vMerge/>
            <w:vAlign w:val="center"/>
            <w:hideMark/>
          </w:tcPr>
          <w:p w:rsidR="004C6538" w:rsidRPr="004C6538" w:rsidRDefault="004C6538" w:rsidP="004C653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8" w:type="dxa"/>
            <w:vMerge/>
            <w:vAlign w:val="center"/>
            <w:hideMark/>
          </w:tcPr>
          <w:p w:rsidR="004C6538" w:rsidRPr="004C6538" w:rsidRDefault="004C6538" w:rsidP="004C653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Поткр</w:t>
      </w:r>
      <w:proofErr w:type="gramStart"/>
      <w:r w:rsidRPr="004C6538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lang w:eastAsia="ru-RU"/>
        </w:rPr>
        <w:t>д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97,2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C6538">
        <w:rPr>
          <w:rFonts w:ascii="Times New Roman" w:eastAsia="Times New Roman" w:hAnsi="Times New Roman" w:cs="Times New Roman"/>
          <w:b/>
          <w:lang w:eastAsia="ru-RU"/>
        </w:rPr>
        <w:t>Критерий «Комфортность условий предоставления услуг»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C6538">
        <w:rPr>
          <w:rFonts w:ascii="Times New Roman" w:eastAsia="Times New Roman" w:hAnsi="Times New Roman" w:cs="Times New Roman"/>
          <w:b/>
          <w:lang w:eastAsia="ru-RU"/>
        </w:rPr>
        <w:t>Обеспечение в организации социальной сферы комфортных условий предоставления услуг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2"/>
        <w:tblW w:w="9227" w:type="dxa"/>
        <w:jc w:val="center"/>
        <w:tblLook w:val="04A0"/>
      </w:tblPr>
      <w:tblGrid>
        <w:gridCol w:w="485"/>
        <w:gridCol w:w="5717"/>
        <w:gridCol w:w="1596"/>
        <w:gridCol w:w="1429"/>
      </w:tblGrid>
      <w:tr w:rsidR="004C6538" w:rsidRPr="004C6538" w:rsidTr="004C6538">
        <w:trPr>
          <w:trHeight w:val="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4C6538" w:rsidRPr="004C6538" w:rsidTr="004C6538">
        <w:trPr>
          <w:trHeight w:val="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комфортной зоны отдыха (ожидания) оборудованной соответствующей мебелью;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и понятность навигации внутри организации;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4C6538" w:rsidRPr="004C6538" w:rsidTr="004C6538">
        <w:trPr>
          <w:trHeight w:val="2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и доступность питьевой воды;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и доступность санитарно-гигиенических помещений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санитарное состояние помещений организации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транспортная доступность (возможность доехать до организации на общественном транспорте, наличие парковки)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C6538">
              <w:rPr>
                <w:rFonts w:ascii="Times New Roman" w:hAnsi="Times New Roman"/>
                <w:color w:val="000000"/>
              </w:rPr>
              <w:t xml:space="preserve">доступность записи на получение услуги (по телефону, на официальном сайте организации в сети Интернет, посредством Единого портала </w:t>
            </w:r>
            <w:proofErr w:type="spellStart"/>
            <w:r w:rsidRPr="004C6538">
              <w:rPr>
                <w:rFonts w:ascii="Times New Roman" w:hAnsi="Times New Roman"/>
                <w:color w:val="000000"/>
              </w:rPr>
              <w:t>гос</w:t>
            </w:r>
            <w:proofErr w:type="spellEnd"/>
            <w:r w:rsidRPr="004C6538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4C653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C6538">
              <w:rPr>
                <w:rFonts w:ascii="Times New Roman" w:hAnsi="Times New Roman"/>
                <w:color w:val="000000"/>
              </w:rPr>
              <w:t>мун</w:t>
            </w:r>
            <w:proofErr w:type="spellEnd"/>
            <w:r w:rsidRPr="004C6538">
              <w:rPr>
                <w:rFonts w:ascii="Times New Roman" w:hAnsi="Times New Roman"/>
                <w:color w:val="000000"/>
              </w:rPr>
              <w:t>. Услуг, при личном посещении в регистратуре или у специалиста организации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иные параметры комфортных условий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4C6538" w:rsidRPr="004C6538" w:rsidTr="004C6538">
        <w:trPr>
          <w:trHeight w:val="2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6</w:t>
            </w:r>
          </w:p>
        </w:tc>
      </w:tr>
    </w:tbl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количество баллов за наличие в организации комфортных условий предоставления услуг: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Ткомф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20;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количество комфортных условий предоставления услуг: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Скомф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Обеспечение в организации социальной сферы комфортных условий предоставления услуг (но не более 100):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Пкомф</w:t>
      </w:r>
      <w:proofErr w:type="gramStart"/>
      <w:r w:rsidRPr="004C6538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lang w:eastAsia="ru-RU"/>
        </w:rPr>
        <w:t>сл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Ткомф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x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Скомф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Пкомф</w:t>
      </w:r>
      <w:proofErr w:type="gramStart"/>
      <w:r w:rsidRPr="004C6538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lang w:eastAsia="ru-RU"/>
        </w:rPr>
        <w:t>сл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100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C6538">
        <w:rPr>
          <w:rFonts w:ascii="Times New Roman" w:eastAsia="Times New Roman" w:hAnsi="Times New Roman" w:cs="Times New Roman"/>
          <w:b/>
          <w:lang w:eastAsia="ru-RU"/>
        </w:rPr>
        <w:t>Время ожидания предоставления услуги - данный показатель не применяется для оценки организаций культуры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C6538">
        <w:rPr>
          <w:rFonts w:ascii="Times New Roman" w:eastAsia="Times New Roman" w:hAnsi="Times New Roman" w:cs="Times New Roman"/>
          <w:b/>
          <w:lang w:eastAsia="ru-RU"/>
        </w:rPr>
        <w:t>Доля получателей услуг, удовлетворенных комфортностью предоставления услуг организацией социальной сферы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число получателей услуг, удовлетворенных комфортностью предоставления услуг организацией социальной сферы: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lastRenderedPageBreak/>
        <w:t>Укомф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lang w:eastAsia="ru-RU"/>
        </w:rPr>
        <w:t>Доля получателей услуг, удовлетворенных комфортностью предоставления услуг организацией социальной сферы: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609725" cy="447675"/>
            <wp:effectExtent l="0" t="0" r="9525" b="9525"/>
            <wp:docPr id="104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lang w:eastAsia="ru-RU"/>
        </w:rPr>
        <w:t>Пкомф</w:t>
      </w:r>
      <w:proofErr w:type="gramStart"/>
      <w:r w:rsidRPr="004C6538">
        <w:rPr>
          <w:rFonts w:ascii="Times New Roman" w:eastAsia="Times New Roman" w:hAnsi="Times New Roman" w:cs="Times New Roman"/>
          <w:b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lang w:eastAsia="ru-RU"/>
        </w:rPr>
        <w:t>д</w:t>
      </w:r>
      <w:proofErr w:type="spellEnd"/>
      <w:r w:rsidRPr="004C6538">
        <w:rPr>
          <w:rFonts w:ascii="Times New Roman" w:eastAsia="Times New Roman" w:hAnsi="Times New Roman" w:cs="Times New Roman"/>
          <w:b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C6538">
        <w:rPr>
          <w:rFonts w:ascii="Times New Roman" w:eastAsia="Times New Roman" w:hAnsi="Times New Roman" w:cs="Times New Roman"/>
          <w:b/>
          <w:lang w:eastAsia="ru-RU"/>
        </w:rPr>
        <w:t>Критерий «Доступность услуг для инвалидов»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C6538">
        <w:rPr>
          <w:rFonts w:ascii="Times New Roman" w:eastAsia="Times New Roman" w:hAnsi="Times New Roman" w:cs="Times New Roman"/>
          <w:b/>
          <w:bCs/>
          <w:lang w:eastAsia="ru-RU"/>
        </w:rPr>
        <w:t>3.1. Оборудование помещений организации социальной сферы и прилегающей к ней территории с учетом доступности для инвалидов</w:t>
      </w: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2"/>
        <w:tblW w:w="0" w:type="auto"/>
        <w:jc w:val="center"/>
        <w:tblLook w:val="04A0"/>
      </w:tblPr>
      <w:tblGrid>
        <w:gridCol w:w="565"/>
        <w:gridCol w:w="5626"/>
        <w:gridCol w:w="1601"/>
        <w:gridCol w:w="1481"/>
      </w:tblGrid>
      <w:tr w:rsidR="004C6538" w:rsidRPr="004C6538" w:rsidTr="004C6538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4C6538" w:rsidRPr="004C6538" w:rsidTr="004C6538">
        <w:trPr>
          <w:trHeight w:val="60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оборудование входных групп пандусами/подъемными платформами;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617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выделенных стоянок для автотранспортных средств инвалидов;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адаптированных лифтов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адаптированных поручней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расширенных дверных проемов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4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сменных кресел-колясок;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812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специально оборудованных санитарно-гигиенических помещений в организации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21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7</w:t>
            </w:r>
          </w:p>
        </w:tc>
      </w:tr>
    </w:tbl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C6538" w:rsidRPr="004C6538" w:rsidRDefault="004C6538" w:rsidP="004C65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</w:rPr>
        <w:t>количество баллов за обеспечение условий доступности организации для инвалидов: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Т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орг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 xml:space="preserve"> </w:t>
      </w:r>
      <w:r w:rsidRPr="004C6538">
        <w:rPr>
          <w:rFonts w:ascii="Times New Roman" w:eastAsia="Calibri" w:hAnsi="Times New Roman" w:cs="Times New Roman"/>
          <w:b/>
        </w:rPr>
        <w:t>= 20;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Calibri" w:hAnsi="Times New Roman" w:cs="Times New Roman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Calibri" w:hAnsi="Times New Roman" w:cs="Times New Roman"/>
        </w:rPr>
      </w:pPr>
      <w:r w:rsidRPr="004C6538">
        <w:rPr>
          <w:rFonts w:ascii="Times New Roman" w:eastAsia="Calibri" w:hAnsi="Times New Roman" w:cs="Times New Roman"/>
        </w:rPr>
        <w:t xml:space="preserve">количество условий доступности организации для инвалидов: 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орг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 xml:space="preserve">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7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 xml:space="preserve">Оборудование помещений организации социальной сферы и прилегающей к ней территории с учетом доступности для инвалидов </w:t>
      </w:r>
      <w:r w:rsidRPr="004C6538">
        <w:rPr>
          <w:rFonts w:ascii="Times New Roman" w:eastAsia="Calibri" w:hAnsi="Times New Roman" w:cs="Times New Roman"/>
        </w:rPr>
        <w:t>(но не более 100):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2381250" cy="285750"/>
            <wp:effectExtent l="0" t="0" r="0" b="0"/>
            <wp:docPr id="105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орг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 xml:space="preserve">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100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3.2. Обеспечение в организации социальной сферы условий доступности, позволяющих инвалидам получать услуги наравне с другими</w:t>
      </w:r>
    </w:p>
    <w:tbl>
      <w:tblPr>
        <w:tblStyle w:val="2"/>
        <w:tblW w:w="0" w:type="auto"/>
        <w:jc w:val="center"/>
        <w:tblLook w:val="04A0"/>
      </w:tblPr>
      <w:tblGrid>
        <w:gridCol w:w="562"/>
        <w:gridCol w:w="5529"/>
        <w:gridCol w:w="1701"/>
        <w:gridCol w:w="1429"/>
      </w:tblGrid>
      <w:tr w:rsidR="004C6538" w:rsidRPr="004C6538" w:rsidTr="004C6538">
        <w:trPr>
          <w:trHeight w:val="4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Максимальная величина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Фактическое значение</w:t>
            </w:r>
          </w:p>
        </w:tc>
      </w:tr>
      <w:tr w:rsidR="004C6538" w:rsidRPr="004C6538" w:rsidTr="004C6538">
        <w:trPr>
          <w:trHeight w:val="7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дублирование для инвалидов по слуху и зрению звуковой и зрительной информации;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4C6538" w:rsidRPr="004C6538" w:rsidTr="004C6538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4C6538">
              <w:rPr>
                <w:rFonts w:ascii="Times New Roman" w:hAnsi="Times New Roman"/>
                <w:color w:val="000000"/>
              </w:rPr>
              <w:t>сурдопереводчика</w:t>
            </w:r>
            <w:proofErr w:type="spellEnd"/>
            <w:r w:rsidRPr="004C653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4C6538">
              <w:rPr>
                <w:rFonts w:ascii="Times New Roman" w:hAnsi="Times New Roman"/>
                <w:color w:val="000000"/>
              </w:rPr>
              <w:t>тифлосурдопереводчика</w:t>
            </w:r>
            <w:proofErr w:type="spellEnd"/>
            <w:r w:rsidRPr="004C6538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0</w:t>
            </w:r>
          </w:p>
        </w:tc>
      </w:tr>
      <w:tr w:rsidR="004C6538" w:rsidRPr="004C6538" w:rsidTr="004C6538">
        <w:trPr>
          <w:trHeight w:val="7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альтернативной версии официального сайта организации в сети «Интернет» для инвалидов по зрению;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7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возможность бронирования услуги/ доступность записи на получение услуги (по телефону, с использованием сети «Интернет» на официальном сайте организации, при личном посещении и пр.)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0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помощь, оказываемая работниками организации, прошедшими необходимое обучение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10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color w:val="000000"/>
              </w:rPr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</w:tr>
      <w:tr w:rsidR="004C6538" w:rsidRPr="004C6538" w:rsidTr="004C6538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4C6538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538" w:rsidRPr="004C6538" w:rsidRDefault="004C6538" w:rsidP="004C65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C6538">
              <w:rPr>
                <w:rFonts w:ascii="Times New Roman" w:hAnsi="Times New Roman"/>
                <w:noProof/>
                <w:color w:val="000000"/>
              </w:rPr>
              <w:t>5</w:t>
            </w:r>
          </w:p>
        </w:tc>
      </w:tr>
    </w:tbl>
    <w:p w:rsidR="004C6538" w:rsidRPr="004C6538" w:rsidRDefault="004C6538" w:rsidP="004C6538">
      <w:pPr>
        <w:spacing w:line="256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 xml:space="preserve">количество баллов за обеспечение условий доступности, позволяющих инвалидам получать услуги наравне с другими: 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Т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услуг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20;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количество условий доступности, позволяющих инвалидам получать услуги наравне с другими: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услуг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5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Обеспечение в организации социальной сферы условий доступности, позволяющих инвалидам получать услуги наравне с другими (но не более 100):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2695575" cy="285750"/>
            <wp:effectExtent l="0" t="0" r="9525" b="0"/>
            <wp:docPr id="10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услуг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100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3.3. </w:t>
      </w:r>
      <w:r w:rsidRPr="004C653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Доля получателей услуг, удовлетворенных доступностью услуг для инвалидов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число получателей услуг удовлетворенных доступностью услуг для инвалидов: 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дост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27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 xml:space="preserve">Количество </w:t>
      </w:r>
      <w:proofErr w:type="gramStart"/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ответивших</w:t>
      </w:r>
      <w:proofErr w:type="gramEnd"/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 xml:space="preserve"> утвердительно на вопрос «Пользовались ли Вы услугами как инвалид или сопровождали инвалида во время пользования услугами?»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4C6538">
        <w:rPr>
          <w:rFonts w:ascii="Times New Roman" w:eastAsia="Calibri" w:hAnsi="Times New Roman" w:cs="Times New Roman"/>
          <w:b/>
        </w:rPr>
        <w:t>Ч</w:t>
      </w:r>
      <w:r w:rsidRPr="004C6538">
        <w:rPr>
          <w:rFonts w:ascii="Times New Roman" w:eastAsia="Calibri" w:hAnsi="Times New Roman" w:cs="Times New Roman"/>
          <w:b/>
          <w:vertAlign w:val="subscript"/>
        </w:rPr>
        <w:t>инв</w:t>
      </w:r>
      <w:proofErr w:type="spellEnd"/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4C6538">
        <w:rPr>
          <w:rFonts w:ascii="Times New Roman" w:eastAsia="Calibri" w:hAnsi="Times New Roman" w:cs="Times New Roman"/>
          <w:b/>
        </w:rPr>
        <w:t xml:space="preserve">= </w:t>
      </w:r>
      <w:r w:rsidRPr="004C6538">
        <w:rPr>
          <w:rFonts w:ascii="Times New Roman" w:eastAsia="Calibri" w:hAnsi="Times New Roman" w:cs="Times New Roman"/>
          <w:b/>
          <w:noProof/>
        </w:rPr>
        <w:t>29</w:t>
      </w:r>
      <w:r w:rsidRPr="004C6538">
        <w:rPr>
          <w:rFonts w:ascii="Times New Roman" w:eastAsia="Calibri" w:hAnsi="Times New Roman" w:cs="Times New Roman"/>
          <w:b/>
          <w:vertAlign w:val="subscript"/>
        </w:rPr>
        <w:t>;</w:t>
      </w:r>
    </w:p>
    <w:p w:rsidR="004C6538" w:rsidRPr="004C6538" w:rsidRDefault="004C6538" w:rsidP="004C653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Cs/>
          <w:color w:val="000000"/>
          <w:lang w:eastAsia="ru-RU"/>
        </w:rPr>
        <w:t>Доля получателей услуг, удовлетворенных доступностью услуг для инвалидов:</w:t>
      </w:r>
    </w:p>
    <w:p w:rsidR="004C6538" w:rsidRPr="004C6538" w:rsidRDefault="004C6538" w:rsidP="004C653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4C6538" w:rsidRPr="004C6538" w:rsidRDefault="004C6538" w:rsidP="004C653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>
            <wp:extent cx="2295525" cy="466725"/>
            <wp:effectExtent l="0" t="0" r="0" b="9525"/>
            <wp:docPr id="107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perscript"/>
          <w:lang w:eastAsia="ru-RU"/>
        </w:rPr>
        <w:t>дост</w:t>
      </w:r>
      <w:r w:rsidRPr="004C6538">
        <w:rPr>
          <w:rFonts w:ascii="Times New Roman" w:eastAsia="Times New Roman" w:hAnsi="Times New Roman" w:cs="Times New Roman"/>
          <w:b/>
          <w:color w:val="000000"/>
          <w:vertAlign w:val="subscript"/>
          <w:lang w:eastAsia="ru-RU"/>
        </w:rPr>
        <w:t>уд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93,1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lang w:val="en-US" w:eastAsia="ru-RU"/>
        </w:rPr>
      </w:pPr>
    </w:p>
    <w:p w:rsidR="004C6538" w:rsidRPr="004C6538" w:rsidRDefault="004C6538" w:rsidP="004C6538">
      <w:pPr>
        <w:numPr>
          <w:ilvl w:val="0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Критерий «Доброжелательность, вежливость работников организации»</w:t>
      </w: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Уперв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.к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онт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95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971675" cy="457200"/>
            <wp:effectExtent l="0" t="0" r="9525" b="0"/>
            <wp:docPr id="10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Пперв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.к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онт.уд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95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доброжелательностью, вежливостью работников организации, обеспечивающих непосредственное оказание услуги: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Уоказ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слуг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lastRenderedPageBreak/>
        <w:drawing>
          <wp:inline distT="0" distB="0" distL="0" distR="0">
            <wp:extent cx="1771650" cy="447675"/>
            <wp:effectExtent l="0" t="0" r="0" b="9525"/>
            <wp:docPr id="10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Показ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слуг.уд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Увежл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.д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ист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43125" cy="485775"/>
            <wp:effectExtent l="0" t="0" r="9525" b="9525"/>
            <wp:docPr id="1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Пвежл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.д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ист.уд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numPr>
          <w:ilvl w:val="0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Критерий «Удовлетворенность условиями оказания услуг»</w:t>
      </w: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Уреком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28800" cy="485775"/>
            <wp:effectExtent l="0" t="0" r="0" b="9525"/>
            <wp:docPr id="1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Преком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организационными условиями предоставления услуг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организационными условиями предоставления услуг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Уорг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сл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Доля получателей услуг, удовлетворенных организационными условиями предоставления услуг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781175" cy="457200"/>
            <wp:effectExtent l="0" t="0" r="9525" b="0"/>
            <wp:docPr id="1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Порг</w:t>
      </w:r>
      <w:proofErr w:type="gram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.у</w:t>
      </w:r>
      <w:proofErr w:type="gram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сл.уд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Доля получателей услуг, удовлетворенных в целом условиями оказания услуг в организации социальной сферы</w:t>
      </w:r>
    </w:p>
    <w:p w:rsidR="004C6538" w:rsidRPr="004C6538" w:rsidRDefault="004C6538" w:rsidP="004C6538">
      <w:pPr>
        <w:spacing w:line="256" w:lineRule="auto"/>
        <w:ind w:left="90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число получателей услуг, удовлетворенных в целом условиями оказания услуг в организации социальной сферы: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Ууд</w:t>
      </w:r>
      <w:proofErr w:type="spellEnd"/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color w:val="000000"/>
          <w:lang w:eastAsia="ru-RU"/>
        </w:rPr>
        <w:t>Доля получателей услуг, удовлетворенных в целом условиями оказания услуг в организации социальной сферы: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95450" cy="409575"/>
            <wp:effectExtent l="0" t="0" r="0" b="9525"/>
            <wp:docPr id="11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Пуд 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0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Показатель оценки качества по организации </w:t>
      </w: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"Открытость и доступность информации об организации социальной сферы":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76600" cy="276225"/>
            <wp:effectExtent l="0" t="0" r="0" b="9525"/>
            <wp:docPr id="1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b/>
        </w:rPr>
        <w:t>K</w:t>
      </w:r>
      <w:r w:rsidRPr="004C6538">
        <w:rPr>
          <w:rFonts w:ascii="Times New Roman" w:eastAsia="Calibri" w:hAnsi="Times New Roman" w:cs="Times New Roman"/>
          <w:b/>
          <w:vertAlign w:val="superscript"/>
        </w:rPr>
        <w:t>1</w:t>
      </w:r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97,2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"Комфортность условий предоставления услуг, в том числе время ожидания предоставления услуг":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33650" cy="276225"/>
            <wp:effectExtent l="0" t="0" r="0" b="9525"/>
            <wp:docPr id="1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b/>
        </w:rPr>
        <w:t>K</w:t>
      </w:r>
      <w:r w:rsidRPr="004C6538">
        <w:rPr>
          <w:rFonts w:ascii="Times New Roman" w:eastAsia="Calibri" w:hAnsi="Times New Roman" w:cs="Times New Roman"/>
          <w:b/>
          <w:vertAlign w:val="superscript"/>
        </w:rPr>
        <w:t>2</w:t>
      </w:r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98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"Доступность услуг для инвалидов":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62450" cy="323850"/>
            <wp:effectExtent l="0" t="0" r="0" b="0"/>
            <wp:docPr id="11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b/>
        </w:rPr>
        <w:t>K</w:t>
      </w:r>
      <w:r w:rsidRPr="004C6538">
        <w:rPr>
          <w:rFonts w:ascii="Times New Roman" w:eastAsia="Calibri" w:hAnsi="Times New Roman" w:cs="Times New Roman"/>
          <w:b/>
          <w:vertAlign w:val="superscript"/>
        </w:rPr>
        <w:t>3</w:t>
      </w:r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97,9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"Доброжелательность, вежливость работников организации социальной сферы":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2543175" cy="266700"/>
            <wp:effectExtent l="0" t="0" r="9525" b="0"/>
            <wp:docPr id="11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b/>
        </w:rPr>
        <w:t>K</w:t>
      </w:r>
      <w:r w:rsidRPr="004C6538">
        <w:rPr>
          <w:rFonts w:ascii="Times New Roman" w:eastAsia="Calibri" w:hAnsi="Times New Roman" w:cs="Times New Roman"/>
          <w:b/>
          <w:vertAlign w:val="superscript"/>
        </w:rPr>
        <w:t>4</w:t>
      </w:r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720" w:firstLine="18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720" w:firstLine="18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Средневзвешенная сумма показателей, характеризующих критерий "Удовлетворенность условиями оказания услуг":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2419350" cy="219075"/>
            <wp:effectExtent l="0" t="0" r="0" b="9525"/>
            <wp:docPr id="11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Calibri" w:hAnsi="Times New Roman" w:cs="Times New Roman"/>
          <w:b/>
        </w:rPr>
        <w:t>K</w:t>
      </w:r>
      <w:r w:rsidRPr="004C6538">
        <w:rPr>
          <w:rFonts w:ascii="Times New Roman" w:eastAsia="Calibri" w:hAnsi="Times New Roman" w:cs="Times New Roman"/>
          <w:b/>
          <w:vertAlign w:val="superscript"/>
        </w:rPr>
        <w:t>5</w:t>
      </w:r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n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96,3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C6538" w:rsidRPr="004C6538" w:rsidRDefault="004C6538" w:rsidP="004C6538">
      <w:pPr>
        <w:numPr>
          <w:ilvl w:val="1"/>
          <w:numId w:val="33"/>
        </w:numPr>
        <w:spacing w:line="25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Показатель оценки качества по организации социальной сферы:</w:t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653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14475" cy="323850"/>
            <wp:effectExtent l="0" t="0" r="0" b="0"/>
            <wp:docPr id="11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538" w:rsidRPr="004C6538" w:rsidRDefault="004C6538" w:rsidP="004C6538">
      <w:pPr>
        <w:spacing w:line="25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4C6538">
        <w:rPr>
          <w:rFonts w:ascii="Times New Roman" w:eastAsia="Calibri" w:hAnsi="Times New Roman" w:cs="Times New Roman"/>
          <w:b/>
        </w:rPr>
        <w:t>S</w:t>
      </w:r>
      <w:r w:rsidRPr="004C6538">
        <w:rPr>
          <w:rFonts w:ascii="Times New Roman" w:eastAsia="Calibri" w:hAnsi="Times New Roman" w:cs="Times New Roman"/>
          <w:b/>
          <w:vertAlign w:val="subscript"/>
        </w:rPr>
        <w:t>n</w:t>
      </w:r>
      <w:proofErr w:type="spellEnd"/>
      <w:r w:rsidRPr="004C6538">
        <w:rPr>
          <w:rFonts w:ascii="Times New Roman" w:eastAsia="Calibri" w:hAnsi="Times New Roman" w:cs="Times New Roman"/>
          <w:b/>
          <w:vertAlign w:val="subscript"/>
        </w:rPr>
        <w:t xml:space="preserve"> 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= </w:t>
      </w:r>
      <w:r w:rsidRPr="004C6538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t>97,1</w:t>
      </w:r>
      <w:r w:rsidRPr="004C6538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90790A" w:rsidRDefault="0090790A" w:rsidP="009F645F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F645F" w:rsidRPr="009F645F" w:rsidRDefault="009F645F" w:rsidP="009F645F">
      <w:pPr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236C0" w:rsidRPr="0090790A" w:rsidRDefault="00A236C0" w:rsidP="00AD3864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113285389"/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ПОКАЗАТЕЛИ РЕСПОНДЕНТОВ, ПРИНЯВШИХ УЧАСТИЕ В АНКЕТИРОВАНИИ</w:t>
      </w:r>
      <w:r w:rsid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90A" w:rsidRPr="0090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4C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 ДК "ВИЛЮЙСКИЕ ОГНИ</w:t>
      </w:r>
      <w:r w:rsidR="0090790A" w:rsidRPr="0090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bookmarkEnd w:id="6"/>
    </w:p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5"/>
        <w:tblW w:w="9619" w:type="dxa"/>
        <w:tblLayout w:type="fixed"/>
        <w:tblLook w:val="04A0"/>
      </w:tblPr>
      <w:tblGrid>
        <w:gridCol w:w="2802"/>
        <w:gridCol w:w="1275"/>
        <w:gridCol w:w="757"/>
        <w:gridCol w:w="990"/>
        <w:gridCol w:w="1012"/>
        <w:gridCol w:w="731"/>
        <w:gridCol w:w="1115"/>
        <w:gridCol w:w="937"/>
      </w:tblGrid>
      <w:tr w:rsidR="00A236C0" w:rsidRPr="00DF356C" w:rsidTr="00857B92">
        <w:tc>
          <w:tcPr>
            <w:tcW w:w="2802" w:type="dxa"/>
            <w:vMerge w:val="restart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учреждения</w:t>
            </w:r>
          </w:p>
        </w:tc>
        <w:tc>
          <w:tcPr>
            <w:tcW w:w="1275" w:type="dxa"/>
            <w:vMerge w:val="restart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респондентов</w:t>
            </w:r>
          </w:p>
        </w:tc>
        <w:tc>
          <w:tcPr>
            <w:tcW w:w="5542" w:type="dxa"/>
            <w:gridSpan w:val="6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них</w:t>
            </w:r>
          </w:p>
        </w:tc>
      </w:tr>
      <w:tr w:rsidR="00A236C0" w:rsidRPr="00DF356C" w:rsidTr="00857B92">
        <w:tc>
          <w:tcPr>
            <w:tcW w:w="2802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9" w:type="dxa"/>
            <w:gridSpan w:val="3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</w:t>
            </w:r>
          </w:p>
        </w:tc>
        <w:tc>
          <w:tcPr>
            <w:tcW w:w="2783" w:type="dxa"/>
            <w:gridSpan w:val="3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</w:t>
            </w:r>
          </w:p>
        </w:tc>
      </w:tr>
      <w:tr w:rsidR="00A236C0" w:rsidRPr="00DF356C" w:rsidTr="00857B92">
        <w:tc>
          <w:tcPr>
            <w:tcW w:w="2802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7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14 лет</w:t>
            </w:r>
          </w:p>
        </w:tc>
        <w:tc>
          <w:tcPr>
            <w:tcW w:w="990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15 до 35 лет</w:t>
            </w:r>
          </w:p>
        </w:tc>
        <w:tc>
          <w:tcPr>
            <w:tcW w:w="1012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36 и старше</w:t>
            </w:r>
          </w:p>
        </w:tc>
        <w:tc>
          <w:tcPr>
            <w:tcW w:w="731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 14 лет</w:t>
            </w:r>
          </w:p>
        </w:tc>
        <w:tc>
          <w:tcPr>
            <w:tcW w:w="1115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15 до 35 лет</w:t>
            </w:r>
          </w:p>
        </w:tc>
        <w:tc>
          <w:tcPr>
            <w:tcW w:w="937" w:type="dxa"/>
            <w:vAlign w:val="center"/>
          </w:tcPr>
          <w:p w:rsidR="00A236C0" w:rsidRPr="00857B92" w:rsidRDefault="00A236C0" w:rsidP="00857B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36 и старше</w:t>
            </w:r>
          </w:p>
        </w:tc>
      </w:tr>
      <w:tr w:rsidR="004C6538" w:rsidRPr="00DF356C" w:rsidTr="004C6538">
        <w:tc>
          <w:tcPr>
            <w:tcW w:w="2802" w:type="dxa"/>
            <w:vAlign w:val="center"/>
          </w:tcPr>
          <w:p w:rsidR="004C6538" w:rsidRPr="00857B92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БУ ДК "ВИЛЮЙСКИЕ ОГНИ</w:t>
            </w: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21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56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8</w:t>
            </w:r>
          </w:p>
        </w:tc>
      </w:tr>
    </w:tbl>
    <w:p w:rsidR="00A236C0" w:rsidRDefault="00A236C0" w:rsidP="00042FC2">
      <w:pPr>
        <w:pStyle w:val="a6"/>
        <w:ind w:left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236C0" w:rsidRPr="0090790A" w:rsidRDefault="00A236C0" w:rsidP="00AD3864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113285390"/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ДЛЯ ВВОДА НА САЙТ </w:t>
      </w:r>
      <w:r w:rsidRPr="009079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BUS</w:t>
      </w:r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79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079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90790A" w:rsidRPr="0090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90A" w:rsidRPr="0090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4C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 ДК "ВИЛЮЙСКИЕ ОГНИ</w:t>
      </w:r>
      <w:r w:rsidR="0090790A" w:rsidRPr="0090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bookmarkEnd w:id="7"/>
    </w:p>
    <w:p w:rsidR="00A236C0" w:rsidRDefault="00A236C0" w:rsidP="00042FC2">
      <w:pPr>
        <w:pStyle w:val="a6"/>
        <w:ind w:left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5"/>
        <w:tblW w:w="9640" w:type="dxa"/>
        <w:tblInd w:w="-5" w:type="dxa"/>
        <w:tblLook w:val="04A0"/>
      </w:tblPr>
      <w:tblGrid>
        <w:gridCol w:w="859"/>
        <w:gridCol w:w="5520"/>
        <w:gridCol w:w="1508"/>
        <w:gridCol w:w="1753"/>
      </w:tblGrid>
      <w:tr w:rsidR="00A236C0" w:rsidTr="00857B92">
        <w:tc>
          <w:tcPr>
            <w:tcW w:w="859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Пункт</w:t>
            </w:r>
          </w:p>
        </w:tc>
        <w:tc>
          <w:tcPr>
            <w:tcW w:w="5520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08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Значение</w:t>
            </w:r>
          </w:p>
        </w:tc>
        <w:tc>
          <w:tcPr>
            <w:tcW w:w="1753" w:type="dxa"/>
            <w:vAlign w:val="center"/>
          </w:tcPr>
          <w:p w:rsidR="00A236C0" w:rsidRDefault="00A236C0" w:rsidP="00857B92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Максимальное возможное значение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Соответствие информации о деятельности организации социальной сферы, размещенной на информационных стендах в помещении организации социальной сферы, ее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1.1.2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Соответствие информации о деятельности организации социальной сферы, размещенной на официальном сайте </w:t>
            </w: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организации социальной сферы, ее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lastRenderedPageBreak/>
              <w:t>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100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89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93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1.3.2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в сети «Интернет»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82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83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комфортных условий для предоставления услуг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2.2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Время ожидания предоставления услуги - данный показатель не применяется для оценки организаций культуры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данный показатель не применяется для оценки организаций культуры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комфортностью предоставления услуг организацией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96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в помещениях организации социальной сферы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 сменных кресел-колясок; специально оборудованных санитарно-гигиенических помещений в организации социальной сферы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Наличие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доступностью услуг для инвалидов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27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29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доброжелательностью, вежливостью работников организации социальной сферы, обеспечивающих первичный контакт и информирование получателя услуги (работники справочной, приемного отделения, регистратуры, кассы и прочие работники) при непосредственном обращении в организацию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95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доброжелательностью, вежливостью работников организации социальной сферы, обеспечивающих непосредственное оказание услуги (врачи, социальные работники, работники, осуществляющие экспертно-реабилитационную диагностику, преподаватели, тренеры, инструкторы, библиотекари, экскурсоводы и прочие работники) при обращении в организацию социальной сферы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97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Удовлетворенность доброжелательностью, вежливостью работников организации социальной сферы при использовании дистанционных форм взаимодействия (по телефону, по электронной почте, с </w:t>
            </w: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помощью электронных сервисов (подачи электронного обращения (жалобы, предложения), получения консультации по оказываемым услугам и пр.)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lastRenderedPageBreak/>
              <w:t>96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5.1.1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Готовность получателей услуг рекомендовать организацию социальной сферы родственникам и знакомым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97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5.2.1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получателей услуг организационными условиями оказания услуг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96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  <w:tr w:rsidR="004C6538" w:rsidTr="004C6538">
        <w:tc>
          <w:tcPr>
            <w:tcW w:w="859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5.3.1</w:t>
            </w:r>
          </w:p>
        </w:tc>
        <w:tc>
          <w:tcPr>
            <w:tcW w:w="5520" w:type="dxa"/>
          </w:tcPr>
          <w:p w:rsidR="004C6538" w:rsidRPr="00857B92" w:rsidRDefault="004C6538" w:rsidP="004C6538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7B9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получателей услуг в целом условиями оказания услуг в организации социальной сферы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96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38" w:rsidRDefault="004C6538" w:rsidP="004C653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100</w:t>
            </w:r>
          </w:p>
        </w:tc>
      </w:tr>
    </w:tbl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236C0" w:rsidRDefault="00A236C0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A236C0" w:rsidSect="00A236C0">
          <w:footerReference w:type="default" r:id="rId27"/>
          <w:pgSz w:w="11906" w:h="16838"/>
          <w:pgMar w:top="1134" w:right="850" w:bottom="993" w:left="1701" w:header="708" w:footer="708" w:gutter="0"/>
          <w:pgNumType w:start="1"/>
          <w:cols w:space="708"/>
          <w:docGrid w:linePitch="360"/>
        </w:sectPr>
      </w:pPr>
    </w:p>
    <w:p w:rsidR="00A236C0" w:rsidRPr="005B37E0" w:rsidRDefault="00AD3864" w:rsidP="009F645F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13285391"/>
      <w:r w:rsidRPr="005B3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ВЫВОДЫ</w:t>
      </w:r>
      <w:bookmarkEnd w:id="8"/>
    </w:p>
    <w:p w:rsidR="00AD3864" w:rsidRDefault="00AD3864" w:rsidP="009F645F">
      <w:pPr>
        <w:pStyle w:val="1"/>
        <w:rPr>
          <w:rFonts w:eastAsia="Times New Roman"/>
          <w:lang w:eastAsia="ru-RU"/>
        </w:rPr>
      </w:pPr>
    </w:p>
    <w:tbl>
      <w:tblPr>
        <w:tblW w:w="10148" w:type="dxa"/>
        <w:tblInd w:w="-714" w:type="dxa"/>
        <w:tblLayout w:type="fixed"/>
        <w:tblLook w:val="04A0"/>
      </w:tblPr>
      <w:tblGrid>
        <w:gridCol w:w="2664"/>
        <w:gridCol w:w="1417"/>
        <w:gridCol w:w="1676"/>
        <w:gridCol w:w="1311"/>
        <w:gridCol w:w="1662"/>
        <w:gridCol w:w="1418"/>
      </w:tblGrid>
      <w:tr w:rsidR="00AD3864" w:rsidRPr="00AD3864" w:rsidTr="00684BF0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sah-RU" w:eastAsia="ru-RU"/>
              </w:rPr>
            </w:pPr>
            <w:r w:rsidRPr="00AD3864">
              <w:rPr>
                <w:rFonts w:ascii="Times New Roman" w:eastAsia="Times New Roman" w:hAnsi="Times New Roman" w:cs="Times New Roman"/>
                <w:bCs/>
                <w:color w:val="000000"/>
                <w:lang w:val="sah-RU" w:eastAsia="ru-RU"/>
              </w:rPr>
              <w:t xml:space="preserve">Наименование учреждения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Открытость и доступность информации об организации культуры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Комфортность условий предоставления услуг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Доступность услуг для инвалидов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Доброжелательность, вежливость работников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67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Удовлетворенность условиями оказания услуг</w:t>
            </w:r>
          </w:p>
        </w:tc>
      </w:tr>
      <w:tr w:rsidR="00AD3864" w:rsidRPr="00AD3864" w:rsidTr="00684BF0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64" w:rsidRPr="00AD3864" w:rsidRDefault="004C6538" w:rsidP="00AD3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МКУ "МИ</w:t>
            </w:r>
            <w:r w:rsidR="005B37E0" w:rsidRPr="00262BEC">
              <w:rPr>
                <w:rFonts w:ascii="Times New Roman" w:hAnsi="Times New Roman" w:cs="Times New Roman"/>
                <w:noProof/>
              </w:rPr>
              <w:t>БС"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64" w:rsidRPr="00AD3864" w:rsidRDefault="004C6538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86</w:t>
            </w:r>
            <w:r w:rsidR="007E6B7B" w:rsidRPr="007E6B7B"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,9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64" w:rsidRPr="00AD3864" w:rsidRDefault="004C6538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97,6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64" w:rsidRPr="00AD3864" w:rsidRDefault="004C6538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81,2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64" w:rsidRPr="00AD3864" w:rsidRDefault="00C1543D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64" w:rsidRPr="00AD3864" w:rsidRDefault="007E6B7B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 w:rsidRPr="007E6B7B"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</w:t>
            </w:r>
            <w:r w:rsidR="00C1543D"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8,</w:t>
            </w:r>
            <w:r w:rsidRPr="007E6B7B"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</w:t>
            </w:r>
          </w:p>
        </w:tc>
      </w:tr>
      <w:tr w:rsidR="007E6B7B" w:rsidRPr="00AD3864" w:rsidTr="00684BF0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7B" w:rsidRPr="00262BEC" w:rsidRDefault="007E6B7B" w:rsidP="005B37E0">
            <w:pPr>
              <w:rPr>
                <w:rFonts w:ascii="Times New Roman" w:hAnsi="Times New Roman" w:cs="Times New Roman"/>
                <w:noProof/>
              </w:rPr>
            </w:pP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М</w:t>
            </w:r>
            <w:r w:rsidR="004C6538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БУ ДК "ВИЛЮЙСКИЕ ОГНИ</w:t>
            </w: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7B" w:rsidRPr="007E6B7B" w:rsidRDefault="00C1543D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97,2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7B" w:rsidRPr="007E6B7B" w:rsidRDefault="00C1543D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7B" w:rsidRPr="007E6B7B" w:rsidRDefault="00C1543D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97,9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7B" w:rsidRPr="007E6B7B" w:rsidRDefault="00C1543D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7B" w:rsidRPr="007E6B7B" w:rsidRDefault="00C1543D" w:rsidP="00AD386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sah-RU" w:eastAsia="ru-RU"/>
              </w:rPr>
              <w:t>96,3</w:t>
            </w:r>
          </w:p>
        </w:tc>
      </w:tr>
    </w:tbl>
    <w:p w:rsidR="00AD3864" w:rsidRPr="00AD3864" w:rsidRDefault="00AD3864" w:rsidP="00AD3864">
      <w:pPr>
        <w:ind w:left="567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3864" w:rsidRPr="00AD3864" w:rsidRDefault="00AD3864" w:rsidP="00AD3864">
      <w:pPr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</w:pP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проведенных исследований </w:t>
      </w:r>
      <w:r w:rsidR="005B37E0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в 2022</w:t>
      </w: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году </w:t>
      </w: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 представлен рейтинг учреждений культуры </w:t>
      </w:r>
      <w:r w:rsidR="00C15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Мирнинского района</w:t>
      </w: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D3864" w:rsidRPr="00AD3864" w:rsidRDefault="00AD3864" w:rsidP="00AD3864">
      <w:pPr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714" w:type="dxa"/>
        <w:tblLook w:val="04A0"/>
      </w:tblPr>
      <w:tblGrid>
        <w:gridCol w:w="567"/>
        <w:gridCol w:w="7802"/>
        <w:gridCol w:w="1690"/>
      </w:tblGrid>
      <w:tr w:rsidR="00AD3864" w:rsidRPr="00AD3864" w:rsidTr="0068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64" w:rsidRPr="00AD3864" w:rsidRDefault="00AD3864" w:rsidP="00AD3864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</w:pPr>
            <w:r w:rsidRPr="00AD3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 xml:space="preserve">Наименование учрееждения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4" w:rsidRPr="00AD3864" w:rsidRDefault="00AD3864" w:rsidP="00AD3864">
            <w:pPr>
              <w:ind w:left="7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</w:pPr>
            <w:r w:rsidRPr="00AD3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Суммарный балл</w:t>
            </w:r>
          </w:p>
        </w:tc>
      </w:tr>
      <w:tr w:rsidR="00C1543D" w:rsidRPr="00AD3864" w:rsidTr="0068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3D" w:rsidRPr="00AD3864" w:rsidRDefault="00C1543D" w:rsidP="00C154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1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3D" w:rsidRPr="00AD3864" w:rsidRDefault="00C1543D" w:rsidP="00C15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МКУ "МИ</w:t>
            </w:r>
            <w:r w:rsidRPr="00262BEC">
              <w:rPr>
                <w:rFonts w:ascii="Times New Roman" w:hAnsi="Times New Roman" w:cs="Times New Roman"/>
                <w:noProof/>
              </w:rPr>
              <w:t>БС"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3D" w:rsidRPr="00AD3864" w:rsidRDefault="00C1543D" w:rsidP="00C1543D">
            <w:pPr>
              <w:ind w:left="7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93,3</w:t>
            </w:r>
          </w:p>
        </w:tc>
      </w:tr>
      <w:tr w:rsidR="00C1543D" w:rsidRPr="00AD3864" w:rsidTr="0068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3D" w:rsidRPr="00AD3864" w:rsidRDefault="00C1543D" w:rsidP="00C154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2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3D" w:rsidRPr="00262BEC" w:rsidRDefault="00C1543D" w:rsidP="00C1543D">
            <w:pPr>
              <w:rPr>
                <w:rFonts w:ascii="Times New Roman" w:hAnsi="Times New Roman" w:cs="Times New Roman"/>
                <w:noProof/>
              </w:rPr>
            </w:pP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БУ ДК "ВИЛЮЙСКИЕ ОГНИ</w:t>
            </w:r>
            <w:r w:rsidRPr="00262BEC">
              <w:rPr>
                <w:rFonts w:ascii="Times New Roman" w:eastAsia="Times New Roman" w:hAnsi="Times New Roman" w:cs="Times New Roman"/>
                <w:bCs/>
                <w:noProof/>
                <w:color w:val="000000"/>
                <w:lang w:eastAsia="ru-RU"/>
              </w:rPr>
              <w:t>"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3D" w:rsidRPr="00AD3864" w:rsidRDefault="00C1543D" w:rsidP="00C1543D">
            <w:pPr>
              <w:ind w:left="7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97,1</w:t>
            </w:r>
          </w:p>
        </w:tc>
      </w:tr>
    </w:tbl>
    <w:p w:rsidR="00AD3864" w:rsidRPr="00AD3864" w:rsidRDefault="00AD3864" w:rsidP="00AD3864">
      <w:pPr>
        <w:ind w:left="567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6EB6" w:rsidRDefault="00AD3864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исследование рассматривало качество создания условий для оказания услуг учреждениями сферы культуры, котор</w:t>
      </w:r>
      <w:r w:rsidR="005B3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должны были пройти НОК в 2022</w:t>
      </w: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(по графику) в </w:t>
      </w:r>
      <w:r w:rsidR="00C15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Мирнинском районе</w:t>
      </w:r>
      <w:r w:rsidR="005B3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Start"/>
      <w:r w:rsidR="005B3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С(</w:t>
      </w:r>
      <w:proofErr w:type="gramEnd"/>
      <w:r w:rsidR="005B37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Я). </w:t>
      </w:r>
      <w:r w:rsid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того, исследование было проведено среди филиалов МКУ «МИБС», в том числе: </w:t>
      </w:r>
    </w:p>
    <w:p w:rsidR="00996EB6" w:rsidRDefault="00996EB6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филиал 1 п</w:t>
      </w:r>
      <w:proofErr w:type="gram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лмазный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филиал 2 г</w:t>
      </w:r>
      <w:proofErr w:type="gram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дачный детская библиотека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филиал 3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филиал 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Чернышевский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илиал 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Арылах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илиал 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proofErr w:type="spell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илиал 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юльдюкар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филиал 8 п. </w:t>
      </w:r>
      <w:proofErr w:type="spell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Айхал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илиал 9 п</w:t>
      </w:r>
      <w:proofErr w:type="gram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6EB6" w:rsidRPr="00AD3864" w:rsidRDefault="00996EB6" w:rsidP="00996E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Детская библиотека </w:t>
      </w:r>
      <w:proofErr w:type="gramStart"/>
      <w:r w:rsidRPr="00996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Мирный</w:t>
      </w:r>
      <w:proofErr w:type="gramEnd"/>
      <w:r w:rsid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96EB6" w:rsidRDefault="00996EB6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3864" w:rsidRPr="00AD3864" w:rsidRDefault="00AD3864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исследования позволяют предположить, насколько учреждения культуры обладают удовлетворительными условиями для предоставления услуг культуры, в том числе и для людей с ограниченными возможностями здоровья. </w:t>
      </w:r>
    </w:p>
    <w:p w:rsidR="00AD3864" w:rsidRPr="00713BC9" w:rsidRDefault="00AD3864" w:rsidP="00C27CFE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согласно полученным данным, в настоящее время, если рассматривать результаты исследования по отдельности, то наименьший показатель среди учреждений имеет </w:t>
      </w:r>
      <w:r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показатель </w:t>
      </w:r>
      <w:r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Оборудование помещений организации социальной сферы и прилегающей к ней территории с учетом доступности для инвалидов» в среднем </w:t>
      </w:r>
      <w:r w:rsidR="00C1543D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89,5</w:t>
      </w:r>
      <w:r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баллов из 100 в</w:t>
      </w:r>
      <w:r w:rsidR="00996EB6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озможных</w:t>
      </w:r>
      <w:r w:rsidR="007E6B7B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, при </w:t>
      </w:r>
      <w:r w:rsidR="00C1543D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э</w:t>
      </w:r>
      <w:r w:rsidR="007E6B7B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том лучший</w:t>
      </w:r>
      <w:r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показатель имеет </w:t>
      </w:r>
      <w:r w:rsidR="00C1543D" w:rsidRPr="00C1543D">
        <w:rPr>
          <w:rFonts w:ascii="Times New Roman" w:hAnsi="Times New Roman" w:cs="Times New Roman"/>
          <w:noProof/>
        </w:rPr>
        <w:t>МБУ ДК "Вилюйские огни</w:t>
      </w:r>
      <w:r w:rsidR="007E6B7B" w:rsidRPr="00C1543D">
        <w:rPr>
          <w:rFonts w:ascii="Times New Roman" w:hAnsi="Times New Roman" w:cs="Times New Roman"/>
          <w:noProof/>
        </w:rPr>
        <w:t>"</w:t>
      </w:r>
      <w:r w:rsidR="00C1543D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(97,9</w:t>
      </w:r>
      <w:r w:rsidR="007E6B7B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баллов).</w:t>
      </w:r>
      <w:proofErr w:type="gramEnd"/>
      <w:r w:rsidR="007E6B7B" w:rsidRPr="00C1543D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</w:t>
      </w:r>
      <w:r w:rsid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Большинство учреждений </w:t>
      </w:r>
      <w:r w:rsidR="00713BC9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библиотеки</w:t>
      </w:r>
      <w:r w:rsidR="00C27CFE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</w:t>
      </w:r>
      <w:r w:rsidR="00713BC9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не соответсвует принятым нормативам</w:t>
      </w:r>
      <w:r w:rsidR="00713BC9" w:rsidRPr="00713BC9">
        <w:t xml:space="preserve"> (</w:t>
      </w:r>
      <w:r w:rsidR="00713BC9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904/пр)), в них </w:t>
      </w:r>
      <w:r w:rsidR="00C27CFE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отсутствуют </w:t>
      </w:r>
      <w:r w:rsidR="00713BC9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специализированные автостоянки для инвалидов, </w:t>
      </w:r>
      <w:r w:rsidR="00C27CFE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адаптированные поручни для инвалидов и людей с ОВЗ и не имеется специально оборудованных сани</w:t>
      </w:r>
      <w:r w:rsidR="00713BC9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тарно – гигиенических помещений,  входные группы не оборудованы расширенными дверными проемами.</w:t>
      </w:r>
      <w:r w:rsidR="00C27CFE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 </w:t>
      </w:r>
      <w:r w:rsidR="00713BC9"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того, </w:t>
      </w:r>
      <w:proofErr w:type="gramStart"/>
      <w:r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отсутствует дублирование для инвалидов по слуху и зрению звуковой и зрительной информации и нет</w:t>
      </w:r>
      <w:proofErr w:type="gramEnd"/>
      <w:r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возможности предоставления инвалидам по слуху услуг </w:t>
      </w:r>
      <w:proofErr w:type="spellStart"/>
      <w:r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сурдопереводчика</w:t>
      </w:r>
      <w:proofErr w:type="spellEnd"/>
      <w:r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предоставления инвалидам по слуху и зрению услуг </w:t>
      </w:r>
      <w:proofErr w:type="spellStart"/>
      <w:r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тифлосурдопереводчика</w:t>
      </w:r>
      <w:proofErr w:type="spellEnd"/>
      <w:r w:rsidRPr="0071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AD3864" w:rsidRPr="005D28CF" w:rsidRDefault="00AD3864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</w:pP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Высший балл имеется по критерию </w:t>
      </w:r>
      <w:r w:rsidR="005D28CF"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«комфортность условий предоставления услуг»</w:t>
      </w: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</w:t>
      </w:r>
      <w:r w:rsidR="005D28CF"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реднем он достигает отметки 97,8 </w:t>
      </w: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</w:t>
      </w: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 xml:space="preserve">, данный показатель получен по итогам анкетирования получателей услуг (мнение респондентов). </w:t>
      </w:r>
    </w:p>
    <w:p w:rsidR="00AD3864" w:rsidRPr="005D28CF" w:rsidRDefault="00AD3864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анализе проведенного социологического исследования, можно заключить, что: </w:t>
      </w:r>
    </w:p>
    <w:p w:rsidR="00AD3864" w:rsidRPr="005D28CF" w:rsidRDefault="00AD3864" w:rsidP="00AD386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Ни в одном учреждении нет стендов с полным предоставлением информации, требуемых в рамках проведения НОКУ.</w:t>
      </w:r>
    </w:p>
    <w:p w:rsidR="00AD3864" w:rsidRPr="005D28CF" w:rsidRDefault="00AD3864" w:rsidP="00AD386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Процесс обеспечения в учреждениях культурной сферы условиями доступности, позволяющих инвалидам получать услуги наравне </w:t>
      </w:r>
      <w:r w:rsidR="005D28CF"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другими </w:t>
      </w: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5D28CF"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ребует доработки</w:t>
      </w: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учреждениях отсутствуют исключительно все условия для получения услуг людям с ограниченными возможностями здоровья (инвалидам по зрению, инвалидам по слуху). </w:t>
      </w:r>
    </w:p>
    <w:p w:rsidR="00AD3864" w:rsidRPr="00AD3864" w:rsidRDefault="00AD3864" w:rsidP="00AD3864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целом удовлетворенность условиями оказания услуг в </w:t>
      </w:r>
      <w:r w:rsidR="005D28CF"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Мирнинском районе оценивается в 95,2</w:t>
      </w:r>
      <w:r w:rsidRPr="005D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 (средний балл)</w:t>
      </w:r>
    </w:p>
    <w:p w:rsidR="00AD3864" w:rsidRDefault="00AD3864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7281F" w:rsidRDefault="0017281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D3864" w:rsidRPr="005B37E0" w:rsidRDefault="00AD3864" w:rsidP="009F645F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90323876"/>
      <w:bookmarkStart w:id="10" w:name="_Toc113285392"/>
      <w:r w:rsidRPr="005B3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ПРЕДЛОЖЕНИЯ И РЕКОМЕНДАЦИИ ПО ИТОГАМ НЕЗАВИСИМОЙ </w:t>
      </w:r>
      <w:proofErr w:type="gramStart"/>
      <w:r w:rsidRPr="005B3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КАЧЕСТВА УСЛОВИЙ ОКАЗАНИЯ УСЛУГ</w:t>
      </w:r>
      <w:bookmarkEnd w:id="9"/>
      <w:bookmarkEnd w:id="10"/>
      <w:proofErr w:type="gramEnd"/>
      <w:r w:rsidRPr="005B3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3864" w:rsidRDefault="00AD3864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5D28CF" w:rsidRPr="009F645F" w:rsidRDefault="009F645F" w:rsidP="0017281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645F">
        <w:rPr>
          <w:rFonts w:ascii="Times New Roman" w:hAnsi="Times New Roman" w:cs="Times New Roman"/>
          <w:sz w:val="24"/>
          <w:szCs w:val="24"/>
          <w:lang w:eastAsia="ru-RU"/>
        </w:rPr>
        <w:t xml:space="preserve">В ходе </w:t>
      </w:r>
      <w:proofErr w:type="gramStart"/>
      <w:r w:rsidRPr="009F645F">
        <w:rPr>
          <w:rFonts w:ascii="Times New Roman" w:hAnsi="Times New Roman" w:cs="Times New Roman"/>
          <w:sz w:val="24"/>
          <w:szCs w:val="24"/>
          <w:lang w:eastAsia="ru-RU"/>
        </w:rPr>
        <w:t>проведения независимой оценки качества условий предоставления услуг</w:t>
      </w:r>
      <w:proofErr w:type="gramEnd"/>
      <w:r w:rsidRPr="009F645F">
        <w:rPr>
          <w:rFonts w:ascii="Times New Roman" w:hAnsi="Times New Roman" w:cs="Times New Roman"/>
          <w:sz w:val="24"/>
          <w:szCs w:val="24"/>
          <w:lang w:eastAsia="ru-RU"/>
        </w:rPr>
        <w:t xml:space="preserve"> были выявлены недостатки и далее приведены рекомендуемые меры по их устранению. На сновании рекомендаций учреждениями </w:t>
      </w:r>
      <w:r w:rsidR="00C1543D">
        <w:rPr>
          <w:rFonts w:ascii="Times New Roman" w:hAnsi="Times New Roman" w:cs="Times New Roman"/>
          <w:sz w:val="24"/>
          <w:szCs w:val="24"/>
          <w:lang w:eastAsia="ru-RU"/>
        </w:rPr>
        <w:t>Мирнинского района</w:t>
      </w:r>
      <w:r w:rsidRPr="009F645F">
        <w:rPr>
          <w:rFonts w:ascii="Times New Roman" w:hAnsi="Times New Roman" w:cs="Times New Roman"/>
          <w:sz w:val="24"/>
          <w:szCs w:val="24"/>
          <w:lang w:val="sah-RU" w:eastAsia="ru-RU"/>
        </w:rPr>
        <w:t xml:space="preserve"> </w:t>
      </w:r>
      <w:r w:rsidRPr="009F645F">
        <w:rPr>
          <w:rFonts w:ascii="Times New Roman" w:hAnsi="Times New Roman" w:cs="Times New Roman"/>
          <w:sz w:val="24"/>
          <w:szCs w:val="24"/>
          <w:lang w:eastAsia="ru-RU"/>
        </w:rPr>
        <w:t>могут быть разработаны планы по устранению, выявле</w:t>
      </w:r>
      <w:r w:rsidR="005B37E0">
        <w:rPr>
          <w:rFonts w:ascii="Times New Roman" w:hAnsi="Times New Roman" w:cs="Times New Roman"/>
          <w:sz w:val="24"/>
          <w:szCs w:val="24"/>
          <w:lang w:eastAsia="ru-RU"/>
        </w:rPr>
        <w:t>нных недостатков в период с 2023 года по 2025</w:t>
      </w:r>
      <w:r w:rsidRPr="009F645F">
        <w:rPr>
          <w:rFonts w:ascii="Times New Roman" w:hAnsi="Times New Roman" w:cs="Times New Roman"/>
          <w:sz w:val="24"/>
          <w:szCs w:val="24"/>
          <w:lang w:eastAsia="ru-RU"/>
        </w:rPr>
        <w:t xml:space="preserve"> годы. Каждое мероприятие, указанное в таблицах по учреждению, имеет рекомендательный характер. </w:t>
      </w:r>
    </w:p>
    <w:p w:rsidR="00C1543D" w:rsidRPr="00C1543D" w:rsidRDefault="00C1543D" w:rsidP="00C1543D">
      <w:pPr>
        <w:jc w:val="both"/>
        <w:rPr>
          <w:rFonts w:ascii="Times New Roman" w:eastAsia="Calibri" w:hAnsi="Times New Roman" w:cs="Times New Roman"/>
          <w:b/>
          <w:noProof/>
        </w:rPr>
      </w:pPr>
      <w:r w:rsidRPr="0017281F">
        <w:rPr>
          <w:rFonts w:ascii="Times New Roman" w:eastAsia="Calibri" w:hAnsi="Times New Roman" w:cs="Times New Roman"/>
          <w:b/>
          <w:noProof/>
        </w:rPr>
        <w:t>МУНИЦИПАЛЬНОЕ КАЗЕННОЕ УЧРЕЖДЕНИЕ "МЕЖПОСЕЛЕНЧЕСКАЯ ИНФОРМАЦИОННО-БИБЛИОТЕЧНАЯ СИСТЕМА" МО "МИРНИНСКИЙ РАЙОН" РЕСПУБЛИКИ САХА (ЯКУТИЯ)</w:t>
      </w:r>
    </w:p>
    <w:tbl>
      <w:tblPr>
        <w:tblW w:w="9351" w:type="dxa"/>
        <w:tblLook w:val="04A0"/>
      </w:tblPr>
      <w:tblGrid>
        <w:gridCol w:w="5665"/>
        <w:gridCol w:w="3686"/>
      </w:tblGrid>
      <w:tr w:rsidR="009F645F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5F" w:rsidRPr="009F645F" w:rsidRDefault="009F645F" w:rsidP="009F645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Недостатки, выявленные в ходе независимой </w:t>
            </w:r>
            <w:proofErr w:type="gramStart"/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оценки качества условий оказания услуг</w:t>
            </w:r>
            <w:proofErr w:type="gramEnd"/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5F" w:rsidRPr="009F645F" w:rsidRDefault="009F645F" w:rsidP="009F645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мероприятия по устранению недостатков, выявленных в ходе независимой оценки</w:t>
            </w:r>
          </w:p>
        </w:tc>
      </w:tr>
      <w:tr w:rsidR="009F645F" w:rsidRPr="009F645F" w:rsidTr="00684BF0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5F" w:rsidRPr="009F645F" w:rsidRDefault="009F645F" w:rsidP="009F645F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Открытость и доступность информации об организации культуры</w:t>
            </w:r>
          </w:p>
        </w:tc>
      </w:tr>
      <w:tr w:rsidR="009F645F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5F" w:rsidRPr="009F645F" w:rsidRDefault="008674A5" w:rsidP="009F645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На стенде учреждения отсутсвую</w:t>
            </w:r>
            <w:r w:rsidR="009F645F"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:</w:t>
            </w:r>
            <w:r w:rsidR="009F645F"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</w:t>
            </w:r>
          </w:p>
          <w:p w:rsidR="00EC4F95" w:rsidRDefault="00EC4F95" w:rsidP="009F645F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сведения об учредителе и дате создания учреждения</w:t>
            </w:r>
            <w:r w:rsidR="00C264B9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(НПА)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9F645F" w:rsidRPr="009F645F" w:rsidRDefault="009F645F" w:rsidP="009F645F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и</w:t>
            </w:r>
            <w:r w:rsidR="00EC4F95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формация о структуре учреждения;</w:t>
            </w:r>
          </w:p>
          <w:p w:rsidR="009F645F" w:rsidRPr="003E5928" w:rsidRDefault="003E5928" w:rsidP="009F645F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3E5928">
              <w:rPr>
                <w:rFonts w:ascii="Times New Roman" w:hAnsi="Times New Roman"/>
                <w:color w:val="000000"/>
              </w:rPr>
              <w:t>результаты</w:t>
            </w:r>
            <w:r w:rsidR="009F645F" w:rsidRPr="009F645F">
              <w:rPr>
                <w:rFonts w:ascii="Times New Roman" w:hAnsi="Times New Roman"/>
                <w:color w:val="000000"/>
              </w:rPr>
              <w:t xml:space="preserve">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3E5928" w:rsidRPr="003E5928" w:rsidRDefault="003E5928" w:rsidP="009F645F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hAnsi="Times New Roman"/>
                <w:color w:val="000000"/>
                <w:lang w:val="sah-RU"/>
              </w:rPr>
              <w:t>информация о предоставляемых услугах имеется только в копии Устава учреждения, в более доступном для посетителя формате не имеется;</w:t>
            </w:r>
          </w:p>
          <w:p w:rsidR="003E5928" w:rsidRPr="009F645F" w:rsidRDefault="00EC4F95" w:rsidP="009F645F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hAnsi="Times New Roman"/>
                <w:color w:val="000000"/>
                <w:lang w:val="sah-RU"/>
              </w:rPr>
              <w:t>афиши и новости о деятельности учреждения.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28" w:rsidRDefault="003E5928" w:rsidP="009F645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3E5928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Дополнить стенд отсутствующими данными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:</w:t>
            </w:r>
          </w:p>
          <w:p w:rsidR="00EC4F95" w:rsidRDefault="00EC4F95" w:rsidP="00EC4F95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разместить сведения об учредителе (</w:t>
            </w:r>
            <w:r w:rsidRPr="00EC4F95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контактные телефоны, адрес сайта, адреса электрон</w:t>
            </w:r>
            <w:r w:rsidR="00C264B9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ной почты учредителя) и НПА о создании учреждения и НПА о назначении руководителя;</w:t>
            </w:r>
          </w:p>
          <w:p w:rsidR="003E5928" w:rsidRDefault="003E5928" w:rsidP="003E5928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разместить информацию о структуре учреждения;</w:t>
            </w:r>
          </w:p>
          <w:p w:rsidR="003E5928" w:rsidRDefault="003E5928" w:rsidP="003E5928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разместить план устранения недостатков по результатам проведения НОКУОУ за 2022 год и обновлять информацию о ходе его исполнения в течение 3 лет;</w:t>
            </w:r>
          </w:p>
          <w:p w:rsidR="009F645F" w:rsidRDefault="003E5928" w:rsidP="003E5928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разместить в более удобном формате для посетителей информацию о видах</w:t>
            </w:r>
            <w:r w:rsidRPr="003E5928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предоставляемых услуг</w:t>
            </w:r>
            <w:r w:rsidR="00EC4F95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EC4F95" w:rsidRPr="003E5928" w:rsidRDefault="00EC4F95" w:rsidP="003E5928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обновлять новостую информацию о деятельности учреждения и размещать афиши о  предстоящих событиях.</w:t>
            </w:r>
          </w:p>
        </w:tc>
      </w:tr>
      <w:tr w:rsidR="009F645F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5F" w:rsidRPr="009F645F" w:rsidRDefault="009F645F" w:rsidP="009F645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На официальном сайте учреждения </w:t>
            </w:r>
          </w:p>
          <w:p w:rsidR="00007B00" w:rsidRDefault="00EC4F95" w:rsidP="00007B00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отсутствует информация о </w:t>
            </w:r>
            <w:r w:rsidR="00007B00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материально-техническом обеспечении предоставления услуг;</w:t>
            </w:r>
          </w:p>
          <w:p w:rsidR="00007B00" w:rsidRDefault="00007B00" w:rsidP="00007B00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007B00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информация об учредителе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неполная;</w:t>
            </w:r>
          </w:p>
          <w:p w:rsidR="00007B00" w:rsidRPr="00007B00" w:rsidRDefault="00007B00" w:rsidP="00007B00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lastRenderedPageBreak/>
              <w:t>отсутствует афиша</w:t>
            </w:r>
          </w:p>
          <w:p w:rsidR="009F645F" w:rsidRDefault="009F645F" w:rsidP="00007B0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</w:p>
          <w:p w:rsidR="00007B00" w:rsidRPr="009F645F" w:rsidRDefault="00007B00" w:rsidP="00007B0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B9" w:rsidRDefault="00C264B9" w:rsidP="00C264B9">
            <w:pPr>
              <w:pStyle w:val="a6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lastRenderedPageBreak/>
              <w:t>разместить сведения об учредителе (</w:t>
            </w:r>
            <w:r w:rsidRPr="00EC4F95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а</w:t>
            </w:r>
            <w:r w:rsidR="00007B00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дрес сайта, адрес</w:t>
            </w:r>
            <w:r w:rsidRPr="00EC4F95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электрон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ной почты учредителя);</w:t>
            </w:r>
          </w:p>
          <w:p w:rsidR="009F645F" w:rsidRPr="00C264B9" w:rsidRDefault="00007B00" w:rsidP="009F645F">
            <w:pPr>
              <w:pStyle w:val="a6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lastRenderedPageBreak/>
              <w:t>разместить афишу</w:t>
            </w:r>
            <w:r w:rsidR="00C264B9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</w:tc>
      </w:tr>
      <w:tr w:rsidR="009F645F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B9" w:rsidRDefault="009F645F" w:rsidP="009F645F">
            <w:pPr>
              <w:ind w:left="2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Отсутствие на сайте</w:t>
            </w:r>
            <w:r w:rsidR="00C26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C264B9" w:rsidRPr="00A64DE8" w:rsidRDefault="00C264B9" w:rsidP="00A64DE8">
            <w:pPr>
              <w:ind w:left="2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A64D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 в разделе</w:t>
            </w:r>
            <w:r w:rsidR="009F645F"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64D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9F645F"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часто задаваемые вопросы</w:t>
            </w:r>
            <w:r w:rsidR="00A64D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5F" w:rsidRPr="009F645F" w:rsidRDefault="00A64DE8" w:rsidP="00A64DE8">
            <w:pPr>
              <w:ind w:left="2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Разместить </w:t>
            </w:r>
          </w:p>
        </w:tc>
      </w:tr>
      <w:tr w:rsidR="009F645F" w:rsidRPr="009F645F" w:rsidTr="00684BF0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5F" w:rsidRPr="009F645F" w:rsidRDefault="009F645F" w:rsidP="009F645F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Доступность услуг для инвалидов</w:t>
            </w:r>
          </w:p>
        </w:tc>
      </w:tr>
      <w:tr w:rsidR="00A80146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46" w:rsidRPr="009F645F" w:rsidRDefault="00A80146" w:rsidP="00A8014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A80146" w:rsidRPr="009F645F" w:rsidRDefault="00A80146" w:rsidP="00A8014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146" w:rsidRPr="009F645F" w:rsidRDefault="00A80146" w:rsidP="00A8014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Установить специальные поручни во входной группе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A80146" w:rsidRPr="009F645F" w:rsidRDefault="00A80146" w:rsidP="00A8014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деленной парковки для инвалидов</w:t>
            </w:r>
          </w:p>
          <w:p w:rsidR="00A80146" w:rsidRPr="00A80146" w:rsidRDefault="00A80146" w:rsidP="00A80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Обеспечить наличие сменных кресел колясок и </w:t>
            </w:r>
            <w:r w:rsidRPr="00A64DE8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специально оборудованных санитарно-гигие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нических помещений для инвалидов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9F645F" w:rsidRDefault="009F645F" w:rsidP="009F64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127D" w:rsidRPr="0039127D" w:rsidRDefault="0039127D" w:rsidP="009F645F">
      <w:pPr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9127D">
        <w:rPr>
          <w:rFonts w:ascii="Times New Roman" w:eastAsia="Times New Roman" w:hAnsi="Times New Roman" w:cs="Times New Roman"/>
          <w:b/>
          <w:color w:val="000000"/>
          <w:lang w:eastAsia="ru-RU"/>
        </w:rPr>
        <w:t>Открытость и доступность информации об организации культуры</w:t>
      </w:r>
      <w:r w:rsidR="00A8014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(филиалов)</w:t>
      </w:r>
    </w:p>
    <w:p w:rsidR="0039127D" w:rsidRPr="0039127D" w:rsidRDefault="0039127D" w:rsidP="009F645F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127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Стенды учреждений </w:t>
      </w:r>
    </w:p>
    <w:tbl>
      <w:tblPr>
        <w:tblStyle w:val="a5"/>
        <w:tblW w:w="0" w:type="auto"/>
        <w:tblLook w:val="04A0"/>
      </w:tblPr>
      <w:tblGrid>
        <w:gridCol w:w="3115"/>
        <w:gridCol w:w="3115"/>
        <w:gridCol w:w="3115"/>
      </w:tblGrid>
      <w:tr w:rsidR="00A64DE8" w:rsidTr="00A64DE8">
        <w:tc>
          <w:tcPr>
            <w:tcW w:w="3115" w:type="dxa"/>
          </w:tcPr>
          <w:p w:rsidR="00A64DE8" w:rsidRPr="006076B5" w:rsidRDefault="00A64DE8" w:rsidP="00A64DE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филиала </w:t>
            </w:r>
          </w:p>
        </w:tc>
        <w:tc>
          <w:tcPr>
            <w:tcW w:w="3115" w:type="dxa"/>
          </w:tcPr>
          <w:p w:rsidR="00A64DE8" w:rsidRDefault="00A64DE8" w:rsidP="00A64D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Недостатки, выявленные в ходе независимой </w:t>
            </w:r>
            <w:proofErr w:type="gramStart"/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оценки качества условий оказания услуг</w:t>
            </w:r>
            <w:proofErr w:type="gramEnd"/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организацией</w:t>
            </w:r>
          </w:p>
        </w:tc>
        <w:tc>
          <w:tcPr>
            <w:tcW w:w="3115" w:type="dxa"/>
          </w:tcPr>
          <w:p w:rsidR="00A64DE8" w:rsidRDefault="00A64DE8" w:rsidP="00A64D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D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 по устранению недостатков, выявленных в ходе независимой оценки</w:t>
            </w:r>
          </w:p>
        </w:tc>
      </w:tr>
      <w:tr w:rsidR="00A64DE8" w:rsidTr="00A64DE8">
        <w:tc>
          <w:tcPr>
            <w:tcW w:w="3115" w:type="dxa"/>
          </w:tcPr>
          <w:p w:rsidR="00A64DE8" w:rsidRPr="006076B5" w:rsidRDefault="00A64DE8" w:rsidP="00A64DE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1 п</w:t>
            </w:r>
            <w:proofErr w:type="gram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лмазный;</w:t>
            </w:r>
          </w:p>
        </w:tc>
        <w:tc>
          <w:tcPr>
            <w:tcW w:w="3115" w:type="dxa"/>
          </w:tcPr>
          <w:p w:rsidR="00ED013E" w:rsidRDefault="00ED013E" w:rsidP="00A64D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отсутствуют </w:t>
            </w: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едения об учредителе</w:t>
            </w: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контактные телефоны, адрес сайта, адреса электрон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почты учредителя;</w:t>
            </w:r>
          </w:p>
          <w:p w:rsidR="0039127D" w:rsidRDefault="0039127D" w:rsidP="00A64D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отсутствует информация – электронный адрес</w:t>
            </w:r>
            <w:r w:rsid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телефон для справок;</w:t>
            </w:r>
          </w:p>
          <w:p w:rsidR="00A64DE8" w:rsidRDefault="0039127D" w:rsidP="00A64D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</w:t>
            </w: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нформация о планируемых мероприятиях (анонсы, афиши, акции), новости, события</w:t>
            </w:r>
          </w:p>
        </w:tc>
        <w:tc>
          <w:tcPr>
            <w:tcW w:w="3115" w:type="dxa"/>
          </w:tcPr>
          <w:p w:rsidR="00A64DE8" w:rsidRDefault="0039127D" w:rsidP="00A64D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2 г</w:t>
            </w:r>
            <w:proofErr w:type="gram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 детская библиотека;</w:t>
            </w:r>
          </w:p>
        </w:tc>
        <w:tc>
          <w:tcPr>
            <w:tcW w:w="3115" w:type="dxa"/>
          </w:tcPr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отсутствуют сведения об учредителе, контактные телефоны, адрес сайта, адреса электронной почты </w:t>
            </w: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учредителя;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</w:t>
            </w: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нформация о планируемых мероприятиях (анонсы, афиши, акции), новости, события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Разместить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филиал 3 г</w:t>
            </w:r>
            <w:proofErr w:type="gram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дачный;</w:t>
            </w:r>
          </w:p>
        </w:tc>
        <w:tc>
          <w:tcPr>
            <w:tcW w:w="3115" w:type="dxa"/>
          </w:tcPr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отсутствуют сведения об учредителе, контактные телефоны, адрес сайта, адреса электронной почты учредителя;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отсутствует информация – электронный адрес и телефон для справок;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</w:t>
            </w: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нформация о планируемых мероприятиях (анонсы, афиши, акции), новости, события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4 п. Чернышевский;</w:t>
            </w:r>
          </w:p>
        </w:tc>
        <w:tc>
          <w:tcPr>
            <w:tcW w:w="3115" w:type="dxa"/>
          </w:tcPr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отсутствуют сведения об учредителе, контактные телефоны, адрес сайта, адреса электронной почты учредителя;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</w:t>
            </w: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нформация о планируемых мероприятиях (анонсы, афиши, акции), новости, события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информация о режиме работы учреждения на стенде отсутствует 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5 с. Арылах;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отсутствуют сведения об учредителе, контактные телефоны, адрес сайта, адреса электрон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почты учредителя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филиал 6 </w:t>
            </w:r>
            <w:proofErr w:type="spell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proofErr w:type="spell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Юрях</w:t>
            </w:r>
            <w:proofErr w:type="spell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отсутствуют сведения об учредителе, контактные телефоны, адрес сайта, адреса электронной почты учредителя;</w:t>
            </w:r>
          </w:p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информация о планируемых мероприятиях (анонсы, афиши, акции), новости, события;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информация о режиме работы учреждения на стенде отсутствует</w:t>
            </w:r>
            <w:r w:rsidR="002B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филиал 7 </w:t>
            </w:r>
            <w:proofErr w:type="spell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юльдюкар</w:t>
            </w:r>
            <w:proofErr w:type="spell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отсутствуют сведения об </w:t>
            </w: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учредителе, контактные телефоны, адрес сайта, адреса электронной почты учредителя;</w:t>
            </w:r>
          </w:p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информация о планируемых мероприятиях (анонсы, афиши, акции), новости, события;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информация о режиме работы учреждения на стенде отсутствует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Разместить</w:t>
            </w:r>
            <w:proofErr w:type="gramEnd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</w:t>
            </w: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филиал 8 п. </w:t>
            </w:r>
            <w:proofErr w:type="spellStart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Айхал</w:t>
            </w:r>
            <w:proofErr w:type="spellEnd"/>
            <w:r w:rsidRPr="0060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отсутствуют сведения об учредителе, контактные телефоны, адрес сайта, адреса электронной почты учредителя;</w:t>
            </w:r>
          </w:p>
          <w:p w:rsidR="00ED013E" w:rsidRP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информация о планируемых мероприятиях (анонсы, афиши, акции), новости, события;</w:t>
            </w:r>
          </w:p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информация о режиме работы учреждения на стенде отсутствует</w:t>
            </w:r>
          </w:p>
        </w:tc>
        <w:tc>
          <w:tcPr>
            <w:tcW w:w="3115" w:type="dxa"/>
          </w:tcPr>
          <w:p w:rsidR="00ED013E" w:rsidRDefault="00ED013E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 w:rsidRPr="00ED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  <w:tr w:rsidR="00ED013E" w:rsidTr="00A64DE8">
        <w:tc>
          <w:tcPr>
            <w:tcW w:w="3115" w:type="dxa"/>
          </w:tcPr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9 п</w:t>
            </w:r>
            <w:proofErr w:type="gramStart"/>
            <w:r w:rsidRPr="00A6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A6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ветлый;</w:t>
            </w:r>
          </w:p>
        </w:tc>
        <w:tc>
          <w:tcPr>
            <w:tcW w:w="3115" w:type="dxa"/>
          </w:tcPr>
          <w:p w:rsidR="00ED013E" w:rsidRDefault="002B0162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Стенда нет, имеется только органайзер с документами на столе</w:t>
            </w:r>
          </w:p>
        </w:tc>
        <w:tc>
          <w:tcPr>
            <w:tcW w:w="3115" w:type="dxa"/>
          </w:tcPr>
          <w:p w:rsidR="00ED013E" w:rsidRDefault="002B0162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Установить информационный стенд</w:t>
            </w:r>
          </w:p>
        </w:tc>
      </w:tr>
      <w:tr w:rsidR="00ED013E" w:rsidTr="00A64DE8">
        <w:tc>
          <w:tcPr>
            <w:tcW w:w="3115" w:type="dxa"/>
          </w:tcPr>
          <w:p w:rsidR="00ED013E" w:rsidRPr="00A64DE8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Детская библиотека </w:t>
            </w:r>
            <w:proofErr w:type="gramStart"/>
            <w:r w:rsidRPr="00A6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gramEnd"/>
            <w:r w:rsidRPr="00A64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D013E" w:rsidRPr="006076B5" w:rsidRDefault="00ED013E" w:rsidP="00ED013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ED013E" w:rsidRDefault="002B0162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информация о видах предоставляемых услугах;</w:t>
            </w:r>
          </w:p>
          <w:p w:rsidR="002B0162" w:rsidRPr="002B0162" w:rsidRDefault="002B0162" w:rsidP="002B0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отсутствуют сведения об учредителе, контактные телефоны, адрес сайта, адреса электронной почты учредителя;</w:t>
            </w:r>
          </w:p>
          <w:p w:rsidR="002B0162" w:rsidRPr="002B0162" w:rsidRDefault="002B0162" w:rsidP="002B0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отсутствует информация о планируемых мероприятиях (анонсы, афиши, акции), новости, события;</w:t>
            </w:r>
          </w:p>
          <w:p w:rsidR="002B0162" w:rsidRDefault="002B0162" w:rsidP="002B0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информация о режиме работы учреждения на стенде отсутствует</w:t>
            </w:r>
          </w:p>
        </w:tc>
        <w:tc>
          <w:tcPr>
            <w:tcW w:w="3115" w:type="dxa"/>
          </w:tcPr>
          <w:p w:rsidR="00ED013E" w:rsidRDefault="002B0162" w:rsidP="00ED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Разместить</w:t>
            </w:r>
            <w:proofErr w:type="gramEnd"/>
            <w:r w:rsidRPr="002B0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отсутствующую информацию</w:t>
            </w:r>
          </w:p>
        </w:tc>
      </w:tr>
    </w:tbl>
    <w:p w:rsidR="00A64DE8" w:rsidRDefault="00A64DE8" w:rsidP="009F64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4DE8" w:rsidRPr="0039127D" w:rsidRDefault="00A64DE8" w:rsidP="009F645F">
      <w:pP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912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Филиалы имеют только страницу на общем сайте</w:t>
      </w:r>
      <w:r w:rsidR="002B01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учреждения</w:t>
      </w:r>
      <w:r w:rsidRPr="003912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таким </w:t>
      </w:r>
      <w:proofErr w:type="gramStart"/>
      <w:r w:rsidRPr="003912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образом</w:t>
      </w:r>
      <w:proofErr w:type="gramEnd"/>
      <w:r w:rsidRPr="003912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оценивались по общему сайту.</w:t>
      </w:r>
    </w:p>
    <w:p w:rsidR="0039127D" w:rsidRPr="0039127D" w:rsidRDefault="0039127D" w:rsidP="009F645F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12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Комфортность</w:t>
      </w:r>
      <w:r w:rsidR="00A801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(филиалы)</w:t>
      </w:r>
    </w:p>
    <w:tbl>
      <w:tblPr>
        <w:tblStyle w:val="a5"/>
        <w:tblW w:w="0" w:type="auto"/>
        <w:tblLook w:val="04A0"/>
      </w:tblPr>
      <w:tblGrid>
        <w:gridCol w:w="3115"/>
        <w:gridCol w:w="3115"/>
        <w:gridCol w:w="3115"/>
      </w:tblGrid>
      <w:tr w:rsidR="0039127D" w:rsidRPr="0039127D" w:rsidTr="00700100">
        <w:tc>
          <w:tcPr>
            <w:tcW w:w="3115" w:type="dxa"/>
          </w:tcPr>
          <w:p w:rsidR="0039127D" w:rsidRPr="0039127D" w:rsidRDefault="0039127D" w:rsidP="0039127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филиала </w:t>
            </w:r>
          </w:p>
        </w:tc>
        <w:tc>
          <w:tcPr>
            <w:tcW w:w="3115" w:type="dxa"/>
          </w:tcPr>
          <w:p w:rsidR="0039127D" w:rsidRPr="0039127D" w:rsidRDefault="0039127D" w:rsidP="0039127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Недостатки, выявленные в ходе независимой 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оценки </w:t>
            </w: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условий оказания услуг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организацией</w:t>
            </w:r>
          </w:p>
        </w:tc>
        <w:tc>
          <w:tcPr>
            <w:tcW w:w="3115" w:type="dxa"/>
          </w:tcPr>
          <w:p w:rsidR="0039127D" w:rsidRPr="0039127D" w:rsidRDefault="0039127D" w:rsidP="0039127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Наименование мероприятия по устранению </w:t>
            </w:r>
            <w:r w:rsidRPr="003912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недостатков, выявленных в ходе независимой оценки</w:t>
            </w:r>
          </w:p>
        </w:tc>
      </w:tr>
      <w:tr w:rsidR="0039127D" w:rsidRPr="0039127D" w:rsidTr="00700100">
        <w:tc>
          <w:tcPr>
            <w:tcW w:w="3115" w:type="dxa"/>
          </w:tcPr>
          <w:p w:rsidR="0039127D" w:rsidRPr="0039127D" w:rsidRDefault="0039127D" w:rsidP="0039127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филиал 1 п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лмазный;</w:t>
            </w:r>
          </w:p>
        </w:tc>
        <w:tc>
          <w:tcPr>
            <w:tcW w:w="3115" w:type="dxa"/>
          </w:tcPr>
          <w:p w:rsidR="0039127D" w:rsidRPr="0039127D" w:rsidRDefault="002B0162" w:rsidP="002B0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свободном доступе питьевой воды для посетителей</w:t>
            </w:r>
          </w:p>
        </w:tc>
        <w:tc>
          <w:tcPr>
            <w:tcW w:w="3115" w:type="dxa"/>
          </w:tcPr>
          <w:p w:rsidR="0039127D" w:rsidRPr="0039127D" w:rsidRDefault="00700100" w:rsidP="0039127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наличие и доступность питьевой воды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2 г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 детская библиотека;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свободном доступе питьевой воды для посетителей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наличие и доступность питьевой воды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3 г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дачный;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свободном доступе питьевой воды для посетителей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наличие и доступность питьевой воды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4 п. Чернышевский;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свободном доступе питьевой воды для посетителей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наличие и доступность питьевой воды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5 с. Арылах;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филиал 6 </w:t>
            </w:r>
            <w:proofErr w:type="spell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proofErr w:type="spell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Юрях</w:t>
            </w:r>
            <w:proofErr w:type="spell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700100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свободном доступе питьевой воды для посетителей;</w:t>
            </w:r>
          </w:p>
          <w:p w:rsidR="00700100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Отсутствует </w:t>
            </w: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и доступность санитарно-гигиенических помещений</w:t>
            </w:r>
          </w:p>
          <w:p w:rsidR="00700100" w:rsidRPr="0039127D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парковки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наличие и доступность питьевой воды и </w:t>
            </w: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наличие парковки для посетителей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филиал 7 </w:t>
            </w:r>
            <w:proofErr w:type="spell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юльдюкар</w:t>
            </w:r>
            <w:proofErr w:type="spell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700100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свободном доступе питьевой воды для посетителей;</w:t>
            </w:r>
          </w:p>
          <w:p w:rsidR="00700100" w:rsidRPr="0039127D" w:rsidRDefault="00700100" w:rsidP="007001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Отсутствует </w:t>
            </w: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и доступность санитарно-гигиенических помещений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наличие и доступность питьевой воды и </w:t>
            </w: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санитарно-гигиенических помещений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филиал 8 п. </w:t>
            </w:r>
            <w:proofErr w:type="spell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Айхал</w:t>
            </w:r>
            <w:proofErr w:type="spell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наличия и понятности</w:t>
            </w: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навигации внутри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учреждения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наличие понятности и доступности навигации 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9 п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ветлый;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парковки 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наличие парковки для посетителей</w:t>
            </w:r>
          </w:p>
        </w:tc>
      </w:tr>
      <w:tr w:rsidR="00700100" w:rsidRPr="0039127D" w:rsidTr="00700100"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Детская библиотека </w:t>
            </w:r>
            <w:proofErr w:type="gramStart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gramEnd"/>
            <w:r w:rsidRPr="00391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5" w:type="dxa"/>
          </w:tcPr>
          <w:p w:rsidR="00700100" w:rsidRPr="0039127D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39127D" w:rsidRPr="0039127D" w:rsidRDefault="0039127D" w:rsidP="009F645F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127D" w:rsidRPr="0039127D" w:rsidRDefault="0039127D" w:rsidP="009F645F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12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Доступность для инвалидов</w:t>
      </w:r>
      <w:r w:rsidR="00A801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(филиалы)</w:t>
      </w:r>
    </w:p>
    <w:tbl>
      <w:tblPr>
        <w:tblStyle w:val="a5"/>
        <w:tblW w:w="0" w:type="auto"/>
        <w:tblLook w:val="04A0"/>
      </w:tblPr>
      <w:tblGrid>
        <w:gridCol w:w="3115"/>
        <w:gridCol w:w="3115"/>
        <w:gridCol w:w="3115"/>
      </w:tblGrid>
      <w:tr w:rsidR="00700100" w:rsidRPr="00700100" w:rsidTr="00700100">
        <w:tc>
          <w:tcPr>
            <w:tcW w:w="3115" w:type="dxa"/>
          </w:tcPr>
          <w:p w:rsidR="00700100" w:rsidRPr="00700100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филиала </w:t>
            </w:r>
          </w:p>
        </w:tc>
        <w:tc>
          <w:tcPr>
            <w:tcW w:w="3115" w:type="dxa"/>
          </w:tcPr>
          <w:p w:rsidR="00700100" w:rsidRPr="00700100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Недостатки, выявленные в ходе независимой 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качества условий оказания услуг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организацией</w:t>
            </w:r>
          </w:p>
        </w:tc>
        <w:tc>
          <w:tcPr>
            <w:tcW w:w="3115" w:type="dxa"/>
          </w:tcPr>
          <w:p w:rsidR="00700100" w:rsidRPr="00700100" w:rsidRDefault="00700100" w:rsidP="007001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 по устранению недостатков, выявленных в ходе независимой оценки</w:t>
            </w:r>
          </w:p>
        </w:tc>
      </w:tr>
      <w:tr w:rsidR="00235827" w:rsidRPr="00700100" w:rsidTr="000C0C98">
        <w:tc>
          <w:tcPr>
            <w:tcW w:w="3115" w:type="dxa"/>
          </w:tcPr>
          <w:p w:rsidR="00235827" w:rsidRPr="00700100" w:rsidRDefault="00235827" w:rsidP="0023582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1 п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лмазный;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Недостаточное обеспечение условий доступности, позволяющих инвалидам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получать услуги наравне с другими</w:t>
            </w:r>
          </w:p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Установить специал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ьные поручни во входной группе и обеспечить наличие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расширенных дверных проемов во входной группе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информации.</w:t>
            </w:r>
          </w:p>
          <w:p w:rsidR="00235827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CE6BEF" w:rsidRDefault="00CE6BEF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235827" w:rsidRPr="00235827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Специалистам пройти обучение для работы с инвалидами. </w:t>
            </w:r>
          </w:p>
        </w:tc>
      </w:tr>
      <w:tr w:rsidR="00235827" w:rsidRPr="00700100" w:rsidTr="000C0C98">
        <w:tc>
          <w:tcPr>
            <w:tcW w:w="3115" w:type="dxa"/>
          </w:tcPr>
          <w:p w:rsidR="00235827" w:rsidRPr="00700100" w:rsidRDefault="00235827" w:rsidP="0023582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филиал 2 г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 детская библиотека;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7" w:rsidRPr="009F645F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6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235827" w:rsidRPr="00235827" w:rsidRDefault="00235827" w:rsidP="0023582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</w:t>
            </w:r>
            <w:r w:rsidR="00CE6B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рмации.</w:t>
            </w:r>
          </w:p>
        </w:tc>
      </w:tr>
      <w:tr w:rsidR="00CE6BEF" w:rsidRPr="00700100" w:rsidTr="000C0C98">
        <w:tc>
          <w:tcPr>
            <w:tcW w:w="3115" w:type="dxa"/>
          </w:tcPr>
          <w:p w:rsidR="00CE6BEF" w:rsidRPr="00700100" w:rsidRDefault="00CE6BEF" w:rsidP="00CE6BE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3 г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Установить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пандусы,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ьные поручни во входной группе и обеспечить наличие расширенных дверных проемов во входной группе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 xml:space="preserve">Свод правил СП 59.13330.2020 "СНиП 35-01-2001 Доступность зданий и сооружений для 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lastRenderedPageBreak/>
              <w:t>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информации.</w:t>
            </w:r>
          </w:p>
          <w:p w:rsidR="00CE6BEF" w:rsidRPr="00235827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Специалистам пройти обучение для работы с инвалидами. </w:t>
            </w:r>
          </w:p>
        </w:tc>
      </w:tr>
      <w:tr w:rsidR="00CE6BEF" w:rsidRPr="00700100" w:rsidTr="000C0C98">
        <w:tc>
          <w:tcPr>
            <w:tcW w:w="3115" w:type="dxa"/>
          </w:tcPr>
          <w:p w:rsidR="00CE6BEF" w:rsidRPr="00700100" w:rsidRDefault="00CE6BEF" w:rsidP="00CE6BE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филиал 4 п. Чернышевский;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Установить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ьные поручни во входной группе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CE6BEF" w:rsidRPr="00235827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рмации.</w:t>
            </w:r>
          </w:p>
        </w:tc>
      </w:tr>
      <w:tr w:rsidR="00CE6BEF" w:rsidRPr="00700100" w:rsidTr="000C0C98">
        <w:tc>
          <w:tcPr>
            <w:tcW w:w="3115" w:type="dxa"/>
          </w:tcPr>
          <w:p w:rsidR="00CE6BEF" w:rsidRPr="00700100" w:rsidRDefault="00CE6BEF" w:rsidP="00CE6BE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филиал 5 с. Арылах;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Недостаточное обеспечение условий доступности,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позволяющих инвалидам получать услуги наравне с другими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Установить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пандусы,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ьные поручни 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входной группе и обеспечить наличие расширенных дверных проемов во входной группе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информации.</w:t>
            </w:r>
          </w:p>
          <w:p w:rsidR="00CE6BEF" w:rsidRPr="00235827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Специалистам пройти обучение для работы с инвалидами. </w:t>
            </w:r>
          </w:p>
        </w:tc>
      </w:tr>
      <w:tr w:rsidR="00CE6BEF" w:rsidRPr="00700100" w:rsidTr="000C0C98">
        <w:tc>
          <w:tcPr>
            <w:tcW w:w="3115" w:type="dxa"/>
          </w:tcPr>
          <w:p w:rsidR="00CE6BEF" w:rsidRPr="00700100" w:rsidRDefault="00CE6BEF" w:rsidP="00CE6BE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филиал 6 </w:t>
            </w:r>
            <w:proofErr w:type="spell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proofErr w:type="spell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Юрях</w:t>
            </w:r>
            <w:proofErr w:type="spell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Установить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пандусы,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ьные поручни во входной группе и обеспечить наличие расширенных дверных проемов во входной группе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Обеспечить наличие сменных кресел колясок для инвалидов и людей с ОВЗ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предусмотреть места в зрительном зале.</w:t>
            </w:r>
          </w:p>
          <w:p w:rsidR="00CE6BE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CE6BEF" w:rsidRPr="009F645F" w:rsidRDefault="00CE6BEF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информации.</w:t>
            </w:r>
          </w:p>
          <w:p w:rsidR="00CE6BEF" w:rsidRPr="00235827" w:rsidRDefault="008A2634" w:rsidP="00CE6B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надписей, знаков и иной текстовой и графической информации знаками, выполненными рельефно-точечным шрифтом Брайля.</w:t>
            </w:r>
          </w:p>
        </w:tc>
      </w:tr>
      <w:tr w:rsidR="008A2634" w:rsidRPr="00700100" w:rsidTr="000C0C98">
        <w:tc>
          <w:tcPr>
            <w:tcW w:w="3115" w:type="dxa"/>
          </w:tcPr>
          <w:p w:rsidR="008A2634" w:rsidRPr="00700100" w:rsidRDefault="008A2634" w:rsidP="008A263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филиал 7 </w:t>
            </w:r>
            <w:proofErr w:type="spell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юльдюкар</w:t>
            </w:r>
            <w:proofErr w:type="spell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Установить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пандусы, 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ьные поручни во входной группе и обеспечить наличие расширенных дверных проемов во входной группе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8A2634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8A2634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информации.</w:t>
            </w:r>
          </w:p>
          <w:p w:rsidR="008A2634" w:rsidRPr="00235827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Специалистам пройти обучение для работы с инвалидами. </w:t>
            </w:r>
          </w:p>
        </w:tc>
      </w:tr>
      <w:tr w:rsidR="008A2634" w:rsidRPr="00700100" w:rsidTr="000C0C98">
        <w:tc>
          <w:tcPr>
            <w:tcW w:w="3115" w:type="dxa"/>
          </w:tcPr>
          <w:p w:rsidR="008A2634" w:rsidRPr="00700100" w:rsidRDefault="008A2634" w:rsidP="008A263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филиал 8 п. </w:t>
            </w:r>
            <w:proofErr w:type="spell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Айхал</w:t>
            </w:r>
            <w:proofErr w:type="spell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8A2634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Обеспечить наличие сменных кресел колясок для инвалидов и людей с ОВЗ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предусмотреть места в зрительном зале.</w:t>
            </w:r>
          </w:p>
          <w:p w:rsidR="008A2634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Оборудовать гигиенические для возможности их помещения инвалидами</w:t>
            </w:r>
          </w:p>
          <w:p w:rsidR="008A2634" w:rsidRPr="00235827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рмации.</w:t>
            </w:r>
          </w:p>
        </w:tc>
      </w:tr>
      <w:tr w:rsidR="008A2634" w:rsidRPr="00700100" w:rsidTr="000C0C98">
        <w:tc>
          <w:tcPr>
            <w:tcW w:w="3115" w:type="dxa"/>
          </w:tcPr>
          <w:p w:rsidR="008A2634" w:rsidRPr="00700100" w:rsidRDefault="008A2634" w:rsidP="008A263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филиал 9 п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ветлый;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выделенной парковки для инвалидов</w:t>
            </w:r>
          </w:p>
          <w:p w:rsidR="008A2634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сменных кресел колясок для инвалидов и людей с ОВЗ и предусмотреть места в зрительном зале.</w:t>
            </w:r>
          </w:p>
          <w:p w:rsidR="008A2634" w:rsidRPr="00235827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рмации.</w:t>
            </w:r>
          </w:p>
        </w:tc>
      </w:tr>
      <w:tr w:rsidR="008A2634" w:rsidRPr="00700100" w:rsidTr="000C0C98">
        <w:tc>
          <w:tcPr>
            <w:tcW w:w="3115" w:type="dxa"/>
          </w:tcPr>
          <w:p w:rsidR="008A2634" w:rsidRPr="00700100" w:rsidRDefault="008A2634" w:rsidP="008A263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Детская библиотека </w:t>
            </w:r>
            <w:proofErr w:type="gramStart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gramEnd"/>
            <w:r w:rsidRPr="0070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2634" w:rsidRPr="00700100" w:rsidRDefault="008A2634" w:rsidP="008A263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Недостаточное обеспечение условий доступности, позволяющих инвалидам получать услуги наравне с другими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Установить специальные поручни во входной группе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t>(</w:t>
            </w:r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Свод правил СП 59.13330.2020 "СНиП 35-01-2001 Доступность зданий и сооружений для маломобильных групп населения" (утв. приказом Министерства строительства и жилищно-коммунального хозяйства РФ от 30 декабря 2020 г. N 904/</w:t>
            </w:r>
            <w:proofErr w:type="gramStart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пр</w:t>
            </w:r>
            <w:proofErr w:type="gramEnd"/>
            <w:r w:rsidRPr="00C27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 w:eastAsia="ru-RU"/>
              </w:rPr>
              <w:t>.</w:t>
            </w:r>
          </w:p>
          <w:p w:rsidR="008A2634" w:rsidRPr="009F645F" w:rsidRDefault="008A2634" w:rsidP="008A263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вы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деленной парковки для инвалидов</w:t>
            </w:r>
          </w:p>
          <w:p w:rsidR="008A2634" w:rsidRPr="00A80146" w:rsidRDefault="00A80146" w:rsidP="00A8014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Обеспечить наличие сменных кресел колясок и </w:t>
            </w:r>
            <w:r w:rsidRPr="00A64DE8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специально оборудованных санитарно-гигие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нических помещений для инвалидов</w:t>
            </w: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39127D" w:rsidRDefault="0039127D" w:rsidP="009F64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0100" w:rsidRDefault="00700100" w:rsidP="009F64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BF0" w:rsidRPr="00684BF0" w:rsidRDefault="00C1543D" w:rsidP="00684BF0">
      <w:pPr>
        <w:jc w:val="both"/>
        <w:rPr>
          <w:rFonts w:ascii="Times New Roman" w:eastAsia="Calibri" w:hAnsi="Times New Roman" w:cs="Times New Roman"/>
          <w:b/>
          <w:noProof/>
        </w:rPr>
      </w:pPr>
      <w:r w:rsidRPr="00C1543D">
        <w:rPr>
          <w:rFonts w:ascii="Times New Roman" w:eastAsia="Calibri" w:hAnsi="Times New Roman" w:cs="Times New Roman"/>
          <w:b/>
          <w:noProof/>
        </w:rPr>
        <w:t>МУНИЦИПАЛЬНОЕ БЮДЖЕТНОЕ УЧРЕЖДЕНИЕ ДОМ КУЛЬТУРЫ "ВИЛЮЙСКИЕ ОГНИ" МУНИЦИПАЛЬНОГО ОБРАЗОВАНИЯ "ПОСЁЛОК ЧЕРНЫШЕВСКИЙ" МИРНИНСКОГО РАЙОНА РЕСПУБЛИКИ САХА (ЯКУТИЯ)</w:t>
      </w:r>
    </w:p>
    <w:tbl>
      <w:tblPr>
        <w:tblW w:w="9351" w:type="dxa"/>
        <w:tblLook w:val="04A0"/>
      </w:tblPr>
      <w:tblGrid>
        <w:gridCol w:w="5665"/>
        <w:gridCol w:w="3686"/>
      </w:tblGrid>
      <w:tr w:rsidR="00684BF0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684BF0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684BF0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мероприятия по устранению недостатков, выявленных в ходе независимой оценки</w:t>
            </w:r>
          </w:p>
        </w:tc>
      </w:tr>
      <w:tr w:rsidR="00684BF0" w:rsidRPr="009F645F" w:rsidTr="00684BF0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684BF0" w:rsidP="00684BF0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Открытость и доступность информации об организации культуры</w:t>
            </w:r>
          </w:p>
        </w:tc>
      </w:tr>
      <w:tr w:rsidR="00684BF0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F0" w:rsidRPr="009F645F" w:rsidRDefault="008674A5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lastRenderedPageBreak/>
              <w:t>На стенде учреждения отсутсвую</w:t>
            </w:r>
            <w:r w:rsidR="00684BF0"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:</w:t>
            </w:r>
            <w:r w:rsidR="00684BF0" w:rsidRPr="009F645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</w:t>
            </w:r>
          </w:p>
          <w:p w:rsidR="00684BF0" w:rsidRDefault="00684BF0" w:rsidP="00684BF0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сведения об учредителе </w:t>
            </w:r>
            <w:r w:rsidR="0017281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(электронная почта, конт.телефон и адрес сайта)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684BF0" w:rsidRDefault="0017281F" w:rsidP="00684BF0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учредительные документы</w:t>
            </w:r>
            <w:r w:rsidR="00684BF0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684BF0" w:rsidRDefault="00684BF0" w:rsidP="00684BF0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виды предоставляемых услуг (имеется только информация о работе формирований);</w:t>
            </w:r>
          </w:p>
          <w:p w:rsidR="00684BF0" w:rsidRPr="009F645F" w:rsidRDefault="0017281F" w:rsidP="00684BF0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hAnsi="Times New Roman"/>
                <w:color w:val="000000"/>
              </w:rPr>
              <w:t>новости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F0" w:rsidRDefault="00684BF0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 w:rsidRPr="003E5928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Дополнить стенд отсутствующими данными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:</w:t>
            </w:r>
          </w:p>
          <w:p w:rsidR="00684BF0" w:rsidRDefault="00684BF0" w:rsidP="00684BF0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разместить сведения об учредителе (</w:t>
            </w:r>
            <w:r w:rsidRPr="00EC4F95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контактные телефоны, адрес сайта, адреса электрон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ной почты учредит</w:t>
            </w:r>
            <w:r w:rsidR="0017281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еля)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17281F" w:rsidRDefault="0017281F" w:rsidP="0017281F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разместить </w:t>
            </w:r>
            <w:r w:rsidRPr="0017281F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свидетельство о государственной регистрации, решения учредителя о создании организации культуры и назначении ее руководителя, положения о филиалах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684BF0" w:rsidRPr="00684BF0" w:rsidRDefault="00684BF0" w:rsidP="00684BF0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разместить информацию о видах</w:t>
            </w:r>
            <w:r w:rsidRPr="003E5928"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 предоставляемых услуг</w:t>
            </w: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>;</w:t>
            </w:r>
          </w:p>
          <w:p w:rsidR="00684BF0" w:rsidRPr="003E5928" w:rsidRDefault="00684BF0" w:rsidP="0017281F">
            <w:pPr>
              <w:pStyle w:val="a6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  <w:t xml:space="preserve">обновлять новостую информацию о деятельности учреждения </w:t>
            </w:r>
          </w:p>
        </w:tc>
        <w:bookmarkStart w:id="11" w:name="_GoBack"/>
        <w:bookmarkEnd w:id="11"/>
      </w:tr>
      <w:tr w:rsidR="00684BF0" w:rsidRPr="009F645F" w:rsidTr="00684BF0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684BF0" w:rsidP="00684BF0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Комфортность условий предоставления услуг</w:t>
            </w:r>
          </w:p>
        </w:tc>
      </w:tr>
      <w:tr w:rsidR="00684BF0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17281F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Отсутствует </w:t>
            </w:r>
            <w:proofErr w:type="gramStart"/>
            <w:r w:rsidRPr="0017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  <w:proofErr w:type="gramEnd"/>
            <w:r w:rsidRPr="00172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понятнос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навигации внутри учреждения имеются только указатели эвакуационных выходов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17281F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наличие и понятность навигации</w:t>
            </w:r>
          </w:p>
        </w:tc>
      </w:tr>
      <w:tr w:rsidR="00684BF0" w:rsidRPr="009F645F" w:rsidTr="00684BF0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684BF0" w:rsidP="00684BF0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Доступность услуг для инвалидов</w:t>
            </w:r>
          </w:p>
        </w:tc>
      </w:tr>
      <w:tr w:rsidR="00684BF0" w:rsidRPr="009F645F" w:rsidTr="00684BF0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17281F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дублирования для инвалидов по слуху и зрению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BF0" w:rsidRPr="009F645F" w:rsidRDefault="00684BF0" w:rsidP="00684B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Обеспечить дублирование для инвалидов по слуху и зрению звуковой и зрительной информации.</w:t>
            </w:r>
          </w:p>
          <w:p w:rsidR="00684BF0" w:rsidRPr="008674A5" w:rsidRDefault="008674A5" w:rsidP="00684BF0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:rsidR="00684BF0" w:rsidRPr="009F645F" w:rsidRDefault="00684BF0" w:rsidP="009F64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645F" w:rsidRPr="005B37E0" w:rsidRDefault="009F645F" w:rsidP="009F645F">
      <w:pPr>
        <w:pStyle w:val="a6"/>
        <w:ind w:left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5B37E0">
        <w:rPr>
          <w:rFonts w:ascii="Times New Roman" w:eastAsia="Times New Roman" w:hAnsi="Times New Roman" w:cs="Times New Roman"/>
          <w:color w:val="000000"/>
          <w:lang w:eastAsia="ru-RU"/>
        </w:rPr>
        <w:t>Отчет по итогам независимой оценке качества условий оказания у</w:t>
      </w:r>
      <w:r w:rsidR="00C1543D">
        <w:rPr>
          <w:rFonts w:ascii="Times New Roman" w:eastAsia="Times New Roman" w:hAnsi="Times New Roman" w:cs="Times New Roman"/>
          <w:color w:val="000000"/>
          <w:lang w:eastAsia="ru-RU"/>
        </w:rPr>
        <w:t>слуг муниципальных учреждений Мирнинского района</w:t>
      </w:r>
      <w:r w:rsidRPr="005B37E0">
        <w:rPr>
          <w:rFonts w:ascii="Times New Roman" w:eastAsia="Times New Roman" w:hAnsi="Times New Roman" w:cs="Times New Roman"/>
          <w:color w:val="000000"/>
          <w:lang w:val="sah-RU" w:eastAsia="ru-RU"/>
        </w:rPr>
        <w:t xml:space="preserve"> </w:t>
      </w:r>
      <w:r w:rsidR="005B37E0">
        <w:rPr>
          <w:rFonts w:ascii="Times New Roman" w:eastAsia="Times New Roman" w:hAnsi="Times New Roman" w:cs="Times New Roman"/>
          <w:color w:val="000000"/>
          <w:lang w:eastAsia="ru-RU"/>
        </w:rPr>
        <w:t>Республики Саха (Якутия) за 2022</w:t>
      </w:r>
      <w:r w:rsidRPr="005B37E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предоставлен ООО "</w:t>
      </w:r>
      <w:r w:rsidR="00C1543D">
        <w:rPr>
          <w:rFonts w:ascii="Times New Roman" w:eastAsia="Times New Roman" w:hAnsi="Times New Roman" w:cs="Times New Roman"/>
          <w:color w:val="000000"/>
          <w:lang w:val="sah-RU" w:eastAsia="ru-RU"/>
        </w:rPr>
        <w:t>Колодезников и Колодезников</w:t>
      </w:r>
      <w:r w:rsidRPr="005B37E0">
        <w:rPr>
          <w:rFonts w:ascii="Times New Roman" w:eastAsia="Times New Roman" w:hAnsi="Times New Roman" w:cs="Times New Roman"/>
          <w:color w:val="000000"/>
          <w:lang w:eastAsia="ru-RU"/>
        </w:rPr>
        <w:t xml:space="preserve">" </w:t>
      </w:r>
      <w:r w:rsidR="00C1543D">
        <w:rPr>
          <w:rFonts w:ascii="Times New Roman" w:eastAsia="Times New Roman" w:hAnsi="Times New Roman" w:cs="Times New Roman"/>
          <w:color w:val="000000"/>
          <w:lang w:val="sah-RU" w:eastAsia="ru-RU"/>
        </w:rPr>
        <w:t>05</w:t>
      </w:r>
      <w:r w:rsidRPr="005B37E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1543D">
        <w:rPr>
          <w:rFonts w:ascii="Times New Roman" w:eastAsia="Times New Roman" w:hAnsi="Times New Roman" w:cs="Times New Roman"/>
          <w:color w:val="000000"/>
          <w:lang w:val="sah-RU" w:eastAsia="ru-RU"/>
        </w:rPr>
        <w:t>сентября</w:t>
      </w:r>
      <w:r w:rsidR="005B37E0">
        <w:rPr>
          <w:rFonts w:ascii="Times New Roman" w:eastAsia="Times New Roman" w:hAnsi="Times New Roman" w:cs="Times New Roman"/>
          <w:color w:val="000000"/>
          <w:lang w:eastAsia="ru-RU"/>
        </w:rPr>
        <w:t xml:space="preserve"> 2022</w:t>
      </w:r>
      <w:r w:rsidRPr="005B37E0">
        <w:rPr>
          <w:rFonts w:ascii="Times New Roman" w:eastAsia="Times New Roman" w:hAnsi="Times New Roman" w:cs="Times New Roman"/>
          <w:color w:val="000000"/>
          <w:lang w:eastAsia="ru-RU"/>
        </w:rPr>
        <w:t xml:space="preserve">г. </w:t>
      </w:r>
    </w:p>
    <w:p w:rsidR="009F645F" w:rsidRPr="005B37E0" w:rsidRDefault="009F645F" w:rsidP="009F645F">
      <w:pPr>
        <w:pStyle w:val="a6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650A2" w:rsidRDefault="009F645F" w:rsidP="009F645F">
      <w:pPr>
        <w:pStyle w:val="a6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B37E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</w:t>
      </w:r>
    </w:p>
    <w:p w:rsidR="009F645F" w:rsidRPr="005B37E0" w:rsidRDefault="000A695D" w:rsidP="009F645F">
      <w:pPr>
        <w:pStyle w:val="a6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r w:rsidR="000650A2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</w:p>
    <w:p w:rsidR="009F645F" w:rsidRPr="000220B4" w:rsidRDefault="009F645F" w:rsidP="008F39B0">
      <w:pPr>
        <w:pStyle w:val="a6"/>
        <w:ind w:left="56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sectPr w:rsidR="009F645F" w:rsidRPr="000220B4" w:rsidSect="00A236C0">
      <w:type w:val="continuous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76A" w:rsidRDefault="003F776A" w:rsidP="008D52E9">
      <w:pPr>
        <w:spacing w:after="0" w:line="240" w:lineRule="auto"/>
      </w:pPr>
      <w:r>
        <w:separator/>
      </w:r>
    </w:p>
  </w:endnote>
  <w:endnote w:type="continuationSeparator" w:id="0">
    <w:p w:rsidR="003F776A" w:rsidRDefault="003F776A" w:rsidP="008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248279"/>
      <w:docPartObj>
        <w:docPartGallery w:val="Page Numbers (Bottom of Page)"/>
        <w:docPartUnique/>
      </w:docPartObj>
    </w:sdtPr>
    <w:sdtContent>
      <w:p w:rsidR="000C0C98" w:rsidRDefault="00BB0748">
        <w:pPr>
          <w:pStyle w:val="ac"/>
          <w:jc w:val="right"/>
        </w:pPr>
        <w:fldSimple w:instr="PAGE   \* MERGEFORMAT">
          <w:r w:rsidR="000A695D">
            <w:rPr>
              <w:noProof/>
            </w:rPr>
            <w:t>42</w:t>
          </w:r>
        </w:fldSimple>
      </w:p>
    </w:sdtContent>
  </w:sdt>
  <w:p w:rsidR="000C0C98" w:rsidRDefault="000C0C9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76A" w:rsidRDefault="003F776A" w:rsidP="008D52E9">
      <w:pPr>
        <w:spacing w:after="0" w:line="240" w:lineRule="auto"/>
      </w:pPr>
      <w:r>
        <w:separator/>
      </w:r>
    </w:p>
  </w:footnote>
  <w:footnote w:type="continuationSeparator" w:id="0">
    <w:p w:rsidR="003F776A" w:rsidRDefault="003F776A" w:rsidP="008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45F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6F23165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129C0E11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12C0707B"/>
    <w:multiLevelType w:val="hybridMultilevel"/>
    <w:tmpl w:val="73085D60"/>
    <w:lvl w:ilvl="0" w:tplc="5B207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B31A8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16E878A6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>
    <w:nsid w:val="16F86015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18832024"/>
    <w:multiLevelType w:val="hybridMultilevel"/>
    <w:tmpl w:val="AA02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53AEC"/>
    <w:multiLevelType w:val="hybridMultilevel"/>
    <w:tmpl w:val="0DB2D69A"/>
    <w:lvl w:ilvl="0" w:tplc="00AC3FD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0777E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2D79475A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33FC10F9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nsid w:val="3D6459B2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3DAA6D35"/>
    <w:multiLevelType w:val="hybridMultilevel"/>
    <w:tmpl w:val="AA02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0E42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42120053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49E23936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4A01533F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8">
    <w:nsid w:val="4A764A10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9">
    <w:nsid w:val="4F50708A"/>
    <w:multiLevelType w:val="hybridMultilevel"/>
    <w:tmpl w:val="6242F4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2984553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>
    <w:nsid w:val="55432E90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2">
    <w:nsid w:val="557B143C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55C116AB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570A72D5"/>
    <w:multiLevelType w:val="hybridMultilevel"/>
    <w:tmpl w:val="CB982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92DCD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6">
    <w:nsid w:val="5C6E3D48"/>
    <w:multiLevelType w:val="hybridMultilevel"/>
    <w:tmpl w:val="5688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33FF5"/>
    <w:multiLevelType w:val="hybridMultilevel"/>
    <w:tmpl w:val="30301810"/>
    <w:lvl w:ilvl="0" w:tplc="46A8007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893071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9">
    <w:nsid w:val="6B1265DD"/>
    <w:multiLevelType w:val="hybridMultilevel"/>
    <w:tmpl w:val="73085D60"/>
    <w:lvl w:ilvl="0" w:tplc="5B207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1489C"/>
    <w:multiLevelType w:val="multilevel"/>
    <w:tmpl w:val="71E4B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1">
    <w:nsid w:val="7EEB58A7"/>
    <w:multiLevelType w:val="hybridMultilevel"/>
    <w:tmpl w:val="539CE8E6"/>
    <w:lvl w:ilvl="0" w:tplc="F9EA2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25"/>
  </w:num>
  <w:num w:numId="5">
    <w:abstractNumId w:val="2"/>
  </w:num>
  <w:num w:numId="6">
    <w:abstractNumId w:val="21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12"/>
  </w:num>
  <w:num w:numId="12">
    <w:abstractNumId w:val="20"/>
  </w:num>
  <w:num w:numId="13">
    <w:abstractNumId w:val="4"/>
  </w:num>
  <w:num w:numId="14">
    <w:abstractNumId w:val="28"/>
  </w:num>
  <w:num w:numId="15">
    <w:abstractNumId w:val="14"/>
  </w:num>
  <w:num w:numId="16">
    <w:abstractNumId w:val="24"/>
  </w:num>
  <w:num w:numId="17">
    <w:abstractNumId w:val="3"/>
  </w:num>
  <w:num w:numId="18">
    <w:abstractNumId w:val="15"/>
  </w:num>
  <w:num w:numId="19">
    <w:abstractNumId w:val="22"/>
  </w:num>
  <w:num w:numId="20">
    <w:abstractNumId w:val="17"/>
  </w:num>
  <w:num w:numId="21">
    <w:abstractNumId w:val="23"/>
  </w:num>
  <w:num w:numId="22">
    <w:abstractNumId w:val="6"/>
  </w:num>
  <w:num w:numId="23">
    <w:abstractNumId w:val="0"/>
  </w:num>
  <w:num w:numId="24">
    <w:abstractNumId w:val="30"/>
  </w:num>
  <w:num w:numId="25">
    <w:abstractNumId w:val="11"/>
  </w:num>
  <w:num w:numId="26">
    <w:abstractNumId w:val="18"/>
  </w:num>
  <w:num w:numId="27">
    <w:abstractNumId w:val="16"/>
  </w:num>
  <w:num w:numId="28">
    <w:abstractNumId w:val="29"/>
  </w:num>
  <w:num w:numId="29">
    <w:abstractNumId w:val="26"/>
  </w:num>
  <w:num w:numId="30">
    <w:abstractNumId w:val="27"/>
  </w:num>
  <w:num w:numId="31">
    <w:abstractNumId w:val="8"/>
  </w:num>
  <w:num w:numId="32">
    <w:abstractNumId w:val="31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F5C"/>
    <w:rsid w:val="00000C70"/>
    <w:rsid w:val="00001F0A"/>
    <w:rsid w:val="00007B00"/>
    <w:rsid w:val="000123FC"/>
    <w:rsid w:val="00020FFA"/>
    <w:rsid w:val="000220B4"/>
    <w:rsid w:val="00027A22"/>
    <w:rsid w:val="00031AFB"/>
    <w:rsid w:val="00042FC2"/>
    <w:rsid w:val="000444DC"/>
    <w:rsid w:val="00045869"/>
    <w:rsid w:val="00052A68"/>
    <w:rsid w:val="00052B96"/>
    <w:rsid w:val="00062283"/>
    <w:rsid w:val="000650A2"/>
    <w:rsid w:val="00066F74"/>
    <w:rsid w:val="000747EB"/>
    <w:rsid w:val="0008548D"/>
    <w:rsid w:val="0008718F"/>
    <w:rsid w:val="00091748"/>
    <w:rsid w:val="000A630F"/>
    <w:rsid w:val="000A695D"/>
    <w:rsid w:val="000C0C98"/>
    <w:rsid w:val="000C4E46"/>
    <w:rsid w:val="000E7525"/>
    <w:rsid w:val="000F6804"/>
    <w:rsid w:val="00101B01"/>
    <w:rsid w:val="0010637F"/>
    <w:rsid w:val="00116370"/>
    <w:rsid w:val="00126674"/>
    <w:rsid w:val="00144340"/>
    <w:rsid w:val="0016178F"/>
    <w:rsid w:val="0017281F"/>
    <w:rsid w:val="00175E49"/>
    <w:rsid w:val="001866D6"/>
    <w:rsid w:val="0019182E"/>
    <w:rsid w:val="00195040"/>
    <w:rsid w:val="001A3417"/>
    <w:rsid w:val="001A64AF"/>
    <w:rsid w:val="001A6BB0"/>
    <w:rsid w:val="001C0194"/>
    <w:rsid w:val="001C0B80"/>
    <w:rsid w:val="001C64C6"/>
    <w:rsid w:val="001C6780"/>
    <w:rsid w:val="001E3F90"/>
    <w:rsid w:val="001E60C3"/>
    <w:rsid w:val="001F0094"/>
    <w:rsid w:val="00203A66"/>
    <w:rsid w:val="002071E1"/>
    <w:rsid w:val="00207AE1"/>
    <w:rsid w:val="00213ED9"/>
    <w:rsid w:val="00216F3F"/>
    <w:rsid w:val="00223363"/>
    <w:rsid w:val="00235827"/>
    <w:rsid w:val="00242AD3"/>
    <w:rsid w:val="00246DC4"/>
    <w:rsid w:val="00250E35"/>
    <w:rsid w:val="0025105C"/>
    <w:rsid w:val="0026086D"/>
    <w:rsid w:val="00267874"/>
    <w:rsid w:val="00281785"/>
    <w:rsid w:val="0028413B"/>
    <w:rsid w:val="002843A7"/>
    <w:rsid w:val="00285578"/>
    <w:rsid w:val="0028643E"/>
    <w:rsid w:val="002A57C5"/>
    <w:rsid w:val="002B0162"/>
    <w:rsid w:val="002B34FD"/>
    <w:rsid w:val="002B64A7"/>
    <w:rsid w:val="002B6DC1"/>
    <w:rsid w:val="002C1611"/>
    <w:rsid w:val="002C1A3A"/>
    <w:rsid w:val="002D3087"/>
    <w:rsid w:val="002D4C7B"/>
    <w:rsid w:val="002D67D3"/>
    <w:rsid w:val="002E2775"/>
    <w:rsid w:val="002E2F50"/>
    <w:rsid w:val="002F0C4A"/>
    <w:rsid w:val="00312147"/>
    <w:rsid w:val="00312DD7"/>
    <w:rsid w:val="003204B2"/>
    <w:rsid w:val="00335805"/>
    <w:rsid w:val="00344CC4"/>
    <w:rsid w:val="003507A7"/>
    <w:rsid w:val="00357FEF"/>
    <w:rsid w:val="00361FAB"/>
    <w:rsid w:val="003655AC"/>
    <w:rsid w:val="00366233"/>
    <w:rsid w:val="00366EEC"/>
    <w:rsid w:val="00371B5A"/>
    <w:rsid w:val="003741ED"/>
    <w:rsid w:val="00376DE7"/>
    <w:rsid w:val="00385409"/>
    <w:rsid w:val="0039127D"/>
    <w:rsid w:val="0039141F"/>
    <w:rsid w:val="003919AB"/>
    <w:rsid w:val="003A0223"/>
    <w:rsid w:val="003A087E"/>
    <w:rsid w:val="003A7032"/>
    <w:rsid w:val="003C0790"/>
    <w:rsid w:val="003C1D17"/>
    <w:rsid w:val="003E5928"/>
    <w:rsid w:val="003F776A"/>
    <w:rsid w:val="00401305"/>
    <w:rsid w:val="004403A2"/>
    <w:rsid w:val="00446A7D"/>
    <w:rsid w:val="00453838"/>
    <w:rsid w:val="00463A8F"/>
    <w:rsid w:val="00466547"/>
    <w:rsid w:val="00473850"/>
    <w:rsid w:val="004A23BF"/>
    <w:rsid w:val="004A4F5C"/>
    <w:rsid w:val="004C4D0B"/>
    <w:rsid w:val="004C6538"/>
    <w:rsid w:val="004C77A8"/>
    <w:rsid w:val="004F3103"/>
    <w:rsid w:val="005041BE"/>
    <w:rsid w:val="0050525D"/>
    <w:rsid w:val="00510390"/>
    <w:rsid w:val="00511A77"/>
    <w:rsid w:val="0051293D"/>
    <w:rsid w:val="00517DFC"/>
    <w:rsid w:val="00520E79"/>
    <w:rsid w:val="00522169"/>
    <w:rsid w:val="005339A7"/>
    <w:rsid w:val="00536DE0"/>
    <w:rsid w:val="005454A6"/>
    <w:rsid w:val="005460A3"/>
    <w:rsid w:val="00556918"/>
    <w:rsid w:val="00557F76"/>
    <w:rsid w:val="00574281"/>
    <w:rsid w:val="00576CEB"/>
    <w:rsid w:val="00582FE8"/>
    <w:rsid w:val="0058503C"/>
    <w:rsid w:val="005B37E0"/>
    <w:rsid w:val="005D28CF"/>
    <w:rsid w:val="005D3481"/>
    <w:rsid w:val="005E7728"/>
    <w:rsid w:val="005F2CD5"/>
    <w:rsid w:val="005F3ADF"/>
    <w:rsid w:val="005F5E3F"/>
    <w:rsid w:val="005F74DF"/>
    <w:rsid w:val="00600CAF"/>
    <w:rsid w:val="00630132"/>
    <w:rsid w:val="00654DCF"/>
    <w:rsid w:val="00666B40"/>
    <w:rsid w:val="00684BF0"/>
    <w:rsid w:val="006B194A"/>
    <w:rsid w:val="006C1A42"/>
    <w:rsid w:val="006C1FC6"/>
    <w:rsid w:val="006E0C26"/>
    <w:rsid w:val="006F340B"/>
    <w:rsid w:val="006F4BDD"/>
    <w:rsid w:val="00700100"/>
    <w:rsid w:val="007007B7"/>
    <w:rsid w:val="007109BD"/>
    <w:rsid w:val="00713BC9"/>
    <w:rsid w:val="00716913"/>
    <w:rsid w:val="007630E3"/>
    <w:rsid w:val="007749BE"/>
    <w:rsid w:val="00785CF4"/>
    <w:rsid w:val="00790E54"/>
    <w:rsid w:val="00791D83"/>
    <w:rsid w:val="007C0D75"/>
    <w:rsid w:val="007C324D"/>
    <w:rsid w:val="007E256E"/>
    <w:rsid w:val="007E4188"/>
    <w:rsid w:val="007E6B7B"/>
    <w:rsid w:val="007F0B25"/>
    <w:rsid w:val="00804575"/>
    <w:rsid w:val="00812E61"/>
    <w:rsid w:val="008168CB"/>
    <w:rsid w:val="008247AC"/>
    <w:rsid w:val="00827731"/>
    <w:rsid w:val="00834E1A"/>
    <w:rsid w:val="00837604"/>
    <w:rsid w:val="0085160B"/>
    <w:rsid w:val="00857B92"/>
    <w:rsid w:val="008623B7"/>
    <w:rsid w:val="008674A5"/>
    <w:rsid w:val="008834E1"/>
    <w:rsid w:val="008A2634"/>
    <w:rsid w:val="008A5192"/>
    <w:rsid w:val="008A56B5"/>
    <w:rsid w:val="008B3D0D"/>
    <w:rsid w:val="008C213A"/>
    <w:rsid w:val="008C3837"/>
    <w:rsid w:val="008C588E"/>
    <w:rsid w:val="008D52E9"/>
    <w:rsid w:val="008F1256"/>
    <w:rsid w:val="008F2BBC"/>
    <w:rsid w:val="008F39B0"/>
    <w:rsid w:val="008F50D0"/>
    <w:rsid w:val="008F5C3B"/>
    <w:rsid w:val="0090790A"/>
    <w:rsid w:val="00911B54"/>
    <w:rsid w:val="00913075"/>
    <w:rsid w:val="0092096E"/>
    <w:rsid w:val="00924ED9"/>
    <w:rsid w:val="00930D4A"/>
    <w:rsid w:val="00931652"/>
    <w:rsid w:val="00943FD3"/>
    <w:rsid w:val="00947C1A"/>
    <w:rsid w:val="00953486"/>
    <w:rsid w:val="00965B24"/>
    <w:rsid w:val="009719F4"/>
    <w:rsid w:val="00977FAF"/>
    <w:rsid w:val="00980166"/>
    <w:rsid w:val="009846BA"/>
    <w:rsid w:val="00984F4B"/>
    <w:rsid w:val="00996EB6"/>
    <w:rsid w:val="009B0637"/>
    <w:rsid w:val="009B6D65"/>
    <w:rsid w:val="009B7FE0"/>
    <w:rsid w:val="009D0428"/>
    <w:rsid w:val="009D48E6"/>
    <w:rsid w:val="009D5CC9"/>
    <w:rsid w:val="009D6889"/>
    <w:rsid w:val="009E3059"/>
    <w:rsid w:val="009F645F"/>
    <w:rsid w:val="00A067E1"/>
    <w:rsid w:val="00A236C0"/>
    <w:rsid w:val="00A238CD"/>
    <w:rsid w:val="00A33401"/>
    <w:rsid w:val="00A437C4"/>
    <w:rsid w:val="00A528DA"/>
    <w:rsid w:val="00A53D44"/>
    <w:rsid w:val="00A56903"/>
    <w:rsid w:val="00A578D8"/>
    <w:rsid w:val="00A57A9D"/>
    <w:rsid w:val="00A64507"/>
    <w:rsid w:val="00A64DE8"/>
    <w:rsid w:val="00A71A7F"/>
    <w:rsid w:val="00A72F2F"/>
    <w:rsid w:val="00A774D2"/>
    <w:rsid w:val="00A80146"/>
    <w:rsid w:val="00A81294"/>
    <w:rsid w:val="00A856FC"/>
    <w:rsid w:val="00A90B58"/>
    <w:rsid w:val="00A936BD"/>
    <w:rsid w:val="00AC12FA"/>
    <w:rsid w:val="00AD3864"/>
    <w:rsid w:val="00AD7218"/>
    <w:rsid w:val="00AD75CC"/>
    <w:rsid w:val="00AE4F06"/>
    <w:rsid w:val="00AE6179"/>
    <w:rsid w:val="00AF2584"/>
    <w:rsid w:val="00B140C8"/>
    <w:rsid w:val="00B16359"/>
    <w:rsid w:val="00B16750"/>
    <w:rsid w:val="00B26C81"/>
    <w:rsid w:val="00B339F3"/>
    <w:rsid w:val="00B53AC4"/>
    <w:rsid w:val="00B557C0"/>
    <w:rsid w:val="00B61448"/>
    <w:rsid w:val="00B671ED"/>
    <w:rsid w:val="00B8589C"/>
    <w:rsid w:val="00B86075"/>
    <w:rsid w:val="00BA4E8C"/>
    <w:rsid w:val="00BB0748"/>
    <w:rsid w:val="00BB6D3D"/>
    <w:rsid w:val="00BB6E57"/>
    <w:rsid w:val="00BC1466"/>
    <w:rsid w:val="00BD760B"/>
    <w:rsid w:val="00BE29BD"/>
    <w:rsid w:val="00BF1EBF"/>
    <w:rsid w:val="00C1543D"/>
    <w:rsid w:val="00C16272"/>
    <w:rsid w:val="00C264B9"/>
    <w:rsid w:val="00C27CFE"/>
    <w:rsid w:val="00C432DB"/>
    <w:rsid w:val="00C512E6"/>
    <w:rsid w:val="00C521E6"/>
    <w:rsid w:val="00C56059"/>
    <w:rsid w:val="00C7220C"/>
    <w:rsid w:val="00C765DE"/>
    <w:rsid w:val="00C80DA0"/>
    <w:rsid w:val="00C958F9"/>
    <w:rsid w:val="00C97A13"/>
    <w:rsid w:val="00CA6BAE"/>
    <w:rsid w:val="00CA7EF5"/>
    <w:rsid w:val="00CB3FFE"/>
    <w:rsid w:val="00CB41E9"/>
    <w:rsid w:val="00CB735F"/>
    <w:rsid w:val="00CE0B6E"/>
    <w:rsid w:val="00CE328D"/>
    <w:rsid w:val="00CE6BEF"/>
    <w:rsid w:val="00CF1CA5"/>
    <w:rsid w:val="00CF6BD7"/>
    <w:rsid w:val="00D057AE"/>
    <w:rsid w:val="00D21A5B"/>
    <w:rsid w:val="00D276A4"/>
    <w:rsid w:val="00D37C9C"/>
    <w:rsid w:val="00D53DD7"/>
    <w:rsid w:val="00D57A70"/>
    <w:rsid w:val="00D651B6"/>
    <w:rsid w:val="00D67542"/>
    <w:rsid w:val="00D70437"/>
    <w:rsid w:val="00D72973"/>
    <w:rsid w:val="00D8711D"/>
    <w:rsid w:val="00D87609"/>
    <w:rsid w:val="00DA0ABA"/>
    <w:rsid w:val="00DB3C0A"/>
    <w:rsid w:val="00DD35A7"/>
    <w:rsid w:val="00DF10B7"/>
    <w:rsid w:val="00DF52E3"/>
    <w:rsid w:val="00E044E0"/>
    <w:rsid w:val="00E24CA5"/>
    <w:rsid w:val="00E2715C"/>
    <w:rsid w:val="00E304C4"/>
    <w:rsid w:val="00E30A90"/>
    <w:rsid w:val="00E4331E"/>
    <w:rsid w:val="00E46E93"/>
    <w:rsid w:val="00E805AC"/>
    <w:rsid w:val="00E8135C"/>
    <w:rsid w:val="00EA0DCE"/>
    <w:rsid w:val="00EB322F"/>
    <w:rsid w:val="00EB6A43"/>
    <w:rsid w:val="00EB732F"/>
    <w:rsid w:val="00EC456C"/>
    <w:rsid w:val="00EC4B2A"/>
    <w:rsid w:val="00EC4F95"/>
    <w:rsid w:val="00EC6FC0"/>
    <w:rsid w:val="00ED013E"/>
    <w:rsid w:val="00F018F2"/>
    <w:rsid w:val="00F2508D"/>
    <w:rsid w:val="00F31535"/>
    <w:rsid w:val="00F32E08"/>
    <w:rsid w:val="00F3769A"/>
    <w:rsid w:val="00F622FA"/>
    <w:rsid w:val="00F67214"/>
    <w:rsid w:val="00F7799E"/>
    <w:rsid w:val="00F9333D"/>
    <w:rsid w:val="00F9411F"/>
    <w:rsid w:val="00FA40B4"/>
    <w:rsid w:val="00FB539F"/>
    <w:rsid w:val="00FB5991"/>
    <w:rsid w:val="00FD1E0E"/>
    <w:rsid w:val="00FE6662"/>
    <w:rsid w:val="00FE6BED"/>
    <w:rsid w:val="00FF03CC"/>
    <w:rsid w:val="00FF3376"/>
    <w:rsid w:val="00FF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634"/>
  </w:style>
  <w:style w:type="paragraph" w:styleId="1">
    <w:name w:val="heading 1"/>
    <w:basedOn w:val="a"/>
    <w:next w:val="a"/>
    <w:link w:val="10"/>
    <w:uiPriority w:val="9"/>
    <w:qFormat/>
    <w:rsid w:val="004A4F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A4F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A4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4A4F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207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3C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3C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66233"/>
    <w:rPr>
      <w:color w:val="0563C1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220B4"/>
    <w:rPr>
      <w:color w:val="605E5C"/>
      <w:shd w:val="clear" w:color="auto" w:fill="E1DFDD"/>
    </w:rPr>
  </w:style>
  <w:style w:type="paragraph" w:styleId="a8">
    <w:name w:val="No Spacing"/>
    <w:link w:val="a9"/>
    <w:uiPriority w:val="1"/>
    <w:qFormat/>
    <w:rsid w:val="008D52E9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8D52E9"/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unhideWhenUsed/>
    <w:rsid w:val="008D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D52E9"/>
  </w:style>
  <w:style w:type="paragraph" w:styleId="ac">
    <w:name w:val="footer"/>
    <w:basedOn w:val="a"/>
    <w:link w:val="ad"/>
    <w:uiPriority w:val="99"/>
    <w:unhideWhenUsed/>
    <w:rsid w:val="008D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D52E9"/>
  </w:style>
  <w:style w:type="paragraph" w:styleId="12">
    <w:name w:val="toc 1"/>
    <w:basedOn w:val="a"/>
    <w:next w:val="a"/>
    <w:autoRedefine/>
    <w:uiPriority w:val="39"/>
    <w:unhideWhenUsed/>
    <w:rsid w:val="008D52E9"/>
    <w:pPr>
      <w:spacing w:after="100"/>
    </w:pPr>
  </w:style>
  <w:style w:type="table" w:customStyle="1" w:styleId="13">
    <w:name w:val="Сетка таблицы1"/>
    <w:basedOn w:val="a1"/>
    <w:next w:val="a5"/>
    <w:uiPriority w:val="39"/>
    <w:rsid w:val="008F50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4C65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0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5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г.Якутск - 2022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78E12F-9CD5-4675-AD79-27CAF7D6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42</Pages>
  <Words>9778</Words>
  <Characters>55735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ПО НЕЗАВИСИМОЙ ОЦЕНКЕ КАЧЕСТВА УСЛОВИЙ ОКАЗАНИЯ УСЛУГ МУНИЦИПАЛЬНЫХ УЧРЕЖДЕНИЙ КУЛЬТУРЫ</vt:lpstr>
    </vt:vector>
  </TitlesOfParts>
  <Company/>
  <LinksUpToDate>false</LinksUpToDate>
  <CharactersWithSpaces>65383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НЕЗАВИСИМОЙ ОЦЕНКЕ КАЧЕСТВА УСЛОВИЙ ОКАЗАНИЯ УСЛУГ МУНИЦИПАЛЬНЫХ УЧРЕЖДЕНИЙ КУЛЬТУРЫ</dc:title>
  <dc:subject>Муниципальное образование "Мирнинский район" Республики Саха (Якутия)</dc:subject>
  <dc:creator>ООО «Колодезников и Колодезников»</dc:creator>
  <cp:keywords/>
  <dc:description/>
  <cp:lastModifiedBy>Литвинова Елена</cp:lastModifiedBy>
  <cp:revision>13</cp:revision>
  <cp:lastPrinted>2022-09-20T00:27:00Z</cp:lastPrinted>
  <dcterms:created xsi:type="dcterms:W3CDTF">2022-06-22T01:12:00Z</dcterms:created>
  <dcterms:modified xsi:type="dcterms:W3CDTF">2022-09-21T05:18:00Z</dcterms:modified>
</cp:coreProperties>
</file>