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43" w:rsidRPr="00743AF7" w:rsidRDefault="003C0543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743AF7">
        <w:rPr>
          <w:rFonts w:eastAsia="Times New Roman"/>
          <w:b/>
          <w:sz w:val="28"/>
        </w:rPr>
        <w:t>ОТЧЕТ</w:t>
      </w:r>
    </w:p>
    <w:p w:rsidR="003C0543" w:rsidRPr="00743AF7" w:rsidRDefault="003C0543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743AF7">
        <w:rPr>
          <w:rFonts w:eastAsia="Times New Roman"/>
          <w:b/>
          <w:sz w:val="28"/>
        </w:rPr>
        <w:t>об исполнении Плана работы мобилизационного управления Администрации МО «Мирнинский район» РС(Я)</w:t>
      </w:r>
    </w:p>
    <w:p w:rsidR="003C0543" w:rsidRPr="00743AF7" w:rsidRDefault="008A2877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за 202</w:t>
      </w:r>
      <w:r w:rsidR="000E0650">
        <w:rPr>
          <w:rFonts w:eastAsia="Times New Roman"/>
          <w:b/>
          <w:sz w:val="28"/>
        </w:rPr>
        <w:t>3</w:t>
      </w:r>
      <w:r w:rsidR="003C0543" w:rsidRPr="00743AF7">
        <w:rPr>
          <w:rFonts w:eastAsia="Times New Roman"/>
          <w:b/>
          <w:sz w:val="28"/>
        </w:rPr>
        <w:t xml:space="preserve"> год</w:t>
      </w:r>
    </w:p>
    <w:p w:rsidR="003C0543" w:rsidRPr="002622C7" w:rsidRDefault="003C0543" w:rsidP="003C0543">
      <w:pPr>
        <w:pStyle w:val="Style3"/>
        <w:widowControl/>
        <w:spacing w:line="276" w:lineRule="exact"/>
        <w:ind w:right="38"/>
        <w:rPr>
          <w:rStyle w:val="FontStyle12"/>
          <w:color w:val="FF0000"/>
          <w:sz w:val="28"/>
          <w:szCs w:val="28"/>
        </w:rPr>
      </w:pPr>
    </w:p>
    <w:p w:rsidR="003C0543" w:rsidRPr="00C156DD" w:rsidRDefault="003C0543" w:rsidP="003C0543">
      <w:pPr>
        <w:pStyle w:val="a3"/>
        <w:numPr>
          <w:ilvl w:val="0"/>
          <w:numId w:val="1"/>
        </w:numPr>
        <w:ind w:left="0" w:firstLine="698"/>
        <w:jc w:val="both"/>
        <w:rPr>
          <w:b/>
          <w:bCs/>
          <w:sz w:val="28"/>
        </w:rPr>
      </w:pPr>
      <w:r w:rsidRPr="00C156DD">
        <w:rPr>
          <w:b/>
          <w:bCs/>
          <w:sz w:val="28"/>
        </w:rPr>
        <w:t xml:space="preserve">Вопросы воинского учета и бронирования граждан, </w:t>
      </w:r>
      <w:r w:rsidR="00E21B91" w:rsidRPr="00C156DD">
        <w:rPr>
          <w:b/>
          <w:bCs/>
          <w:sz w:val="28"/>
        </w:rPr>
        <w:t>пребывающих в</w:t>
      </w:r>
      <w:r w:rsidRPr="00C156DD">
        <w:rPr>
          <w:b/>
          <w:bCs/>
          <w:sz w:val="28"/>
        </w:rPr>
        <w:t xml:space="preserve"> запасе.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Работа по бронированию граждан, пребывающих в запасе, проводилась в соответствии с планом работ, утвержденным председателем Районной комиссии по бронированию граждан, пребывающих в запасе, 01.12.2022 года, планом работ МО «Мирнинский район» по воинскому учету и бронированию граждан, пребывающих в запасе, в 2023 году, утвержденному Главой района 05.12.2022 года, планом проведения комплексных проверок ведения воинского учета и бронирования граждан, пребывающих в запасе, в учреждениях, организациях, предприятиях, расположенных на территории Мирнинского района на 2023 год, утвержденным Главой района 09.12.2022 года, согласованным военным комиссаром города Мирный, Мирнинского, Анабарского и Оленекского улусов РС(Якутия) 09.12.2022 года.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За 2023 год была проведена следующая работа: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-</w:t>
      </w:r>
      <w:r w:rsidRPr="00101FB4">
        <w:rPr>
          <w:sz w:val="28"/>
        </w:rPr>
        <w:tab/>
        <w:t>осуществлялась организация и методическое руководство работой по воинскому учету и бронированию граждан, пребывающих в запасе, в ОМСУ и организациях, предприятиях, учреждениях, расположенных на территории района;</w:t>
      </w:r>
    </w:p>
    <w:p w:rsidR="00101FB4" w:rsidRPr="00101FB4" w:rsidRDefault="007A4165" w:rsidP="00101FB4">
      <w:pPr>
        <w:ind w:firstLine="698"/>
        <w:jc w:val="both"/>
        <w:rPr>
          <w:sz w:val="28"/>
        </w:rPr>
      </w:pPr>
      <w:r>
        <w:rPr>
          <w:sz w:val="28"/>
        </w:rPr>
        <w:t xml:space="preserve">- </w:t>
      </w:r>
      <w:r w:rsidR="00101FB4" w:rsidRPr="00101FB4">
        <w:rPr>
          <w:sz w:val="28"/>
        </w:rPr>
        <w:t>осуществлялся контроль за правильностью и полнотой бронирования граждан, пребывающих в запасе. За 2023 год проведена проверка в 44 организациях. План проверок на 2023 год выполнен на 100%;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-</w:t>
      </w:r>
      <w:r w:rsidRPr="00101FB4">
        <w:rPr>
          <w:sz w:val="28"/>
        </w:rPr>
        <w:tab/>
        <w:t>проведена подготовка наглядных материалов для ежегодного семинара со специалистами отделов кадров предприятий, учреждений, организаций по вопросу организации и ведения воинского учета и бронирования граждан, пребывающих в запасе;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-</w:t>
      </w:r>
      <w:r w:rsidRPr="00101FB4">
        <w:rPr>
          <w:sz w:val="28"/>
        </w:rPr>
        <w:tab/>
        <w:t>для должностных лиц предприятий, учреждений, организаций, ответственных за ведение воинского учета и бронирование граждан, пребывающих в запасе, проведено 3 методические занятия с военно-учетными работниками (2 занятия в г. Мирный, 1 занятие в п. Чернышевский) (совместно с представителями ВК г. Мирный, Мирнинского, Анабарского и Оленекского улусов РС(Я);</w:t>
      </w:r>
    </w:p>
    <w:p w:rsidR="00101FB4" w:rsidRPr="00101FB4" w:rsidRDefault="00101FB4" w:rsidP="00101FB4">
      <w:pPr>
        <w:ind w:firstLine="698"/>
        <w:jc w:val="both"/>
        <w:rPr>
          <w:sz w:val="28"/>
        </w:rPr>
      </w:pPr>
      <w:r w:rsidRPr="00101FB4">
        <w:rPr>
          <w:sz w:val="28"/>
        </w:rPr>
        <w:t>-</w:t>
      </w:r>
      <w:r w:rsidRPr="00101FB4">
        <w:rPr>
          <w:sz w:val="28"/>
        </w:rPr>
        <w:tab/>
        <w:t>подготовлены и вручены в ходе проведения ежегодного семинара методические материалы специалистам, ответственным за ведение воинского учета и бронирования граждан, пребывающим в запасе;</w:t>
      </w:r>
    </w:p>
    <w:p w:rsidR="007A4165" w:rsidRPr="007A4165" w:rsidRDefault="00101FB4" w:rsidP="007A4165">
      <w:pPr>
        <w:ind w:firstLine="698"/>
        <w:jc w:val="both"/>
        <w:rPr>
          <w:sz w:val="28"/>
          <w:lang w:bidi="ru-RU"/>
        </w:rPr>
      </w:pPr>
      <w:r w:rsidRPr="00101FB4">
        <w:rPr>
          <w:sz w:val="28"/>
        </w:rPr>
        <w:t>-</w:t>
      </w:r>
      <w:r w:rsidRPr="00101FB4">
        <w:rPr>
          <w:sz w:val="28"/>
        </w:rPr>
        <w:tab/>
        <w:t>проведено 4 заседания Районной комиссии по бронированию</w:t>
      </w:r>
      <w:bookmarkStart w:id="0" w:name="bookmark2"/>
      <w:r w:rsidR="007A4165" w:rsidRPr="007A4165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7A4165" w:rsidRPr="007A4165">
        <w:rPr>
          <w:sz w:val="28"/>
          <w:lang w:bidi="ru-RU"/>
        </w:rPr>
        <w:t>граждан, пребывающих в запасе;</w:t>
      </w:r>
      <w:bookmarkEnd w:id="0"/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проводилась корректировка списка предприятий, организаций, учреждений, в которых проводится (должно проводиться) бронирование граждан, пребывающих в запасе;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 xml:space="preserve">подготовлены и представлены в Территориальную комиссию </w:t>
      </w:r>
      <w:r w:rsidRPr="007A4165">
        <w:rPr>
          <w:sz w:val="28"/>
          <w:lang w:bidi="ru-RU"/>
        </w:rPr>
        <w:lastRenderedPageBreak/>
        <w:t>Республики Саха (Якутия) по бронированию граждан, пребывающих в запасе, мотивированные ходатайства о принятии решения по внесению изменений в постановления об утверждении списков организаций, расположенных на территории Мирнинского района, ведущих бронирование граждан, пребывающих в запасе;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в течение года оказывалась методическая и практическая помощь организациям в проведении работы по воинскому учету и бронированию граждан, пребывающих в запасе, ведению делопроизводства, подготовке отчетных документов и т.д.;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проведен сбор в организациях, учреждениях, предприятиях, расположенных на территории Мирнинского района отчетных документов по количеству работающих и состоящих на воинском учете граждан;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проведена сверка с организациями по дополнительным должностям, включенным в используемые разделы Перечня должностей и профессий, по которым бронируются граждане, пребывающие в запасе;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во всех организациях, учреждениях, предприятиях Мирнинского района, в которых проводится (должно проводиться) бронирование граждан, пребывающих в запасе, проведена сверка наличия выписок из Перечня должностей и профессий, по которым бронируются граждане, пребывающие в запасе, определены выписки с разделами, подлежащие уничтожению установленным порядком;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продолжалась работа по формированию базы учреждений, предприятий, организаций, расположенных на территории района;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проведен анализ обеспеченности трудовыми ресурсами на период мобилизации и военного времени в организациях, предприятиях, учреждениях Мирнинского района, имеющих мобилизационные задания, а также в организациях, находящихся в сфере ведения органов местного самоуправления;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подготовлены отчетные документы о количестве работающих в организациях района и состоящих на воинском учете граждан. Отчет направлен в Управление специальных программ Администрацию Главы Республики Саха (Якутия) и Правительства Республики Саха (Якутия) в установленные сроки;</w:t>
      </w:r>
    </w:p>
    <w:p w:rsid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проведен анализ отчетов по воинскому учету, представленных в адрес военного комиссариата военно-учетными органами поселений;</w:t>
      </w:r>
    </w:p>
    <w:p w:rsidR="007A4165" w:rsidRPr="007A4165" w:rsidRDefault="007A4165" w:rsidP="007A4165">
      <w:pPr>
        <w:numPr>
          <w:ilvl w:val="0"/>
          <w:numId w:val="19"/>
        </w:numPr>
        <w:ind w:firstLine="709"/>
        <w:jc w:val="both"/>
        <w:rPr>
          <w:sz w:val="28"/>
          <w:lang w:bidi="ru-RU"/>
        </w:rPr>
      </w:pPr>
      <w:r w:rsidRPr="007A4165">
        <w:rPr>
          <w:sz w:val="28"/>
          <w:lang w:bidi="ru-RU"/>
        </w:rPr>
        <w:t>разработана и введена в действие номенклатура дел и журналов мобилизационного управления документов с конфиденциальной информацией. Произведено закрытие дел и журналов, закрытые дела подготовлены и оформлены в архив. Дела, действующие по номенклатуре, оформлены в соответствии с предъявляемыми требованиям</w:t>
      </w:r>
      <w:r>
        <w:rPr>
          <w:sz w:val="28"/>
          <w:lang w:bidi="ru-RU"/>
        </w:rPr>
        <w:t>и;</w:t>
      </w:r>
    </w:p>
    <w:p w:rsidR="007A4165" w:rsidRPr="007A4165" w:rsidRDefault="007A4165" w:rsidP="007A4165">
      <w:pPr>
        <w:ind w:firstLine="698"/>
        <w:jc w:val="both"/>
        <w:rPr>
          <w:sz w:val="28"/>
        </w:rPr>
      </w:pPr>
      <w:r w:rsidRPr="007A4165">
        <w:rPr>
          <w:sz w:val="28"/>
        </w:rPr>
        <w:t>-</w:t>
      </w:r>
      <w:r w:rsidRPr="007A4165">
        <w:rPr>
          <w:sz w:val="28"/>
        </w:rPr>
        <w:tab/>
        <w:t>итоги работы по воинскому учету за 2023 год рассмотрены на заседании Районной комиссии по бронированию граждан, пребывающих в запасе. Мероприятия, предусмотренные планами работ, выполнены в полном объеме;</w:t>
      </w:r>
    </w:p>
    <w:p w:rsidR="00101FB4" w:rsidRDefault="007A4165" w:rsidP="007A4165">
      <w:pPr>
        <w:ind w:firstLine="698"/>
        <w:jc w:val="both"/>
        <w:rPr>
          <w:sz w:val="28"/>
        </w:rPr>
      </w:pPr>
      <w:r w:rsidRPr="007A4165">
        <w:rPr>
          <w:sz w:val="28"/>
        </w:rPr>
        <w:t>-</w:t>
      </w:r>
      <w:r w:rsidRPr="007A4165">
        <w:rPr>
          <w:sz w:val="28"/>
        </w:rPr>
        <w:tab/>
        <w:t>разработаны, согласованы и утверждены планы работ на 2024 год.</w:t>
      </w:r>
    </w:p>
    <w:p w:rsidR="00353FD2" w:rsidRPr="00353FD2" w:rsidRDefault="007A4165" w:rsidP="0058121B">
      <w:pPr>
        <w:autoSpaceDE/>
        <w:autoSpaceDN/>
        <w:adjustRightInd/>
        <w:spacing w:line="326" w:lineRule="exact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1.1. </w:t>
      </w:r>
      <w:r w:rsidR="0058546E">
        <w:rPr>
          <w:rFonts w:eastAsia="Times New Roman"/>
          <w:b/>
          <w:bCs/>
          <w:color w:val="000000"/>
          <w:sz w:val="28"/>
          <w:szCs w:val="28"/>
          <w:lang w:bidi="ru-RU"/>
        </w:rPr>
        <w:t>Работа в течение 202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>3</w:t>
      </w:r>
      <w:r w:rsidR="00353FD2" w:rsidRPr="00353FD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года по защите информации, содержащей сведения, составляющие государственную тайну.</w:t>
      </w:r>
    </w:p>
    <w:p w:rsidR="00353FD2" w:rsidRPr="00353FD2" w:rsidRDefault="00353FD2" w:rsidP="00FC3975">
      <w:pPr>
        <w:autoSpaceDE/>
        <w:autoSpaceDN/>
        <w:adjustRightInd/>
        <w:spacing w:line="280" w:lineRule="exact"/>
        <w:ind w:right="160"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53FD2">
        <w:rPr>
          <w:rFonts w:eastAsia="Times New Roman"/>
          <w:color w:val="000000"/>
          <w:sz w:val="28"/>
          <w:szCs w:val="28"/>
          <w:lang w:bidi="ru-RU"/>
        </w:rPr>
        <w:t>Информация содержит сведения, составляющие государственную тайну.</w:t>
      </w:r>
    </w:p>
    <w:p w:rsidR="00E21D1C" w:rsidRPr="007A4165" w:rsidRDefault="007A4165" w:rsidP="007A4165">
      <w:pPr>
        <w:pStyle w:val="a4"/>
        <w:ind w:left="708"/>
        <w:jc w:val="both"/>
        <w:rPr>
          <w:color w:val="FF0000"/>
          <w:sz w:val="28"/>
        </w:rPr>
      </w:pPr>
      <w:r>
        <w:rPr>
          <w:b/>
          <w:sz w:val="28"/>
        </w:rPr>
        <w:lastRenderedPageBreak/>
        <w:t xml:space="preserve">2. </w:t>
      </w:r>
      <w:r w:rsidR="0088009F" w:rsidRPr="0088009F">
        <w:rPr>
          <w:b/>
          <w:sz w:val="28"/>
        </w:rPr>
        <w:t>Мобилизационная подготовка.</w:t>
      </w:r>
    </w:p>
    <w:p w:rsidR="008A5700" w:rsidRPr="008A5700" w:rsidRDefault="008A5700" w:rsidP="008A5700">
      <w:pPr>
        <w:ind w:firstLine="708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Работа по мобилизационной подготовке в 202</w:t>
      </w:r>
      <w:r w:rsidR="007A4165">
        <w:rPr>
          <w:sz w:val="28"/>
          <w:lang w:bidi="ru-RU"/>
        </w:rPr>
        <w:t>3</w:t>
      </w:r>
      <w:r w:rsidRPr="008A5700">
        <w:rPr>
          <w:sz w:val="28"/>
          <w:lang w:bidi="ru-RU"/>
        </w:rPr>
        <w:t xml:space="preserve"> году проводилась в соответствии с планом основных мероприятий мобилизационной подготовки муниципального образования «Мирнинский район» Республики Саха (Якутия) на 202</w:t>
      </w:r>
      <w:r w:rsidR="007A4165">
        <w:rPr>
          <w:sz w:val="28"/>
          <w:lang w:bidi="ru-RU"/>
        </w:rPr>
        <w:t>3</w:t>
      </w:r>
      <w:r w:rsidRPr="008A5700">
        <w:rPr>
          <w:sz w:val="28"/>
          <w:lang w:bidi="ru-RU"/>
        </w:rPr>
        <w:t xml:space="preserve"> год.</w:t>
      </w:r>
    </w:p>
    <w:p w:rsidR="008A5700" w:rsidRPr="008A5700" w:rsidRDefault="008A5700" w:rsidP="008A5700">
      <w:pPr>
        <w:ind w:firstLine="708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Основные задачи, поставленные на 202</w:t>
      </w:r>
      <w:r w:rsidR="007A4165">
        <w:rPr>
          <w:sz w:val="28"/>
          <w:lang w:bidi="ru-RU"/>
        </w:rPr>
        <w:t>3</w:t>
      </w:r>
      <w:r w:rsidRPr="008A5700">
        <w:rPr>
          <w:sz w:val="28"/>
          <w:lang w:bidi="ru-RU"/>
        </w:rPr>
        <w:t xml:space="preserve"> год, по мобилизационной подготовке:</w:t>
      </w:r>
    </w:p>
    <w:p w:rsidR="008A5700" w:rsidRPr="008A5700" w:rsidRDefault="008A5700" w:rsidP="008A5700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поддержание качественного уровня мобилизационной подготовки;</w:t>
      </w:r>
    </w:p>
    <w:p w:rsidR="008A5700" w:rsidRPr="008A5700" w:rsidRDefault="008A5700" w:rsidP="008A5700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проведено уточнение документов мобилизационного планирования;</w:t>
      </w:r>
    </w:p>
    <w:p w:rsidR="008A5700" w:rsidRPr="008A5700" w:rsidRDefault="008A5700" w:rsidP="008A5700">
      <w:pPr>
        <w:ind w:firstLine="708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В течение 202</w:t>
      </w:r>
      <w:r w:rsidR="007A4165">
        <w:rPr>
          <w:sz w:val="28"/>
          <w:lang w:bidi="ru-RU"/>
        </w:rPr>
        <w:t>3</w:t>
      </w:r>
      <w:r w:rsidRPr="008A5700">
        <w:rPr>
          <w:sz w:val="28"/>
          <w:lang w:bidi="ru-RU"/>
        </w:rPr>
        <w:t xml:space="preserve"> года проводились следующие учебно-практические мероприятия по мобилизационной подготовке:</w:t>
      </w:r>
    </w:p>
    <w:p w:rsidR="008A5700" w:rsidRPr="008A5700" w:rsidRDefault="007A4165" w:rsidP="008A5700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>2</w:t>
      </w:r>
      <w:r w:rsidR="008A5700" w:rsidRPr="008A5700">
        <w:rPr>
          <w:sz w:val="28"/>
          <w:lang w:bidi="ru-RU"/>
        </w:rPr>
        <w:t xml:space="preserve"> мобилизационных учения под руководством вышестоящих органов управления, в ходе которой отрабатывались следующие мероприятия: порядок получения сигнала, порядок вскрытия пакета оповещения, проверка системы оповещения, оповещение руководящего состава, оформление и отправка донесений согласно табеля срочных донесений, проведение совещаний, проведение призывной комиссии;</w:t>
      </w:r>
    </w:p>
    <w:p w:rsidR="008A5700" w:rsidRPr="008A5700" w:rsidRDefault="008A5700" w:rsidP="008A5700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- </w:t>
      </w:r>
      <w:r w:rsidRPr="008A5700">
        <w:rPr>
          <w:sz w:val="28"/>
          <w:lang w:bidi="ru-RU"/>
        </w:rPr>
        <w:t>практическое мероприятие по работе</w:t>
      </w:r>
      <w:r>
        <w:rPr>
          <w:sz w:val="28"/>
          <w:lang w:bidi="ru-RU"/>
        </w:rPr>
        <w:t xml:space="preserve"> </w:t>
      </w:r>
      <w:r w:rsidRPr="008A5700">
        <w:rPr>
          <w:sz w:val="28"/>
          <w:lang w:bidi="ru-RU"/>
        </w:rPr>
        <w:t>Группы контроля</w:t>
      </w:r>
      <w:r>
        <w:rPr>
          <w:sz w:val="28"/>
          <w:lang w:bidi="ru-RU"/>
        </w:rPr>
        <w:t xml:space="preserve"> </w:t>
      </w:r>
      <w:r w:rsidRPr="008A5700">
        <w:rPr>
          <w:sz w:val="28"/>
          <w:lang w:bidi="ru-RU"/>
        </w:rPr>
        <w:t xml:space="preserve">Администрации МО «Мирнинский район» </w:t>
      </w:r>
      <w:r w:rsidRPr="008A5700">
        <w:rPr>
          <w:sz w:val="28"/>
          <w:lang w:bidi="en-US"/>
        </w:rPr>
        <w:t>PC</w:t>
      </w:r>
      <w:r w:rsidRPr="008A5700">
        <w:rPr>
          <w:sz w:val="28"/>
        </w:rPr>
        <w:t xml:space="preserve"> </w:t>
      </w:r>
      <w:r w:rsidRPr="008A5700">
        <w:rPr>
          <w:sz w:val="28"/>
          <w:lang w:bidi="ru-RU"/>
        </w:rPr>
        <w:t>(Я);</w:t>
      </w:r>
    </w:p>
    <w:p w:rsidR="008A5700" w:rsidRPr="008A5700" w:rsidRDefault="008A5700" w:rsidP="008A5700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практическое занятие по оповещению сотрудников Администрации района;</w:t>
      </w:r>
    </w:p>
    <w:p w:rsidR="008A5700" w:rsidRPr="008A5700" w:rsidRDefault="008A5700" w:rsidP="008A5700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методическая работа с диспетчерами МКУ «ЕДДС» по действиям при получении сигналов оповещения.</w:t>
      </w:r>
    </w:p>
    <w:p w:rsidR="00DF3FD5" w:rsidRDefault="00DF3FD5" w:rsidP="008A5700">
      <w:pPr>
        <w:ind w:firstLine="708"/>
        <w:jc w:val="both"/>
        <w:rPr>
          <w:sz w:val="28"/>
        </w:rPr>
      </w:pPr>
      <w:r w:rsidRPr="0040364B">
        <w:rPr>
          <w:sz w:val="28"/>
        </w:rPr>
        <w:t>В 202</w:t>
      </w:r>
      <w:r>
        <w:rPr>
          <w:sz w:val="28"/>
        </w:rPr>
        <w:t>3</w:t>
      </w:r>
      <w:r w:rsidRPr="0040364B">
        <w:rPr>
          <w:sz w:val="28"/>
        </w:rPr>
        <w:t xml:space="preserve"> году старший специалист мобилизационного управления Трифонов Ю.В. участвовал в учебно-методических сборах, организованны</w:t>
      </w:r>
      <w:r>
        <w:rPr>
          <w:sz w:val="28"/>
        </w:rPr>
        <w:t>х</w:t>
      </w:r>
      <w:r w:rsidRPr="0040364B">
        <w:rPr>
          <w:sz w:val="28"/>
        </w:rPr>
        <w:t xml:space="preserve"> Управлением специальных программ АГИП PC (Я)</w:t>
      </w:r>
      <w:r>
        <w:rPr>
          <w:sz w:val="28"/>
        </w:rPr>
        <w:t>.</w:t>
      </w:r>
    </w:p>
    <w:p w:rsidR="00DF3FD5" w:rsidRDefault="00DF3FD5" w:rsidP="008A5700">
      <w:pPr>
        <w:ind w:firstLine="708"/>
        <w:jc w:val="both"/>
        <w:rPr>
          <w:sz w:val="28"/>
          <w:lang w:bidi="ru-RU"/>
        </w:rPr>
      </w:pPr>
      <w:r w:rsidRPr="00DF3FD5">
        <w:rPr>
          <w:sz w:val="28"/>
          <w:lang w:bidi="ru-RU"/>
        </w:rPr>
        <w:t>Управлением специальных программ АГИП PC (Я)</w:t>
      </w:r>
      <w:r>
        <w:rPr>
          <w:sz w:val="28"/>
          <w:lang w:bidi="ru-RU"/>
        </w:rPr>
        <w:t xml:space="preserve"> проведена проверка в области мобилизационной подготовки Администрации МО «Мирнинский район» РС (Я), оценка готовности – удовлетворительно.</w:t>
      </w:r>
    </w:p>
    <w:p w:rsidR="008A5700" w:rsidRPr="008A5700" w:rsidRDefault="007A4165" w:rsidP="008A5700">
      <w:pPr>
        <w:ind w:firstLine="708"/>
        <w:jc w:val="both"/>
        <w:rPr>
          <w:sz w:val="28"/>
          <w:lang w:bidi="ru-RU"/>
        </w:rPr>
      </w:pPr>
      <w:r>
        <w:rPr>
          <w:sz w:val="28"/>
          <w:lang w:bidi="ru-RU"/>
        </w:rPr>
        <w:t>В течение 2023</w:t>
      </w:r>
      <w:r w:rsidR="008A5700" w:rsidRPr="008A5700">
        <w:rPr>
          <w:sz w:val="28"/>
          <w:lang w:bidi="ru-RU"/>
        </w:rPr>
        <w:t xml:space="preserve"> года оказывалась консультативная помощь по вопросам мобилизационной подготовки работникам организаций Мирнинского района.</w:t>
      </w:r>
    </w:p>
    <w:p w:rsidR="008A5700" w:rsidRPr="008A5700" w:rsidRDefault="008A5700" w:rsidP="008A5700">
      <w:pPr>
        <w:ind w:firstLine="708"/>
        <w:jc w:val="both"/>
        <w:rPr>
          <w:sz w:val="28"/>
          <w:lang w:bidi="ru-RU"/>
        </w:rPr>
      </w:pPr>
      <w:r w:rsidRPr="008A5700">
        <w:rPr>
          <w:sz w:val="28"/>
          <w:lang w:bidi="ru-RU"/>
        </w:rPr>
        <w:t>В течение 202</w:t>
      </w:r>
      <w:r w:rsidR="007A4165">
        <w:rPr>
          <w:sz w:val="28"/>
          <w:lang w:bidi="ru-RU"/>
        </w:rPr>
        <w:t>3</w:t>
      </w:r>
      <w:r w:rsidRPr="008A5700">
        <w:rPr>
          <w:sz w:val="28"/>
          <w:lang w:bidi="ru-RU"/>
        </w:rPr>
        <w:t xml:space="preserve"> года проведено 4 суженных заседания.</w:t>
      </w:r>
    </w:p>
    <w:p w:rsidR="008A5700" w:rsidRDefault="007A4165" w:rsidP="008A5700">
      <w:pPr>
        <w:ind w:firstLine="708"/>
        <w:jc w:val="both"/>
        <w:rPr>
          <w:sz w:val="28"/>
          <w:lang w:bidi="ru-RU"/>
        </w:rPr>
      </w:pPr>
      <w:r>
        <w:rPr>
          <w:sz w:val="28"/>
          <w:lang w:bidi="ru-RU"/>
        </w:rPr>
        <w:t>П</w:t>
      </w:r>
      <w:r w:rsidR="008A5700" w:rsidRPr="008A5700">
        <w:rPr>
          <w:sz w:val="28"/>
          <w:lang w:bidi="ru-RU"/>
        </w:rPr>
        <w:t>роведен</w:t>
      </w:r>
      <w:r>
        <w:rPr>
          <w:sz w:val="28"/>
          <w:lang w:bidi="ru-RU"/>
        </w:rPr>
        <w:t>о 2</w:t>
      </w:r>
      <w:r w:rsidR="008A5700" w:rsidRPr="008A5700">
        <w:rPr>
          <w:sz w:val="28"/>
          <w:lang w:bidi="ru-RU"/>
        </w:rPr>
        <w:t xml:space="preserve"> заседания ПДТК.</w:t>
      </w:r>
    </w:p>
    <w:p w:rsidR="00AF7816" w:rsidRPr="008A5700" w:rsidRDefault="00AF7816" w:rsidP="008A5700">
      <w:pPr>
        <w:ind w:firstLine="708"/>
        <w:jc w:val="both"/>
        <w:rPr>
          <w:sz w:val="28"/>
          <w:lang w:bidi="ru-RU"/>
        </w:rPr>
      </w:pPr>
    </w:p>
    <w:p w:rsidR="002862E0" w:rsidRDefault="002862E0" w:rsidP="00DC5A60">
      <w:pPr>
        <w:pStyle w:val="a4"/>
        <w:numPr>
          <w:ilvl w:val="0"/>
          <w:numId w:val="10"/>
        </w:numPr>
        <w:ind w:left="0" w:firstLine="709"/>
        <w:jc w:val="both"/>
        <w:rPr>
          <w:b/>
          <w:sz w:val="28"/>
        </w:rPr>
      </w:pPr>
      <w:r w:rsidRPr="002862E0">
        <w:rPr>
          <w:b/>
          <w:sz w:val="28"/>
        </w:rPr>
        <w:t>Вопросы гражданской обороны, предупреждения и ликвидации чрезвычайных ситуаций природного и техногенного характера</w:t>
      </w:r>
      <w:r w:rsidR="0088009F">
        <w:rPr>
          <w:b/>
          <w:sz w:val="28"/>
        </w:rPr>
        <w:t>.</w:t>
      </w:r>
    </w:p>
    <w:p w:rsidR="0040364B" w:rsidRPr="0040364B" w:rsidRDefault="0040364B" w:rsidP="0040364B">
      <w:pPr>
        <w:ind w:firstLine="709"/>
        <w:jc w:val="both"/>
        <w:rPr>
          <w:sz w:val="28"/>
        </w:rPr>
      </w:pPr>
      <w:r w:rsidRPr="0040364B">
        <w:rPr>
          <w:sz w:val="28"/>
        </w:rPr>
        <w:t>Работа по линии гражданской обороны и защиты населения и территории от чрезвычайных ситуаций строилась согласно плану основных мероприятий муниципального образования «Мирнинский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DF59CF">
        <w:rPr>
          <w:sz w:val="28"/>
        </w:rPr>
        <w:t>3</w:t>
      </w:r>
      <w:r w:rsidRPr="0040364B">
        <w:rPr>
          <w:sz w:val="28"/>
        </w:rPr>
        <w:t xml:space="preserve"> год, согласованному с ГУ МЧС РФ по Республике Саха (Якутия). </w:t>
      </w:r>
    </w:p>
    <w:p w:rsidR="0040364B" w:rsidRPr="0040364B" w:rsidRDefault="0040364B" w:rsidP="0040364B">
      <w:pPr>
        <w:ind w:firstLine="709"/>
        <w:jc w:val="both"/>
        <w:rPr>
          <w:sz w:val="28"/>
        </w:rPr>
      </w:pPr>
      <w:r w:rsidRPr="0040364B">
        <w:rPr>
          <w:sz w:val="28"/>
        </w:rPr>
        <w:t xml:space="preserve">Осуществлялся постоянный контроль за работой объектов жизнеобеспечения, объектов тепло и электроэнергетики. </w:t>
      </w:r>
    </w:p>
    <w:p w:rsidR="00AF7816" w:rsidRPr="00AF7816" w:rsidRDefault="00AF7816" w:rsidP="00AF7816">
      <w:pPr>
        <w:ind w:firstLine="709"/>
        <w:jc w:val="both"/>
        <w:rPr>
          <w:sz w:val="28"/>
        </w:rPr>
      </w:pPr>
      <w:r w:rsidRPr="00AF7816">
        <w:rPr>
          <w:sz w:val="28"/>
        </w:rPr>
        <w:t>Подготовку к безопасному пропуску паводковых вод 202</w:t>
      </w:r>
      <w:r w:rsidR="00DF59CF">
        <w:rPr>
          <w:sz w:val="28"/>
        </w:rPr>
        <w:t>3</w:t>
      </w:r>
      <w:r w:rsidRPr="00AF7816">
        <w:rPr>
          <w:sz w:val="28"/>
        </w:rPr>
        <w:t xml:space="preserve"> года </w:t>
      </w:r>
      <w:r w:rsidRPr="00AF7816">
        <w:rPr>
          <w:sz w:val="28"/>
        </w:rPr>
        <w:lastRenderedPageBreak/>
        <w:t xml:space="preserve">Администрация района начала с января текущего года со сбора мероприятий по безопасному пропуску паводковых вод с предприятий района. 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Принято постановление районной Администрации от 03.02.2023 г. №102 «О безопасном пропуске паводковых вод на территории муниципального образования «Мирнинский район» Республики Саха (Якутия) в 2023 году», в котором определены основные направления деятельности по безопасному прохождению паводка.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 xml:space="preserve">Разработаны и утверждены План мероприятий по безопасному пропуску паводковых вод на 2023 год и План привлечения сил и средств по безопасному пропуску паводковых вод. 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C 14 по 16 марта 2023 года районной Администрацией проведены совещания с недропользователями Мирнинского района, на которых обсуждались вопросы пожарной безопасности в лесах на пожароопасный сезон 2023 года.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16-17 марта 2023 года принято участие в семинаре на тему: «Оформление и подготовка первичных документов, обосновывающих ущерб, нанесенный весенне-летними паводками».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В рамках подготовки к пожароопасному сезону 2023 года Министерством экологии, природопользования и лесного хозяйства Республики Саха (Якутия) утвержден План тушения лесных пожаров на территории Мирнинского лесничества Республики Саха (Якутия) на период пожароопасного сезона 2023 года.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В целях готовности органов управления и сил Мирнинского звена Якутской территориальной подсистемы РСЧС к пожароопасному периоду 2023 года районной Администрацией МО приняты следующие постановления: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07.02.2023 №126 «О комплексном плане обеспечения готовности к предупреждению и ликвидации чрезвычайных ситуаций, возникших в результате ландшафтных (природных) пожаров на территории муниципального образования «Мирнинский район» Республики Саха (Якутия) на 2023 год»;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20.02.2023 г. №189 «О передвижке бюджетных ассигнований»;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14.03.2023 г. №287 «О мерах по охране лесов от пожаров на территории Мирнинского района Республики Саха (Якутия) в 2023 году»;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15.03.2023 г. №304 «О создании оперативного штаба по проведению противопожарных мероприятий на территории муниципального образования «Мирнинский район» Респуб</w:t>
      </w:r>
      <w:r>
        <w:rPr>
          <w:sz w:val="28"/>
        </w:rPr>
        <w:t>лики Саха (Якутия) на 2023 год»;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11.04.2023 №443 «О Комиссии по предупреждению и ликвидации чрезвычайных ситуаций и обеспечению пожарной безопасности муниципального образования «Мирнинский район» Республики Саха (Якутия)»;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19.04.2023 №479 «О комиссии по поддержанию устойчивого функционирования организаций на территории муниципального образования «Мирнинский район» Республики Саха (Якутия) в чрезвычайных ситуациях мирного и военного времени»;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- от 19.04.2023 №480 «О мерах по созданию, сохранению и поддержанию в состоянии постоянной готовности к использованию объектов гражданской обороны на территории муниципального образования «Мирнинский район» Республики Саха (Якутия)»;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lastRenderedPageBreak/>
        <w:t>- от 19.04.2023 №489 «Об организации эвакуации населения муниципального образований «Мирнинский район» Республики Саха (Якутия) в чрезвычайных ситуациях природного и техногенного характера»;</w:t>
      </w:r>
    </w:p>
    <w:p w:rsid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Вопрос о распределении межбюджетных трансфертов муниципальным образованиям поселений Мирнинского района из финансового резерва на предупреждение и ликвидацию последствий ЧС муниципальной программы «Предупреждение и ликвидация последствий чрезвычайных ситуаций на территории муниципального района» на 2019-2023 годы рассмотрен на XLII сессии Мирнинского районного Совета депутатов 08.02.2023 г., решение IV-№42-3.</w:t>
      </w:r>
    </w:p>
    <w:p w:rsidR="00DF59CF" w:rsidRDefault="00DF59CF" w:rsidP="00DF59CF">
      <w:pPr>
        <w:ind w:firstLine="709"/>
        <w:jc w:val="both"/>
        <w:rPr>
          <w:sz w:val="28"/>
        </w:rPr>
      </w:pPr>
      <w:r>
        <w:rPr>
          <w:sz w:val="28"/>
        </w:rPr>
        <w:t xml:space="preserve">С 27 по 29 июня 2023 года </w:t>
      </w:r>
      <w:r w:rsidRPr="00DF59CF">
        <w:rPr>
          <w:sz w:val="28"/>
        </w:rPr>
        <w:t>Департамент</w:t>
      </w:r>
      <w:r>
        <w:rPr>
          <w:sz w:val="28"/>
        </w:rPr>
        <w:t>ом</w:t>
      </w:r>
      <w:r w:rsidRPr="00DF59CF">
        <w:rPr>
          <w:sz w:val="28"/>
        </w:rPr>
        <w:t xml:space="preserve"> по обеспечению безопасности жизнедеятельности населения, гражданской обороны и надзора Госкомобеспечения РС(Я)</w:t>
      </w:r>
      <w:r>
        <w:rPr>
          <w:sz w:val="28"/>
        </w:rPr>
        <w:t xml:space="preserve"> проведена выездная внеплановая проверка деятельности Администрации МО «Мирнинский район» </w:t>
      </w:r>
      <w:r w:rsidRPr="00DF59CF">
        <w:rPr>
          <w:sz w:val="28"/>
        </w:rPr>
        <w:t>в области защиты населения и территорий от чрезвычайных ситуаций</w:t>
      </w:r>
      <w:r>
        <w:rPr>
          <w:sz w:val="28"/>
        </w:rPr>
        <w:t xml:space="preserve">. </w:t>
      </w:r>
      <w:r w:rsidRPr="00DF59CF">
        <w:rPr>
          <w:sz w:val="28"/>
        </w:rPr>
        <w:t>Внеплановая</w:t>
      </w:r>
      <w:r>
        <w:rPr>
          <w:sz w:val="28"/>
        </w:rPr>
        <w:t xml:space="preserve"> выездная проверка в отношении А</w:t>
      </w:r>
      <w:r w:rsidRPr="00DF59CF">
        <w:rPr>
          <w:sz w:val="28"/>
        </w:rPr>
        <w:t>дминистрации муниципального образования «Мирнинский район» Республики Саха (Якутия) пройдена без нарушений</w:t>
      </w:r>
      <w:r>
        <w:rPr>
          <w:sz w:val="28"/>
        </w:rPr>
        <w:t>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Велся постоянный мониторинг лесопожарной ситуации на территории Мирнинского района, запланированный комплекс мероприятий по прохождению пожароопасного периода 2023 года был выполнен.</w:t>
      </w:r>
    </w:p>
    <w:p w:rsidR="00DF59CF" w:rsidRPr="00DF59CF" w:rsidRDefault="00DF59CF" w:rsidP="00DF59CF">
      <w:pPr>
        <w:ind w:firstLine="709"/>
        <w:jc w:val="both"/>
        <w:rPr>
          <w:sz w:val="28"/>
        </w:rPr>
      </w:pPr>
      <w:r w:rsidRPr="00DF59CF">
        <w:rPr>
          <w:sz w:val="28"/>
        </w:rPr>
        <w:t>За пожароопасный сезон 2023 года на территории Мирнинского района зарегистрировано 7 лесных пожаров (аналогичный период прошлого года 31 пожаров).</w:t>
      </w:r>
      <w:r w:rsidR="001B565D">
        <w:rPr>
          <w:sz w:val="28"/>
        </w:rPr>
        <w:t xml:space="preserve"> Чрезвычайных ситуаций, связанных с лесными пожарами, не допущено.</w:t>
      </w:r>
      <w:bookmarkStart w:id="1" w:name="_GoBack"/>
      <w:bookmarkEnd w:id="1"/>
    </w:p>
    <w:p w:rsidR="00056822" w:rsidRDefault="0040364B" w:rsidP="0040364B">
      <w:pPr>
        <w:ind w:firstLine="709"/>
        <w:jc w:val="both"/>
        <w:rPr>
          <w:sz w:val="28"/>
        </w:rPr>
      </w:pPr>
      <w:r w:rsidRPr="0040364B">
        <w:rPr>
          <w:sz w:val="28"/>
        </w:rPr>
        <w:t xml:space="preserve">Проведено </w:t>
      </w:r>
      <w:r w:rsidR="00B16DD6">
        <w:rPr>
          <w:sz w:val="28"/>
        </w:rPr>
        <w:t>26</w:t>
      </w:r>
      <w:r w:rsidRPr="0040364B">
        <w:rPr>
          <w:sz w:val="28"/>
        </w:rPr>
        <w:t xml:space="preserve"> заседаний КЧС и ОПБ МО «Мирнинский район».</w:t>
      </w:r>
    </w:p>
    <w:p w:rsidR="00466FF8" w:rsidRDefault="00466FF8" w:rsidP="00466FF8">
      <w:pPr>
        <w:ind w:firstLine="360"/>
        <w:jc w:val="both"/>
        <w:rPr>
          <w:sz w:val="28"/>
        </w:rPr>
      </w:pPr>
    </w:p>
    <w:p w:rsidR="00AE435B" w:rsidRPr="00046045" w:rsidRDefault="00AE435B" w:rsidP="00431C95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rPr>
          <w:rFonts w:eastAsia="Times New Roman"/>
          <w:b/>
          <w:sz w:val="28"/>
          <w:szCs w:val="28"/>
        </w:rPr>
      </w:pPr>
      <w:r w:rsidRPr="00046045">
        <w:rPr>
          <w:rFonts w:eastAsia="Times New Roman"/>
          <w:b/>
          <w:sz w:val="28"/>
          <w:szCs w:val="28"/>
        </w:rPr>
        <w:t xml:space="preserve">Дорожная деятельность, </w:t>
      </w:r>
      <w:r w:rsidR="00D439A1">
        <w:rPr>
          <w:rFonts w:eastAsia="Times New Roman"/>
          <w:b/>
          <w:sz w:val="28"/>
          <w:szCs w:val="28"/>
        </w:rPr>
        <w:t>пассажирские перевозки, связь</w:t>
      </w:r>
    </w:p>
    <w:p w:rsidR="00D439A1" w:rsidRDefault="00D439A1" w:rsidP="00D439A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 xml:space="preserve">В границах Мирнинского района проходит 328 км. автодорог федерального значения и более 587 км автодорог республиканского значения. Администрацией район проводится работа с Правительством РС (Я), министерствами и ведомствами по их содержанию и ремонту. В результате проведенной работы в распоряжение Правительства Республики Саха (Якутия) 17 августа 2022г. за № 762-р были внесены в перечень работ (услуг), в целях выполнения которых заключаются долгосрочные государственные контракты по капитальному ремонту и содержанию, капитальный ремонт в части асфальтирования участка автодороги «Анабар» км.0+00 – км.11+500. Данный участок соединит асфальтом федеральную дорогу «Вилюй» в направлении от п. Алмазный с улично-дорожной сетью г. Мирный. Участок соединит асфальтом федеральную дорогу «Вилюй» с улично-дорожной сетью </w:t>
      </w:r>
      <w:r>
        <w:rPr>
          <w:rFonts w:eastAsia="Calibri"/>
          <w:sz w:val="28"/>
          <w:szCs w:val="28"/>
          <w:lang w:eastAsia="en-US"/>
        </w:rPr>
        <w:t>г.</w:t>
      </w:r>
      <w:r w:rsidRPr="00D439A1">
        <w:rPr>
          <w:rFonts w:eastAsia="Calibri"/>
          <w:sz w:val="28"/>
          <w:szCs w:val="28"/>
          <w:lang w:eastAsia="en-US"/>
        </w:rPr>
        <w:t xml:space="preserve"> Мирного.  </w:t>
      </w:r>
    </w:p>
    <w:p w:rsidR="00D439A1" w:rsidRDefault="00D439A1" w:rsidP="00D439A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 xml:space="preserve">По реконструкции объекта: «Реконструкция мостового перехода через р. Чуоналыр на км 30+452 автомобильной дороги «Анабар» в Республики Саха (Якутия)» между Государственным казенным учреждением «Управление </w:t>
      </w:r>
      <w:r w:rsidRPr="00D439A1">
        <w:rPr>
          <w:rFonts w:eastAsia="Calibri"/>
          <w:sz w:val="28"/>
          <w:szCs w:val="28"/>
          <w:lang w:eastAsia="en-US"/>
        </w:rPr>
        <w:lastRenderedPageBreak/>
        <w:t xml:space="preserve">автомобильных дорог Республики Саха (Якутия)» и ООО «Строймост» заключен государственный контракт от 16.10.2023 г. № ОК/прСМП-17111, срок выполнения работ 25.11.2024г. (финансирование за 2023 год - 189 008 502,74 руб)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39A1" w:rsidRPr="00D439A1" w:rsidRDefault="00D439A1" w:rsidP="00D439A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>Заключен государственный контракт от 22.11.2022 № ЭА/прСМП-16787 на выполнен</w:t>
      </w:r>
      <w:r>
        <w:rPr>
          <w:rFonts w:eastAsia="Calibri"/>
          <w:sz w:val="28"/>
          <w:szCs w:val="28"/>
          <w:lang w:eastAsia="en-US"/>
        </w:rPr>
        <w:t>ие работ по объекту «</w:t>
      </w:r>
      <w:r w:rsidRPr="00D439A1">
        <w:rPr>
          <w:rFonts w:eastAsia="Calibri"/>
          <w:sz w:val="28"/>
          <w:szCs w:val="28"/>
          <w:lang w:eastAsia="en-US"/>
        </w:rPr>
        <w:t>Разработка проектной документации, капитальный ремонт и его содержание на авто</w:t>
      </w:r>
      <w:r>
        <w:rPr>
          <w:rFonts w:eastAsia="Calibri"/>
          <w:sz w:val="28"/>
          <w:szCs w:val="28"/>
          <w:lang w:eastAsia="en-US"/>
        </w:rPr>
        <w:t>мобильной дороге 1167-й км а/д «</w:t>
      </w:r>
      <w:r w:rsidRPr="00D439A1">
        <w:rPr>
          <w:rFonts w:eastAsia="Calibri"/>
          <w:sz w:val="28"/>
          <w:szCs w:val="28"/>
          <w:lang w:eastAsia="en-US"/>
        </w:rPr>
        <w:t xml:space="preserve">Вилюй - Мирный - Удачный - Оленек - Саскылах - Юрюнг </w:t>
      </w:r>
      <w:r>
        <w:rPr>
          <w:rFonts w:eastAsia="Calibri"/>
          <w:sz w:val="28"/>
          <w:szCs w:val="28"/>
          <w:lang w:eastAsia="en-US"/>
        </w:rPr>
        <w:t>–</w:t>
      </w:r>
      <w:r w:rsidRPr="00D439A1">
        <w:rPr>
          <w:rFonts w:eastAsia="Calibri"/>
          <w:sz w:val="28"/>
          <w:szCs w:val="28"/>
          <w:lang w:eastAsia="en-US"/>
        </w:rPr>
        <w:t>Хая</w:t>
      </w:r>
      <w:r>
        <w:rPr>
          <w:rFonts w:eastAsia="Calibri"/>
          <w:sz w:val="28"/>
          <w:szCs w:val="28"/>
          <w:lang w:eastAsia="en-US"/>
        </w:rPr>
        <w:t>»</w:t>
      </w:r>
      <w:r w:rsidRPr="00D439A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«</w:t>
      </w:r>
      <w:r w:rsidRPr="00D439A1">
        <w:rPr>
          <w:rFonts w:eastAsia="Calibri"/>
          <w:sz w:val="28"/>
          <w:szCs w:val="28"/>
          <w:lang w:eastAsia="en-US"/>
        </w:rPr>
        <w:t>Анабар</w:t>
      </w:r>
      <w:r>
        <w:rPr>
          <w:rFonts w:eastAsia="Calibri"/>
          <w:sz w:val="28"/>
          <w:szCs w:val="28"/>
          <w:lang w:eastAsia="en-US"/>
        </w:rPr>
        <w:t>»</w:t>
      </w:r>
      <w:r w:rsidRPr="00D439A1">
        <w:rPr>
          <w:rFonts w:eastAsia="Calibri"/>
          <w:sz w:val="28"/>
          <w:szCs w:val="28"/>
          <w:lang w:eastAsia="en-US"/>
        </w:rPr>
        <w:t>) на участке км 0+000 - км 11+650 в рамках контракта жизненного цикла в Мирнинском районе Республики Саха (Якутия)</w:t>
      </w:r>
      <w:r>
        <w:rPr>
          <w:rFonts w:eastAsia="Calibri"/>
          <w:sz w:val="28"/>
          <w:szCs w:val="28"/>
          <w:lang w:eastAsia="en-US"/>
        </w:rPr>
        <w:t>»</w:t>
      </w:r>
      <w:r w:rsidRPr="00D439A1">
        <w:rPr>
          <w:rFonts w:eastAsia="Calibri"/>
          <w:sz w:val="28"/>
          <w:szCs w:val="28"/>
          <w:lang w:eastAsia="en-US"/>
        </w:rPr>
        <w:t>. Начаты проектно-изыскательские работы. (финансирование за 2023 год - 133 216 753,16 руб)</w:t>
      </w:r>
      <w:r>
        <w:rPr>
          <w:rFonts w:eastAsia="Calibri"/>
          <w:sz w:val="28"/>
          <w:szCs w:val="28"/>
          <w:lang w:eastAsia="en-US"/>
        </w:rPr>
        <w:t>.</w:t>
      </w:r>
      <w:r w:rsidRPr="00D439A1">
        <w:rPr>
          <w:rFonts w:eastAsia="Calibri"/>
          <w:sz w:val="28"/>
          <w:szCs w:val="28"/>
          <w:lang w:eastAsia="en-US"/>
        </w:rPr>
        <w:t xml:space="preserve"> </w:t>
      </w:r>
    </w:p>
    <w:p w:rsidR="00D439A1" w:rsidRPr="00D439A1" w:rsidRDefault="00D439A1" w:rsidP="00D439A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ab/>
        <w:t>В ведении МО «Мирнинский район» более 137 км автодорог, в т. ч. с твердым покрытием 47,3 км. В Дорожном Фонде МО «Мирнинский район» в 2023 году на софинансирование исполнения полномочий поселениям было предусмотрено 81 млн 864 тыс. рублей. В 2023 г. завершены работы, начатые в 2021г. по объекту: «Капитальный ремонт автомобильной дороги А-331 «Вилюй» на участке км 1152+546 – км 1170+000 и км 1170+000 – км 1180+000». 22.09.2023 г. введен в эксплуатацию участок капитального ремонта км 1170 – км 1180 федеральной автомобильной дороги А-331 «Вилюй». В рамках проведенных работ специалисты привели в нормативное состояние участок протяженностью 10 км с асфальтобетонным покрытием. Кроме того, провели работы по обустройству трассы: установили три водопропускные трубы общей протяженностью 59 пог.м., 1388 пог.м. барьерного ограждения и 36 новых дорожных знаков, обустроили стоянку на 7 грузовых машиномест, также нанесли горизонтальную разметку (финансирование за 2023 - 433 180 257,23 руб.).</w:t>
      </w:r>
    </w:p>
    <w:p w:rsidR="00D439A1" w:rsidRPr="00D439A1" w:rsidRDefault="00D439A1" w:rsidP="00D439A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>На км 1152 – км 1170 (от моста через р. М. Ботуобуйя через п. Алмазный) производятся работы по планировке основания дорожной одежды из щебеночно-песчаной смеси, планировка откосов, а также устройство нижнего слоя покрытия. На объекте предусмотрено искусственное освещение протяженностью 1242 п.м. Работы</w:t>
      </w:r>
      <w:r>
        <w:rPr>
          <w:rFonts w:eastAsia="Calibri"/>
          <w:sz w:val="28"/>
          <w:szCs w:val="28"/>
          <w:lang w:eastAsia="en-US"/>
        </w:rPr>
        <w:t xml:space="preserve"> ведутся с опережением графика </w:t>
      </w:r>
      <w:r w:rsidRPr="00D439A1">
        <w:rPr>
          <w:rFonts w:eastAsia="Calibri"/>
          <w:sz w:val="28"/>
          <w:szCs w:val="28"/>
          <w:lang w:eastAsia="en-US"/>
        </w:rPr>
        <w:t>(финансирование за 2023 - 399 999 999,64 руб.)</w:t>
      </w:r>
      <w:r>
        <w:rPr>
          <w:rFonts w:eastAsia="Calibri"/>
          <w:sz w:val="28"/>
          <w:szCs w:val="28"/>
          <w:lang w:eastAsia="en-US"/>
        </w:rPr>
        <w:t>.</w:t>
      </w:r>
    </w:p>
    <w:p w:rsidR="00D439A1" w:rsidRPr="00D439A1" w:rsidRDefault="00D439A1" w:rsidP="00D439A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 xml:space="preserve">           Велось содержание, а/д «Подъезд к п. Новый», «Подъезд к п. Светлый», «Подъезд к с. Тас-Юрях», «Подъезд к Причалу», «Пробивка и содержание автозимника Светлый-Сюльдюкар».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39A1">
        <w:rPr>
          <w:rFonts w:eastAsia="Calibri"/>
          <w:sz w:val="28"/>
          <w:szCs w:val="28"/>
          <w:lang w:eastAsia="en-US"/>
        </w:rPr>
        <w:t>В Дорожн</w:t>
      </w:r>
      <w:r>
        <w:rPr>
          <w:rFonts w:eastAsia="Calibri"/>
          <w:sz w:val="28"/>
          <w:szCs w:val="28"/>
          <w:lang w:eastAsia="en-US"/>
        </w:rPr>
        <w:t>ом Фонде МО «Мирнинский район» на</w:t>
      </w:r>
      <w:r w:rsidRPr="00D439A1">
        <w:rPr>
          <w:rFonts w:eastAsia="Calibri"/>
          <w:sz w:val="28"/>
          <w:szCs w:val="28"/>
          <w:lang w:eastAsia="en-US"/>
        </w:rPr>
        <w:t xml:space="preserve"> 2023 году </w:t>
      </w:r>
      <w:r>
        <w:rPr>
          <w:rFonts w:eastAsia="Calibri"/>
          <w:sz w:val="28"/>
          <w:szCs w:val="28"/>
          <w:lang w:eastAsia="en-US"/>
        </w:rPr>
        <w:t xml:space="preserve">было </w:t>
      </w:r>
      <w:r w:rsidRPr="00D439A1">
        <w:rPr>
          <w:rFonts w:eastAsia="Calibri"/>
          <w:sz w:val="28"/>
          <w:szCs w:val="28"/>
          <w:lang w:eastAsia="en-US"/>
        </w:rPr>
        <w:t>предусмотрено софинансирование на исполнение полномочий поселений в размере 140 570 433,51 руб.</w:t>
      </w:r>
    </w:p>
    <w:p w:rsidR="00D439A1" w:rsidRPr="00D439A1" w:rsidRDefault="00D439A1" w:rsidP="00D439A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 xml:space="preserve">Для сдерживания тарифов на пассажирские перевозки были предусмотрены средства в размере 17 млн. рублей на компенсацию убытков перевозчикам: № 103 Мирный –с. Тас-Юрях на сумму 919 тыс. руб.; № 201 г. Мирный –п. Чернышевский на сумму 2 785 тыс. руб.; № 205 г. Мирный-с. Сюльдюкар на </w:t>
      </w:r>
      <w:r w:rsidRPr="00D439A1">
        <w:rPr>
          <w:rFonts w:eastAsia="Calibri"/>
          <w:sz w:val="28"/>
          <w:szCs w:val="28"/>
          <w:lang w:eastAsia="en-US"/>
        </w:rPr>
        <w:lastRenderedPageBreak/>
        <w:t>сумму 628 тыс. руб.; № 301 «Айхал - Полярный» на сумму 4 134 тыс. руб. (МУП УППМХ), № 101 Мирный- Арылах - 5 200 тыс. руб. и № 203 Мирный-Светлый 1 792 тыс. руб., на межселенных территориях пассажирские перевозки по остальным муниципальным маршрутам осуществляет МУП «Чароит».  В 2023 году было увеличено количество рейсов по маршрутам № 101 Мирный- Арылах и № 203 Мирный-Светлый.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39A1">
        <w:rPr>
          <w:rFonts w:eastAsia="Calibri"/>
          <w:sz w:val="28"/>
          <w:szCs w:val="28"/>
          <w:lang w:eastAsia="en-US"/>
        </w:rPr>
        <w:t>Проверки пассажирских перевозчиков осуществля</w:t>
      </w:r>
      <w:r>
        <w:rPr>
          <w:rFonts w:eastAsia="Calibri"/>
          <w:sz w:val="28"/>
          <w:szCs w:val="28"/>
          <w:lang w:eastAsia="en-US"/>
        </w:rPr>
        <w:t>лись</w:t>
      </w:r>
      <w:r w:rsidRPr="00D439A1">
        <w:rPr>
          <w:rFonts w:eastAsia="Calibri"/>
          <w:sz w:val="28"/>
          <w:szCs w:val="28"/>
          <w:lang w:eastAsia="en-US"/>
        </w:rPr>
        <w:t xml:space="preserve"> регулярно.</w:t>
      </w:r>
    </w:p>
    <w:p w:rsidR="00D439A1" w:rsidRDefault="00D439A1" w:rsidP="00D439A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439A1">
        <w:rPr>
          <w:rFonts w:eastAsia="Calibri"/>
          <w:sz w:val="28"/>
          <w:szCs w:val="28"/>
          <w:lang w:eastAsia="en-US"/>
        </w:rPr>
        <w:t xml:space="preserve">          Связь в Мирнинском районе представлена операторами фиксированной и сотовой связи. В зоне сотовой связи находятся все населенные пункты</w:t>
      </w:r>
      <w:r w:rsidRPr="00D439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9A1">
        <w:rPr>
          <w:rFonts w:eastAsia="Calibri"/>
          <w:sz w:val="28"/>
          <w:szCs w:val="28"/>
          <w:lang w:eastAsia="en-US"/>
        </w:rPr>
        <w:t>Мирнинского района. Действуют три оператора «Билайн», «Мегафон», «МТС». По инициативе администрации района удалось реализовать проект покрытия участков республиканской автодороги «Анабар» сотовой связью. В зоне цифрового телерадиовещания все населенные пункты района. Функционирует 10 отделений почтовой связи, в том числе 3 сельских, относящихся к ОСП Мирнинский почтамт.</w:t>
      </w:r>
    </w:p>
    <w:p w:rsidR="00122674" w:rsidRPr="00D439A1" w:rsidRDefault="00122674" w:rsidP="00D439A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A262E" w:rsidRPr="00122674" w:rsidRDefault="00122674" w:rsidP="0012267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22674">
        <w:rPr>
          <w:rFonts w:eastAsia="Calibri"/>
          <w:b/>
          <w:sz w:val="28"/>
          <w:szCs w:val="28"/>
          <w:lang w:eastAsia="en-US"/>
        </w:rPr>
        <w:t>5</w:t>
      </w:r>
      <w:r w:rsidR="00DA262E" w:rsidRPr="00122674">
        <w:rPr>
          <w:rFonts w:eastAsia="Times New Roman"/>
          <w:b/>
          <w:sz w:val="28"/>
          <w:szCs w:val="28"/>
        </w:rPr>
        <w:t>. Антитеррористическая защищенность</w:t>
      </w:r>
      <w:r w:rsidR="001C419D" w:rsidRPr="00122674">
        <w:rPr>
          <w:rFonts w:eastAsia="Times New Roman"/>
          <w:b/>
          <w:sz w:val="28"/>
          <w:szCs w:val="28"/>
        </w:rPr>
        <w:t>.</w:t>
      </w:r>
    </w:p>
    <w:p w:rsidR="00DA262E" w:rsidRDefault="00DA262E" w:rsidP="00DA262E">
      <w:pPr>
        <w:spacing w:before="3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</w:t>
      </w:r>
      <w:r w:rsidR="0012267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проведено </w:t>
      </w:r>
      <w:r w:rsidR="0003386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заседани</w:t>
      </w:r>
      <w:r w:rsidR="0003386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антитеррористической комиссии Мирнинского района, на которых были заслушаны руководители образовательных учреждений, объекто</w:t>
      </w:r>
      <w:r w:rsidR="00122674">
        <w:rPr>
          <w:rFonts w:eastAsia="Times New Roman"/>
          <w:sz w:val="28"/>
          <w:szCs w:val="28"/>
        </w:rPr>
        <w:t>в энергетики и жизнеобеспечения</w:t>
      </w:r>
      <w:r>
        <w:rPr>
          <w:rFonts w:eastAsia="Times New Roman"/>
          <w:sz w:val="28"/>
          <w:szCs w:val="28"/>
        </w:rPr>
        <w:t>.</w:t>
      </w:r>
    </w:p>
    <w:p w:rsidR="00DA262E" w:rsidRDefault="00DA262E" w:rsidP="00DA262E">
      <w:pPr>
        <w:spacing w:before="3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плану проведения проверок антитеррористической защищенности объектов, комиссионно</w:t>
      </w:r>
      <w:r w:rsidR="00BD3BF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совместно с сотрудниками ФСБ, Росгвардии и </w:t>
      </w:r>
      <w:r w:rsidR="00122674">
        <w:rPr>
          <w:rFonts w:eastAsia="Times New Roman"/>
          <w:sz w:val="28"/>
          <w:szCs w:val="28"/>
        </w:rPr>
        <w:t>3 ПСО ФПС ГПС ГУ МЧС России по РС (Я)</w:t>
      </w:r>
      <w:r w:rsidR="00BD3BFB">
        <w:rPr>
          <w:rFonts w:eastAsia="Times New Roman"/>
          <w:sz w:val="28"/>
          <w:szCs w:val="28"/>
        </w:rPr>
        <w:t xml:space="preserve">, были проверены объекты </w:t>
      </w:r>
      <w:r w:rsidR="00122674">
        <w:rPr>
          <w:rFonts w:eastAsia="Times New Roman"/>
          <w:sz w:val="28"/>
          <w:szCs w:val="28"/>
        </w:rPr>
        <w:t xml:space="preserve">культуры, торговли, </w:t>
      </w:r>
      <w:r w:rsidR="00BD3BFB">
        <w:rPr>
          <w:rFonts w:eastAsia="Times New Roman"/>
          <w:sz w:val="28"/>
          <w:szCs w:val="28"/>
        </w:rPr>
        <w:t>образования, выданы предписания на устранение выявленных недостатков.</w:t>
      </w:r>
      <w:r>
        <w:rPr>
          <w:rFonts w:eastAsia="Times New Roman"/>
          <w:sz w:val="28"/>
          <w:szCs w:val="28"/>
        </w:rPr>
        <w:t xml:space="preserve">  </w:t>
      </w:r>
    </w:p>
    <w:p w:rsidR="001C419D" w:rsidRDefault="001C419D" w:rsidP="00273D9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2"/>
          <w:lang w:eastAsia="en-US"/>
        </w:rPr>
      </w:pPr>
    </w:p>
    <w:p w:rsidR="00122674" w:rsidRDefault="00122674" w:rsidP="00273D9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2"/>
          <w:lang w:eastAsia="en-US"/>
        </w:rPr>
      </w:pPr>
    </w:p>
    <w:p w:rsidR="00122674" w:rsidRDefault="00122674" w:rsidP="00273D9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2"/>
          <w:lang w:eastAsia="en-US"/>
        </w:rPr>
      </w:pPr>
    </w:p>
    <w:p w:rsidR="001C419D" w:rsidRDefault="00122674" w:rsidP="00273D9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Н</w:t>
      </w:r>
      <w:r w:rsidR="00EE6FAA" w:rsidRPr="00DA262E">
        <w:rPr>
          <w:rFonts w:eastAsiaTheme="minorHAnsi"/>
          <w:b/>
          <w:sz w:val="28"/>
          <w:szCs w:val="22"/>
          <w:lang w:eastAsia="en-US"/>
        </w:rPr>
        <w:t>ачальник</w:t>
      </w:r>
      <w:r w:rsidR="00DA262E" w:rsidRPr="00DA262E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4F1998" w:rsidRPr="00DA262E" w:rsidRDefault="00EE6FAA" w:rsidP="00273D98">
      <w:pPr>
        <w:widowControl/>
        <w:autoSpaceDE/>
        <w:autoSpaceDN/>
        <w:adjustRightInd/>
        <w:jc w:val="both"/>
        <w:rPr>
          <w:b/>
          <w:sz w:val="28"/>
        </w:rPr>
      </w:pPr>
      <w:r w:rsidRPr="00DA262E">
        <w:rPr>
          <w:rFonts w:eastAsiaTheme="minorHAnsi"/>
          <w:b/>
          <w:sz w:val="28"/>
          <w:szCs w:val="22"/>
          <w:lang w:eastAsia="en-US"/>
        </w:rPr>
        <w:t>мобилизационного управления</w:t>
      </w:r>
      <w:r w:rsidRPr="00DA262E">
        <w:rPr>
          <w:rFonts w:eastAsiaTheme="minorHAnsi"/>
          <w:b/>
          <w:sz w:val="28"/>
          <w:szCs w:val="22"/>
          <w:lang w:eastAsia="en-US"/>
        </w:rPr>
        <w:tab/>
      </w:r>
      <w:r w:rsidR="001A25CF" w:rsidRPr="00DA262E">
        <w:rPr>
          <w:rFonts w:eastAsiaTheme="minorHAnsi"/>
          <w:b/>
          <w:sz w:val="28"/>
          <w:szCs w:val="22"/>
          <w:lang w:eastAsia="en-US"/>
        </w:rPr>
        <w:t xml:space="preserve">      </w:t>
      </w:r>
      <w:r w:rsidR="00781E45" w:rsidRPr="00DA262E">
        <w:rPr>
          <w:rFonts w:eastAsiaTheme="minorHAnsi"/>
          <w:b/>
          <w:sz w:val="28"/>
          <w:szCs w:val="22"/>
          <w:lang w:eastAsia="en-US"/>
        </w:rPr>
        <w:t xml:space="preserve"> </w:t>
      </w:r>
      <w:r w:rsidR="00DA262E">
        <w:rPr>
          <w:rFonts w:eastAsiaTheme="minorHAnsi"/>
          <w:b/>
          <w:sz w:val="28"/>
          <w:szCs w:val="22"/>
          <w:lang w:eastAsia="en-US"/>
        </w:rPr>
        <w:t xml:space="preserve">              </w:t>
      </w:r>
      <w:r w:rsidR="00781E45" w:rsidRPr="00DA262E">
        <w:rPr>
          <w:rFonts w:eastAsiaTheme="minorHAnsi"/>
          <w:b/>
          <w:sz w:val="28"/>
          <w:szCs w:val="22"/>
          <w:lang w:eastAsia="en-US"/>
        </w:rPr>
        <w:t xml:space="preserve">       </w:t>
      </w:r>
      <w:r w:rsidR="001C419D">
        <w:rPr>
          <w:rFonts w:eastAsiaTheme="minorHAnsi"/>
          <w:b/>
          <w:sz w:val="28"/>
          <w:szCs w:val="22"/>
          <w:lang w:eastAsia="en-US"/>
        </w:rPr>
        <w:t xml:space="preserve">                   Р.Н. Заболотный</w:t>
      </w:r>
    </w:p>
    <w:sectPr w:rsidR="004F1998" w:rsidRPr="00DA262E" w:rsidSect="005812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C1BCC"/>
    <w:lvl w:ilvl="0">
      <w:numFmt w:val="bullet"/>
      <w:lvlText w:val="*"/>
      <w:lvlJc w:val="left"/>
    </w:lvl>
  </w:abstractNum>
  <w:abstractNum w:abstractNumId="1" w15:restartNumberingAfterBreak="0">
    <w:nsid w:val="011D6DE6"/>
    <w:multiLevelType w:val="multilevel"/>
    <w:tmpl w:val="CCC2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15631"/>
    <w:multiLevelType w:val="hybridMultilevel"/>
    <w:tmpl w:val="31FA8C74"/>
    <w:lvl w:ilvl="0" w:tplc="CC64AA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46E"/>
    <w:multiLevelType w:val="hybridMultilevel"/>
    <w:tmpl w:val="65F85496"/>
    <w:lvl w:ilvl="0" w:tplc="22045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5A28F2"/>
    <w:multiLevelType w:val="multilevel"/>
    <w:tmpl w:val="10A84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C181F"/>
    <w:multiLevelType w:val="multilevel"/>
    <w:tmpl w:val="4258A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308C5"/>
    <w:multiLevelType w:val="multilevel"/>
    <w:tmpl w:val="FFEA6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97A29A3"/>
    <w:multiLevelType w:val="multilevel"/>
    <w:tmpl w:val="11D8D2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4BBF1793"/>
    <w:multiLevelType w:val="hybridMultilevel"/>
    <w:tmpl w:val="8FE8499E"/>
    <w:lvl w:ilvl="0" w:tplc="5E52D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EF979CF"/>
    <w:multiLevelType w:val="hybridMultilevel"/>
    <w:tmpl w:val="ABD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A6A"/>
    <w:multiLevelType w:val="multilevel"/>
    <w:tmpl w:val="4D26F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89C120D"/>
    <w:multiLevelType w:val="hybridMultilevel"/>
    <w:tmpl w:val="D5EA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2B3C"/>
    <w:multiLevelType w:val="hybridMultilevel"/>
    <w:tmpl w:val="941C76FA"/>
    <w:lvl w:ilvl="0" w:tplc="778C937C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C50889"/>
    <w:multiLevelType w:val="hybridMultilevel"/>
    <w:tmpl w:val="B588A742"/>
    <w:lvl w:ilvl="0" w:tplc="1B74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3"/>
    <w:rsid w:val="00013CE5"/>
    <w:rsid w:val="0003386B"/>
    <w:rsid w:val="00046045"/>
    <w:rsid w:val="00052F6C"/>
    <w:rsid w:val="00056822"/>
    <w:rsid w:val="00062907"/>
    <w:rsid w:val="00084D30"/>
    <w:rsid w:val="000B0163"/>
    <w:rsid w:val="000B509F"/>
    <w:rsid w:val="000B6DBE"/>
    <w:rsid w:val="000C45C8"/>
    <w:rsid w:val="000E0650"/>
    <w:rsid w:val="000E5FE6"/>
    <w:rsid w:val="000E7D99"/>
    <w:rsid w:val="001001A2"/>
    <w:rsid w:val="00101FB4"/>
    <w:rsid w:val="00103D51"/>
    <w:rsid w:val="00120606"/>
    <w:rsid w:val="00122674"/>
    <w:rsid w:val="00123A79"/>
    <w:rsid w:val="00124CB8"/>
    <w:rsid w:val="00131D9E"/>
    <w:rsid w:val="00145BE7"/>
    <w:rsid w:val="00146F84"/>
    <w:rsid w:val="00157C9C"/>
    <w:rsid w:val="0016107B"/>
    <w:rsid w:val="00161988"/>
    <w:rsid w:val="001661D2"/>
    <w:rsid w:val="00173574"/>
    <w:rsid w:val="0017685C"/>
    <w:rsid w:val="00186607"/>
    <w:rsid w:val="00190876"/>
    <w:rsid w:val="001A1148"/>
    <w:rsid w:val="001A1345"/>
    <w:rsid w:val="001A25CF"/>
    <w:rsid w:val="001A26DD"/>
    <w:rsid w:val="001A757D"/>
    <w:rsid w:val="001B565D"/>
    <w:rsid w:val="001B626E"/>
    <w:rsid w:val="001C0F18"/>
    <w:rsid w:val="001C419D"/>
    <w:rsid w:val="001C46CD"/>
    <w:rsid w:val="001D1EED"/>
    <w:rsid w:val="001D601A"/>
    <w:rsid w:val="001E536C"/>
    <w:rsid w:val="001F0C58"/>
    <w:rsid w:val="001F1910"/>
    <w:rsid w:val="00211419"/>
    <w:rsid w:val="00213243"/>
    <w:rsid w:val="00221107"/>
    <w:rsid w:val="00232DCE"/>
    <w:rsid w:val="00233FEE"/>
    <w:rsid w:val="00246D67"/>
    <w:rsid w:val="00250674"/>
    <w:rsid w:val="00251732"/>
    <w:rsid w:val="00251A36"/>
    <w:rsid w:val="002579D6"/>
    <w:rsid w:val="00260DFB"/>
    <w:rsid w:val="00272667"/>
    <w:rsid w:val="00273D98"/>
    <w:rsid w:val="002862E0"/>
    <w:rsid w:val="002A7CCF"/>
    <w:rsid w:val="002B75D7"/>
    <w:rsid w:val="002C3E5F"/>
    <w:rsid w:val="002D13E6"/>
    <w:rsid w:val="002E065D"/>
    <w:rsid w:val="003047E3"/>
    <w:rsid w:val="00323913"/>
    <w:rsid w:val="00325FA1"/>
    <w:rsid w:val="00327E07"/>
    <w:rsid w:val="0033137D"/>
    <w:rsid w:val="00337C51"/>
    <w:rsid w:val="00341ED7"/>
    <w:rsid w:val="00353FD2"/>
    <w:rsid w:val="003574EB"/>
    <w:rsid w:val="0036694B"/>
    <w:rsid w:val="00370DB7"/>
    <w:rsid w:val="003C0543"/>
    <w:rsid w:val="003C7771"/>
    <w:rsid w:val="0040364B"/>
    <w:rsid w:val="004075FE"/>
    <w:rsid w:val="0041635B"/>
    <w:rsid w:val="00425B6B"/>
    <w:rsid w:val="00431C95"/>
    <w:rsid w:val="00434B1C"/>
    <w:rsid w:val="00453BA8"/>
    <w:rsid w:val="00466FF8"/>
    <w:rsid w:val="00480996"/>
    <w:rsid w:val="00482DAD"/>
    <w:rsid w:val="00491296"/>
    <w:rsid w:val="0049763A"/>
    <w:rsid w:val="004A4636"/>
    <w:rsid w:val="004B3E74"/>
    <w:rsid w:val="004B641A"/>
    <w:rsid w:val="004C7774"/>
    <w:rsid w:val="004F1998"/>
    <w:rsid w:val="004F5A44"/>
    <w:rsid w:val="00500370"/>
    <w:rsid w:val="005224A3"/>
    <w:rsid w:val="0052542D"/>
    <w:rsid w:val="005333FB"/>
    <w:rsid w:val="005419D4"/>
    <w:rsid w:val="00547228"/>
    <w:rsid w:val="005626A5"/>
    <w:rsid w:val="005675EC"/>
    <w:rsid w:val="00575C7B"/>
    <w:rsid w:val="0058121B"/>
    <w:rsid w:val="0058546E"/>
    <w:rsid w:val="0059618F"/>
    <w:rsid w:val="005A4F20"/>
    <w:rsid w:val="005C315D"/>
    <w:rsid w:val="005D1995"/>
    <w:rsid w:val="005D42A1"/>
    <w:rsid w:val="005D5A63"/>
    <w:rsid w:val="005E1C78"/>
    <w:rsid w:val="005E5C79"/>
    <w:rsid w:val="005F403B"/>
    <w:rsid w:val="00600644"/>
    <w:rsid w:val="0060667B"/>
    <w:rsid w:val="00611044"/>
    <w:rsid w:val="00622FDE"/>
    <w:rsid w:val="00626665"/>
    <w:rsid w:val="00630BDA"/>
    <w:rsid w:val="0066379B"/>
    <w:rsid w:val="00672CC1"/>
    <w:rsid w:val="006763CC"/>
    <w:rsid w:val="006A716C"/>
    <w:rsid w:val="006B3AE8"/>
    <w:rsid w:val="006B6E93"/>
    <w:rsid w:val="006C2DC4"/>
    <w:rsid w:val="006D17B1"/>
    <w:rsid w:val="006D70F7"/>
    <w:rsid w:val="006E0637"/>
    <w:rsid w:val="006F5D91"/>
    <w:rsid w:val="00705D37"/>
    <w:rsid w:val="0071258A"/>
    <w:rsid w:val="00715140"/>
    <w:rsid w:val="007169E2"/>
    <w:rsid w:val="00716A7E"/>
    <w:rsid w:val="00716F35"/>
    <w:rsid w:val="007251B7"/>
    <w:rsid w:val="00735C0C"/>
    <w:rsid w:val="00764184"/>
    <w:rsid w:val="00771D80"/>
    <w:rsid w:val="00781E45"/>
    <w:rsid w:val="00791252"/>
    <w:rsid w:val="00794AF0"/>
    <w:rsid w:val="007A4165"/>
    <w:rsid w:val="007A723D"/>
    <w:rsid w:val="007E7DF7"/>
    <w:rsid w:val="00805D60"/>
    <w:rsid w:val="00812F54"/>
    <w:rsid w:val="00812F9C"/>
    <w:rsid w:val="008141E0"/>
    <w:rsid w:val="00814896"/>
    <w:rsid w:val="008169B5"/>
    <w:rsid w:val="00820CF1"/>
    <w:rsid w:val="008256DF"/>
    <w:rsid w:val="008425AF"/>
    <w:rsid w:val="008438DF"/>
    <w:rsid w:val="00860C80"/>
    <w:rsid w:val="0088009F"/>
    <w:rsid w:val="00884F7D"/>
    <w:rsid w:val="00897D24"/>
    <w:rsid w:val="008A2877"/>
    <w:rsid w:val="008A5700"/>
    <w:rsid w:val="008B1BB1"/>
    <w:rsid w:val="008C0A08"/>
    <w:rsid w:val="008C268F"/>
    <w:rsid w:val="008D00C0"/>
    <w:rsid w:val="008D1E49"/>
    <w:rsid w:val="008D6C62"/>
    <w:rsid w:val="008E08E8"/>
    <w:rsid w:val="008E348A"/>
    <w:rsid w:val="008E411A"/>
    <w:rsid w:val="008F7C1A"/>
    <w:rsid w:val="00912AF1"/>
    <w:rsid w:val="009219D3"/>
    <w:rsid w:val="009443FD"/>
    <w:rsid w:val="00966B24"/>
    <w:rsid w:val="00966EBD"/>
    <w:rsid w:val="00985792"/>
    <w:rsid w:val="0098748F"/>
    <w:rsid w:val="009A00E7"/>
    <w:rsid w:val="009B1CBE"/>
    <w:rsid w:val="009B309A"/>
    <w:rsid w:val="009B7CE6"/>
    <w:rsid w:val="009C05AD"/>
    <w:rsid w:val="009C5B99"/>
    <w:rsid w:val="009D2BD5"/>
    <w:rsid w:val="009E0513"/>
    <w:rsid w:val="009E72E1"/>
    <w:rsid w:val="009F42C5"/>
    <w:rsid w:val="00A135C2"/>
    <w:rsid w:val="00A258D6"/>
    <w:rsid w:val="00A35F10"/>
    <w:rsid w:val="00A4590A"/>
    <w:rsid w:val="00A74C26"/>
    <w:rsid w:val="00A84B1D"/>
    <w:rsid w:val="00AA4164"/>
    <w:rsid w:val="00AC370C"/>
    <w:rsid w:val="00AC66D6"/>
    <w:rsid w:val="00AD3A72"/>
    <w:rsid w:val="00AD4240"/>
    <w:rsid w:val="00AE435B"/>
    <w:rsid w:val="00AE7DF8"/>
    <w:rsid w:val="00AF668E"/>
    <w:rsid w:val="00AF7816"/>
    <w:rsid w:val="00B06BC8"/>
    <w:rsid w:val="00B16DD6"/>
    <w:rsid w:val="00B2165E"/>
    <w:rsid w:val="00B2256C"/>
    <w:rsid w:val="00B30143"/>
    <w:rsid w:val="00B328C9"/>
    <w:rsid w:val="00B6705D"/>
    <w:rsid w:val="00B73CFE"/>
    <w:rsid w:val="00B77334"/>
    <w:rsid w:val="00BA7B2C"/>
    <w:rsid w:val="00BA7D7B"/>
    <w:rsid w:val="00BB2A11"/>
    <w:rsid w:val="00BB2E97"/>
    <w:rsid w:val="00BC78F5"/>
    <w:rsid w:val="00BD3520"/>
    <w:rsid w:val="00BD3BFB"/>
    <w:rsid w:val="00BD4436"/>
    <w:rsid w:val="00BE1417"/>
    <w:rsid w:val="00BF1BB7"/>
    <w:rsid w:val="00BF3C10"/>
    <w:rsid w:val="00C02167"/>
    <w:rsid w:val="00C022E9"/>
    <w:rsid w:val="00C03360"/>
    <w:rsid w:val="00C06843"/>
    <w:rsid w:val="00C06F58"/>
    <w:rsid w:val="00C156DD"/>
    <w:rsid w:val="00C24F9D"/>
    <w:rsid w:val="00C407E1"/>
    <w:rsid w:val="00C477BE"/>
    <w:rsid w:val="00C5539A"/>
    <w:rsid w:val="00C57E4D"/>
    <w:rsid w:val="00C63A7A"/>
    <w:rsid w:val="00C757D1"/>
    <w:rsid w:val="00C7599A"/>
    <w:rsid w:val="00CA7B37"/>
    <w:rsid w:val="00CC3602"/>
    <w:rsid w:val="00CE7CCB"/>
    <w:rsid w:val="00CF4C2E"/>
    <w:rsid w:val="00D00C3B"/>
    <w:rsid w:val="00D01A64"/>
    <w:rsid w:val="00D14E76"/>
    <w:rsid w:val="00D217A2"/>
    <w:rsid w:val="00D27FFE"/>
    <w:rsid w:val="00D439A1"/>
    <w:rsid w:val="00D60758"/>
    <w:rsid w:val="00D65EF1"/>
    <w:rsid w:val="00D93114"/>
    <w:rsid w:val="00D97032"/>
    <w:rsid w:val="00DA262E"/>
    <w:rsid w:val="00DA7393"/>
    <w:rsid w:val="00DB1E62"/>
    <w:rsid w:val="00DB31AF"/>
    <w:rsid w:val="00DB34FB"/>
    <w:rsid w:val="00DB5482"/>
    <w:rsid w:val="00DC3354"/>
    <w:rsid w:val="00DC5A60"/>
    <w:rsid w:val="00DC7625"/>
    <w:rsid w:val="00DD33C4"/>
    <w:rsid w:val="00DE242E"/>
    <w:rsid w:val="00DF3FA1"/>
    <w:rsid w:val="00DF3FD5"/>
    <w:rsid w:val="00DF59CF"/>
    <w:rsid w:val="00E103A4"/>
    <w:rsid w:val="00E1399C"/>
    <w:rsid w:val="00E2050A"/>
    <w:rsid w:val="00E21B91"/>
    <w:rsid w:val="00E21D1C"/>
    <w:rsid w:val="00E45309"/>
    <w:rsid w:val="00E67BAE"/>
    <w:rsid w:val="00E74423"/>
    <w:rsid w:val="00EA5EB5"/>
    <w:rsid w:val="00EB2C9A"/>
    <w:rsid w:val="00EC5DFC"/>
    <w:rsid w:val="00ED3B3D"/>
    <w:rsid w:val="00EE2A2F"/>
    <w:rsid w:val="00EE6FAA"/>
    <w:rsid w:val="00EF2BBD"/>
    <w:rsid w:val="00EF5C42"/>
    <w:rsid w:val="00EF7A8B"/>
    <w:rsid w:val="00EF7E90"/>
    <w:rsid w:val="00F00B77"/>
    <w:rsid w:val="00F133F3"/>
    <w:rsid w:val="00F229DB"/>
    <w:rsid w:val="00F22E6F"/>
    <w:rsid w:val="00F4768F"/>
    <w:rsid w:val="00F47E79"/>
    <w:rsid w:val="00F56354"/>
    <w:rsid w:val="00F65514"/>
    <w:rsid w:val="00F82B6F"/>
    <w:rsid w:val="00F86AE3"/>
    <w:rsid w:val="00F96D85"/>
    <w:rsid w:val="00FA1806"/>
    <w:rsid w:val="00FB069B"/>
    <w:rsid w:val="00FC3975"/>
    <w:rsid w:val="00FC3D7F"/>
    <w:rsid w:val="00FD077D"/>
    <w:rsid w:val="00FD6AC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9EF3"/>
  <w15:docId w15:val="{5FCFDA86-7B91-4BB6-95D5-E0D83199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0543"/>
    <w:pPr>
      <w:spacing w:line="281" w:lineRule="exact"/>
      <w:ind w:firstLine="694"/>
      <w:jc w:val="both"/>
    </w:pPr>
  </w:style>
  <w:style w:type="character" w:customStyle="1" w:styleId="FontStyle12">
    <w:name w:val="Font Style12"/>
    <w:basedOn w:val="a0"/>
    <w:uiPriority w:val="99"/>
    <w:rsid w:val="003C054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C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36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F7816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Заболотный Руслан Николаевич</dc:creator>
  <cp:lastModifiedBy>Заболотный Руслан Николаевич</cp:lastModifiedBy>
  <cp:revision>9</cp:revision>
  <cp:lastPrinted>2021-02-03T08:32:00Z</cp:lastPrinted>
  <dcterms:created xsi:type="dcterms:W3CDTF">2024-03-13T10:45:00Z</dcterms:created>
  <dcterms:modified xsi:type="dcterms:W3CDTF">2024-03-13T11:28:00Z</dcterms:modified>
</cp:coreProperties>
</file>