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1D" w:rsidRPr="006B241D" w:rsidRDefault="006B241D" w:rsidP="006B241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B241D" w:rsidRPr="006B241D" w:rsidRDefault="006B241D" w:rsidP="006B241D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6B241D" w:rsidRPr="006B241D" w:rsidRDefault="006B241D" w:rsidP="006B241D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6B241D" w:rsidRPr="006B241D" w:rsidRDefault="006B241D" w:rsidP="006B241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6B241D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B241D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6B241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B241D" w:rsidRPr="006B241D" w:rsidRDefault="006B241D" w:rsidP="006B241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6B241D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B241D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B241D" w:rsidRPr="006B241D" w:rsidRDefault="006B241D" w:rsidP="006B241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6B241D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6B241D" w:rsidRPr="006B241D" w:rsidRDefault="006B241D" w:rsidP="006B241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41D" w:rsidRPr="006B241D" w:rsidRDefault="006B241D" w:rsidP="006B24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241D">
        <w:rPr>
          <w:rFonts w:ascii="Times New Roman" w:eastAsia="Calibri" w:hAnsi="Times New Roman" w:cs="Times New Roman"/>
          <w:b/>
          <w:sz w:val="24"/>
          <w:szCs w:val="24"/>
        </w:rPr>
        <w:t xml:space="preserve">            РАСПОРЯЖЕНИЕ                                       ДЬА</w:t>
      </w:r>
      <w:r w:rsidRPr="006B24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h</w:t>
      </w:r>
      <w:r w:rsidRPr="006B241D">
        <w:rPr>
          <w:rFonts w:ascii="Times New Roman" w:eastAsia="Calibri" w:hAnsi="Times New Roman" w:cs="Times New Roman"/>
          <w:b/>
          <w:sz w:val="24"/>
          <w:szCs w:val="24"/>
        </w:rPr>
        <w:t>АЛ</w:t>
      </w:r>
    </w:p>
    <w:p w:rsidR="006B241D" w:rsidRPr="006B241D" w:rsidRDefault="006B241D" w:rsidP="006B241D">
      <w:pPr>
        <w:tabs>
          <w:tab w:val="right" w:pos="9355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241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31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6B241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6CD4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6B241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4C0F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6B241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5A79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6B241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B241D" w:rsidRPr="006B241D" w:rsidRDefault="006B241D" w:rsidP="006B24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241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21E39">
        <w:rPr>
          <w:rFonts w:ascii="Times New Roman" w:eastAsia="Calibri" w:hAnsi="Times New Roman" w:cs="Times New Roman"/>
          <w:sz w:val="24"/>
          <w:szCs w:val="24"/>
        </w:rPr>
        <w:t>__</w:t>
      </w:r>
      <w:r w:rsidR="006C513F">
        <w:rPr>
          <w:rFonts w:ascii="Times New Roman" w:eastAsia="Calibri" w:hAnsi="Times New Roman" w:cs="Times New Roman"/>
          <w:sz w:val="24"/>
          <w:szCs w:val="24"/>
        </w:rPr>
        <w:t>15</w:t>
      </w:r>
      <w:r w:rsidR="00321E39">
        <w:rPr>
          <w:rFonts w:ascii="Times New Roman" w:eastAsia="Calibri" w:hAnsi="Times New Roman" w:cs="Times New Roman"/>
          <w:sz w:val="24"/>
          <w:szCs w:val="24"/>
        </w:rPr>
        <w:t>__ «_</w:t>
      </w:r>
      <w:r w:rsidR="006C513F">
        <w:rPr>
          <w:rFonts w:ascii="Times New Roman" w:eastAsia="Calibri" w:hAnsi="Times New Roman" w:cs="Times New Roman"/>
          <w:sz w:val="24"/>
          <w:szCs w:val="24"/>
        </w:rPr>
        <w:t>31</w:t>
      </w:r>
      <w:r w:rsidR="00321E39">
        <w:rPr>
          <w:rFonts w:ascii="Times New Roman" w:eastAsia="Calibri" w:hAnsi="Times New Roman" w:cs="Times New Roman"/>
          <w:sz w:val="24"/>
          <w:szCs w:val="24"/>
        </w:rPr>
        <w:t>»_____</w:t>
      </w:r>
      <w:r w:rsidR="006C513F">
        <w:rPr>
          <w:rFonts w:ascii="Times New Roman" w:eastAsia="Calibri" w:hAnsi="Times New Roman" w:cs="Times New Roman"/>
          <w:sz w:val="24"/>
          <w:szCs w:val="24"/>
        </w:rPr>
        <w:t>01</w:t>
      </w:r>
      <w:r w:rsidR="00321E39">
        <w:rPr>
          <w:rFonts w:ascii="Times New Roman" w:eastAsia="Calibri" w:hAnsi="Times New Roman" w:cs="Times New Roman"/>
          <w:sz w:val="24"/>
          <w:szCs w:val="24"/>
        </w:rPr>
        <w:t>____2018</w:t>
      </w:r>
      <w:r w:rsidRPr="006B241D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6B241D" w:rsidRPr="006B241D" w:rsidRDefault="006B241D" w:rsidP="006B24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241D" w:rsidRPr="00B33C5E" w:rsidRDefault="006B241D" w:rsidP="00B33C5E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B33C5E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эвакуации населения из зон возможных чрезвычайных ситуаций в муниципальном образовании «Поселок Алмазный» Мирнинского района Республики Саха (Якутия)</w:t>
      </w:r>
    </w:p>
    <w:p w:rsidR="006B241D" w:rsidRPr="00B33C5E" w:rsidRDefault="006B241D" w:rsidP="006B24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241D" w:rsidRPr="00B33C5E" w:rsidRDefault="006B241D" w:rsidP="0004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5E">
        <w:rPr>
          <w:rFonts w:ascii="Times New Roman" w:hAnsi="Times New Roman" w:cs="Times New Roman"/>
          <w:sz w:val="28"/>
          <w:szCs w:val="28"/>
        </w:rPr>
        <w:t>В целях организации эвакуационных мероприятий в случае возникновения чрезвычайных ситуаций природного и техногенного характера, в 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</w:t>
      </w:r>
      <w:r w:rsidR="00255F15">
        <w:rPr>
          <w:rFonts w:ascii="Times New Roman" w:hAnsi="Times New Roman" w:cs="Times New Roman"/>
          <w:sz w:val="28"/>
          <w:szCs w:val="28"/>
        </w:rPr>
        <w:t xml:space="preserve"> Республики Саха (Якутия) от 16.06.</w:t>
      </w:r>
      <w:r w:rsidRPr="00B33C5E">
        <w:rPr>
          <w:rFonts w:ascii="Times New Roman" w:hAnsi="Times New Roman" w:cs="Times New Roman"/>
          <w:sz w:val="28"/>
          <w:szCs w:val="28"/>
        </w:rPr>
        <w:t xml:space="preserve">2005 г. 252-З N 511-III "О защите населения и территорий республики от чрезвычайных ситуаций природного и техногенного характера", руководствуясь Уставом  муниципального образования </w:t>
      </w:r>
      <w:r w:rsidR="003C0FC8" w:rsidRPr="00B33C5E"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</w:t>
      </w:r>
      <w:r w:rsidR="000477D3">
        <w:rPr>
          <w:rFonts w:ascii="Times New Roman" w:hAnsi="Times New Roman" w:cs="Times New Roman"/>
          <w:sz w:val="28"/>
          <w:szCs w:val="28"/>
        </w:rPr>
        <w:t>:</w:t>
      </w:r>
    </w:p>
    <w:p w:rsidR="006B241D" w:rsidRPr="00B33C5E" w:rsidRDefault="006B241D" w:rsidP="0004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5E">
        <w:rPr>
          <w:rFonts w:ascii="Times New Roman" w:hAnsi="Times New Roman" w:cs="Times New Roman"/>
          <w:sz w:val="28"/>
          <w:szCs w:val="28"/>
        </w:rPr>
        <w:t xml:space="preserve">1. Утвердить план эвакуации населения из зон возможных чрезвычайных ситуаций в муниципальном образовании </w:t>
      </w:r>
      <w:r w:rsidR="003C0FC8" w:rsidRPr="00B33C5E"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</w:t>
      </w:r>
      <w:r w:rsidRPr="00B33C5E">
        <w:rPr>
          <w:rFonts w:ascii="Times New Roman" w:hAnsi="Times New Roman" w:cs="Times New Roman"/>
          <w:sz w:val="28"/>
          <w:szCs w:val="28"/>
        </w:rPr>
        <w:t>.</w:t>
      </w:r>
    </w:p>
    <w:p w:rsidR="000477D3" w:rsidRDefault="00B33C5E" w:rsidP="00047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77D3" w:rsidRPr="000477D3">
        <w:rPr>
          <w:rFonts w:ascii="Times New Roman" w:hAnsi="Times New Roman" w:cs="Times New Roman"/>
          <w:sz w:val="28"/>
          <w:szCs w:val="28"/>
        </w:rPr>
        <w:t>Секретарю эвакуационной комиссии ежегодно производить уточнение плана эвакуации населения в чрезвычайных ситуациях природного и техногенного характера</w:t>
      </w:r>
      <w:r w:rsidR="000477D3">
        <w:rPr>
          <w:rFonts w:ascii="Times New Roman" w:hAnsi="Times New Roman" w:cs="Times New Roman"/>
          <w:sz w:val="28"/>
          <w:szCs w:val="28"/>
        </w:rPr>
        <w:t xml:space="preserve"> </w:t>
      </w:r>
      <w:r w:rsidR="000477D3" w:rsidRPr="000477D3">
        <w:rPr>
          <w:rFonts w:ascii="Times New Roman" w:hAnsi="Times New Roman" w:cs="Times New Roman"/>
          <w:sz w:val="28"/>
          <w:szCs w:val="28"/>
        </w:rPr>
        <w:t>муниципальном образовании «Поселок Алмазный» Мирнинского района Республики Саха (Якутия)</w:t>
      </w:r>
      <w:r w:rsidR="000477D3">
        <w:rPr>
          <w:rFonts w:ascii="Times New Roman" w:hAnsi="Times New Roman" w:cs="Times New Roman"/>
          <w:sz w:val="28"/>
          <w:szCs w:val="28"/>
        </w:rPr>
        <w:t>.</w:t>
      </w:r>
      <w:r w:rsidR="006B241D" w:rsidRPr="00B33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1D" w:rsidRPr="00B33C5E" w:rsidRDefault="000477D3" w:rsidP="006B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6B241D" w:rsidRPr="00B33C5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3C0FC8" w:rsidRPr="00B33C5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B241D" w:rsidRPr="00B33C5E">
        <w:rPr>
          <w:rFonts w:ascii="Times New Roman" w:hAnsi="Times New Roman" w:cs="Times New Roman"/>
          <w:sz w:val="28"/>
          <w:szCs w:val="28"/>
        </w:rPr>
        <w:t>.</w:t>
      </w:r>
    </w:p>
    <w:p w:rsidR="006B241D" w:rsidRPr="00B33C5E" w:rsidRDefault="006B241D" w:rsidP="006B241D">
      <w:pPr>
        <w:jc w:val="both"/>
        <w:rPr>
          <w:rFonts w:ascii="Times New Roman" w:hAnsi="Times New Roman" w:cs="Times New Roman"/>
          <w:sz w:val="28"/>
          <w:szCs w:val="28"/>
        </w:rPr>
      </w:pPr>
      <w:r w:rsidRPr="00B33C5E">
        <w:rPr>
          <w:rFonts w:ascii="Times New Roman" w:hAnsi="Times New Roman" w:cs="Times New Roman"/>
          <w:sz w:val="28"/>
          <w:szCs w:val="28"/>
        </w:rPr>
        <w:t> </w:t>
      </w:r>
    </w:p>
    <w:p w:rsidR="006B241D" w:rsidRDefault="006B241D" w:rsidP="00B33C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5E">
        <w:rPr>
          <w:rFonts w:ascii="Times New Roman" w:hAnsi="Times New Roman" w:cs="Times New Roman"/>
          <w:b/>
          <w:sz w:val="28"/>
          <w:szCs w:val="28"/>
        </w:rPr>
        <w:t xml:space="preserve"> Глава </w:t>
      </w:r>
      <w:r w:rsidR="003C0FC8" w:rsidRPr="00B33C5E">
        <w:rPr>
          <w:rFonts w:ascii="Times New Roman" w:hAnsi="Times New Roman" w:cs="Times New Roman"/>
          <w:b/>
          <w:sz w:val="28"/>
          <w:szCs w:val="28"/>
        </w:rPr>
        <w:t xml:space="preserve">МО «Поселок </w:t>
      </w:r>
      <w:proofErr w:type="gramStart"/>
      <w:r w:rsidR="003C0FC8" w:rsidRPr="00B33C5E">
        <w:rPr>
          <w:rFonts w:ascii="Times New Roman" w:hAnsi="Times New Roman" w:cs="Times New Roman"/>
          <w:b/>
          <w:sz w:val="28"/>
          <w:szCs w:val="28"/>
        </w:rPr>
        <w:t>Алмазный»</w:t>
      </w:r>
      <w:r w:rsidR="00B33C5E">
        <w:rPr>
          <w:rFonts w:ascii="Times New Roman" w:hAnsi="Times New Roman" w:cs="Times New Roman"/>
          <w:b/>
          <w:sz w:val="28"/>
          <w:szCs w:val="28"/>
        </w:rPr>
        <w:t>   </w:t>
      </w:r>
      <w:proofErr w:type="gramEnd"/>
      <w:r w:rsidRPr="00B33C5E">
        <w:rPr>
          <w:rFonts w:ascii="Times New Roman" w:hAnsi="Times New Roman" w:cs="Times New Roman"/>
          <w:b/>
          <w:sz w:val="28"/>
          <w:szCs w:val="28"/>
        </w:rPr>
        <w:t>                        </w:t>
      </w:r>
      <w:r w:rsidR="00B33C5E">
        <w:rPr>
          <w:rFonts w:ascii="Times New Roman" w:hAnsi="Times New Roman" w:cs="Times New Roman"/>
          <w:b/>
          <w:sz w:val="28"/>
          <w:szCs w:val="28"/>
        </w:rPr>
        <w:t>   </w:t>
      </w:r>
      <w:r w:rsidR="003C0FC8" w:rsidRPr="00B33C5E">
        <w:rPr>
          <w:rFonts w:ascii="Times New Roman" w:hAnsi="Times New Roman" w:cs="Times New Roman"/>
          <w:b/>
          <w:sz w:val="28"/>
          <w:szCs w:val="28"/>
        </w:rPr>
        <w:t>                 А.Т. Скоропупова</w:t>
      </w:r>
      <w:r w:rsidRPr="00B33C5E">
        <w:rPr>
          <w:rFonts w:ascii="Times New Roman" w:hAnsi="Times New Roman" w:cs="Times New Roman"/>
          <w:b/>
          <w:sz w:val="28"/>
          <w:szCs w:val="28"/>
        </w:rPr>
        <w:t> </w:t>
      </w:r>
    </w:p>
    <w:p w:rsidR="00B33C5E" w:rsidRPr="00B33C5E" w:rsidRDefault="00B33C5E" w:rsidP="00B33C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41D" w:rsidRPr="006B241D" w:rsidRDefault="006B241D" w:rsidP="003C0FC8">
      <w:pPr>
        <w:spacing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УТВЕРЖДЁН</w:t>
      </w:r>
    </w:p>
    <w:p w:rsidR="006B241D" w:rsidRPr="006B241D" w:rsidRDefault="003C0FC8" w:rsidP="003C0FC8">
      <w:pPr>
        <w:spacing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</w:t>
      </w:r>
      <w:r w:rsidR="006B241D" w:rsidRPr="006B241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B241D" w:rsidRPr="006B241D" w:rsidRDefault="006B241D" w:rsidP="003C0FC8">
      <w:pPr>
        <w:spacing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B241D" w:rsidRPr="006B241D" w:rsidRDefault="003C0FC8" w:rsidP="003C0FC8">
      <w:pPr>
        <w:spacing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3C0FC8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gramStart"/>
      <w:r w:rsidRPr="003C0FC8">
        <w:rPr>
          <w:rFonts w:ascii="Times New Roman" w:hAnsi="Times New Roman" w:cs="Times New Roman"/>
          <w:sz w:val="24"/>
          <w:szCs w:val="24"/>
        </w:rPr>
        <w:t>Алмазный»</w:t>
      </w:r>
      <w:r w:rsidR="006C51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C513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41D" w:rsidRPr="006B241D">
        <w:rPr>
          <w:rFonts w:ascii="Times New Roman" w:hAnsi="Times New Roman" w:cs="Times New Roman"/>
          <w:sz w:val="24"/>
          <w:szCs w:val="24"/>
        </w:rPr>
        <w:t>от</w:t>
      </w:r>
      <w:r w:rsidR="006C513F">
        <w:rPr>
          <w:rFonts w:ascii="Times New Roman" w:hAnsi="Times New Roman" w:cs="Times New Roman"/>
          <w:sz w:val="24"/>
          <w:szCs w:val="24"/>
        </w:rPr>
        <w:t xml:space="preserve">  </w:t>
      </w:r>
      <w:r w:rsidR="006B241D" w:rsidRPr="006B2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C513F">
        <w:rPr>
          <w:rFonts w:ascii="Times New Roman" w:hAnsi="Times New Roman" w:cs="Times New Roman"/>
          <w:sz w:val="24"/>
          <w:szCs w:val="24"/>
        </w:rPr>
        <w:t>31.01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13F">
        <w:rPr>
          <w:rFonts w:ascii="Times New Roman" w:hAnsi="Times New Roman" w:cs="Times New Roman"/>
          <w:sz w:val="24"/>
          <w:szCs w:val="24"/>
        </w:rPr>
        <w:t>2018</w:t>
      </w:r>
      <w:r w:rsidR="006B241D" w:rsidRPr="006B241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241D" w:rsidRPr="006B241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C513F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B241D" w:rsidRPr="006B241D" w:rsidRDefault="006B241D" w:rsidP="003C0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3C0FC8" w:rsidRDefault="006B241D" w:rsidP="003C0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 xml:space="preserve">эвакуации населения из зон возможных чрезвычайных ситуаций в муниципальном образовании </w:t>
      </w:r>
      <w:r w:rsidR="003C0FC8" w:rsidRPr="003C0FC8">
        <w:rPr>
          <w:rFonts w:ascii="Times New Roman" w:hAnsi="Times New Roman" w:cs="Times New Roman"/>
          <w:b/>
          <w:bCs/>
          <w:sz w:val="24"/>
          <w:szCs w:val="24"/>
        </w:rPr>
        <w:t>«Поселок Алмазный» Мирнинского района Республики Саха (Якутия)</w:t>
      </w:r>
    </w:p>
    <w:p w:rsidR="006B241D" w:rsidRPr="006B241D" w:rsidRDefault="006B241D" w:rsidP="003C0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 </w:t>
      </w:r>
    </w:p>
    <w:p w:rsidR="006B241D" w:rsidRPr="006B241D" w:rsidRDefault="006B241D" w:rsidP="00B33C5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1.       Приведение эвакуационной приёмной комиссии в готовность.</w:t>
      </w:r>
    </w:p>
    <w:p w:rsidR="006B241D" w:rsidRPr="006B241D" w:rsidRDefault="003C0FC8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B241D" w:rsidRPr="006B241D">
        <w:rPr>
          <w:rFonts w:ascii="Times New Roman" w:hAnsi="Times New Roman" w:cs="Times New Roman"/>
          <w:sz w:val="24"/>
          <w:szCs w:val="24"/>
        </w:rPr>
        <w:t xml:space="preserve">При угрозе возникновения и при возникновении чрезвычайных ситуаций природного и техногенного характера (далее ЧС) эвакуационная приёмная комиссия приводится в готовность </w:t>
      </w:r>
      <w:r>
        <w:rPr>
          <w:rFonts w:ascii="Times New Roman" w:hAnsi="Times New Roman" w:cs="Times New Roman"/>
          <w:sz w:val="24"/>
          <w:szCs w:val="24"/>
        </w:rPr>
        <w:t>в соответствии с распоряжением а</w:t>
      </w:r>
      <w:r w:rsidR="006B241D" w:rsidRPr="006B241D">
        <w:rPr>
          <w:rFonts w:ascii="Times New Roman" w:hAnsi="Times New Roman" w:cs="Times New Roman"/>
          <w:sz w:val="24"/>
          <w:szCs w:val="24"/>
        </w:rPr>
        <w:t>дминистрации поселения.</w:t>
      </w:r>
    </w:p>
    <w:p w:rsidR="006B241D" w:rsidRPr="006B241D" w:rsidRDefault="003C0FC8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B241D" w:rsidRPr="006B241D">
        <w:rPr>
          <w:rFonts w:ascii="Times New Roman" w:hAnsi="Times New Roman" w:cs="Times New Roman"/>
          <w:sz w:val="24"/>
          <w:szCs w:val="24"/>
        </w:rPr>
        <w:t>Информация о чрезвычайной ситуации поступает от дежурно-диспетчерских служб уполн</w:t>
      </w:r>
      <w:r>
        <w:rPr>
          <w:rFonts w:ascii="Times New Roman" w:hAnsi="Times New Roman" w:cs="Times New Roman"/>
          <w:sz w:val="24"/>
          <w:szCs w:val="24"/>
        </w:rPr>
        <w:t>омоченному по делам ГО и ЧС а</w:t>
      </w:r>
      <w:r w:rsidR="006B241D" w:rsidRPr="006B241D">
        <w:rPr>
          <w:rFonts w:ascii="Times New Roman" w:hAnsi="Times New Roman" w:cs="Times New Roman"/>
          <w:sz w:val="24"/>
          <w:szCs w:val="24"/>
        </w:rPr>
        <w:t>дминистрации поселения.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1.3. Проводится оповещение эвакуационной приёмной комиссии по средствам связи. Время готовности к работе: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- в рабочее время «Ч» + 50 мин.;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- в нерабочее время «Ч» + 2 часа.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1.4.  В зависимости от вида, масштабов и района ЧС уточняется: районы и места вывода (вывоза) населения; пункты посадки на все виды транспорта; районы, приписанные к пунктам посадки.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1.5. Устанавливается    и    поддерживается    связь    с    эв</w:t>
      </w:r>
      <w:r w:rsidR="003C0FC8">
        <w:rPr>
          <w:rFonts w:ascii="Times New Roman" w:hAnsi="Times New Roman" w:cs="Times New Roman"/>
          <w:sz w:val="24"/>
          <w:szCs w:val="24"/>
        </w:rPr>
        <w:t>акуационной приёмной комиссией а</w:t>
      </w:r>
      <w:r w:rsidRPr="006B241D">
        <w:rPr>
          <w:rFonts w:ascii="Times New Roman" w:hAnsi="Times New Roman" w:cs="Times New Roman"/>
          <w:sz w:val="24"/>
          <w:szCs w:val="24"/>
        </w:rPr>
        <w:t>дминистрации района.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2.   Оповещение населения о начале эвакуации.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 xml:space="preserve">Оповещение населения поселения о начале эвакуации, в соответствии с имеющимся прогнозом обстановки, осуществляется посредством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звукотехнической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 xml:space="preserve"> системы, сирен, через радиовещательные и телевизионные передающие станции, при помощи громкоговорящих устройств, в том числе установленных на автомобилях.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 xml:space="preserve">3.   Численность </w:t>
      </w:r>
      <w:proofErr w:type="spellStart"/>
      <w:r w:rsidRPr="006B241D">
        <w:rPr>
          <w:rFonts w:ascii="Times New Roman" w:hAnsi="Times New Roman" w:cs="Times New Roman"/>
          <w:b/>
          <w:bCs/>
          <w:sz w:val="24"/>
          <w:szCs w:val="24"/>
        </w:rPr>
        <w:t>эваконаселения</w:t>
      </w:r>
      <w:proofErr w:type="spellEnd"/>
      <w:r w:rsidRPr="006B241D">
        <w:rPr>
          <w:rFonts w:ascii="Times New Roman" w:hAnsi="Times New Roman" w:cs="Times New Roman"/>
          <w:b/>
          <w:bCs/>
          <w:sz w:val="24"/>
          <w:szCs w:val="24"/>
        </w:rPr>
        <w:t>, подлежащего эвакуации, с разбивкой по категориям.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3.1. На всё население, подлежащее эвакуации, по месту жительства (в жилищно-эксплуатационных органах), на предприятиях и организациях составляются эвакуационные списки. Не занятое в производстве население (не работающие члены семей рабочих и служащих), включаются в списки по месту работы главы семьи.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lastRenderedPageBreak/>
        <w:t>3.2. Эвакуационные списки и паспорта являются основными документами для учёта, размещения и первоочередного жизнеобеспечения эвакуируемого населения.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 xml:space="preserve">4. Районы размещения </w:t>
      </w:r>
      <w:proofErr w:type="spellStart"/>
      <w:r w:rsidRPr="006B241D">
        <w:rPr>
          <w:rFonts w:ascii="Times New Roman" w:hAnsi="Times New Roman" w:cs="Times New Roman"/>
          <w:b/>
          <w:bCs/>
          <w:sz w:val="24"/>
          <w:szCs w:val="24"/>
        </w:rPr>
        <w:t>эваконаселения</w:t>
      </w:r>
      <w:proofErr w:type="spellEnd"/>
      <w:r w:rsidRPr="006B24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 xml:space="preserve">4.1. Размещение эвакуируемого населения производится в пунктах временного размещения. В зависимости от масштабов ЧС продолжительность пребывания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эвакоконтингента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 xml:space="preserve"> в местах временного пребывания составляет от нескольких часов до нескольких суток. По мере нормализации обстановки в районе ЧС население возвращается в свои дома.</w:t>
      </w:r>
    </w:p>
    <w:p w:rsidR="006B241D" w:rsidRPr="006B241D" w:rsidRDefault="00D568D3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Пункта</w:t>
      </w:r>
      <w:r w:rsidR="006B241D" w:rsidRPr="006B241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241D" w:rsidRPr="006B241D">
        <w:rPr>
          <w:rFonts w:ascii="Times New Roman" w:hAnsi="Times New Roman" w:cs="Times New Roman"/>
          <w:sz w:val="24"/>
          <w:szCs w:val="24"/>
        </w:rPr>
        <w:t xml:space="preserve"> временного размещения (ПВР) на территории муниципального образования </w:t>
      </w:r>
      <w:r w:rsidR="003C0FC8" w:rsidRPr="003C0FC8">
        <w:rPr>
          <w:rFonts w:ascii="Times New Roman" w:hAnsi="Times New Roman" w:cs="Times New Roman"/>
          <w:sz w:val="24"/>
          <w:szCs w:val="24"/>
        </w:rPr>
        <w:t>«Поселок Алмазный» Мирнинского района Республики Саха (Якутия)</w:t>
      </w:r>
      <w:r>
        <w:rPr>
          <w:rFonts w:ascii="Times New Roman" w:hAnsi="Times New Roman" w:cs="Times New Roman"/>
          <w:sz w:val="24"/>
          <w:szCs w:val="24"/>
        </w:rPr>
        <w:t xml:space="preserve"> являются помещения</w:t>
      </w:r>
      <w:r w:rsidR="006B241D" w:rsidRPr="006B241D">
        <w:rPr>
          <w:rFonts w:ascii="Times New Roman" w:hAnsi="Times New Roman" w:cs="Times New Roman"/>
          <w:sz w:val="24"/>
          <w:szCs w:val="24"/>
        </w:rPr>
        <w:t xml:space="preserve"> спортивного зала </w:t>
      </w:r>
      <w:r>
        <w:rPr>
          <w:rFonts w:ascii="Times New Roman" w:hAnsi="Times New Roman" w:cs="Times New Roman"/>
          <w:sz w:val="24"/>
          <w:szCs w:val="24"/>
        </w:rPr>
        <w:t>«Молодежный», МБОУ СОШ № 4, ДОУ № 17</w:t>
      </w:r>
      <w:r w:rsidR="006B241D" w:rsidRPr="006B241D">
        <w:rPr>
          <w:rFonts w:ascii="Times New Roman" w:hAnsi="Times New Roman" w:cs="Times New Roman"/>
          <w:sz w:val="24"/>
          <w:szCs w:val="24"/>
        </w:rPr>
        <w:t>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5. Сроки выполнения эвакуационных мероприятий.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5.1. Сроки выполнения эвакуационных мероприятий зависят от вида и масштабов ЧС, численности оказавшегося в опасной зоне населения, наличия транспорта. 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5.2. Эвакуация населения из зон (районов) возможных затоплений спланирована двумя способами: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первый - заблаговременный (упреждающий);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второй - экстренный (при резком повышении уровня воды и т. д.).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6. Маршруты вывоза (вывода) населения.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 xml:space="preserve">6.1. Маршруты вывоза (вывода)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 xml:space="preserve"> выбираются комиссией с учётом обстановки, которая может возникнуть при чрезвычайной ситуации.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6.2. Вывоз (вывод) населения из зон (районов) возможных ЧС осуществляется по существующей сети автомобильных дорог за границы зон (районов) ЧС к местам временного размещения.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6.3. Маршруты эвакуации уточняются с учётом метеоусловий.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7. Порядок развёртывания </w:t>
      </w:r>
      <w:proofErr w:type="spellStart"/>
      <w:r w:rsidRPr="006B241D">
        <w:rPr>
          <w:rFonts w:ascii="Times New Roman" w:hAnsi="Times New Roman" w:cs="Times New Roman"/>
          <w:b/>
          <w:bCs/>
          <w:sz w:val="24"/>
          <w:szCs w:val="24"/>
        </w:rPr>
        <w:t>приёмо</w:t>
      </w:r>
      <w:proofErr w:type="spellEnd"/>
      <w:r w:rsidRPr="006B241D">
        <w:rPr>
          <w:rFonts w:ascii="Times New Roman" w:hAnsi="Times New Roman" w:cs="Times New Roman"/>
          <w:b/>
          <w:bCs/>
          <w:sz w:val="24"/>
          <w:szCs w:val="24"/>
        </w:rPr>
        <w:t>-эвакуационных пунктов.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7.1. Эвакуационные мероприятия могут начаться немедленно при возникновении чрезвычайной ситуации. Вид и характер зависят от многих факторов: наличия времени после получения сигнала, степени опасности для жизни людей, деятельности воздействия угрожающих факторов ЧС.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 xml:space="preserve">7.2. Для организованного сбора, регистрации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 xml:space="preserve">, формирования эвакуационных колонн, посадки на транспорт и вывоза (вывода) его в безопасные районы созданы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приёмо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>-эвакуационные пункты (ПЭП), определённые для особого периода или вновь создаваемые для проведения эвакуационных мероприятий.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7.3. Экстренная (безотлагательная) эвакуация населения из зон (районов) ЧС осуществляется силами оперативных групп, на которые возлагаются задачи: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- оповещение, сбор, учёт и организация посадки населения на транспорт по месту нахождения;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lastRenderedPageBreak/>
        <w:t xml:space="preserve">- распределение населения по транспортным средствам, формирование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>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 xml:space="preserve">- осуществление контроля за ходом проведения эвакуации и информирование вышестоящих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>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- организация и поддержание общественного порядка.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8.   Порядок вывоза населения транспортом из зон ЧС природного и</w:t>
      </w:r>
      <w:r w:rsidRPr="006B241D">
        <w:rPr>
          <w:rFonts w:ascii="Times New Roman" w:hAnsi="Times New Roman" w:cs="Times New Roman"/>
          <w:b/>
          <w:bCs/>
          <w:sz w:val="24"/>
          <w:szCs w:val="24"/>
        </w:rPr>
        <w:br/>
        <w:t>техногенного характера.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8.1. Эвакуация населения при возникновении ЧС проводится комбинированным способом.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8.2. Взрослое население и дети школьного возраста выводятся из зон (районов) ЧС пешим порядком в указанном направлении в пункты посадки на транспорт.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8.3. Для эвакуации людей пожилого возраста, инвалидов, детей дошкольного возраста и других категорий населения, неспособных передвигаться, выделяется автотранспорт.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8.4. Порядок вывоза населения планируется по направлениям: доставка от мест жительства до мест размещения; вывоз эвакуируемого населения из зон (районов) ЧС в безопасные районы.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8.5. Функционирование   транспорта   при   осуществлении   эвакуации производится по уплотнённым графикам движения с перераспределением транспортных   средств   по   маршрутам   эвакуационных   перевозок, назначением дополнительных маршрутов.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 xml:space="preserve">8.6. Подвоз (подвод)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 xml:space="preserve"> к пунктам посадки производится таким образом, чтобы исключить большое скопление людей.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9.   Организация обеспечения общественного порядка и регулирования дорожного движения на маршрутах эвакуации.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9.1. Для охраны общественного порядка при возникновении чрезвычайной ситуации силами ОВД производятся следующие мероприятия: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1) проводится блокировка автомагистралей, пешеходных путей, прилегающих к району возникновения ЧС с целью: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- пресечения проезда транспорта и прохода граждан, не занятых в проведении аварийно-спасательных работ;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- беспрепятственного проезда к месту аварии спецтехники для проведения аварийно-спасательных работ;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- указание населению путей выхода в безопасные районы при помощи громкоговорящих устройств.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2) оперативно-поисковые группы выезжают для предотвращения преступлений на территории, прилегающей к району ЧС.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3) следственно-оперативная группа выявляет причины возникновения чрезвычайной ситуации.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4) производится патрулирование территории поселения с целью предотвращения фактов мародёрства в покинутых домах.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5) поддержание общественного порядка в местах сбора эвакуированного населения.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10. Организация комплексной разведки.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10.1. Организация комплексной разведки проводится с целью получения наиболее полной и достоверной информации об обстановке в районе возникновения ЧС.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10.2. Предваритель</w:t>
      </w:r>
      <w:r w:rsidR="00D568D3">
        <w:rPr>
          <w:rFonts w:ascii="Times New Roman" w:hAnsi="Times New Roman" w:cs="Times New Roman"/>
          <w:sz w:val="24"/>
          <w:szCs w:val="24"/>
        </w:rPr>
        <w:t xml:space="preserve">ная разведка проводится </w:t>
      </w:r>
      <w:r w:rsidRPr="006B241D">
        <w:rPr>
          <w:rFonts w:ascii="Times New Roman" w:hAnsi="Times New Roman" w:cs="Times New Roman"/>
          <w:sz w:val="24"/>
          <w:szCs w:val="24"/>
        </w:rPr>
        <w:t>группами и звеньями специальной разведки.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10.3. В очагах пожаров разведка ведётся силами противопожарной службы.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 xml:space="preserve">10.4. При наводнении (паводке) разведка ведётся на лодках и других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>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11. Организация защиты населения в местах сбора и на маршрутах эвакуации.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 xml:space="preserve">На маршрутах эвакуации укрытие </w:t>
      </w:r>
      <w:proofErr w:type="spellStart"/>
      <w:r w:rsidRPr="006B241D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6B241D">
        <w:rPr>
          <w:rFonts w:ascii="Times New Roman" w:hAnsi="Times New Roman" w:cs="Times New Roman"/>
          <w:sz w:val="24"/>
          <w:szCs w:val="24"/>
        </w:rPr>
        <w:t xml:space="preserve"> производится в естественных укрытиях (овраги, лощины, котлованы).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 xml:space="preserve">12. Порядок размещения </w:t>
      </w:r>
      <w:proofErr w:type="spellStart"/>
      <w:r w:rsidRPr="006B241D">
        <w:rPr>
          <w:rFonts w:ascii="Times New Roman" w:hAnsi="Times New Roman" w:cs="Times New Roman"/>
          <w:b/>
          <w:bCs/>
          <w:sz w:val="24"/>
          <w:szCs w:val="24"/>
        </w:rPr>
        <w:t>эваконаселения</w:t>
      </w:r>
      <w:proofErr w:type="spellEnd"/>
      <w:r w:rsidRPr="006B241D">
        <w:rPr>
          <w:rFonts w:ascii="Times New Roman" w:hAnsi="Times New Roman" w:cs="Times New Roman"/>
          <w:b/>
          <w:bCs/>
          <w:sz w:val="24"/>
          <w:szCs w:val="24"/>
        </w:rPr>
        <w:t xml:space="preserve"> в безопасных районах и его первоочередного жизнеобеспечения.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12.1. Эвакуируемое население размещается в пунктах временного размещения и пунктах длительного пребывания: объектах соцкультбыта, находящихся за пределами зон действия поражающих факторов (источника ЧС), обеспечивается трёхразовым питанием и предметами первой необходимости.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12.2. К первоочередным вопросам жизнеобеспечения эвакуируемого населения относятся: обеспечение населения продуктами питания, водой; обеспечение предметами первой необходимости (одеялами, одеждой, обувью, посудой, хозяйственными товарами); медицинское обеспечение населения; обеспечение населения коммунально-бытовыми услугами; информационное обеспечение населения.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13. Санитарно-противоэпидемическое и лечебно-эвакуационные мероприятия.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13.1. Санитарно-противоэпидемическое и лечебно-эвакуационные мероприятия проводятся силами эвакуируемых и местных органов здравоохранения на всех этапах эвакуации.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13.2. Начальник медицинской аварийно-спасательной службы в зоне (районе) ЧС организует: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1) медицинское обеспечение эвакуируемого населения в пунктах посадки и в пути следования, организация на них круглосуточного дежурства медицинского персонала для оказания медицинской помощи эвакуируемому населению;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2) эвакуацию медицинских учреждений, медицинского имущества и транспортабельных больных;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3) размещение и лечение нетранспортабельных больных;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4) снабжение медицинских пунктов и формирований здравоохранения, привлекаемых к обеспечению эвакуируемого населения, медицинским имуществом;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5) контроль за санитарным состоянием мест временного пребывания и постоянного размещения эвакуируемого населения;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lastRenderedPageBreak/>
        <w:t>6) непрерывное наблюдение за эпидемической обстановкой, выявление инфекционных больных и выполнение других противоэпидемических мероприятий.</w:t>
      </w:r>
    </w:p>
    <w:p w:rsid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 </w:t>
      </w:r>
    </w:p>
    <w:p w:rsidR="00B33C5E" w:rsidRPr="006B241D" w:rsidRDefault="00B33C5E" w:rsidP="006B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14. Порядок управления эвакуацией населения.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14.1. Для непосредственной подготовки планирования и проведения эвакуационных мероприятий создана эвакуационная приёмная комиссия, которая работает в тесном взаимодействии со специалистом по делам ГО и ЧС района.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14.2. Рассредоточение и эвакуацию населения организуют и проводят только после получения установленным порядком особых распоряжений (указаний) на их проведение.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15. Эвакуационная приёмная комиссия.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15.1. Состав и Положение об эвакуационной приёмной комисс</w:t>
      </w:r>
      <w:r w:rsidR="00B33C5E">
        <w:rPr>
          <w:rFonts w:ascii="Times New Roman" w:hAnsi="Times New Roman" w:cs="Times New Roman"/>
          <w:sz w:val="24"/>
          <w:szCs w:val="24"/>
        </w:rPr>
        <w:t>ии утверждается постановлением а</w:t>
      </w:r>
      <w:r w:rsidRPr="006B241D">
        <w:rPr>
          <w:rFonts w:ascii="Times New Roman" w:hAnsi="Times New Roman" w:cs="Times New Roman"/>
          <w:sz w:val="24"/>
          <w:szCs w:val="24"/>
        </w:rPr>
        <w:t>дминистрации поселения.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15.2. Задачи эвакуационной приёмной комиссии: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1) уточняет задачи подчинённым эвакуационным органам объектов экономики, и руководителям ЖКХ по проведению эвакуационных мероприятий;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3) совместно с руководителями транспортных органов контролирует готовность к эвакуационным перевозкам транспортных средств, уточняет порядок использования транспорта для доставки населения на ПЭП и пункты посадки;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 xml:space="preserve">4)  осуществляет контроль за организацией своевременного оповещения населения, ходом сбора и отправки его за пределы </w:t>
      </w:r>
      <w:r w:rsidR="00B33C5E">
        <w:rPr>
          <w:rFonts w:ascii="Times New Roman" w:hAnsi="Times New Roman" w:cs="Times New Roman"/>
          <w:sz w:val="24"/>
          <w:szCs w:val="24"/>
        </w:rPr>
        <w:t>поселения</w:t>
      </w:r>
      <w:r w:rsidRPr="006B241D">
        <w:rPr>
          <w:rFonts w:ascii="Times New Roman" w:hAnsi="Times New Roman" w:cs="Times New Roman"/>
          <w:sz w:val="24"/>
          <w:szCs w:val="24"/>
        </w:rPr>
        <w:t>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5)  уточняет задачи начальникам маршрутов пешей эвакуации, вручает схемы марша, контролирует формирование пеших колонн и вывод их в исходные пункты;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6) организует и поддерживает бесперебойную связь с начальниками маршрутов;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7) высылает в районы размещения своих представителей для решения вопросов приёма, размещения и защиты эвакуируемого населения.</w:t>
      </w:r>
    </w:p>
    <w:p w:rsidR="006B241D" w:rsidRPr="006B241D" w:rsidRDefault="006B241D" w:rsidP="00B3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b/>
          <w:bCs/>
          <w:sz w:val="24"/>
          <w:szCs w:val="24"/>
        </w:rPr>
        <w:t>16. Организация информации и инструктирования населения о ходе эвакуации.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Для информации и инструктирования населения в ходе эвакуации используются: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1) электронные средства информации;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2) громкоговорящими устройствами (электромегафоны);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2) транспортные средства, оборудованные громкоговорящей связью;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3) наглядная информация, развёрнутая в местах посадки на автотранспорт.</w:t>
      </w:r>
    </w:p>
    <w:p w:rsidR="006B241D" w:rsidRPr="006B241D" w:rsidRDefault="006B241D" w:rsidP="006B241D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D">
        <w:rPr>
          <w:rFonts w:ascii="Times New Roman" w:hAnsi="Times New Roman" w:cs="Times New Roman"/>
          <w:sz w:val="24"/>
          <w:szCs w:val="24"/>
        </w:rPr>
        <w:t> </w:t>
      </w:r>
    </w:p>
    <w:p w:rsidR="00995A1F" w:rsidRPr="006B241D" w:rsidRDefault="006C513F" w:rsidP="006B24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A1F" w:rsidRPr="006B241D" w:rsidSect="003C0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B6F88"/>
    <w:multiLevelType w:val="multilevel"/>
    <w:tmpl w:val="E3C2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1D"/>
    <w:rsid w:val="000477D3"/>
    <w:rsid w:val="00255F15"/>
    <w:rsid w:val="00321E39"/>
    <w:rsid w:val="003C0FC8"/>
    <w:rsid w:val="006918F9"/>
    <w:rsid w:val="006925F8"/>
    <w:rsid w:val="006B241D"/>
    <w:rsid w:val="006C513F"/>
    <w:rsid w:val="00A66242"/>
    <w:rsid w:val="00B33C5E"/>
    <w:rsid w:val="00BC1A9B"/>
    <w:rsid w:val="00D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9820-AD83-4C5C-AD3D-34D5EB43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Светлана Рвачева</cp:lastModifiedBy>
  <cp:revision>10</cp:revision>
  <cp:lastPrinted>2018-01-31T00:14:00Z</cp:lastPrinted>
  <dcterms:created xsi:type="dcterms:W3CDTF">2017-11-14T02:39:00Z</dcterms:created>
  <dcterms:modified xsi:type="dcterms:W3CDTF">2018-01-31T07:44:00Z</dcterms:modified>
</cp:coreProperties>
</file>